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1E0" w:firstRow="1" w:lastRow="1" w:firstColumn="1" w:lastColumn="1" w:noHBand="0" w:noVBand="0"/>
      </w:tblPr>
      <w:tblGrid>
        <w:gridCol w:w="4956"/>
        <w:gridCol w:w="4681"/>
      </w:tblGrid>
      <w:tr w:rsidR="002107BD" w14:paraId="6215EEF8" w14:textId="77777777">
        <w:tc>
          <w:tcPr>
            <w:tcW w:w="4068" w:type="dxa"/>
            <w:vAlign w:val="center"/>
          </w:tcPr>
          <w:p w14:paraId="70D757D1" w14:textId="77777777" w:rsidR="00EF7562" w:rsidRDefault="009972EB">
            <w:pPr>
              <w:pStyle w:val="2"/>
              <w:framePr w:wrap="around"/>
            </w:pPr>
            <w:r>
              <w:rPr>
                <w:noProof/>
              </w:rPr>
              <w:drawing>
                <wp:inline distT="0" distB="0" distL="0" distR="0" wp14:anchorId="7DE1426D" wp14:editId="45BE3A25">
                  <wp:extent cx="3003872" cy="1453487"/>
                  <wp:effectExtent l="0" t="0" r="6350" b="0"/>
                  <wp:docPr id="1"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8">
                            <a:extLst>
                              <a:ext uri="{28A0092B-C50C-407E-A947-70E740481C1C}">
                                <a14:useLocalDpi xmlns:a14="http://schemas.microsoft.com/office/drawing/2010/main"/>
                              </a:ext>
                            </a:extLst>
                          </a:blip>
                          <a:stretch/>
                        </pic:blipFill>
                        <pic:spPr bwMode="auto">
                          <a:xfrm>
                            <a:off x="0" y="0"/>
                            <a:ext cx="3038323" cy="1470157"/>
                          </a:xfrm>
                          <a:prstGeom prst="rect">
                            <a:avLst/>
                          </a:prstGeom>
                        </pic:spPr>
                      </pic:pic>
                    </a:graphicData>
                  </a:graphic>
                </wp:inline>
              </w:drawing>
            </w:r>
          </w:p>
        </w:tc>
        <w:tc>
          <w:tcPr>
            <w:tcW w:w="5785" w:type="dxa"/>
            <w:vAlign w:val="center"/>
          </w:tcPr>
          <w:p w14:paraId="1050CFD6" w14:textId="77777777" w:rsidR="00EF7562" w:rsidRDefault="00EF7562">
            <w:pPr>
              <w:ind w:left="1512"/>
              <w:rPr>
                <w:b/>
                <w:sz w:val="19"/>
                <w:szCs w:val="19"/>
              </w:rPr>
            </w:pPr>
          </w:p>
          <w:p w14:paraId="0741EF3B" w14:textId="77777777" w:rsidR="00EF7562" w:rsidRDefault="009972EB">
            <w:pPr>
              <w:pStyle w:val="afc"/>
              <w:ind w:left="1512" w:hanging="761"/>
              <w:jc w:val="left"/>
              <w:rPr>
                <w:b/>
                <w:i/>
                <w:sz w:val="19"/>
                <w:szCs w:val="19"/>
              </w:rPr>
            </w:pPr>
            <w:r>
              <w:rPr>
                <w:b/>
                <w:i/>
                <w:sz w:val="19"/>
                <w:szCs w:val="19"/>
              </w:rPr>
              <w:t>"УТВЕРЖДЕН"</w:t>
            </w:r>
            <w:r>
              <w:rPr>
                <w:b/>
                <w:i/>
                <w:sz w:val="19"/>
                <w:szCs w:val="19"/>
              </w:rPr>
              <w:tab/>
            </w:r>
          </w:p>
          <w:p w14:paraId="07835D8A" w14:textId="77777777" w:rsidR="00EF7562" w:rsidRDefault="009972EB">
            <w:pPr>
              <w:pStyle w:val="afc"/>
              <w:ind w:left="1512" w:hanging="761"/>
              <w:jc w:val="left"/>
              <w:rPr>
                <w:b/>
                <w:i/>
                <w:sz w:val="19"/>
                <w:szCs w:val="19"/>
              </w:rPr>
            </w:pPr>
            <w:r>
              <w:rPr>
                <w:b/>
                <w:i/>
                <w:sz w:val="19"/>
                <w:szCs w:val="19"/>
              </w:rPr>
              <w:t xml:space="preserve">решением годового Общего </w:t>
            </w:r>
          </w:p>
          <w:p w14:paraId="55A825F6" w14:textId="77777777" w:rsidR="00EF7562" w:rsidRDefault="009972EB">
            <w:pPr>
              <w:pStyle w:val="afc"/>
              <w:ind w:left="1512" w:hanging="761"/>
              <w:jc w:val="left"/>
              <w:rPr>
                <w:b/>
                <w:i/>
                <w:sz w:val="19"/>
                <w:szCs w:val="19"/>
              </w:rPr>
            </w:pPr>
            <w:r>
              <w:rPr>
                <w:b/>
                <w:i/>
                <w:sz w:val="19"/>
                <w:szCs w:val="19"/>
              </w:rPr>
              <w:t>собрания акционеров АО "ДГК"</w:t>
            </w:r>
          </w:p>
          <w:p w14:paraId="2EC53C5D" w14:textId="77777777" w:rsidR="00EF7562" w:rsidRDefault="00EF7562">
            <w:pPr>
              <w:ind w:left="609" w:hanging="761"/>
              <w:rPr>
                <w:sz w:val="16"/>
                <w:szCs w:val="16"/>
              </w:rPr>
            </w:pPr>
          </w:p>
          <w:p w14:paraId="5FA98823" w14:textId="083EADEB" w:rsidR="00EF7562" w:rsidRDefault="009972EB">
            <w:pPr>
              <w:pStyle w:val="afc"/>
              <w:ind w:left="1512" w:hanging="761"/>
              <w:jc w:val="left"/>
              <w:rPr>
                <w:b/>
                <w:i/>
                <w:sz w:val="19"/>
                <w:szCs w:val="19"/>
              </w:rPr>
            </w:pPr>
            <w:r>
              <w:rPr>
                <w:b/>
                <w:i/>
                <w:sz w:val="19"/>
                <w:szCs w:val="19"/>
              </w:rPr>
              <w:t>Протокол №   от "       "             202</w:t>
            </w:r>
            <w:r w:rsidR="005E0614">
              <w:rPr>
                <w:b/>
                <w:i/>
                <w:sz w:val="19"/>
                <w:szCs w:val="19"/>
              </w:rPr>
              <w:t>2</w:t>
            </w:r>
            <w:r>
              <w:rPr>
                <w:b/>
                <w:i/>
                <w:sz w:val="19"/>
                <w:szCs w:val="19"/>
              </w:rPr>
              <w:t xml:space="preserve"> года</w:t>
            </w:r>
          </w:p>
          <w:p w14:paraId="05D88414" w14:textId="77777777" w:rsidR="00EF7562" w:rsidRDefault="00EF7562">
            <w:pPr>
              <w:pStyle w:val="afc"/>
              <w:ind w:left="1512" w:hanging="761"/>
              <w:jc w:val="left"/>
              <w:rPr>
                <w:b/>
                <w:i/>
                <w:sz w:val="19"/>
                <w:szCs w:val="19"/>
              </w:rPr>
            </w:pPr>
          </w:p>
          <w:p w14:paraId="5E4FB32E" w14:textId="77777777" w:rsidR="00EF7562" w:rsidRDefault="00EF7562">
            <w:pPr>
              <w:pStyle w:val="afc"/>
              <w:ind w:left="1512" w:hanging="761"/>
              <w:jc w:val="left"/>
              <w:rPr>
                <w:b/>
                <w:i/>
                <w:sz w:val="19"/>
                <w:szCs w:val="19"/>
              </w:rPr>
            </w:pPr>
          </w:p>
          <w:p w14:paraId="3299C33A" w14:textId="77777777" w:rsidR="00EF7562" w:rsidRDefault="00EF7562">
            <w:pPr>
              <w:pStyle w:val="afc"/>
              <w:ind w:left="1512"/>
              <w:jc w:val="left"/>
              <w:rPr>
                <w:b/>
                <w:i/>
                <w:sz w:val="19"/>
                <w:szCs w:val="19"/>
              </w:rPr>
            </w:pPr>
          </w:p>
          <w:p w14:paraId="4FE367E7" w14:textId="77777777" w:rsidR="00EF7562" w:rsidRDefault="00EF7562">
            <w:pPr>
              <w:pStyle w:val="afc"/>
              <w:ind w:left="1512"/>
              <w:jc w:val="left"/>
              <w:rPr>
                <w:b/>
                <w:i/>
                <w:sz w:val="19"/>
                <w:szCs w:val="19"/>
              </w:rPr>
            </w:pPr>
          </w:p>
        </w:tc>
      </w:tr>
    </w:tbl>
    <w:p w14:paraId="7E7D8911" w14:textId="77777777" w:rsidR="00EF7562" w:rsidRDefault="00EF7562"/>
    <w:p w14:paraId="31003D60" w14:textId="77777777" w:rsidR="00EF7562" w:rsidRDefault="00EF7562"/>
    <w:p w14:paraId="713F4A70" w14:textId="77777777" w:rsidR="00EF7562" w:rsidRDefault="00EF7562"/>
    <w:p w14:paraId="24179E3B" w14:textId="77777777" w:rsidR="00EF7562" w:rsidRDefault="009972EB">
      <w:pPr>
        <w:jc w:val="center"/>
        <w:rPr>
          <w:rFonts w:ascii="Tahoma" w:hAnsi="Tahoma" w:cs="Tahoma"/>
          <w:b/>
          <w:sz w:val="34"/>
          <w:szCs w:val="34"/>
        </w:rPr>
      </w:pPr>
      <w:r>
        <w:rPr>
          <w:rFonts w:ascii="Tahoma" w:hAnsi="Tahoma" w:cs="Tahoma"/>
          <w:b/>
          <w:sz w:val="34"/>
          <w:szCs w:val="34"/>
        </w:rPr>
        <w:t xml:space="preserve">Акционерное общество </w:t>
      </w:r>
    </w:p>
    <w:p w14:paraId="391DF482" w14:textId="77777777" w:rsidR="00EF7562" w:rsidRDefault="009972EB">
      <w:pPr>
        <w:jc w:val="center"/>
        <w:rPr>
          <w:rFonts w:ascii="Tahoma" w:hAnsi="Tahoma" w:cs="Tahoma"/>
          <w:b/>
          <w:sz w:val="34"/>
          <w:szCs w:val="34"/>
        </w:rPr>
      </w:pPr>
      <w:r>
        <w:rPr>
          <w:rFonts w:ascii="Tahoma" w:hAnsi="Tahoma" w:cs="Tahoma"/>
          <w:b/>
          <w:sz w:val="34"/>
          <w:szCs w:val="34"/>
        </w:rPr>
        <w:t>«Д</w:t>
      </w:r>
      <w:r>
        <w:rPr>
          <w:rFonts w:ascii="Tahoma" w:hAnsi="Tahoma" w:cs="Tahoma"/>
          <w:b/>
          <w:caps/>
          <w:sz w:val="34"/>
          <w:szCs w:val="34"/>
        </w:rPr>
        <w:t>альневосточная генерирующая компания</w:t>
      </w:r>
      <w:r>
        <w:rPr>
          <w:rFonts w:ascii="Tahoma" w:hAnsi="Tahoma" w:cs="Tahoma"/>
          <w:b/>
          <w:sz w:val="34"/>
          <w:szCs w:val="34"/>
        </w:rPr>
        <w:t>»</w:t>
      </w:r>
    </w:p>
    <w:p w14:paraId="4D39E61C" w14:textId="77777777" w:rsidR="00EF7562" w:rsidRDefault="00EF7562">
      <w:pPr>
        <w:jc w:val="center"/>
        <w:rPr>
          <w:rFonts w:ascii="Tahoma" w:hAnsi="Tahoma" w:cs="Tahoma"/>
          <w:b/>
          <w:sz w:val="34"/>
          <w:szCs w:val="34"/>
        </w:rPr>
      </w:pPr>
    </w:p>
    <w:p w14:paraId="725301E2" w14:textId="2E26335B" w:rsidR="00EF7562" w:rsidRPr="0044212D" w:rsidRDefault="009972EB">
      <w:pPr>
        <w:jc w:val="center"/>
        <w:rPr>
          <w:rFonts w:ascii="Tahoma" w:hAnsi="Tahoma" w:cs="Tahoma"/>
          <w:b/>
          <w:sz w:val="44"/>
          <w:szCs w:val="44"/>
        </w:rPr>
      </w:pPr>
      <w:r w:rsidRPr="0044212D">
        <w:rPr>
          <w:rFonts w:ascii="Tahoma" w:hAnsi="Tahoma" w:cs="Tahoma"/>
          <w:b/>
          <w:sz w:val="44"/>
          <w:szCs w:val="44"/>
        </w:rPr>
        <w:t xml:space="preserve">ГОДОВОЙ ОТЧЕТ </w:t>
      </w:r>
      <w:r w:rsidR="0044212D">
        <w:rPr>
          <w:rFonts w:ascii="Tahoma" w:hAnsi="Tahoma" w:cs="Tahoma"/>
          <w:b/>
          <w:sz w:val="44"/>
          <w:szCs w:val="44"/>
        </w:rPr>
        <w:br/>
      </w:r>
      <w:r w:rsidR="0044212D" w:rsidRPr="0044212D">
        <w:rPr>
          <w:rFonts w:ascii="Tahoma" w:hAnsi="Tahoma" w:cs="Tahoma"/>
          <w:b/>
          <w:sz w:val="44"/>
          <w:szCs w:val="44"/>
        </w:rPr>
        <w:t xml:space="preserve">ПО РЕЗУЛЬТАТАМ РАБОТЫ </w:t>
      </w:r>
      <w:r w:rsidRPr="0044212D">
        <w:rPr>
          <w:rFonts w:ascii="Tahoma" w:hAnsi="Tahoma" w:cs="Tahoma"/>
          <w:b/>
          <w:sz w:val="44"/>
          <w:szCs w:val="44"/>
        </w:rPr>
        <w:t>ЗА 202</w:t>
      </w:r>
      <w:r w:rsidR="004022F2" w:rsidRPr="0044212D">
        <w:rPr>
          <w:rFonts w:ascii="Tahoma" w:hAnsi="Tahoma" w:cs="Tahoma"/>
          <w:b/>
          <w:sz w:val="44"/>
          <w:szCs w:val="44"/>
        </w:rPr>
        <w:t>1</w:t>
      </w:r>
      <w:r w:rsidRPr="0044212D">
        <w:rPr>
          <w:rFonts w:ascii="Tahoma" w:hAnsi="Tahoma" w:cs="Tahoma"/>
          <w:b/>
          <w:sz w:val="44"/>
          <w:szCs w:val="44"/>
        </w:rPr>
        <w:t xml:space="preserve"> ГОД</w:t>
      </w:r>
    </w:p>
    <w:p w14:paraId="7C70C65B" w14:textId="77777777" w:rsidR="00EF7562" w:rsidRDefault="00EF7562"/>
    <w:p w14:paraId="0D768D98" w14:textId="77777777" w:rsidR="00EF7562" w:rsidRDefault="00EF7562"/>
    <w:p w14:paraId="1822AF80" w14:textId="77777777" w:rsidR="00EF7562" w:rsidRDefault="009972EB">
      <w:pPr>
        <w:rPr>
          <w:rFonts w:ascii="Tahoma" w:hAnsi="Tahoma" w:cs="Tahoma"/>
          <w:sz w:val="26"/>
          <w:szCs w:val="26"/>
        </w:rPr>
      </w:pPr>
      <w:r>
        <w:rPr>
          <w:rFonts w:ascii="Tahoma" w:hAnsi="Tahoma" w:cs="Tahoma"/>
          <w:sz w:val="26"/>
          <w:szCs w:val="26"/>
        </w:rPr>
        <w:t>Генеральный директор   _____________________________  М.И. Шукайлов</w:t>
      </w:r>
    </w:p>
    <w:p w14:paraId="05B38C95" w14:textId="77777777" w:rsidR="00EF7562" w:rsidRDefault="00EF7562">
      <w:pPr>
        <w:rPr>
          <w:rFonts w:ascii="Tahoma" w:hAnsi="Tahoma" w:cs="Tahoma"/>
          <w:sz w:val="20"/>
          <w:szCs w:val="20"/>
        </w:rPr>
      </w:pPr>
    </w:p>
    <w:p w14:paraId="264242B9" w14:textId="2253D121" w:rsidR="00EF7562" w:rsidRDefault="00B66F21">
      <w:pPr>
        <w:pStyle w:val="af2"/>
        <w:spacing w:after="60" w:line="480" w:lineRule="auto"/>
        <w:ind w:left="-284" w:hanging="283"/>
        <w:jc w:val="center"/>
      </w:pPr>
      <w:r>
        <w:rPr>
          <w:noProof/>
        </w:rPr>
        <w:drawing>
          <wp:inline distT="0" distB="0" distL="0" distR="0" wp14:anchorId="23CA6972" wp14:editId="03055E54">
            <wp:extent cx="6722110" cy="4746929"/>
            <wp:effectExtent l="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6731168" cy="4753325"/>
                    </a:xfrm>
                    <a:prstGeom prst="rect">
                      <a:avLst/>
                    </a:prstGeom>
                    <a:noFill/>
                  </pic:spPr>
                </pic:pic>
              </a:graphicData>
            </a:graphic>
          </wp:inline>
        </w:drawing>
      </w:r>
    </w:p>
    <w:p w14:paraId="00AC7794" w14:textId="77777777" w:rsidR="0044212D" w:rsidRDefault="0044212D">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32"/>
          <w:szCs w:val="32"/>
        </w:rPr>
      </w:pPr>
      <w:r>
        <w:rPr>
          <w:rFonts w:ascii="Arial Narrow" w:hAnsi="Arial Narrow"/>
          <w:b/>
          <w:bCs/>
          <w:sz w:val="32"/>
          <w:szCs w:val="32"/>
        </w:rPr>
        <w:br w:type="page"/>
      </w:r>
    </w:p>
    <w:p w14:paraId="5706845A" w14:textId="012B9980" w:rsidR="007B3789" w:rsidRDefault="009972EB" w:rsidP="00393D8B">
      <w:pPr>
        <w:keepLines/>
        <w:spacing w:after="60" w:line="480" w:lineRule="auto"/>
        <w:jc w:val="center"/>
        <w:rPr>
          <w:rFonts w:ascii="Arial Narrow" w:hAnsi="Arial Narrow"/>
          <w:b/>
          <w:sz w:val="32"/>
          <w:szCs w:val="32"/>
        </w:rPr>
      </w:pPr>
      <w:r>
        <w:rPr>
          <w:rFonts w:ascii="Arial Narrow" w:hAnsi="Arial Narrow"/>
          <w:b/>
          <w:bCs/>
          <w:sz w:val="32"/>
          <w:szCs w:val="32"/>
        </w:rPr>
        <w:lastRenderedPageBreak/>
        <w:t>СОДЕРЖАНИЕ</w:t>
      </w:r>
    </w:p>
    <w:tbl>
      <w:tblPr>
        <w:tblW w:w="9496" w:type="dxa"/>
        <w:tblLook w:val="04A0" w:firstRow="1" w:lastRow="0" w:firstColumn="1" w:lastColumn="0" w:noHBand="0" w:noVBand="1"/>
      </w:tblPr>
      <w:tblGrid>
        <w:gridCol w:w="8951"/>
        <w:gridCol w:w="545"/>
      </w:tblGrid>
      <w:tr w:rsidR="0044212D" w14:paraId="3A9E4433" w14:textId="77777777">
        <w:tc>
          <w:tcPr>
            <w:tcW w:w="8951" w:type="dxa"/>
            <w:vAlign w:val="center"/>
          </w:tcPr>
          <w:p w14:paraId="5B0CF9E0" w14:textId="4310F08D" w:rsidR="0044212D" w:rsidRDefault="0044212D" w:rsidP="00393D8B">
            <w:pPr>
              <w:keepLines/>
              <w:spacing w:line="360" w:lineRule="auto"/>
              <w:rPr>
                <w:rFonts w:ascii="Arial Narrow" w:hAnsi="Arial Narrow"/>
              </w:rPr>
            </w:pPr>
            <w:r>
              <w:rPr>
                <w:rFonts w:ascii="Arial Narrow" w:hAnsi="Arial Narrow"/>
              </w:rPr>
              <w:t>Глоссарий</w:t>
            </w:r>
          </w:p>
        </w:tc>
        <w:tc>
          <w:tcPr>
            <w:tcW w:w="545" w:type="dxa"/>
            <w:vAlign w:val="center"/>
          </w:tcPr>
          <w:p w14:paraId="1BDAF964" w14:textId="7251A2BE" w:rsidR="0044212D" w:rsidRDefault="0044212D" w:rsidP="00393D8B">
            <w:pPr>
              <w:keepLines/>
              <w:spacing w:line="360" w:lineRule="auto"/>
              <w:jc w:val="center"/>
              <w:rPr>
                <w:rFonts w:ascii="Arial Narrow" w:hAnsi="Arial Narrow"/>
              </w:rPr>
            </w:pPr>
            <w:r>
              <w:rPr>
                <w:rFonts w:ascii="Arial Narrow" w:hAnsi="Arial Narrow"/>
              </w:rPr>
              <w:t>4</w:t>
            </w:r>
          </w:p>
        </w:tc>
      </w:tr>
      <w:tr w:rsidR="00EF7562" w14:paraId="79CF054F" w14:textId="77777777">
        <w:tc>
          <w:tcPr>
            <w:tcW w:w="8951" w:type="dxa"/>
            <w:vAlign w:val="center"/>
          </w:tcPr>
          <w:p w14:paraId="30106609" w14:textId="36A08232" w:rsidR="00EF7562" w:rsidRDefault="009972EB" w:rsidP="00393D8B">
            <w:pPr>
              <w:keepLines/>
              <w:spacing w:line="360" w:lineRule="auto"/>
              <w:rPr>
                <w:rFonts w:ascii="Arial Narrow" w:hAnsi="Arial Narrow"/>
                <w:b/>
              </w:rPr>
            </w:pPr>
            <w:r>
              <w:rPr>
                <w:rFonts w:ascii="Arial Narrow" w:hAnsi="Arial Narrow"/>
              </w:rPr>
              <w:t xml:space="preserve">Обращение Председателя Совета директоров </w:t>
            </w:r>
            <w:r w:rsidR="00AB46D9">
              <w:rPr>
                <w:rFonts w:ascii="Arial Narrow" w:hAnsi="Arial Narrow"/>
              </w:rPr>
              <w:t>и Генерального директора</w:t>
            </w:r>
            <w:r>
              <w:rPr>
                <w:rFonts w:ascii="Arial Narrow" w:hAnsi="Arial Narrow"/>
                <w:b/>
              </w:rPr>
              <w:t>...................................</w:t>
            </w:r>
          </w:p>
        </w:tc>
        <w:tc>
          <w:tcPr>
            <w:tcW w:w="545" w:type="dxa"/>
            <w:vAlign w:val="center"/>
          </w:tcPr>
          <w:p w14:paraId="00272BFC" w14:textId="77777777" w:rsidR="00EF7562" w:rsidRDefault="009972EB" w:rsidP="00393D8B">
            <w:pPr>
              <w:keepLines/>
              <w:spacing w:line="360" w:lineRule="auto"/>
              <w:jc w:val="center"/>
              <w:rPr>
                <w:rFonts w:ascii="Arial Narrow" w:hAnsi="Arial Narrow"/>
              </w:rPr>
            </w:pPr>
            <w:r>
              <w:rPr>
                <w:rFonts w:ascii="Arial Narrow" w:hAnsi="Arial Narrow"/>
              </w:rPr>
              <w:t>5</w:t>
            </w:r>
          </w:p>
        </w:tc>
      </w:tr>
      <w:tr w:rsidR="00EF7562" w14:paraId="543E0A9A" w14:textId="77777777">
        <w:tc>
          <w:tcPr>
            <w:tcW w:w="8951" w:type="dxa"/>
            <w:vAlign w:val="center"/>
          </w:tcPr>
          <w:p w14:paraId="14FBED36" w14:textId="77777777" w:rsidR="00EF7562" w:rsidRDefault="009972EB" w:rsidP="00393D8B">
            <w:pPr>
              <w:keepLines/>
              <w:spacing w:line="360" w:lineRule="auto"/>
              <w:rPr>
                <w:rFonts w:ascii="Arial Narrow" w:hAnsi="Arial Narrow"/>
              </w:rPr>
            </w:pPr>
            <w:r>
              <w:rPr>
                <w:rFonts w:ascii="Arial Narrow" w:hAnsi="Arial Narrow"/>
              </w:rPr>
              <w:t xml:space="preserve">1. Развитие </w:t>
            </w:r>
            <w:r>
              <w:rPr>
                <w:rFonts w:ascii="Arial Narrow" w:hAnsi="Arial Narrow"/>
                <w:bCs/>
              </w:rPr>
              <w:t>Общества</w:t>
            </w:r>
            <w:r>
              <w:rPr>
                <w:rFonts w:ascii="Arial Narrow" w:hAnsi="Arial Narrow"/>
              </w:rPr>
              <w:t xml:space="preserve"> </w:t>
            </w:r>
            <w:r>
              <w:rPr>
                <w:rFonts w:ascii="Arial Narrow" w:hAnsi="Arial Narrow"/>
                <w:b/>
              </w:rPr>
              <w:t>…………………………………………...…………………………………………..</w:t>
            </w:r>
          </w:p>
        </w:tc>
        <w:tc>
          <w:tcPr>
            <w:tcW w:w="545" w:type="dxa"/>
            <w:vAlign w:val="center"/>
          </w:tcPr>
          <w:p w14:paraId="1FC7EF8F" w14:textId="72B5CF05" w:rsidR="00EF7562" w:rsidRDefault="00FD4613" w:rsidP="00393D8B">
            <w:pPr>
              <w:keepLines/>
              <w:spacing w:line="360" w:lineRule="auto"/>
              <w:jc w:val="center"/>
              <w:rPr>
                <w:rFonts w:ascii="Arial Narrow" w:hAnsi="Arial Narrow"/>
              </w:rPr>
            </w:pPr>
            <w:r>
              <w:rPr>
                <w:rFonts w:ascii="Arial Narrow" w:hAnsi="Arial Narrow"/>
              </w:rPr>
              <w:t>7</w:t>
            </w:r>
          </w:p>
        </w:tc>
      </w:tr>
      <w:tr w:rsidR="00EF7562" w14:paraId="446BE5D3" w14:textId="77777777">
        <w:tc>
          <w:tcPr>
            <w:tcW w:w="8951" w:type="dxa"/>
            <w:vAlign w:val="center"/>
          </w:tcPr>
          <w:p w14:paraId="6B29A4FD" w14:textId="77777777" w:rsidR="00EF7562" w:rsidRDefault="009972EB" w:rsidP="00393D8B">
            <w:pPr>
              <w:keepLines/>
              <w:spacing w:line="360" w:lineRule="auto"/>
              <w:rPr>
                <w:rFonts w:ascii="Arial Narrow" w:hAnsi="Arial Narrow"/>
                <w:b/>
              </w:rPr>
            </w:pPr>
            <w:r>
              <w:rPr>
                <w:rFonts w:ascii="Arial Narrow" w:hAnsi="Arial Narrow"/>
              </w:rPr>
              <w:t xml:space="preserve">1.1. Об Обществе и его положении в отрасли </w:t>
            </w:r>
            <w:r>
              <w:rPr>
                <w:rFonts w:ascii="Arial Narrow" w:hAnsi="Arial Narrow"/>
                <w:b/>
              </w:rPr>
              <w:t>…………………………………………………………</w:t>
            </w:r>
          </w:p>
        </w:tc>
        <w:tc>
          <w:tcPr>
            <w:tcW w:w="545" w:type="dxa"/>
            <w:vAlign w:val="center"/>
          </w:tcPr>
          <w:p w14:paraId="37AB5F18" w14:textId="63408EF0" w:rsidR="00EF7562" w:rsidRDefault="00FD4613" w:rsidP="00393D8B">
            <w:pPr>
              <w:keepLines/>
              <w:spacing w:line="360" w:lineRule="auto"/>
              <w:jc w:val="center"/>
              <w:rPr>
                <w:rFonts w:ascii="Arial Narrow" w:hAnsi="Arial Narrow"/>
              </w:rPr>
            </w:pPr>
            <w:r>
              <w:rPr>
                <w:rFonts w:ascii="Arial Narrow" w:hAnsi="Arial Narrow"/>
              </w:rPr>
              <w:t>7</w:t>
            </w:r>
          </w:p>
        </w:tc>
      </w:tr>
      <w:tr w:rsidR="00EF7562" w14:paraId="6863F4E3" w14:textId="77777777">
        <w:tc>
          <w:tcPr>
            <w:tcW w:w="8951" w:type="dxa"/>
            <w:vAlign w:val="center"/>
          </w:tcPr>
          <w:p w14:paraId="7A5C9BC7" w14:textId="77777777" w:rsidR="00EF7562" w:rsidRDefault="009972EB" w:rsidP="00393D8B">
            <w:pPr>
              <w:keepLines/>
              <w:spacing w:line="360" w:lineRule="auto"/>
              <w:rPr>
                <w:rFonts w:ascii="Arial Narrow" w:hAnsi="Arial Narrow"/>
              </w:rPr>
            </w:pPr>
            <w:r>
              <w:rPr>
                <w:rFonts w:ascii="Arial Narrow" w:hAnsi="Arial Narrow"/>
              </w:rPr>
              <w:t xml:space="preserve">1.2. Стратегические цели </w:t>
            </w:r>
            <w:r>
              <w:rPr>
                <w:rFonts w:ascii="Arial Narrow" w:hAnsi="Arial Narrow"/>
                <w:b/>
                <w:bCs/>
              </w:rPr>
              <w:t>………………………………………………………………………..…………</w:t>
            </w:r>
          </w:p>
        </w:tc>
        <w:tc>
          <w:tcPr>
            <w:tcW w:w="545" w:type="dxa"/>
            <w:vAlign w:val="center"/>
          </w:tcPr>
          <w:p w14:paraId="4DD1101D" w14:textId="4B619253" w:rsidR="00EF7562" w:rsidRDefault="007C33B9" w:rsidP="00393D8B">
            <w:pPr>
              <w:keepLines/>
              <w:spacing w:line="360" w:lineRule="auto"/>
              <w:jc w:val="center"/>
              <w:rPr>
                <w:rFonts w:ascii="Arial Narrow" w:hAnsi="Arial Narrow"/>
              </w:rPr>
            </w:pPr>
            <w:r>
              <w:rPr>
                <w:rFonts w:ascii="Arial Narrow" w:hAnsi="Arial Narrow"/>
              </w:rPr>
              <w:t>1</w:t>
            </w:r>
            <w:r w:rsidR="00237390">
              <w:rPr>
                <w:rFonts w:ascii="Arial Narrow" w:hAnsi="Arial Narrow"/>
              </w:rPr>
              <w:t>6</w:t>
            </w:r>
          </w:p>
        </w:tc>
      </w:tr>
      <w:tr w:rsidR="00EF7562" w14:paraId="2573E2FB" w14:textId="77777777">
        <w:tc>
          <w:tcPr>
            <w:tcW w:w="8951" w:type="dxa"/>
            <w:vAlign w:val="center"/>
          </w:tcPr>
          <w:p w14:paraId="5DB685D3" w14:textId="77777777" w:rsidR="00EF7562" w:rsidRDefault="009972EB" w:rsidP="00393D8B">
            <w:pPr>
              <w:keepLines/>
              <w:spacing w:line="360" w:lineRule="auto"/>
              <w:rPr>
                <w:rFonts w:ascii="Arial Narrow" w:hAnsi="Arial Narrow"/>
              </w:rPr>
            </w:pPr>
            <w:r>
              <w:rPr>
                <w:rFonts w:ascii="Arial Narrow" w:hAnsi="Arial Narrow"/>
              </w:rPr>
              <w:t xml:space="preserve">1.3. </w:t>
            </w:r>
            <w:r>
              <w:rPr>
                <w:rFonts w:ascii="Arial Narrow" w:eastAsia="Calibri" w:hAnsi="Arial Narrow" w:cs="Garamond,Italic"/>
                <w:bCs/>
                <w:iCs/>
                <w:lang w:eastAsia="en-US"/>
              </w:rPr>
              <w:t xml:space="preserve">Приоритетные задачи и перспективы развития Общества </w:t>
            </w:r>
            <w:r>
              <w:rPr>
                <w:rFonts w:ascii="Arial Narrow" w:hAnsi="Arial Narrow"/>
                <w:b/>
              </w:rPr>
              <w:t>……………………...…………..…</w:t>
            </w:r>
          </w:p>
        </w:tc>
        <w:tc>
          <w:tcPr>
            <w:tcW w:w="545" w:type="dxa"/>
            <w:vAlign w:val="center"/>
          </w:tcPr>
          <w:p w14:paraId="3E38D5EE" w14:textId="159A6490" w:rsidR="00EF7562" w:rsidRDefault="00EB54F1" w:rsidP="00393D8B">
            <w:pPr>
              <w:keepLines/>
              <w:spacing w:line="360" w:lineRule="auto"/>
              <w:jc w:val="center"/>
              <w:rPr>
                <w:rFonts w:ascii="Arial Narrow" w:hAnsi="Arial Narrow"/>
              </w:rPr>
            </w:pPr>
            <w:r>
              <w:rPr>
                <w:rFonts w:ascii="Arial Narrow" w:hAnsi="Arial Narrow"/>
              </w:rPr>
              <w:t>17</w:t>
            </w:r>
          </w:p>
        </w:tc>
      </w:tr>
      <w:tr w:rsidR="00EF7562" w14:paraId="50CE27D1" w14:textId="77777777">
        <w:tc>
          <w:tcPr>
            <w:tcW w:w="8951" w:type="dxa"/>
            <w:vAlign w:val="center"/>
          </w:tcPr>
          <w:p w14:paraId="69D770A7" w14:textId="1276E32C" w:rsidR="00EF7562" w:rsidRDefault="009972EB" w:rsidP="00393D8B">
            <w:pPr>
              <w:keepLines/>
              <w:spacing w:line="360" w:lineRule="auto"/>
              <w:rPr>
                <w:rFonts w:ascii="Arial Narrow" w:hAnsi="Arial Narrow"/>
              </w:rPr>
            </w:pPr>
            <w:r>
              <w:rPr>
                <w:rFonts w:ascii="Arial Narrow" w:eastAsia="Calibri" w:hAnsi="Arial Narrow" w:cs="Garamond,Italic"/>
                <w:bCs/>
                <w:iCs/>
                <w:lang w:eastAsia="en-US"/>
              </w:rPr>
              <w:t xml:space="preserve">1.4. Управление рисками </w:t>
            </w:r>
            <w:r>
              <w:rPr>
                <w:rFonts w:ascii="Arial Narrow" w:eastAsia="Calibri" w:hAnsi="Arial Narrow" w:cs="Garamond,Italic"/>
                <w:b/>
                <w:bCs/>
                <w:iCs/>
                <w:lang w:eastAsia="en-US"/>
              </w:rPr>
              <w:t>…………………………………………………………………………………</w:t>
            </w:r>
            <w:r w:rsidR="00AB46D9">
              <w:rPr>
                <w:rFonts w:ascii="Arial Narrow" w:eastAsia="Calibri" w:hAnsi="Arial Narrow" w:cs="Garamond,Italic"/>
                <w:b/>
                <w:bCs/>
                <w:iCs/>
                <w:lang w:eastAsia="en-US"/>
              </w:rPr>
              <w:t>…</w:t>
            </w:r>
          </w:p>
        </w:tc>
        <w:tc>
          <w:tcPr>
            <w:tcW w:w="545" w:type="dxa"/>
            <w:vAlign w:val="center"/>
          </w:tcPr>
          <w:p w14:paraId="09099CB9" w14:textId="04C5A1B1" w:rsidR="00EF7562" w:rsidRDefault="00237390" w:rsidP="00393D8B">
            <w:pPr>
              <w:keepLines/>
              <w:spacing w:line="360" w:lineRule="auto"/>
              <w:jc w:val="center"/>
              <w:rPr>
                <w:rFonts w:ascii="Arial Narrow" w:hAnsi="Arial Narrow"/>
              </w:rPr>
            </w:pPr>
            <w:r>
              <w:rPr>
                <w:rFonts w:ascii="Arial Narrow" w:hAnsi="Arial Narrow"/>
              </w:rPr>
              <w:t>18</w:t>
            </w:r>
          </w:p>
        </w:tc>
      </w:tr>
      <w:tr w:rsidR="00EF7562" w14:paraId="13F0B7FB" w14:textId="77777777">
        <w:tc>
          <w:tcPr>
            <w:tcW w:w="8951" w:type="dxa"/>
            <w:vAlign w:val="center"/>
          </w:tcPr>
          <w:p w14:paraId="0FDA6920" w14:textId="776887C0" w:rsidR="00EF7562" w:rsidRDefault="009972EB" w:rsidP="00393D8B">
            <w:pPr>
              <w:keepLines/>
              <w:spacing w:line="360" w:lineRule="auto"/>
              <w:rPr>
                <w:rFonts w:ascii="Arial Narrow" w:hAnsi="Arial Narrow"/>
                <w:b/>
              </w:rPr>
            </w:pPr>
            <w:r>
              <w:rPr>
                <w:rFonts w:ascii="Arial Narrow" w:eastAsia="Calibri" w:hAnsi="Arial Narrow" w:cs="Garamond,Italic"/>
                <w:bCs/>
                <w:iCs/>
                <w:lang w:eastAsia="en-US"/>
              </w:rPr>
              <w:t xml:space="preserve">1.5. </w:t>
            </w:r>
            <w:r w:rsidR="00AB46D9" w:rsidRPr="00AB46D9">
              <w:rPr>
                <w:rFonts w:ascii="Arial Narrow" w:hAnsi="Arial Narrow"/>
              </w:rPr>
              <w:t>Информация об объёме каждого из энергоресурсов, использованных в отчетном году</w:t>
            </w:r>
            <w:r w:rsidR="00AB46D9">
              <w:rPr>
                <w:rFonts w:ascii="Arial Narrow" w:eastAsia="Calibri" w:hAnsi="Arial Narrow" w:cs="Garamond,Italic"/>
                <w:b/>
                <w:bCs/>
                <w:iCs/>
                <w:lang w:eastAsia="en-US"/>
              </w:rPr>
              <w:t>……</w:t>
            </w:r>
          </w:p>
        </w:tc>
        <w:tc>
          <w:tcPr>
            <w:tcW w:w="545" w:type="dxa"/>
            <w:vAlign w:val="center"/>
          </w:tcPr>
          <w:p w14:paraId="48FFAF31" w14:textId="5A2360A2" w:rsidR="00EF7562" w:rsidRDefault="00EB54F1" w:rsidP="00393D8B">
            <w:pPr>
              <w:keepLines/>
              <w:spacing w:line="360" w:lineRule="auto"/>
              <w:jc w:val="center"/>
              <w:rPr>
                <w:rFonts w:ascii="Arial Narrow" w:hAnsi="Arial Narrow"/>
              </w:rPr>
            </w:pPr>
            <w:r>
              <w:rPr>
                <w:rFonts w:ascii="Arial Narrow" w:hAnsi="Arial Narrow"/>
              </w:rPr>
              <w:t>26</w:t>
            </w:r>
          </w:p>
        </w:tc>
      </w:tr>
      <w:tr w:rsidR="00EF7562" w14:paraId="694C4089" w14:textId="77777777">
        <w:tc>
          <w:tcPr>
            <w:tcW w:w="8951" w:type="dxa"/>
            <w:vAlign w:val="center"/>
          </w:tcPr>
          <w:p w14:paraId="14CECF1C" w14:textId="77777777" w:rsidR="00EF7562" w:rsidRDefault="009972EB" w:rsidP="00393D8B">
            <w:pPr>
              <w:keepLines/>
              <w:spacing w:line="360" w:lineRule="auto"/>
              <w:rPr>
                <w:rFonts w:ascii="Arial Narrow" w:hAnsi="Arial Narrow"/>
                <w:b/>
              </w:rPr>
            </w:pPr>
            <w:r>
              <w:rPr>
                <w:rFonts w:ascii="Arial Narrow" w:hAnsi="Arial Narrow"/>
              </w:rPr>
              <w:t xml:space="preserve">2. Корпоративное управление </w:t>
            </w:r>
            <w:r>
              <w:rPr>
                <w:rFonts w:ascii="Arial Narrow" w:hAnsi="Arial Narrow"/>
                <w:b/>
              </w:rPr>
              <w:t>…………………………………………………………………………….</w:t>
            </w:r>
          </w:p>
        </w:tc>
        <w:tc>
          <w:tcPr>
            <w:tcW w:w="545" w:type="dxa"/>
            <w:vAlign w:val="center"/>
          </w:tcPr>
          <w:p w14:paraId="5CEC1E1E" w14:textId="4C05CD19" w:rsidR="00EF7562" w:rsidRDefault="00504458" w:rsidP="00393D8B">
            <w:pPr>
              <w:keepLines/>
              <w:spacing w:line="360" w:lineRule="auto"/>
              <w:jc w:val="center"/>
              <w:rPr>
                <w:rFonts w:ascii="Arial Narrow" w:hAnsi="Arial Narrow"/>
              </w:rPr>
            </w:pPr>
            <w:r>
              <w:rPr>
                <w:rFonts w:ascii="Arial Narrow" w:hAnsi="Arial Narrow"/>
              </w:rPr>
              <w:t>28</w:t>
            </w:r>
          </w:p>
        </w:tc>
      </w:tr>
      <w:tr w:rsidR="00EF7562" w14:paraId="569CA228" w14:textId="77777777">
        <w:tc>
          <w:tcPr>
            <w:tcW w:w="8951" w:type="dxa"/>
            <w:vAlign w:val="center"/>
          </w:tcPr>
          <w:p w14:paraId="2D54A73B" w14:textId="16416672" w:rsidR="00EF7562" w:rsidRDefault="009972EB" w:rsidP="00393D8B">
            <w:pPr>
              <w:keepLines/>
              <w:spacing w:line="360" w:lineRule="auto"/>
              <w:rPr>
                <w:rFonts w:ascii="Arial Narrow" w:hAnsi="Arial Narrow"/>
                <w:b/>
              </w:rPr>
            </w:pPr>
            <w:r>
              <w:rPr>
                <w:rFonts w:ascii="Arial Narrow" w:hAnsi="Arial Narrow"/>
                <w:bCs/>
              </w:rPr>
              <w:t xml:space="preserve">2.1. </w:t>
            </w:r>
            <w:r w:rsidR="00D946C9">
              <w:rPr>
                <w:rFonts w:ascii="Arial Narrow" w:hAnsi="Arial Narrow"/>
                <w:bCs/>
              </w:rPr>
              <w:t>О</w:t>
            </w:r>
            <w:r>
              <w:rPr>
                <w:rFonts w:ascii="Arial Narrow" w:hAnsi="Arial Narrow"/>
                <w:bCs/>
              </w:rPr>
              <w:t>рган</w:t>
            </w:r>
            <w:r w:rsidR="00D946C9">
              <w:rPr>
                <w:rFonts w:ascii="Arial Narrow" w:hAnsi="Arial Narrow"/>
                <w:bCs/>
              </w:rPr>
              <w:t>ы</w:t>
            </w:r>
            <w:r>
              <w:rPr>
                <w:rFonts w:ascii="Arial Narrow" w:hAnsi="Arial Narrow"/>
                <w:bCs/>
              </w:rPr>
              <w:t xml:space="preserve"> управления и контроля Общества </w:t>
            </w:r>
            <w:r>
              <w:rPr>
                <w:rFonts w:ascii="Arial Narrow" w:hAnsi="Arial Narrow"/>
                <w:b/>
                <w:bCs/>
              </w:rPr>
              <w:t>……………………………………………</w:t>
            </w:r>
            <w:r w:rsidR="00E73998">
              <w:rPr>
                <w:rFonts w:ascii="Arial Narrow" w:hAnsi="Arial Narrow"/>
                <w:b/>
                <w:bCs/>
              </w:rPr>
              <w:t>…………..</w:t>
            </w:r>
          </w:p>
        </w:tc>
        <w:tc>
          <w:tcPr>
            <w:tcW w:w="545" w:type="dxa"/>
            <w:vAlign w:val="center"/>
          </w:tcPr>
          <w:p w14:paraId="23A045A5" w14:textId="7439C4DB" w:rsidR="00EF7562" w:rsidRDefault="00EB54F1" w:rsidP="00504458">
            <w:pPr>
              <w:keepLines/>
              <w:spacing w:line="360" w:lineRule="auto"/>
              <w:jc w:val="center"/>
              <w:rPr>
                <w:rFonts w:ascii="Arial Narrow" w:hAnsi="Arial Narrow"/>
              </w:rPr>
            </w:pPr>
            <w:r>
              <w:rPr>
                <w:rFonts w:ascii="Arial Narrow" w:hAnsi="Arial Narrow"/>
              </w:rPr>
              <w:t>2</w:t>
            </w:r>
            <w:r w:rsidR="00504458">
              <w:rPr>
                <w:rFonts w:ascii="Arial Narrow" w:hAnsi="Arial Narrow"/>
              </w:rPr>
              <w:t>8</w:t>
            </w:r>
          </w:p>
        </w:tc>
      </w:tr>
      <w:tr w:rsidR="00EF7562" w14:paraId="2561BC69" w14:textId="77777777">
        <w:tc>
          <w:tcPr>
            <w:tcW w:w="8951" w:type="dxa"/>
            <w:vAlign w:val="center"/>
          </w:tcPr>
          <w:p w14:paraId="5205C2DB" w14:textId="77777777" w:rsidR="00EF7562" w:rsidRDefault="009972EB" w:rsidP="00393D8B">
            <w:pPr>
              <w:keepLines/>
              <w:spacing w:line="360" w:lineRule="auto"/>
              <w:rPr>
                <w:rFonts w:ascii="Arial Narrow" w:hAnsi="Arial Narrow"/>
                <w:b/>
              </w:rPr>
            </w:pPr>
            <w:r>
              <w:rPr>
                <w:rFonts w:ascii="Arial Narrow" w:hAnsi="Arial Narrow"/>
                <w:bCs/>
              </w:rPr>
              <w:t xml:space="preserve">2.1.1. Общее собрание акционеров </w:t>
            </w:r>
            <w:r>
              <w:rPr>
                <w:rFonts w:ascii="Arial Narrow" w:hAnsi="Arial Narrow"/>
                <w:b/>
                <w:bCs/>
              </w:rPr>
              <w:t>………………………………………………………………………</w:t>
            </w:r>
          </w:p>
        </w:tc>
        <w:tc>
          <w:tcPr>
            <w:tcW w:w="545" w:type="dxa"/>
            <w:vAlign w:val="center"/>
          </w:tcPr>
          <w:p w14:paraId="42111BBB" w14:textId="7FC51704" w:rsidR="00EF7562" w:rsidRDefault="00EB54F1" w:rsidP="00504458">
            <w:pPr>
              <w:keepLines/>
              <w:spacing w:line="360" w:lineRule="auto"/>
              <w:jc w:val="center"/>
              <w:rPr>
                <w:rFonts w:ascii="Arial Narrow" w:hAnsi="Arial Narrow"/>
              </w:rPr>
            </w:pPr>
            <w:r>
              <w:rPr>
                <w:rFonts w:ascii="Arial Narrow" w:hAnsi="Arial Narrow"/>
              </w:rPr>
              <w:t>2</w:t>
            </w:r>
            <w:r w:rsidR="00504458">
              <w:rPr>
                <w:rFonts w:ascii="Arial Narrow" w:hAnsi="Arial Narrow"/>
              </w:rPr>
              <w:t>8</w:t>
            </w:r>
          </w:p>
        </w:tc>
      </w:tr>
      <w:tr w:rsidR="00EF7562" w14:paraId="0F135A60" w14:textId="77777777">
        <w:tc>
          <w:tcPr>
            <w:tcW w:w="8951" w:type="dxa"/>
            <w:vAlign w:val="center"/>
          </w:tcPr>
          <w:p w14:paraId="3185DC11" w14:textId="77777777" w:rsidR="00EF7562" w:rsidRDefault="009972EB" w:rsidP="00393D8B">
            <w:pPr>
              <w:keepLines/>
              <w:spacing w:line="360" w:lineRule="auto"/>
              <w:rPr>
                <w:rFonts w:ascii="Arial Narrow" w:hAnsi="Arial Narrow"/>
                <w:b/>
              </w:rPr>
            </w:pPr>
            <w:r>
              <w:rPr>
                <w:rFonts w:ascii="Arial Narrow" w:hAnsi="Arial Narrow"/>
                <w:bCs/>
              </w:rPr>
              <w:t xml:space="preserve">2.1.2. Совет директоров. </w:t>
            </w:r>
            <w:r>
              <w:rPr>
                <w:rFonts w:ascii="Arial Narrow" w:hAnsi="Arial Narrow"/>
                <w:b/>
                <w:bCs/>
              </w:rPr>
              <w:t>…………………………………………………………………………………...</w:t>
            </w:r>
          </w:p>
        </w:tc>
        <w:tc>
          <w:tcPr>
            <w:tcW w:w="545" w:type="dxa"/>
            <w:vAlign w:val="center"/>
          </w:tcPr>
          <w:p w14:paraId="77583C6F" w14:textId="1E9279AE" w:rsidR="00EF7562" w:rsidRDefault="00DA4089" w:rsidP="00504458">
            <w:pPr>
              <w:keepLines/>
              <w:spacing w:line="360" w:lineRule="auto"/>
              <w:jc w:val="center"/>
              <w:rPr>
                <w:rFonts w:ascii="Arial Narrow" w:hAnsi="Arial Narrow"/>
              </w:rPr>
            </w:pPr>
            <w:r>
              <w:rPr>
                <w:rFonts w:ascii="Arial Narrow" w:hAnsi="Arial Narrow"/>
              </w:rPr>
              <w:t>2</w:t>
            </w:r>
            <w:r w:rsidR="00504458">
              <w:rPr>
                <w:rFonts w:ascii="Arial Narrow" w:hAnsi="Arial Narrow"/>
              </w:rPr>
              <w:t>8</w:t>
            </w:r>
          </w:p>
        </w:tc>
      </w:tr>
      <w:tr w:rsidR="00EF7562" w14:paraId="228969A0" w14:textId="77777777">
        <w:tc>
          <w:tcPr>
            <w:tcW w:w="8951" w:type="dxa"/>
            <w:vAlign w:val="center"/>
          </w:tcPr>
          <w:p w14:paraId="747EC5A7" w14:textId="30A83B66" w:rsidR="00EF7562" w:rsidRDefault="00E73998" w:rsidP="00393D8B">
            <w:pPr>
              <w:keepLines/>
              <w:spacing w:line="360" w:lineRule="auto"/>
              <w:rPr>
                <w:rFonts w:ascii="Arial Narrow" w:hAnsi="Arial Narrow"/>
                <w:b/>
              </w:rPr>
            </w:pPr>
            <w:r>
              <w:rPr>
                <w:rFonts w:ascii="Arial Narrow" w:hAnsi="Arial Narrow"/>
                <w:bCs/>
              </w:rPr>
              <w:t xml:space="preserve">2.1.3. </w:t>
            </w:r>
            <w:r w:rsidR="009972EB">
              <w:rPr>
                <w:rFonts w:ascii="Arial Narrow" w:hAnsi="Arial Narrow"/>
                <w:bCs/>
              </w:rPr>
              <w:t>Единоличный исполнительный орган</w:t>
            </w:r>
            <w:r w:rsidR="009972EB">
              <w:rPr>
                <w:rFonts w:ascii="Arial Narrow" w:hAnsi="Arial Narrow"/>
                <w:b/>
                <w:bCs/>
              </w:rPr>
              <w:t>………………………………</w:t>
            </w:r>
            <w:r>
              <w:rPr>
                <w:rFonts w:ascii="Arial Narrow" w:hAnsi="Arial Narrow"/>
                <w:b/>
                <w:bCs/>
              </w:rPr>
              <w:t>……………………………..</w:t>
            </w:r>
          </w:p>
        </w:tc>
        <w:tc>
          <w:tcPr>
            <w:tcW w:w="545" w:type="dxa"/>
            <w:vAlign w:val="center"/>
          </w:tcPr>
          <w:p w14:paraId="3E717B06" w14:textId="183DD382" w:rsidR="00EF7562" w:rsidRDefault="00504458" w:rsidP="00393D8B">
            <w:pPr>
              <w:keepLines/>
              <w:spacing w:line="360" w:lineRule="auto"/>
              <w:jc w:val="center"/>
              <w:rPr>
                <w:rFonts w:ascii="Arial Narrow" w:hAnsi="Arial Narrow"/>
              </w:rPr>
            </w:pPr>
            <w:r>
              <w:rPr>
                <w:rFonts w:ascii="Arial Narrow" w:hAnsi="Arial Narrow"/>
              </w:rPr>
              <w:t>30</w:t>
            </w:r>
          </w:p>
        </w:tc>
      </w:tr>
      <w:tr w:rsidR="00EF7562" w14:paraId="1C166237" w14:textId="77777777">
        <w:tc>
          <w:tcPr>
            <w:tcW w:w="8951" w:type="dxa"/>
            <w:vAlign w:val="center"/>
          </w:tcPr>
          <w:p w14:paraId="0CA5EDCE" w14:textId="77777777" w:rsidR="00EF7562" w:rsidRDefault="009972EB" w:rsidP="00393D8B">
            <w:pPr>
              <w:keepLines/>
              <w:spacing w:line="360" w:lineRule="auto"/>
              <w:rPr>
                <w:rFonts w:ascii="Arial Narrow" w:hAnsi="Arial Narrow"/>
                <w:b/>
                <w:bCs/>
              </w:rPr>
            </w:pPr>
            <w:r>
              <w:rPr>
                <w:rFonts w:ascii="Arial Narrow" w:hAnsi="Arial Narrow"/>
                <w:bCs/>
              </w:rPr>
              <w:t xml:space="preserve">2.1.4. Основные положения политики Общества в области вознаграждения и (или) компенсации расходов членам органов управления Общества </w:t>
            </w:r>
            <w:r>
              <w:rPr>
                <w:rFonts w:ascii="Arial Narrow" w:hAnsi="Arial Narrow"/>
                <w:b/>
                <w:bCs/>
              </w:rPr>
              <w:t>…………………………………….</w:t>
            </w:r>
          </w:p>
        </w:tc>
        <w:tc>
          <w:tcPr>
            <w:tcW w:w="545" w:type="dxa"/>
            <w:vAlign w:val="center"/>
          </w:tcPr>
          <w:p w14:paraId="54A0A0AC" w14:textId="77777777" w:rsidR="00EF7562" w:rsidRDefault="00EF7562" w:rsidP="00393D8B">
            <w:pPr>
              <w:keepLines/>
              <w:spacing w:line="360" w:lineRule="auto"/>
              <w:jc w:val="center"/>
              <w:rPr>
                <w:rFonts w:ascii="Arial Narrow" w:hAnsi="Arial Narrow"/>
              </w:rPr>
            </w:pPr>
          </w:p>
          <w:p w14:paraId="3140C01A" w14:textId="221B283E" w:rsidR="00EF7562" w:rsidRDefault="00504458" w:rsidP="00393D8B">
            <w:pPr>
              <w:keepLines/>
              <w:spacing w:line="360" w:lineRule="auto"/>
              <w:jc w:val="center"/>
              <w:rPr>
                <w:rFonts w:ascii="Arial Narrow" w:hAnsi="Arial Narrow"/>
              </w:rPr>
            </w:pPr>
            <w:r>
              <w:rPr>
                <w:rFonts w:ascii="Arial Narrow" w:hAnsi="Arial Narrow"/>
              </w:rPr>
              <w:t>30</w:t>
            </w:r>
          </w:p>
        </w:tc>
      </w:tr>
      <w:tr w:rsidR="00EF7562" w14:paraId="4B90315A" w14:textId="77777777">
        <w:tc>
          <w:tcPr>
            <w:tcW w:w="8951" w:type="dxa"/>
            <w:vAlign w:val="center"/>
          </w:tcPr>
          <w:p w14:paraId="21C2975F" w14:textId="77777777" w:rsidR="00EF7562" w:rsidRDefault="009972EB" w:rsidP="00393D8B">
            <w:pPr>
              <w:keepLines/>
              <w:spacing w:line="360" w:lineRule="auto"/>
              <w:rPr>
                <w:rFonts w:ascii="Arial Narrow" w:hAnsi="Arial Narrow"/>
                <w:b/>
                <w:bCs/>
              </w:rPr>
            </w:pPr>
            <w:r>
              <w:rPr>
                <w:rFonts w:ascii="Arial Narrow" w:hAnsi="Arial Narrow"/>
                <w:bCs/>
              </w:rPr>
              <w:t xml:space="preserve">2.1.5. Ревизионная комиссия </w:t>
            </w:r>
            <w:r>
              <w:rPr>
                <w:rFonts w:ascii="Arial Narrow" w:hAnsi="Arial Narrow"/>
                <w:b/>
                <w:bCs/>
              </w:rPr>
              <w:t>………………………………………………………………………………</w:t>
            </w:r>
          </w:p>
        </w:tc>
        <w:tc>
          <w:tcPr>
            <w:tcW w:w="545" w:type="dxa"/>
            <w:vAlign w:val="center"/>
          </w:tcPr>
          <w:p w14:paraId="4135E49D" w14:textId="6E67522B" w:rsidR="00EF7562" w:rsidRDefault="00504458" w:rsidP="00393D8B">
            <w:pPr>
              <w:keepLines/>
              <w:spacing w:line="360" w:lineRule="auto"/>
              <w:jc w:val="center"/>
              <w:rPr>
                <w:rFonts w:ascii="Arial Narrow" w:hAnsi="Arial Narrow"/>
              </w:rPr>
            </w:pPr>
            <w:r>
              <w:rPr>
                <w:rFonts w:ascii="Arial Narrow" w:hAnsi="Arial Narrow"/>
              </w:rPr>
              <w:t>31</w:t>
            </w:r>
          </w:p>
        </w:tc>
      </w:tr>
      <w:tr w:rsidR="00EF7562" w14:paraId="72EA8A98" w14:textId="77777777">
        <w:tc>
          <w:tcPr>
            <w:tcW w:w="8951" w:type="dxa"/>
            <w:vAlign w:val="center"/>
          </w:tcPr>
          <w:p w14:paraId="75C22D1F" w14:textId="68904C26" w:rsidR="00EF7562" w:rsidRDefault="009972EB" w:rsidP="00393D8B">
            <w:pPr>
              <w:keepLines/>
              <w:spacing w:line="360" w:lineRule="auto"/>
              <w:rPr>
                <w:rFonts w:ascii="Arial Narrow" w:hAnsi="Arial Narrow"/>
                <w:b/>
                <w:bCs/>
              </w:rPr>
            </w:pPr>
            <w:r>
              <w:rPr>
                <w:rFonts w:ascii="Arial Narrow" w:hAnsi="Arial Narrow"/>
              </w:rPr>
              <w:t xml:space="preserve">2.2. </w:t>
            </w:r>
            <w:r w:rsidR="00D946C9" w:rsidRPr="00D946C9">
              <w:rPr>
                <w:rFonts w:ascii="Arial Narrow" w:hAnsi="Arial Narrow"/>
              </w:rPr>
              <w:t>Отчет о работе Совета директоров</w:t>
            </w:r>
            <w:r>
              <w:rPr>
                <w:rFonts w:ascii="Arial Narrow" w:hAnsi="Arial Narrow"/>
                <w:b/>
              </w:rPr>
              <w:t>………………………………………………………………</w:t>
            </w:r>
            <w:r w:rsidR="00F01982">
              <w:rPr>
                <w:rFonts w:ascii="Arial Narrow" w:hAnsi="Arial Narrow"/>
                <w:b/>
              </w:rPr>
              <w:t>…</w:t>
            </w:r>
          </w:p>
        </w:tc>
        <w:tc>
          <w:tcPr>
            <w:tcW w:w="545" w:type="dxa"/>
            <w:vAlign w:val="center"/>
          </w:tcPr>
          <w:p w14:paraId="3549FFE3" w14:textId="266B20E3" w:rsidR="00EF7562" w:rsidRDefault="00504458" w:rsidP="00393D8B">
            <w:pPr>
              <w:keepLines/>
              <w:spacing w:line="360" w:lineRule="auto"/>
              <w:jc w:val="center"/>
              <w:rPr>
                <w:rFonts w:ascii="Arial Narrow" w:hAnsi="Arial Narrow"/>
              </w:rPr>
            </w:pPr>
            <w:r>
              <w:rPr>
                <w:rFonts w:ascii="Arial Narrow" w:hAnsi="Arial Narrow"/>
              </w:rPr>
              <w:t>32</w:t>
            </w:r>
          </w:p>
        </w:tc>
      </w:tr>
      <w:tr w:rsidR="00EF7562" w14:paraId="1E0D4B03" w14:textId="77777777">
        <w:tc>
          <w:tcPr>
            <w:tcW w:w="8951" w:type="dxa"/>
            <w:vAlign w:val="center"/>
          </w:tcPr>
          <w:p w14:paraId="2AD3CEF9" w14:textId="77777777" w:rsidR="00EF7562" w:rsidRDefault="009972EB" w:rsidP="00393D8B">
            <w:pPr>
              <w:keepLines/>
              <w:spacing w:line="360" w:lineRule="auto"/>
              <w:rPr>
                <w:rFonts w:ascii="Arial Narrow" w:hAnsi="Arial Narrow"/>
                <w:b/>
                <w:bCs/>
              </w:rPr>
            </w:pPr>
            <w:r>
              <w:rPr>
                <w:rFonts w:ascii="Arial Narrow" w:hAnsi="Arial Narrow"/>
              </w:rPr>
              <w:t xml:space="preserve">2.3. Уставный капитал </w:t>
            </w:r>
            <w:r>
              <w:rPr>
                <w:rFonts w:ascii="Arial Narrow" w:hAnsi="Arial Narrow"/>
                <w:b/>
              </w:rPr>
              <w:t>………………………………………………………………………………………</w:t>
            </w:r>
          </w:p>
        </w:tc>
        <w:tc>
          <w:tcPr>
            <w:tcW w:w="545" w:type="dxa"/>
            <w:vAlign w:val="center"/>
          </w:tcPr>
          <w:p w14:paraId="1AB7F3B6" w14:textId="6BCC90B8" w:rsidR="00EF7562" w:rsidRDefault="00504458" w:rsidP="00393D8B">
            <w:pPr>
              <w:keepLines/>
              <w:spacing w:line="360" w:lineRule="auto"/>
              <w:jc w:val="center"/>
              <w:rPr>
                <w:rFonts w:ascii="Arial Narrow" w:hAnsi="Arial Narrow"/>
              </w:rPr>
            </w:pPr>
            <w:r>
              <w:rPr>
                <w:rFonts w:ascii="Arial Narrow" w:hAnsi="Arial Narrow"/>
              </w:rPr>
              <w:t>33</w:t>
            </w:r>
          </w:p>
        </w:tc>
      </w:tr>
      <w:tr w:rsidR="00EF7562" w14:paraId="6E9DCAC0" w14:textId="77777777">
        <w:tc>
          <w:tcPr>
            <w:tcW w:w="8951" w:type="dxa"/>
            <w:vAlign w:val="center"/>
          </w:tcPr>
          <w:p w14:paraId="7F0366E9" w14:textId="4EC6ED99" w:rsidR="00EF7562" w:rsidRDefault="009972EB" w:rsidP="00393D8B">
            <w:pPr>
              <w:keepLines/>
              <w:spacing w:line="360" w:lineRule="auto"/>
              <w:rPr>
                <w:rFonts w:ascii="Arial Narrow" w:hAnsi="Arial Narrow"/>
                <w:b/>
                <w:bCs/>
              </w:rPr>
            </w:pPr>
            <w:r>
              <w:rPr>
                <w:rFonts w:ascii="Arial Narrow" w:hAnsi="Arial Narrow"/>
              </w:rPr>
              <w:t xml:space="preserve">2.4. Структура </w:t>
            </w:r>
            <w:r w:rsidR="00D946C9">
              <w:rPr>
                <w:rFonts w:ascii="Arial Narrow" w:hAnsi="Arial Narrow"/>
              </w:rPr>
              <w:t>уставного</w:t>
            </w:r>
            <w:r>
              <w:rPr>
                <w:rFonts w:ascii="Arial Narrow" w:hAnsi="Arial Narrow"/>
              </w:rPr>
              <w:t xml:space="preserve"> капитала </w:t>
            </w:r>
            <w:r>
              <w:rPr>
                <w:rFonts w:ascii="Arial Narrow" w:hAnsi="Arial Narrow"/>
                <w:b/>
              </w:rPr>
              <w:t>…………………………………………………………………</w:t>
            </w:r>
            <w:r w:rsidR="00F01982">
              <w:rPr>
                <w:rFonts w:ascii="Arial Narrow" w:hAnsi="Arial Narrow"/>
                <w:b/>
              </w:rPr>
              <w:t>…….</w:t>
            </w:r>
          </w:p>
        </w:tc>
        <w:tc>
          <w:tcPr>
            <w:tcW w:w="545" w:type="dxa"/>
            <w:vAlign w:val="center"/>
          </w:tcPr>
          <w:p w14:paraId="408FFB05" w14:textId="0EC92088" w:rsidR="00EF7562" w:rsidRDefault="00504458" w:rsidP="00393D8B">
            <w:pPr>
              <w:keepLines/>
              <w:spacing w:line="360" w:lineRule="auto"/>
              <w:jc w:val="center"/>
              <w:rPr>
                <w:rFonts w:ascii="Arial Narrow" w:hAnsi="Arial Narrow"/>
              </w:rPr>
            </w:pPr>
            <w:r>
              <w:rPr>
                <w:rFonts w:ascii="Arial Narrow" w:hAnsi="Arial Narrow"/>
              </w:rPr>
              <w:t>34</w:t>
            </w:r>
          </w:p>
        </w:tc>
      </w:tr>
      <w:tr w:rsidR="00EF7562" w14:paraId="62DBEC4C" w14:textId="77777777">
        <w:tc>
          <w:tcPr>
            <w:tcW w:w="8951" w:type="dxa"/>
            <w:vAlign w:val="center"/>
          </w:tcPr>
          <w:p w14:paraId="36782315" w14:textId="77777777" w:rsidR="00EF7562" w:rsidRDefault="009972EB" w:rsidP="00393D8B">
            <w:pPr>
              <w:keepLines/>
              <w:spacing w:line="360" w:lineRule="auto"/>
              <w:rPr>
                <w:rFonts w:ascii="Arial Narrow" w:hAnsi="Arial Narrow"/>
                <w:b/>
                <w:bCs/>
              </w:rPr>
            </w:pPr>
            <w:r>
              <w:rPr>
                <w:rFonts w:ascii="Arial Narrow" w:hAnsi="Arial Narrow"/>
              </w:rPr>
              <w:t xml:space="preserve">2.5. Общество на рынке ценных бумаг </w:t>
            </w:r>
            <w:r>
              <w:rPr>
                <w:rFonts w:ascii="Arial Narrow" w:hAnsi="Arial Narrow"/>
                <w:b/>
              </w:rPr>
              <w:t>………………………………………………………………….</w:t>
            </w:r>
          </w:p>
        </w:tc>
        <w:tc>
          <w:tcPr>
            <w:tcW w:w="545" w:type="dxa"/>
            <w:vAlign w:val="center"/>
          </w:tcPr>
          <w:p w14:paraId="39E6B5DF" w14:textId="52AFF050" w:rsidR="00EF7562" w:rsidRDefault="00504458" w:rsidP="00393D8B">
            <w:pPr>
              <w:keepLines/>
              <w:spacing w:line="360" w:lineRule="auto"/>
              <w:jc w:val="center"/>
              <w:rPr>
                <w:rFonts w:ascii="Arial Narrow" w:hAnsi="Arial Narrow"/>
              </w:rPr>
            </w:pPr>
            <w:r>
              <w:rPr>
                <w:rFonts w:ascii="Arial Narrow" w:hAnsi="Arial Narrow"/>
              </w:rPr>
              <w:t>34</w:t>
            </w:r>
          </w:p>
        </w:tc>
      </w:tr>
      <w:tr w:rsidR="00EF7562" w14:paraId="4F12D3B7" w14:textId="77777777">
        <w:tc>
          <w:tcPr>
            <w:tcW w:w="8951" w:type="dxa"/>
            <w:vAlign w:val="center"/>
          </w:tcPr>
          <w:p w14:paraId="2A0519F8" w14:textId="77777777" w:rsidR="00EF7562" w:rsidRDefault="009972EB" w:rsidP="00393D8B">
            <w:pPr>
              <w:keepLines/>
              <w:spacing w:line="360" w:lineRule="auto"/>
              <w:rPr>
                <w:rFonts w:ascii="Arial Narrow" w:hAnsi="Arial Narrow"/>
                <w:b/>
              </w:rPr>
            </w:pPr>
            <w:r>
              <w:rPr>
                <w:rFonts w:ascii="Arial Narrow" w:hAnsi="Arial Narrow"/>
              </w:rPr>
              <w:t xml:space="preserve">2.6. Участие Общества в иных организациях </w:t>
            </w:r>
            <w:r>
              <w:rPr>
                <w:rFonts w:ascii="Arial Narrow" w:hAnsi="Arial Narrow"/>
                <w:b/>
              </w:rPr>
              <w:t>…………………………………………………………..</w:t>
            </w:r>
          </w:p>
        </w:tc>
        <w:tc>
          <w:tcPr>
            <w:tcW w:w="545" w:type="dxa"/>
            <w:vAlign w:val="center"/>
          </w:tcPr>
          <w:p w14:paraId="20C20A53" w14:textId="378665BC" w:rsidR="00EF7562" w:rsidRDefault="00504458" w:rsidP="00393D8B">
            <w:pPr>
              <w:keepLines/>
              <w:spacing w:line="360" w:lineRule="auto"/>
              <w:jc w:val="center"/>
              <w:rPr>
                <w:rFonts w:ascii="Arial Narrow" w:hAnsi="Arial Narrow"/>
              </w:rPr>
            </w:pPr>
            <w:r>
              <w:rPr>
                <w:rFonts w:ascii="Arial Narrow" w:hAnsi="Arial Narrow"/>
              </w:rPr>
              <w:t>34</w:t>
            </w:r>
          </w:p>
        </w:tc>
      </w:tr>
      <w:tr w:rsidR="00EF7562" w14:paraId="67AEC5DD" w14:textId="77777777">
        <w:tc>
          <w:tcPr>
            <w:tcW w:w="8951" w:type="dxa"/>
            <w:vAlign w:val="center"/>
          </w:tcPr>
          <w:p w14:paraId="2050EAD9" w14:textId="2BF079B2" w:rsidR="00EF7562" w:rsidRDefault="009972EB" w:rsidP="00393D8B">
            <w:pPr>
              <w:keepLines/>
              <w:spacing w:line="360" w:lineRule="auto"/>
              <w:rPr>
                <w:rFonts w:ascii="Arial Narrow" w:hAnsi="Arial Narrow"/>
                <w:b/>
              </w:rPr>
            </w:pPr>
            <w:r>
              <w:rPr>
                <w:rFonts w:ascii="Arial Narrow" w:hAnsi="Arial Narrow"/>
              </w:rPr>
              <w:t>3. Производств</w:t>
            </w:r>
            <w:r w:rsidR="00D946C9">
              <w:rPr>
                <w:rFonts w:ascii="Arial Narrow" w:hAnsi="Arial Narrow"/>
              </w:rPr>
              <w:t>о</w:t>
            </w:r>
            <w:r>
              <w:rPr>
                <w:rFonts w:ascii="Arial Narrow" w:hAnsi="Arial Narrow"/>
              </w:rPr>
              <w:t xml:space="preserve"> </w:t>
            </w:r>
            <w:r>
              <w:rPr>
                <w:rFonts w:ascii="Arial Narrow" w:hAnsi="Arial Narrow"/>
                <w:b/>
              </w:rPr>
              <w:t>………………………………………………………………………</w:t>
            </w:r>
            <w:r w:rsidR="00F01982">
              <w:rPr>
                <w:rFonts w:ascii="Arial Narrow" w:hAnsi="Arial Narrow"/>
                <w:b/>
              </w:rPr>
              <w:t>……………………..</w:t>
            </w:r>
          </w:p>
        </w:tc>
        <w:tc>
          <w:tcPr>
            <w:tcW w:w="545" w:type="dxa"/>
            <w:vAlign w:val="center"/>
          </w:tcPr>
          <w:p w14:paraId="5B4E58BA" w14:textId="2BE613FF" w:rsidR="00EF7562" w:rsidRDefault="00504458" w:rsidP="00393D8B">
            <w:pPr>
              <w:keepLines/>
              <w:spacing w:line="360" w:lineRule="auto"/>
              <w:jc w:val="center"/>
              <w:rPr>
                <w:rFonts w:ascii="Arial Narrow" w:hAnsi="Arial Narrow"/>
              </w:rPr>
            </w:pPr>
            <w:r>
              <w:rPr>
                <w:rFonts w:ascii="Arial Narrow" w:hAnsi="Arial Narrow"/>
              </w:rPr>
              <w:t>37</w:t>
            </w:r>
          </w:p>
        </w:tc>
      </w:tr>
      <w:tr w:rsidR="00504458" w14:paraId="191D9321" w14:textId="77777777">
        <w:tc>
          <w:tcPr>
            <w:tcW w:w="8951" w:type="dxa"/>
            <w:vAlign w:val="center"/>
          </w:tcPr>
          <w:p w14:paraId="42FE3EBB" w14:textId="2050BC83" w:rsidR="00504458" w:rsidRDefault="00504458" w:rsidP="00393D8B">
            <w:pPr>
              <w:keepLines/>
              <w:spacing w:line="360" w:lineRule="auto"/>
              <w:rPr>
                <w:rFonts w:ascii="Arial Narrow" w:hAnsi="Arial Narrow"/>
              </w:rPr>
            </w:pPr>
            <w:r>
              <w:rPr>
                <w:rFonts w:ascii="Arial Narrow" w:hAnsi="Arial Narrow"/>
              </w:rPr>
              <w:t>3.1. Основные производственные показатели</w:t>
            </w:r>
            <w:r>
              <w:rPr>
                <w:rFonts w:ascii="Arial Narrow" w:hAnsi="Arial Narrow"/>
                <w:b/>
                <w:bCs/>
                <w:iCs/>
              </w:rPr>
              <w:t>………………………………………………………….</w:t>
            </w:r>
          </w:p>
        </w:tc>
        <w:tc>
          <w:tcPr>
            <w:tcW w:w="545" w:type="dxa"/>
            <w:vAlign w:val="center"/>
          </w:tcPr>
          <w:p w14:paraId="2EB96327" w14:textId="0EFB7080" w:rsidR="00504458" w:rsidRDefault="00504458" w:rsidP="00393D8B">
            <w:pPr>
              <w:keepLines/>
              <w:spacing w:line="360" w:lineRule="auto"/>
              <w:jc w:val="center"/>
              <w:rPr>
                <w:rFonts w:ascii="Arial Narrow" w:hAnsi="Arial Narrow"/>
              </w:rPr>
            </w:pPr>
            <w:r>
              <w:rPr>
                <w:rFonts w:ascii="Arial Narrow" w:hAnsi="Arial Narrow"/>
              </w:rPr>
              <w:t>37</w:t>
            </w:r>
          </w:p>
        </w:tc>
      </w:tr>
      <w:tr w:rsidR="00EF7562" w14:paraId="56F3563D" w14:textId="77777777">
        <w:tc>
          <w:tcPr>
            <w:tcW w:w="8951" w:type="dxa"/>
            <w:vAlign w:val="center"/>
          </w:tcPr>
          <w:p w14:paraId="5A7A1028" w14:textId="487ABF66" w:rsidR="00EF7562" w:rsidRDefault="009972EB" w:rsidP="00393D8B">
            <w:pPr>
              <w:keepLines/>
              <w:spacing w:line="360" w:lineRule="auto"/>
              <w:jc w:val="both"/>
              <w:rPr>
                <w:rFonts w:ascii="Arial Narrow" w:hAnsi="Arial Narrow"/>
                <w:b/>
                <w:bCs/>
                <w:iCs/>
              </w:rPr>
            </w:pPr>
            <w:r>
              <w:rPr>
                <w:rFonts w:ascii="Arial Narrow" w:hAnsi="Arial Narrow"/>
              </w:rPr>
              <w:t xml:space="preserve">4. </w:t>
            </w:r>
            <w:r>
              <w:rPr>
                <w:rFonts w:ascii="Arial Narrow" w:hAnsi="Arial Narrow"/>
                <w:bCs/>
                <w:iCs/>
              </w:rPr>
              <w:t xml:space="preserve">Управление состоянием основных фондов </w:t>
            </w:r>
            <w:r>
              <w:rPr>
                <w:rFonts w:ascii="Arial Narrow" w:hAnsi="Arial Narrow"/>
                <w:b/>
                <w:bCs/>
                <w:iCs/>
              </w:rPr>
              <w:t>………………………………………</w:t>
            </w:r>
            <w:r w:rsidR="000956BD">
              <w:rPr>
                <w:rFonts w:ascii="Arial Narrow" w:hAnsi="Arial Narrow"/>
                <w:b/>
                <w:bCs/>
                <w:iCs/>
              </w:rPr>
              <w:t>…………………</w:t>
            </w:r>
            <w:r>
              <w:rPr>
                <w:rFonts w:ascii="Arial Narrow" w:hAnsi="Arial Narrow"/>
                <w:b/>
                <w:bCs/>
                <w:iCs/>
              </w:rPr>
              <w:t>.</w:t>
            </w:r>
          </w:p>
        </w:tc>
        <w:tc>
          <w:tcPr>
            <w:tcW w:w="545" w:type="dxa"/>
            <w:vAlign w:val="center"/>
          </w:tcPr>
          <w:p w14:paraId="54B5A121" w14:textId="75FCF6DB" w:rsidR="00EF7562" w:rsidRDefault="00504458" w:rsidP="00393D8B">
            <w:pPr>
              <w:keepLines/>
              <w:spacing w:line="360" w:lineRule="auto"/>
              <w:jc w:val="center"/>
              <w:rPr>
                <w:rFonts w:ascii="Arial Narrow" w:hAnsi="Arial Narrow"/>
              </w:rPr>
            </w:pPr>
            <w:r>
              <w:rPr>
                <w:rFonts w:ascii="Arial Narrow" w:hAnsi="Arial Narrow"/>
              </w:rPr>
              <w:t>43</w:t>
            </w:r>
          </w:p>
        </w:tc>
      </w:tr>
      <w:tr w:rsidR="00EF7562" w14:paraId="5EEB5C09" w14:textId="77777777">
        <w:tc>
          <w:tcPr>
            <w:tcW w:w="8951" w:type="dxa"/>
            <w:vAlign w:val="center"/>
          </w:tcPr>
          <w:p w14:paraId="5040478A" w14:textId="77777777" w:rsidR="00EF7562" w:rsidRDefault="009972EB" w:rsidP="00393D8B">
            <w:pPr>
              <w:keepLines/>
              <w:spacing w:line="360" w:lineRule="auto"/>
              <w:rPr>
                <w:rFonts w:ascii="Arial Narrow" w:hAnsi="Arial Narrow"/>
                <w:b/>
              </w:rPr>
            </w:pPr>
            <w:r>
              <w:rPr>
                <w:rFonts w:ascii="Arial Narrow" w:hAnsi="Arial Narrow"/>
                <w:bCs/>
                <w:iCs/>
              </w:rPr>
              <w:t xml:space="preserve">5. Экономика и финансы </w:t>
            </w:r>
            <w:r>
              <w:rPr>
                <w:rFonts w:ascii="Arial Narrow" w:hAnsi="Arial Narrow"/>
                <w:b/>
                <w:bCs/>
                <w:iCs/>
              </w:rPr>
              <w:t>…………………………………………………………………………………...</w:t>
            </w:r>
            <w:r>
              <w:rPr>
                <w:rFonts w:ascii="Arial Narrow" w:hAnsi="Arial Narrow"/>
                <w:bCs/>
                <w:iCs/>
              </w:rPr>
              <w:t xml:space="preserve"> </w:t>
            </w:r>
          </w:p>
        </w:tc>
        <w:tc>
          <w:tcPr>
            <w:tcW w:w="545" w:type="dxa"/>
            <w:vAlign w:val="center"/>
          </w:tcPr>
          <w:p w14:paraId="4D0549C1" w14:textId="0FC38D49" w:rsidR="00EF7562" w:rsidRDefault="00504458" w:rsidP="00393D8B">
            <w:pPr>
              <w:keepLines/>
              <w:spacing w:line="360" w:lineRule="auto"/>
              <w:jc w:val="center"/>
              <w:rPr>
                <w:rFonts w:ascii="Arial Narrow" w:hAnsi="Arial Narrow"/>
              </w:rPr>
            </w:pPr>
            <w:r>
              <w:rPr>
                <w:rFonts w:ascii="Arial Narrow" w:hAnsi="Arial Narrow"/>
              </w:rPr>
              <w:t>45</w:t>
            </w:r>
          </w:p>
        </w:tc>
      </w:tr>
      <w:tr w:rsidR="00EF7562" w14:paraId="2A67C099" w14:textId="77777777">
        <w:tc>
          <w:tcPr>
            <w:tcW w:w="8951" w:type="dxa"/>
            <w:vAlign w:val="center"/>
          </w:tcPr>
          <w:p w14:paraId="0636A6D4" w14:textId="77777777" w:rsidR="00EF7562" w:rsidRDefault="009972EB" w:rsidP="00393D8B">
            <w:pPr>
              <w:keepLines/>
              <w:spacing w:line="360" w:lineRule="auto"/>
              <w:rPr>
                <w:rFonts w:ascii="Arial Narrow" w:hAnsi="Arial Narrow"/>
                <w:b/>
              </w:rPr>
            </w:pPr>
            <w:r>
              <w:rPr>
                <w:rFonts w:ascii="Arial Narrow" w:hAnsi="Arial Narrow"/>
                <w:bCs/>
                <w:iCs/>
              </w:rPr>
              <w:t xml:space="preserve">5.1. Основные финансово-экономические показатели деятельности Общества </w:t>
            </w:r>
            <w:r>
              <w:rPr>
                <w:rFonts w:ascii="Arial Narrow" w:hAnsi="Arial Narrow"/>
                <w:b/>
                <w:bCs/>
                <w:iCs/>
              </w:rPr>
              <w:t>………………..</w:t>
            </w:r>
          </w:p>
        </w:tc>
        <w:tc>
          <w:tcPr>
            <w:tcW w:w="545" w:type="dxa"/>
            <w:vAlign w:val="center"/>
          </w:tcPr>
          <w:p w14:paraId="79AAD985" w14:textId="1D90307D" w:rsidR="00EF7562" w:rsidRDefault="00504458" w:rsidP="00393D8B">
            <w:pPr>
              <w:keepLines/>
              <w:spacing w:line="360" w:lineRule="auto"/>
              <w:jc w:val="center"/>
              <w:rPr>
                <w:rFonts w:ascii="Arial Narrow" w:hAnsi="Arial Narrow"/>
              </w:rPr>
            </w:pPr>
            <w:r>
              <w:rPr>
                <w:rFonts w:ascii="Arial Narrow" w:hAnsi="Arial Narrow"/>
              </w:rPr>
              <w:t>45</w:t>
            </w:r>
          </w:p>
        </w:tc>
      </w:tr>
      <w:tr w:rsidR="00EF7562" w14:paraId="2754A1E4" w14:textId="77777777">
        <w:tc>
          <w:tcPr>
            <w:tcW w:w="8951" w:type="dxa"/>
            <w:vAlign w:val="center"/>
          </w:tcPr>
          <w:p w14:paraId="69547C08" w14:textId="466D4AE8" w:rsidR="00EF7562" w:rsidRDefault="009972EB" w:rsidP="00393D8B">
            <w:pPr>
              <w:keepLines/>
              <w:spacing w:line="360" w:lineRule="auto"/>
              <w:rPr>
                <w:rFonts w:ascii="Arial Narrow" w:hAnsi="Arial Narrow"/>
                <w:b/>
              </w:rPr>
            </w:pPr>
            <w:r>
              <w:rPr>
                <w:rFonts w:ascii="Arial Narrow" w:hAnsi="Arial Narrow"/>
              </w:rPr>
              <w:t xml:space="preserve">5.2. </w:t>
            </w:r>
            <w:r w:rsidR="00A54D41" w:rsidRPr="00A54D41">
              <w:rPr>
                <w:rFonts w:ascii="Arial Narrow" w:hAnsi="Arial Narrow"/>
              </w:rPr>
              <w:t>Бухгалтерская (финансовая) отчетность Общества за 202</w:t>
            </w:r>
            <w:r w:rsidR="00A54D41">
              <w:rPr>
                <w:rFonts w:ascii="Arial Narrow" w:hAnsi="Arial Narrow"/>
              </w:rPr>
              <w:t>1</w:t>
            </w:r>
            <w:r w:rsidR="00A54D41" w:rsidRPr="00A54D41">
              <w:rPr>
                <w:rFonts w:ascii="Arial Narrow" w:hAnsi="Arial Narrow"/>
              </w:rPr>
              <w:t xml:space="preserve"> год. Аналитический баланс. Анализ структуры активов и пассивов. Расчет чистых активов Общества</w:t>
            </w:r>
            <w:r w:rsidR="00A54D41">
              <w:rPr>
                <w:rFonts w:ascii="Arial Narrow" w:hAnsi="Arial Narrow"/>
                <w:b/>
              </w:rPr>
              <w:t>………………………</w:t>
            </w:r>
          </w:p>
        </w:tc>
        <w:tc>
          <w:tcPr>
            <w:tcW w:w="545" w:type="dxa"/>
            <w:vAlign w:val="center"/>
          </w:tcPr>
          <w:p w14:paraId="69271F90" w14:textId="77777777" w:rsidR="00EF7562" w:rsidRDefault="00EF7562" w:rsidP="00393D8B">
            <w:pPr>
              <w:keepLines/>
              <w:spacing w:line="360" w:lineRule="auto"/>
              <w:jc w:val="center"/>
              <w:rPr>
                <w:rFonts w:ascii="Arial Narrow" w:hAnsi="Arial Narrow"/>
              </w:rPr>
            </w:pPr>
          </w:p>
          <w:p w14:paraId="1CF2BD4B" w14:textId="3688CFC3" w:rsidR="00EF7562" w:rsidRDefault="00504458" w:rsidP="00393D8B">
            <w:pPr>
              <w:keepLines/>
              <w:spacing w:line="360" w:lineRule="auto"/>
              <w:jc w:val="center"/>
              <w:rPr>
                <w:rFonts w:ascii="Arial Narrow" w:hAnsi="Arial Narrow"/>
              </w:rPr>
            </w:pPr>
            <w:r>
              <w:rPr>
                <w:rFonts w:ascii="Arial Narrow" w:hAnsi="Arial Narrow"/>
              </w:rPr>
              <w:t>46</w:t>
            </w:r>
          </w:p>
        </w:tc>
      </w:tr>
      <w:tr w:rsidR="00EF7562" w14:paraId="79E5EA76" w14:textId="77777777">
        <w:tc>
          <w:tcPr>
            <w:tcW w:w="8951" w:type="dxa"/>
            <w:vAlign w:val="center"/>
          </w:tcPr>
          <w:p w14:paraId="74D371C8" w14:textId="77777777" w:rsidR="00EF7562" w:rsidRDefault="009972EB" w:rsidP="00393D8B">
            <w:pPr>
              <w:keepLines/>
              <w:spacing w:line="360" w:lineRule="auto"/>
              <w:rPr>
                <w:rFonts w:ascii="Arial Narrow" w:hAnsi="Arial Narrow"/>
                <w:b/>
              </w:rPr>
            </w:pPr>
            <w:r>
              <w:rPr>
                <w:rFonts w:ascii="Arial Narrow" w:hAnsi="Arial Narrow"/>
              </w:rPr>
              <w:t xml:space="preserve">5.3. Анализ эффективности и финансовой устойчивости Общества </w:t>
            </w:r>
            <w:r>
              <w:rPr>
                <w:rFonts w:ascii="Arial Narrow" w:hAnsi="Arial Narrow"/>
                <w:b/>
              </w:rPr>
              <w:t>………………………………</w:t>
            </w:r>
          </w:p>
        </w:tc>
        <w:tc>
          <w:tcPr>
            <w:tcW w:w="545" w:type="dxa"/>
            <w:vAlign w:val="center"/>
          </w:tcPr>
          <w:p w14:paraId="6EC0EA35" w14:textId="1ACCCA7D" w:rsidR="00EF7562" w:rsidRDefault="00504458" w:rsidP="00393D8B">
            <w:pPr>
              <w:keepLines/>
              <w:spacing w:line="360" w:lineRule="auto"/>
              <w:jc w:val="center"/>
              <w:rPr>
                <w:rFonts w:ascii="Arial Narrow" w:hAnsi="Arial Narrow"/>
              </w:rPr>
            </w:pPr>
            <w:r>
              <w:rPr>
                <w:rFonts w:ascii="Arial Narrow" w:hAnsi="Arial Narrow"/>
              </w:rPr>
              <w:t>50</w:t>
            </w:r>
          </w:p>
        </w:tc>
      </w:tr>
      <w:tr w:rsidR="00EF7562" w14:paraId="65D11650" w14:textId="77777777">
        <w:tc>
          <w:tcPr>
            <w:tcW w:w="8951" w:type="dxa"/>
            <w:vAlign w:val="center"/>
          </w:tcPr>
          <w:p w14:paraId="0460B0C6" w14:textId="77777777" w:rsidR="00EF7562" w:rsidRDefault="009972EB" w:rsidP="00393D8B">
            <w:pPr>
              <w:keepLines/>
              <w:spacing w:line="360" w:lineRule="auto"/>
              <w:rPr>
                <w:rFonts w:ascii="Arial Narrow" w:hAnsi="Arial Narrow"/>
                <w:b/>
              </w:rPr>
            </w:pPr>
            <w:r>
              <w:rPr>
                <w:rFonts w:ascii="Arial Narrow" w:hAnsi="Arial Narrow"/>
              </w:rPr>
              <w:t xml:space="preserve">5.4. Анализ дебиторской задолженности </w:t>
            </w:r>
            <w:r>
              <w:rPr>
                <w:rFonts w:ascii="Arial Narrow" w:hAnsi="Arial Narrow"/>
                <w:b/>
              </w:rPr>
              <w:t>…………………………………………………………….....</w:t>
            </w:r>
          </w:p>
        </w:tc>
        <w:tc>
          <w:tcPr>
            <w:tcW w:w="545" w:type="dxa"/>
            <w:vAlign w:val="center"/>
          </w:tcPr>
          <w:p w14:paraId="0C6A51CE" w14:textId="4F621F19" w:rsidR="00EF7562" w:rsidRDefault="00504458" w:rsidP="00393D8B">
            <w:pPr>
              <w:keepLines/>
              <w:spacing w:line="360" w:lineRule="auto"/>
              <w:jc w:val="center"/>
              <w:rPr>
                <w:rFonts w:ascii="Arial Narrow" w:hAnsi="Arial Narrow"/>
              </w:rPr>
            </w:pPr>
            <w:r>
              <w:rPr>
                <w:rFonts w:ascii="Arial Narrow" w:hAnsi="Arial Narrow"/>
              </w:rPr>
              <w:t>54</w:t>
            </w:r>
          </w:p>
        </w:tc>
      </w:tr>
      <w:tr w:rsidR="00EF7562" w14:paraId="3E2CE66A" w14:textId="77777777">
        <w:tc>
          <w:tcPr>
            <w:tcW w:w="8951" w:type="dxa"/>
            <w:vAlign w:val="center"/>
          </w:tcPr>
          <w:p w14:paraId="2151EA09" w14:textId="77777777" w:rsidR="00EF7562" w:rsidRDefault="009972EB" w:rsidP="00393D8B">
            <w:pPr>
              <w:keepLines/>
              <w:spacing w:line="360" w:lineRule="auto"/>
              <w:rPr>
                <w:rFonts w:ascii="Arial Narrow" w:hAnsi="Arial Narrow"/>
                <w:b/>
              </w:rPr>
            </w:pPr>
            <w:r>
              <w:rPr>
                <w:rFonts w:ascii="Arial Narrow" w:hAnsi="Arial Narrow"/>
              </w:rPr>
              <w:t xml:space="preserve">5.5. Анализ кредиторской задолженности и краткосрочных займов и кредитов </w:t>
            </w:r>
            <w:r>
              <w:rPr>
                <w:rFonts w:ascii="Arial Narrow" w:hAnsi="Arial Narrow"/>
                <w:b/>
              </w:rPr>
              <w:t>…………………</w:t>
            </w:r>
          </w:p>
        </w:tc>
        <w:tc>
          <w:tcPr>
            <w:tcW w:w="545" w:type="dxa"/>
            <w:vAlign w:val="center"/>
          </w:tcPr>
          <w:p w14:paraId="5E8C0F1E" w14:textId="604E55D2" w:rsidR="00EF7562" w:rsidRDefault="00504458" w:rsidP="00393D8B">
            <w:pPr>
              <w:keepLines/>
              <w:spacing w:line="360" w:lineRule="auto"/>
              <w:jc w:val="center"/>
              <w:rPr>
                <w:rFonts w:ascii="Arial Narrow" w:hAnsi="Arial Narrow"/>
              </w:rPr>
            </w:pPr>
            <w:r>
              <w:rPr>
                <w:rFonts w:ascii="Arial Narrow" w:hAnsi="Arial Narrow"/>
              </w:rPr>
              <w:t>55</w:t>
            </w:r>
          </w:p>
        </w:tc>
      </w:tr>
      <w:tr w:rsidR="00EF7562" w14:paraId="41CB948F" w14:textId="77777777">
        <w:tc>
          <w:tcPr>
            <w:tcW w:w="8951" w:type="dxa"/>
            <w:vAlign w:val="center"/>
          </w:tcPr>
          <w:p w14:paraId="2EAB2E5D" w14:textId="701EAAD8" w:rsidR="00EF7562" w:rsidRDefault="00A54D41" w:rsidP="00393D8B">
            <w:pPr>
              <w:keepLines/>
              <w:spacing w:line="360" w:lineRule="auto"/>
              <w:rPr>
                <w:rFonts w:ascii="Arial Narrow" w:hAnsi="Arial Narrow"/>
                <w:b/>
              </w:rPr>
            </w:pPr>
            <w:r>
              <w:rPr>
                <w:rFonts w:ascii="Arial Narrow" w:hAnsi="Arial Narrow"/>
              </w:rPr>
              <w:t>6. Инвестиции</w:t>
            </w:r>
            <w:r w:rsidR="009972EB">
              <w:rPr>
                <w:rFonts w:ascii="Arial Narrow" w:hAnsi="Arial Narrow"/>
                <w:b/>
              </w:rPr>
              <w:t>………………………………</w:t>
            </w:r>
            <w:r w:rsidR="001B7C15">
              <w:rPr>
                <w:rFonts w:ascii="Arial Narrow" w:hAnsi="Arial Narrow"/>
                <w:b/>
              </w:rPr>
              <w:t>…………………………………………………………………</w:t>
            </w:r>
          </w:p>
        </w:tc>
        <w:tc>
          <w:tcPr>
            <w:tcW w:w="545" w:type="dxa"/>
            <w:vAlign w:val="center"/>
          </w:tcPr>
          <w:p w14:paraId="781E69BE" w14:textId="30A90DC5" w:rsidR="00EF7562" w:rsidRDefault="00504458" w:rsidP="00393D8B">
            <w:pPr>
              <w:keepLines/>
              <w:spacing w:line="360" w:lineRule="auto"/>
              <w:jc w:val="center"/>
              <w:rPr>
                <w:rFonts w:ascii="Arial Narrow" w:hAnsi="Arial Narrow"/>
              </w:rPr>
            </w:pPr>
            <w:r>
              <w:rPr>
                <w:rFonts w:ascii="Arial Narrow" w:hAnsi="Arial Narrow"/>
              </w:rPr>
              <w:t>57</w:t>
            </w:r>
          </w:p>
        </w:tc>
      </w:tr>
      <w:tr w:rsidR="00504458" w14:paraId="2D36D35D" w14:textId="77777777">
        <w:tc>
          <w:tcPr>
            <w:tcW w:w="8951" w:type="dxa"/>
            <w:vAlign w:val="center"/>
          </w:tcPr>
          <w:p w14:paraId="05FBBF93" w14:textId="287ADD8A" w:rsidR="00504458" w:rsidRDefault="00504458" w:rsidP="00393D8B">
            <w:pPr>
              <w:keepLines/>
              <w:spacing w:line="360" w:lineRule="auto"/>
              <w:rPr>
                <w:rFonts w:ascii="Arial Narrow" w:hAnsi="Arial Narrow"/>
              </w:rPr>
            </w:pPr>
            <w:r>
              <w:rPr>
                <w:rFonts w:ascii="Arial Narrow" w:hAnsi="Arial Narrow"/>
              </w:rPr>
              <w:t>6.1. Инвестиционная деятельность в форме капитальных вложений</w:t>
            </w:r>
            <w:r>
              <w:rPr>
                <w:rFonts w:ascii="Arial Narrow" w:hAnsi="Arial Narrow"/>
                <w:b/>
              </w:rPr>
              <w:t>………………………………</w:t>
            </w:r>
          </w:p>
        </w:tc>
        <w:tc>
          <w:tcPr>
            <w:tcW w:w="545" w:type="dxa"/>
            <w:vAlign w:val="center"/>
          </w:tcPr>
          <w:p w14:paraId="25F1181D" w14:textId="4D349051" w:rsidR="00504458" w:rsidRDefault="00504458" w:rsidP="00393D8B">
            <w:pPr>
              <w:keepLines/>
              <w:spacing w:line="360" w:lineRule="auto"/>
              <w:jc w:val="center"/>
              <w:rPr>
                <w:rFonts w:ascii="Arial Narrow" w:hAnsi="Arial Narrow"/>
              </w:rPr>
            </w:pPr>
            <w:r>
              <w:rPr>
                <w:rFonts w:ascii="Arial Narrow" w:hAnsi="Arial Narrow"/>
              </w:rPr>
              <w:t>57</w:t>
            </w:r>
          </w:p>
        </w:tc>
      </w:tr>
      <w:tr w:rsidR="00EF7562" w14:paraId="07AB0C5C" w14:textId="77777777">
        <w:tc>
          <w:tcPr>
            <w:tcW w:w="8951" w:type="dxa"/>
            <w:vAlign w:val="center"/>
          </w:tcPr>
          <w:p w14:paraId="3A0F1993" w14:textId="365F71EC" w:rsidR="00EF7562" w:rsidRDefault="009972EB" w:rsidP="00393D8B">
            <w:pPr>
              <w:keepLines/>
              <w:spacing w:line="360" w:lineRule="auto"/>
              <w:rPr>
                <w:rFonts w:ascii="Arial Narrow" w:hAnsi="Arial Narrow"/>
                <w:b/>
              </w:rPr>
            </w:pPr>
            <w:r>
              <w:rPr>
                <w:rFonts w:ascii="Arial Narrow" w:hAnsi="Arial Narrow"/>
                <w:bCs/>
              </w:rPr>
              <w:lastRenderedPageBreak/>
              <w:t xml:space="preserve">7. </w:t>
            </w:r>
            <w:r w:rsidR="00A54D41" w:rsidRPr="00A54D41">
              <w:rPr>
                <w:rFonts w:ascii="Arial Narrow" w:hAnsi="Arial Narrow"/>
              </w:rPr>
              <w:t xml:space="preserve">Распределение прибыли и дивидендная политика </w:t>
            </w:r>
            <w:r>
              <w:rPr>
                <w:rFonts w:ascii="Arial Narrow" w:hAnsi="Arial Narrow"/>
                <w:b/>
              </w:rPr>
              <w:t>………………………………</w:t>
            </w:r>
            <w:r w:rsidR="001B7C15">
              <w:rPr>
                <w:rFonts w:ascii="Arial Narrow" w:hAnsi="Arial Narrow"/>
                <w:b/>
              </w:rPr>
              <w:t>………………..</w:t>
            </w:r>
          </w:p>
        </w:tc>
        <w:tc>
          <w:tcPr>
            <w:tcW w:w="545" w:type="dxa"/>
            <w:vAlign w:val="center"/>
          </w:tcPr>
          <w:p w14:paraId="7054FE42" w14:textId="1C5A2C59" w:rsidR="00EF7562" w:rsidRDefault="00504458" w:rsidP="00393D8B">
            <w:pPr>
              <w:keepLines/>
              <w:spacing w:line="360" w:lineRule="auto"/>
              <w:jc w:val="center"/>
              <w:rPr>
                <w:rFonts w:ascii="Arial Narrow" w:hAnsi="Arial Narrow"/>
              </w:rPr>
            </w:pPr>
            <w:r>
              <w:rPr>
                <w:rFonts w:ascii="Arial Narrow" w:hAnsi="Arial Narrow"/>
              </w:rPr>
              <w:t>61</w:t>
            </w:r>
          </w:p>
        </w:tc>
      </w:tr>
      <w:tr w:rsidR="00A54D41" w14:paraId="68E04D0E" w14:textId="77777777">
        <w:tc>
          <w:tcPr>
            <w:tcW w:w="8951" w:type="dxa"/>
            <w:vAlign w:val="center"/>
          </w:tcPr>
          <w:p w14:paraId="18FFAC3D" w14:textId="4924AA8C" w:rsidR="00A54D41" w:rsidRDefault="00A54D41" w:rsidP="00393D8B">
            <w:pPr>
              <w:keepLines/>
              <w:spacing w:line="360" w:lineRule="auto"/>
              <w:rPr>
                <w:rFonts w:ascii="Arial Narrow" w:hAnsi="Arial Narrow"/>
                <w:bCs/>
              </w:rPr>
            </w:pPr>
            <w:r>
              <w:rPr>
                <w:rFonts w:ascii="Arial Narrow" w:hAnsi="Arial Narrow"/>
                <w:bCs/>
              </w:rPr>
              <w:t xml:space="preserve">8. </w:t>
            </w:r>
            <w:r w:rsidRPr="00A54D41">
              <w:rPr>
                <w:rFonts w:ascii="Arial Narrow" w:hAnsi="Arial Narrow"/>
                <w:bCs/>
              </w:rPr>
              <w:t>Инновации</w:t>
            </w:r>
            <w:r w:rsidR="001B7C15">
              <w:rPr>
                <w:rFonts w:ascii="Arial Narrow" w:hAnsi="Arial Narrow"/>
                <w:bCs/>
              </w:rPr>
              <w:t xml:space="preserve"> </w:t>
            </w:r>
            <w:r w:rsidR="001B7C15" w:rsidRPr="001B7C15">
              <w:rPr>
                <w:rFonts w:ascii="Arial Narrow" w:hAnsi="Arial Narrow"/>
                <w:b/>
                <w:bCs/>
              </w:rPr>
              <w:t>…………………………………………………………………………………………………</w:t>
            </w:r>
          </w:p>
        </w:tc>
        <w:tc>
          <w:tcPr>
            <w:tcW w:w="545" w:type="dxa"/>
            <w:vAlign w:val="center"/>
          </w:tcPr>
          <w:p w14:paraId="237F6206" w14:textId="303DED9D" w:rsidR="00A54D41" w:rsidRDefault="00504458" w:rsidP="00393D8B">
            <w:pPr>
              <w:keepLines/>
              <w:spacing w:line="360" w:lineRule="auto"/>
              <w:jc w:val="center"/>
              <w:rPr>
                <w:rFonts w:ascii="Arial Narrow" w:hAnsi="Arial Narrow"/>
              </w:rPr>
            </w:pPr>
            <w:r>
              <w:rPr>
                <w:rFonts w:ascii="Arial Narrow" w:hAnsi="Arial Narrow"/>
              </w:rPr>
              <w:t>62</w:t>
            </w:r>
          </w:p>
        </w:tc>
      </w:tr>
      <w:tr w:rsidR="00EF7562" w14:paraId="6F04B7B0" w14:textId="77777777">
        <w:tc>
          <w:tcPr>
            <w:tcW w:w="8951" w:type="dxa"/>
            <w:vAlign w:val="center"/>
          </w:tcPr>
          <w:p w14:paraId="4805EBEE" w14:textId="4F01BC0C" w:rsidR="00EF7562" w:rsidRDefault="001B7C1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 Кадровая и социальная политика. Социальное партнерство </w:t>
            </w:r>
            <w:r w:rsidR="009972EB">
              <w:rPr>
                <w:rFonts w:ascii="Arial Narrow" w:hAnsi="Arial Narrow"/>
                <w:b/>
              </w:rPr>
              <w:t>…………………………………….</w:t>
            </w:r>
          </w:p>
        </w:tc>
        <w:tc>
          <w:tcPr>
            <w:tcW w:w="545" w:type="dxa"/>
            <w:vAlign w:val="center"/>
          </w:tcPr>
          <w:p w14:paraId="2638E061" w14:textId="03D5042A" w:rsidR="00EF7562" w:rsidRDefault="00504458" w:rsidP="00393D8B">
            <w:pPr>
              <w:keepLines/>
              <w:spacing w:line="360" w:lineRule="auto"/>
              <w:jc w:val="center"/>
              <w:rPr>
                <w:rFonts w:ascii="Arial Narrow" w:hAnsi="Arial Narrow"/>
              </w:rPr>
            </w:pPr>
            <w:r>
              <w:rPr>
                <w:rFonts w:ascii="Arial Narrow" w:hAnsi="Arial Narrow"/>
              </w:rPr>
              <w:t>65</w:t>
            </w:r>
          </w:p>
        </w:tc>
      </w:tr>
      <w:tr w:rsidR="00EF7562" w14:paraId="7DDECBE8" w14:textId="77777777">
        <w:tc>
          <w:tcPr>
            <w:tcW w:w="8951" w:type="dxa"/>
            <w:vAlign w:val="center"/>
          </w:tcPr>
          <w:p w14:paraId="2307BB99" w14:textId="380B7783" w:rsidR="00EF7562" w:rsidRDefault="001B7C1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.1. Основные принципы и цели кадровой политики Общества </w:t>
            </w:r>
            <w:r w:rsidR="009972EB">
              <w:rPr>
                <w:rFonts w:ascii="Arial Narrow" w:hAnsi="Arial Narrow"/>
                <w:b/>
              </w:rPr>
              <w:t>…………………………………….</w:t>
            </w:r>
          </w:p>
        </w:tc>
        <w:tc>
          <w:tcPr>
            <w:tcW w:w="545" w:type="dxa"/>
            <w:vAlign w:val="center"/>
          </w:tcPr>
          <w:p w14:paraId="7AB49C58" w14:textId="303DFF8E" w:rsidR="00EF7562" w:rsidRDefault="00504458" w:rsidP="00393D8B">
            <w:pPr>
              <w:keepLines/>
              <w:spacing w:line="360" w:lineRule="auto"/>
              <w:jc w:val="center"/>
              <w:rPr>
                <w:rFonts w:ascii="Arial Narrow" w:hAnsi="Arial Narrow"/>
              </w:rPr>
            </w:pPr>
            <w:r>
              <w:rPr>
                <w:rFonts w:ascii="Arial Narrow" w:hAnsi="Arial Narrow"/>
              </w:rPr>
              <w:t>65</w:t>
            </w:r>
          </w:p>
        </w:tc>
      </w:tr>
      <w:tr w:rsidR="00EF7562" w14:paraId="00ADA01E" w14:textId="77777777">
        <w:tc>
          <w:tcPr>
            <w:tcW w:w="8951" w:type="dxa"/>
            <w:vAlign w:val="center"/>
          </w:tcPr>
          <w:p w14:paraId="674191DE" w14:textId="1A58622A" w:rsidR="00EF7562" w:rsidRDefault="001B7C15" w:rsidP="00393D8B">
            <w:pPr>
              <w:keepLines/>
              <w:spacing w:line="360" w:lineRule="auto"/>
              <w:ind w:right="-121"/>
              <w:rPr>
                <w:rFonts w:ascii="Arial Narrow" w:hAnsi="Arial Narrow"/>
                <w:b/>
              </w:rPr>
            </w:pPr>
            <w:r>
              <w:rPr>
                <w:rFonts w:ascii="Arial Narrow" w:hAnsi="Arial Narrow"/>
              </w:rPr>
              <w:t>9</w:t>
            </w:r>
            <w:r w:rsidR="009972EB">
              <w:rPr>
                <w:rFonts w:ascii="Arial Narrow" w:hAnsi="Arial Narrow"/>
              </w:rPr>
              <w:t xml:space="preserve">.1.1. </w:t>
            </w:r>
            <w:r w:rsidR="009972EB">
              <w:rPr>
                <w:rFonts w:ascii="Arial Narrow" w:hAnsi="Arial Narrow"/>
                <w:bCs/>
              </w:rPr>
              <w:t>Списочная численность и структура работников по категориям</w:t>
            </w:r>
            <w:r w:rsidR="009972EB">
              <w:rPr>
                <w:rFonts w:ascii="Arial Narrow" w:hAnsi="Arial Narrow"/>
                <w:b/>
              </w:rPr>
              <w:t>..............................................</w:t>
            </w:r>
          </w:p>
        </w:tc>
        <w:tc>
          <w:tcPr>
            <w:tcW w:w="545" w:type="dxa"/>
            <w:vAlign w:val="center"/>
          </w:tcPr>
          <w:p w14:paraId="5985E4F6" w14:textId="48350E6F" w:rsidR="00EF7562" w:rsidRDefault="00DA4089" w:rsidP="00504458">
            <w:pPr>
              <w:keepLines/>
              <w:spacing w:line="360" w:lineRule="auto"/>
              <w:jc w:val="center"/>
              <w:rPr>
                <w:rFonts w:ascii="Arial Narrow" w:hAnsi="Arial Narrow"/>
              </w:rPr>
            </w:pPr>
            <w:r>
              <w:rPr>
                <w:rFonts w:ascii="Arial Narrow" w:hAnsi="Arial Narrow"/>
              </w:rPr>
              <w:t>6</w:t>
            </w:r>
            <w:r w:rsidR="00504458">
              <w:rPr>
                <w:rFonts w:ascii="Arial Narrow" w:hAnsi="Arial Narrow"/>
              </w:rPr>
              <w:t>5</w:t>
            </w:r>
          </w:p>
        </w:tc>
      </w:tr>
      <w:tr w:rsidR="00EF7562" w14:paraId="3F2CCFB6" w14:textId="77777777">
        <w:tc>
          <w:tcPr>
            <w:tcW w:w="8951" w:type="dxa"/>
            <w:vAlign w:val="center"/>
          </w:tcPr>
          <w:p w14:paraId="1FE43DD9" w14:textId="0AABDE0E" w:rsidR="00EF7562" w:rsidRDefault="001B7C15" w:rsidP="00393D8B">
            <w:pPr>
              <w:keepLines/>
              <w:spacing w:line="360" w:lineRule="auto"/>
              <w:ind w:right="-121"/>
              <w:rPr>
                <w:rFonts w:ascii="Arial Narrow" w:hAnsi="Arial Narrow"/>
                <w:b/>
              </w:rPr>
            </w:pPr>
            <w:r>
              <w:rPr>
                <w:rFonts w:ascii="Arial Narrow" w:hAnsi="Arial Narrow"/>
              </w:rPr>
              <w:t>9</w:t>
            </w:r>
            <w:r w:rsidR="009972EB">
              <w:rPr>
                <w:rFonts w:ascii="Arial Narrow" w:hAnsi="Arial Narrow"/>
              </w:rPr>
              <w:t xml:space="preserve">.1.2. </w:t>
            </w:r>
            <w:r w:rsidR="009972EB">
              <w:rPr>
                <w:rFonts w:ascii="Arial Narrow" w:hAnsi="Arial Narrow"/>
                <w:bCs/>
              </w:rPr>
              <w:t xml:space="preserve">Возрастной состав работников </w:t>
            </w:r>
            <w:r w:rsidR="009972EB">
              <w:rPr>
                <w:rFonts w:ascii="Arial Narrow" w:hAnsi="Arial Narrow"/>
                <w:b/>
              </w:rPr>
              <w:t>...................................................................................................</w:t>
            </w:r>
          </w:p>
        </w:tc>
        <w:tc>
          <w:tcPr>
            <w:tcW w:w="545" w:type="dxa"/>
            <w:vAlign w:val="center"/>
          </w:tcPr>
          <w:p w14:paraId="122561FD" w14:textId="1939696A" w:rsidR="00EF7562" w:rsidRDefault="00504458" w:rsidP="00393D8B">
            <w:pPr>
              <w:keepLines/>
              <w:spacing w:line="360" w:lineRule="auto"/>
              <w:jc w:val="center"/>
              <w:rPr>
                <w:rFonts w:ascii="Arial Narrow" w:hAnsi="Arial Narrow"/>
              </w:rPr>
            </w:pPr>
            <w:r>
              <w:rPr>
                <w:rFonts w:ascii="Arial Narrow" w:hAnsi="Arial Narrow"/>
              </w:rPr>
              <w:t>66</w:t>
            </w:r>
          </w:p>
        </w:tc>
      </w:tr>
      <w:tr w:rsidR="00EF7562" w14:paraId="2A47C2B5" w14:textId="77777777">
        <w:tc>
          <w:tcPr>
            <w:tcW w:w="8951" w:type="dxa"/>
            <w:vAlign w:val="center"/>
          </w:tcPr>
          <w:p w14:paraId="35293C11" w14:textId="61C7EAC6" w:rsidR="00EF7562" w:rsidRDefault="001B7C15" w:rsidP="00393D8B">
            <w:pPr>
              <w:keepLines/>
              <w:spacing w:line="360" w:lineRule="auto"/>
              <w:ind w:right="-121"/>
              <w:rPr>
                <w:rFonts w:ascii="Arial Narrow" w:hAnsi="Arial Narrow"/>
                <w:b/>
              </w:rPr>
            </w:pPr>
            <w:r>
              <w:rPr>
                <w:rFonts w:ascii="Arial Narrow" w:hAnsi="Arial Narrow"/>
              </w:rPr>
              <w:t>9</w:t>
            </w:r>
            <w:r w:rsidR="009972EB">
              <w:rPr>
                <w:rFonts w:ascii="Arial Narrow" w:hAnsi="Arial Narrow"/>
              </w:rPr>
              <w:t xml:space="preserve">.1.3. </w:t>
            </w:r>
            <w:r w:rsidR="009972EB">
              <w:rPr>
                <w:rFonts w:ascii="Arial Narrow" w:hAnsi="Arial Narrow"/>
                <w:bCs/>
              </w:rPr>
              <w:t>Качественный состав работников (уровень образования)</w:t>
            </w:r>
            <w:r w:rsidR="009972EB">
              <w:rPr>
                <w:rFonts w:ascii="Arial Narrow" w:hAnsi="Arial Narrow"/>
                <w:b/>
              </w:rPr>
              <w:t>.......................................................</w:t>
            </w:r>
          </w:p>
        </w:tc>
        <w:tc>
          <w:tcPr>
            <w:tcW w:w="545" w:type="dxa"/>
            <w:vAlign w:val="center"/>
          </w:tcPr>
          <w:p w14:paraId="09F22A27" w14:textId="6DD42737" w:rsidR="00EF7562" w:rsidRDefault="00504458" w:rsidP="00393D8B">
            <w:pPr>
              <w:keepLines/>
              <w:spacing w:line="360" w:lineRule="auto"/>
              <w:jc w:val="center"/>
              <w:rPr>
                <w:rFonts w:ascii="Arial Narrow" w:hAnsi="Arial Narrow"/>
              </w:rPr>
            </w:pPr>
            <w:r>
              <w:rPr>
                <w:rFonts w:ascii="Arial Narrow" w:hAnsi="Arial Narrow"/>
              </w:rPr>
              <w:t>66</w:t>
            </w:r>
          </w:p>
        </w:tc>
      </w:tr>
      <w:tr w:rsidR="00EF7562" w14:paraId="1BB66A39" w14:textId="77777777">
        <w:tc>
          <w:tcPr>
            <w:tcW w:w="8951" w:type="dxa"/>
            <w:vAlign w:val="center"/>
          </w:tcPr>
          <w:p w14:paraId="1E05577F" w14:textId="6FD2402C" w:rsidR="00EF7562" w:rsidRDefault="001B7C15" w:rsidP="00393D8B">
            <w:pPr>
              <w:keepLines/>
              <w:spacing w:line="360" w:lineRule="auto"/>
              <w:ind w:right="-121"/>
              <w:rPr>
                <w:rFonts w:ascii="Arial Narrow" w:hAnsi="Arial Narrow"/>
                <w:b/>
              </w:rPr>
            </w:pPr>
            <w:r>
              <w:rPr>
                <w:rFonts w:ascii="Arial Narrow" w:hAnsi="Arial Narrow"/>
              </w:rPr>
              <w:t>9</w:t>
            </w:r>
            <w:r w:rsidR="009972EB">
              <w:rPr>
                <w:rFonts w:ascii="Arial Narrow" w:hAnsi="Arial Narrow"/>
              </w:rPr>
              <w:t xml:space="preserve">.1.4. </w:t>
            </w:r>
            <w:r w:rsidR="009972EB">
              <w:rPr>
                <w:rFonts w:ascii="Arial Narrow" w:hAnsi="Arial Narrow"/>
                <w:bCs/>
              </w:rPr>
              <w:t xml:space="preserve">Данные по движению персонала </w:t>
            </w:r>
            <w:r w:rsidR="009972EB">
              <w:rPr>
                <w:rFonts w:ascii="Arial Narrow" w:hAnsi="Arial Narrow"/>
                <w:b/>
              </w:rPr>
              <w:t>...............................................................................................</w:t>
            </w:r>
          </w:p>
        </w:tc>
        <w:tc>
          <w:tcPr>
            <w:tcW w:w="545" w:type="dxa"/>
            <w:vAlign w:val="center"/>
          </w:tcPr>
          <w:p w14:paraId="4DFA7063" w14:textId="36DD00BD" w:rsidR="00EF7562" w:rsidRDefault="00504458" w:rsidP="00393D8B">
            <w:pPr>
              <w:keepLines/>
              <w:spacing w:line="360" w:lineRule="auto"/>
              <w:jc w:val="center"/>
              <w:rPr>
                <w:rFonts w:ascii="Arial Narrow" w:hAnsi="Arial Narrow"/>
              </w:rPr>
            </w:pPr>
            <w:r>
              <w:rPr>
                <w:rFonts w:ascii="Arial Narrow" w:hAnsi="Arial Narrow"/>
              </w:rPr>
              <w:t>67</w:t>
            </w:r>
          </w:p>
        </w:tc>
      </w:tr>
      <w:tr w:rsidR="00EF7562" w14:paraId="44CF96CF" w14:textId="77777777">
        <w:tc>
          <w:tcPr>
            <w:tcW w:w="8951" w:type="dxa"/>
            <w:vAlign w:val="center"/>
          </w:tcPr>
          <w:p w14:paraId="4015C188" w14:textId="526D6DCE" w:rsidR="00EF7562" w:rsidRDefault="00191CE3"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.2. Расходы на оплату труда работников </w:t>
            </w:r>
            <w:r w:rsidR="009972EB">
              <w:rPr>
                <w:rFonts w:ascii="Arial Narrow" w:hAnsi="Arial Narrow"/>
                <w:b/>
              </w:rPr>
              <w:t>………………………………………………………………</w:t>
            </w:r>
          </w:p>
        </w:tc>
        <w:tc>
          <w:tcPr>
            <w:tcW w:w="545" w:type="dxa"/>
            <w:vAlign w:val="center"/>
          </w:tcPr>
          <w:p w14:paraId="1DAE5A6C" w14:textId="1C4F841D" w:rsidR="00EF7562" w:rsidRDefault="00504458" w:rsidP="00393D8B">
            <w:pPr>
              <w:keepLines/>
              <w:spacing w:line="360" w:lineRule="auto"/>
              <w:jc w:val="center"/>
              <w:rPr>
                <w:rFonts w:ascii="Arial Narrow" w:hAnsi="Arial Narrow"/>
              </w:rPr>
            </w:pPr>
            <w:r>
              <w:rPr>
                <w:rFonts w:ascii="Arial Narrow" w:hAnsi="Arial Narrow"/>
              </w:rPr>
              <w:t>67</w:t>
            </w:r>
          </w:p>
        </w:tc>
      </w:tr>
      <w:tr w:rsidR="00EF7562" w14:paraId="50C418E8" w14:textId="77777777">
        <w:tc>
          <w:tcPr>
            <w:tcW w:w="8951" w:type="dxa"/>
            <w:vAlign w:val="center"/>
          </w:tcPr>
          <w:p w14:paraId="6AD9582A" w14:textId="0A3CD401" w:rsidR="00EF7562" w:rsidRDefault="00191CE3"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.3. Развитие персонала </w:t>
            </w:r>
            <w:r w:rsidR="009972EB">
              <w:rPr>
                <w:rFonts w:ascii="Arial Narrow" w:hAnsi="Arial Narrow"/>
                <w:b/>
              </w:rPr>
              <w:t>……………………………………………………………………………..…….</w:t>
            </w:r>
          </w:p>
        </w:tc>
        <w:tc>
          <w:tcPr>
            <w:tcW w:w="545" w:type="dxa"/>
            <w:vAlign w:val="center"/>
          </w:tcPr>
          <w:p w14:paraId="2F1842B6" w14:textId="24121732" w:rsidR="00EF7562" w:rsidRDefault="00504458" w:rsidP="00393D8B">
            <w:pPr>
              <w:keepLines/>
              <w:spacing w:line="360" w:lineRule="auto"/>
              <w:jc w:val="center"/>
              <w:rPr>
                <w:rFonts w:ascii="Arial Narrow" w:hAnsi="Arial Narrow"/>
              </w:rPr>
            </w:pPr>
            <w:r>
              <w:rPr>
                <w:rFonts w:ascii="Arial Narrow" w:hAnsi="Arial Narrow"/>
              </w:rPr>
              <w:t>68</w:t>
            </w:r>
          </w:p>
        </w:tc>
      </w:tr>
      <w:tr w:rsidR="00EF7562" w14:paraId="510BC28C" w14:textId="77777777">
        <w:tc>
          <w:tcPr>
            <w:tcW w:w="8951" w:type="dxa"/>
            <w:vAlign w:val="center"/>
          </w:tcPr>
          <w:p w14:paraId="0DFC5F7D" w14:textId="7EAEEF39"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.3.1. Реализация программ обучения работников </w:t>
            </w:r>
            <w:r w:rsidR="009972EB">
              <w:rPr>
                <w:rFonts w:ascii="Arial Narrow" w:hAnsi="Arial Narrow"/>
                <w:b/>
              </w:rPr>
              <w:t>………………………………..………………….</w:t>
            </w:r>
          </w:p>
        </w:tc>
        <w:tc>
          <w:tcPr>
            <w:tcW w:w="545" w:type="dxa"/>
            <w:vAlign w:val="center"/>
          </w:tcPr>
          <w:p w14:paraId="25E804C5" w14:textId="319D2227" w:rsidR="00EF7562" w:rsidRDefault="00504458" w:rsidP="00393D8B">
            <w:pPr>
              <w:keepLines/>
              <w:spacing w:line="360" w:lineRule="auto"/>
              <w:jc w:val="center"/>
              <w:rPr>
                <w:rFonts w:ascii="Arial Narrow" w:hAnsi="Arial Narrow"/>
              </w:rPr>
            </w:pPr>
            <w:r>
              <w:rPr>
                <w:rFonts w:ascii="Arial Narrow" w:hAnsi="Arial Narrow"/>
              </w:rPr>
              <w:t>68</w:t>
            </w:r>
          </w:p>
        </w:tc>
      </w:tr>
      <w:tr w:rsidR="00EF7562" w14:paraId="1AAD7495" w14:textId="77777777">
        <w:tc>
          <w:tcPr>
            <w:tcW w:w="8951" w:type="dxa"/>
            <w:vAlign w:val="center"/>
          </w:tcPr>
          <w:p w14:paraId="4B334B8D" w14:textId="305275E5"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.3.2. Информация о сотрудничестве с образовательными организациями (вузами, СПО, ВДЦ и т.д.) </w:t>
            </w:r>
            <w:r w:rsidR="009972EB">
              <w:rPr>
                <w:rFonts w:ascii="Arial Narrow" w:hAnsi="Arial Narrow"/>
                <w:b/>
              </w:rPr>
              <w:t>…………………………………..………………………………………………………………………..</w:t>
            </w:r>
          </w:p>
        </w:tc>
        <w:tc>
          <w:tcPr>
            <w:tcW w:w="545" w:type="dxa"/>
            <w:vAlign w:val="center"/>
          </w:tcPr>
          <w:p w14:paraId="09E64022" w14:textId="77777777" w:rsidR="00EF7562" w:rsidRDefault="00EF7562" w:rsidP="00393D8B">
            <w:pPr>
              <w:keepLines/>
              <w:spacing w:line="360" w:lineRule="auto"/>
              <w:jc w:val="center"/>
              <w:rPr>
                <w:rFonts w:ascii="Arial Narrow" w:hAnsi="Arial Narrow"/>
              </w:rPr>
            </w:pPr>
          </w:p>
          <w:p w14:paraId="61371F02" w14:textId="64EE1993" w:rsidR="00EF7562" w:rsidRDefault="00504458" w:rsidP="00393D8B">
            <w:pPr>
              <w:keepLines/>
              <w:spacing w:line="360" w:lineRule="auto"/>
              <w:jc w:val="center"/>
              <w:rPr>
                <w:rFonts w:ascii="Arial Narrow" w:hAnsi="Arial Narrow"/>
              </w:rPr>
            </w:pPr>
            <w:r>
              <w:rPr>
                <w:rFonts w:ascii="Arial Narrow" w:hAnsi="Arial Narrow"/>
              </w:rPr>
              <w:t>71</w:t>
            </w:r>
          </w:p>
        </w:tc>
      </w:tr>
      <w:tr w:rsidR="00EF7562" w14:paraId="095EA13E" w14:textId="77777777">
        <w:tc>
          <w:tcPr>
            <w:tcW w:w="8951" w:type="dxa"/>
            <w:vAlign w:val="center"/>
          </w:tcPr>
          <w:p w14:paraId="0B5E3E57" w14:textId="11856B39"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.4. Социальная политика </w:t>
            </w:r>
            <w:r w:rsidR="009972EB">
              <w:rPr>
                <w:rFonts w:ascii="Arial Narrow" w:hAnsi="Arial Narrow"/>
                <w:b/>
              </w:rPr>
              <w:t>…………………………………………………………………………………..</w:t>
            </w:r>
          </w:p>
        </w:tc>
        <w:tc>
          <w:tcPr>
            <w:tcW w:w="545" w:type="dxa"/>
            <w:vAlign w:val="center"/>
          </w:tcPr>
          <w:p w14:paraId="398A4AA6" w14:textId="2974061A" w:rsidR="00EF7562" w:rsidRDefault="00504458" w:rsidP="00393D8B">
            <w:pPr>
              <w:keepLines/>
              <w:spacing w:line="360" w:lineRule="auto"/>
              <w:jc w:val="center"/>
              <w:rPr>
                <w:rFonts w:ascii="Arial Narrow" w:hAnsi="Arial Narrow"/>
              </w:rPr>
            </w:pPr>
            <w:r>
              <w:rPr>
                <w:rFonts w:ascii="Arial Narrow" w:hAnsi="Arial Narrow"/>
              </w:rPr>
              <w:t>78</w:t>
            </w:r>
          </w:p>
        </w:tc>
      </w:tr>
      <w:tr w:rsidR="00EF7562" w14:paraId="3DC77E1D" w14:textId="77777777">
        <w:tc>
          <w:tcPr>
            <w:tcW w:w="8951" w:type="dxa"/>
            <w:vAlign w:val="center"/>
          </w:tcPr>
          <w:p w14:paraId="0E5C8053" w14:textId="218F810C"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.4.1. </w:t>
            </w:r>
            <w:r w:rsidR="009972EB">
              <w:rPr>
                <w:rFonts w:ascii="Arial Narrow" w:eastAsia="Calibri" w:hAnsi="Arial Narrow"/>
                <w:bCs/>
                <w:lang w:eastAsia="en-US"/>
              </w:rPr>
              <w:t xml:space="preserve">Социальные расходы Общества </w:t>
            </w:r>
            <w:r w:rsidR="009972EB">
              <w:rPr>
                <w:rFonts w:ascii="Arial Narrow" w:hAnsi="Arial Narrow"/>
                <w:b/>
              </w:rPr>
              <w:t>………………………………………………………………….</w:t>
            </w:r>
          </w:p>
        </w:tc>
        <w:tc>
          <w:tcPr>
            <w:tcW w:w="545" w:type="dxa"/>
            <w:vAlign w:val="center"/>
          </w:tcPr>
          <w:p w14:paraId="0DB3977E" w14:textId="150B5432" w:rsidR="00EF7562" w:rsidRDefault="00504458" w:rsidP="00393D8B">
            <w:pPr>
              <w:keepLines/>
              <w:spacing w:line="360" w:lineRule="auto"/>
              <w:jc w:val="center"/>
              <w:rPr>
                <w:rFonts w:ascii="Arial Narrow" w:hAnsi="Arial Narrow"/>
              </w:rPr>
            </w:pPr>
            <w:r>
              <w:rPr>
                <w:rFonts w:ascii="Arial Narrow" w:hAnsi="Arial Narrow"/>
              </w:rPr>
              <w:t>78</w:t>
            </w:r>
          </w:p>
        </w:tc>
      </w:tr>
      <w:tr w:rsidR="00EF7562" w14:paraId="41AA625D" w14:textId="77777777">
        <w:tc>
          <w:tcPr>
            <w:tcW w:w="8951" w:type="dxa"/>
            <w:vAlign w:val="center"/>
          </w:tcPr>
          <w:p w14:paraId="293DE100" w14:textId="0297062E"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.4.2. Добровольное медицинское страхование </w:t>
            </w:r>
            <w:r w:rsidR="009972EB">
              <w:rPr>
                <w:rFonts w:ascii="Arial Narrow" w:hAnsi="Arial Narrow"/>
                <w:b/>
              </w:rPr>
              <w:t>……………………………………………………….</w:t>
            </w:r>
          </w:p>
        </w:tc>
        <w:tc>
          <w:tcPr>
            <w:tcW w:w="545" w:type="dxa"/>
            <w:vAlign w:val="center"/>
          </w:tcPr>
          <w:p w14:paraId="45ED74E5" w14:textId="4C9979DE" w:rsidR="00EF7562" w:rsidRDefault="00504458" w:rsidP="00393D8B">
            <w:pPr>
              <w:keepLines/>
              <w:spacing w:line="360" w:lineRule="auto"/>
              <w:jc w:val="center"/>
              <w:rPr>
                <w:rFonts w:ascii="Arial Narrow" w:hAnsi="Arial Narrow"/>
              </w:rPr>
            </w:pPr>
            <w:r>
              <w:rPr>
                <w:rFonts w:ascii="Arial Narrow" w:hAnsi="Arial Narrow"/>
              </w:rPr>
              <w:t>79</w:t>
            </w:r>
          </w:p>
        </w:tc>
      </w:tr>
      <w:tr w:rsidR="00EF7562" w14:paraId="02BFDB13" w14:textId="77777777">
        <w:tc>
          <w:tcPr>
            <w:tcW w:w="8951" w:type="dxa"/>
            <w:vAlign w:val="center"/>
          </w:tcPr>
          <w:p w14:paraId="408C5636" w14:textId="31F54EEF"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.4.3. Негосударственное пенсионное обеспечение </w:t>
            </w:r>
            <w:r w:rsidR="009972EB">
              <w:rPr>
                <w:rFonts w:ascii="Arial Narrow" w:hAnsi="Arial Narrow"/>
                <w:b/>
              </w:rPr>
              <w:t>………………………………………………….</w:t>
            </w:r>
          </w:p>
        </w:tc>
        <w:tc>
          <w:tcPr>
            <w:tcW w:w="545" w:type="dxa"/>
            <w:vAlign w:val="center"/>
          </w:tcPr>
          <w:p w14:paraId="62D439F2" w14:textId="005F4EA4" w:rsidR="00EF7562" w:rsidRDefault="00504458" w:rsidP="00393D8B">
            <w:pPr>
              <w:keepLines/>
              <w:spacing w:line="360" w:lineRule="auto"/>
              <w:jc w:val="center"/>
              <w:rPr>
                <w:rFonts w:ascii="Arial Narrow" w:hAnsi="Arial Narrow"/>
              </w:rPr>
            </w:pPr>
            <w:r>
              <w:rPr>
                <w:rFonts w:ascii="Arial Narrow" w:hAnsi="Arial Narrow"/>
              </w:rPr>
              <w:t>80</w:t>
            </w:r>
          </w:p>
        </w:tc>
      </w:tr>
      <w:tr w:rsidR="00EF7562" w14:paraId="6FBCFEE1" w14:textId="77777777">
        <w:tc>
          <w:tcPr>
            <w:tcW w:w="8951" w:type="dxa"/>
            <w:vAlign w:val="center"/>
          </w:tcPr>
          <w:p w14:paraId="1544196F" w14:textId="05B6F754"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.4.4. Социальное партнерство</w:t>
            </w:r>
            <w:r w:rsidR="009972EB">
              <w:rPr>
                <w:rFonts w:ascii="Arial Narrow" w:hAnsi="Arial Narrow"/>
                <w:b/>
              </w:rPr>
              <w:t>……………………………………………………………………………</w:t>
            </w:r>
          </w:p>
        </w:tc>
        <w:tc>
          <w:tcPr>
            <w:tcW w:w="545" w:type="dxa"/>
            <w:vAlign w:val="center"/>
          </w:tcPr>
          <w:p w14:paraId="70906D46" w14:textId="4D44A9A8" w:rsidR="00EF7562" w:rsidRDefault="00504458" w:rsidP="00393D8B">
            <w:pPr>
              <w:keepLines/>
              <w:spacing w:line="360" w:lineRule="auto"/>
              <w:jc w:val="center"/>
              <w:rPr>
                <w:rFonts w:ascii="Arial Narrow" w:hAnsi="Arial Narrow"/>
              </w:rPr>
            </w:pPr>
            <w:r>
              <w:rPr>
                <w:rFonts w:ascii="Arial Narrow" w:hAnsi="Arial Narrow"/>
              </w:rPr>
              <w:t>80</w:t>
            </w:r>
          </w:p>
        </w:tc>
      </w:tr>
      <w:tr w:rsidR="00EF7562" w14:paraId="4523A024" w14:textId="77777777">
        <w:tc>
          <w:tcPr>
            <w:tcW w:w="8951" w:type="dxa"/>
            <w:vAlign w:val="center"/>
          </w:tcPr>
          <w:p w14:paraId="408ADFAB" w14:textId="34C4282F"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.4.5 Спортивно-оздоровительные и культурно-массовые мероприятия </w:t>
            </w:r>
            <w:r w:rsidR="009972EB">
              <w:rPr>
                <w:rFonts w:ascii="Arial Narrow" w:hAnsi="Arial Narrow"/>
                <w:b/>
              </w:rPr>
              <w:t>…………………………</w:t>
            </w:r>
          </w:p>
        </w:tc>
        <w:tc>
          <w:tcPr>
            <w:tcW w:w="545" w:type="dxa"/>
            <w:vAlign w:val="center"/>
          </w:tcPr>
          <w:p w14:paraId="2AB38C8C" w14:textId="17A25694" w:rsidR="00EF7562" w:rsidRDefault="00504458" w:rsidP="00393D8B">
            <w:pPr>
              <w:keepLines/>
              <w:spacing w:line="360" w:lineRule="auto"/>
              <w:jc w:val="center"/>
              <w:rPr>
                <w:rFonts w:ascii="Arial Narrow" w:hAnsi="Arial Narrow"/>
              </w:rPr>
            </w:pPr>
            <w:r>
              <w:rPr>
                <w:rFonts w:ascii="Arial Narrow" w:hAnsi="Arial Narrow"/>
              </w:rPr>
              <w:t>81</w:t>
            </w:r>
          </w:p>
        </w:tc>
      </w:tr>
      <w:tr w:rsidR="00EF7562" w14:paraId="40934A4A" w14:textId="77777777">
        <w:tc>
          <w:tcPr>
            <w:tcW w:w="8951" w:type="dxa"/>
            <w:vAlign w:val="center"/>
          </w:tcPr>
          <w:p w14:paraId="02C35149" w14:textId="3C4ED61C" w:rsidR="00EF7562" w:rsidRDefault="001369E5" w:rsidP="00393D8B">
            <w:pPr>
              <w:keepLines/>
              <w:spacing w:line="360" w:lineRule="auto"/>
              <w:rPr>
                <w:rFonts w:ascii="Arial Narrow" w:hAnsi="Arial Narrow"/>
                <w:b/>
              </w:rPr>
            </w:pPr>
            <w:r>
              <w:rPr>
                <w:rFonts w:ascii="Arial Narrow" w:hAnsi="Arial Narrow"/>
              </w:rPr>
              <w:t>10</w:t>
            </w:r>
            <w:r w:rsidR="009972EB">
              <w:rPr>
                <w:rFonts w:ascii="Arial Narrow" w:hAnsi="Arial Narrow"/>
              </w:rPr>
              <w:t xml:space="preserve">. Охрана здоровья работников и повышение безопасности труда </w:t>
            </w:r>
            <w:r w:rsidR="009972EB">
              <w:rPr>
                <w:rFonts w:ascii="Arial Narrow" w:hAnsi="Arial Narrow"/>
                <w:b/>
              </w:rPr>
              <w:t>…</w:t>
            </w:r>
            <w:r>
              <w:rPr>
                <w:rFonts w:ascii="Arial Narrow" w:hAnsi="Arial Narrow"/>
                <w:b/>
              </w:rPr>
              <w:t>……</w:t>
            </w:r>
            <w:r w:rsidR="009972EB">
              <w:rPr>
                <w:rFonts w:ascii="Arial Narrow" w:hAnsi="Arial Narrow"/>
                <w:b/>
              </w:rPr>
              <w:t>………………………</w:t>
            </w:r>
          </w:p>
        </w:tc>
        <w:tc>
          <w:tcPr>
            <w:tcW w:w="545" w:type="dxa"/>
            <w:vAlign w:val="center"/>
          </w:tcPr>
          <w:p w14:paraId="1A120695" w14:textId="391F6F7E" w:rsidR="00EF7562" w:rsidRDefault="00504458" w:rsidP="00393D8B">
            <w:pPr>
              <w:keepLines/>
              <w:spacing w:line="360" w:lineRule="auto"/>
              <w:jc w:val="center"/>
              <w:rPr>
                <w:rFonts w:ascii="Arial Narrow" w:hAnsi="Arial Narrow"/>
              </w:rPr>
            </w:pPr>
            <w:r>
              <w:rPr>
                <w:rFonts w:ascii="Arial Narrow" w:hAnsi="Arial Narrow"/>
              </w:rPr>
              <w:t>82</w:t>
            </w:r>
          </w:p>
        </w:tc>
      </w:tr>
      <w:tr w:rsidR="00EF7562" w14:paraId="5A66D406" w14:textId="77777777">
        <w:tc>
          <w:tcPr>
            <w:tcW w:w="8951" w:type="dxa"/>
            <w:vAlign w:val="center"/>
          </w:tcPr>
          <w:p w14:paraId="6D95C049" w14:textId="2FE4E706" w:rsidR="00EF7562" w:rsidRDefault="009972EB" w:rsidP="00393D8B">
            <w:pPr>
              <w:keepLines/>
              <w:spacing w:line="360" w:lineRule="auto"/>
              <w:rPr>
                <w:rFonts w:ascii="Arial Narrow" w:hAnsi="Arial Narrow"/>
                <w:b/>
              </w:rPr>
            </w:pPr>
            <w:r>
              <w:rPr>
                <w:rFonts w:ascii="Arial Narrow" w:hAnsi="Arial Narrow"/>
              </w:rPr>
              <w:t>1</w:t>
            </w:r>
            <w:r w:rsidR="001369E5">
              <w:rPr>
                <w:rFonts w:ascii="Arial Narrow" w:hAnsi="Arial Narrow"/>
              </w:rPr>
              <w:t>1</w:t>
            </w:r>
            <w:r>
              <w:rPr>
                <w:rFonts w:ascii="Arial Narrow" w:hAnsi="Arial Narrow"/>
              </w:rPr>
              <w:t xml:space="preserve">. Охрана окружающей среды </w:t>
            </w:r>
            <w:r>
              <w:rPr>
                <w:rFonts w:ascii="Arial Narrow" w:hAnsi="Arial Narrow"/>
                <w:b/>
              </w:rPr>
              <w:t>…………………………………………………………………………..</w:t>
            </w:r>
          </w:p>
        </w:tc>
        <w:tc>
          <w:tcPr>
            <w:tcW w:w="545" w:type="dxa"/>
            <w:vAlign w:val="center"/>
          </w:tcPr>
          <w:p w14:paraId="24FEB4B2" w14:textId="36229444" w:rsidR="00EF7562" w:rsidRDefault="00504458" w:rsidP="00393D8B">
            <w:pPr>
              <w:keepLines/>
              <w:spacing w:line="360" w:lineRule="auto"/>
              <w:jc w:val="center"/>
              <w:rPr>
                <w:rFonts w:ascii="Arial Narrow" w:hAnsi="Arial Narrow"/>
              </w:rPr>
            </w:pPr>
            <w:r>
              <w:rPr>
                <w:rFonts w:ascii="Arial Narrow" w:hAnsi="Arial Narrow"/>
              </w:rPr>
              <w:t>87</w:t>
            </w:r>
          </w:p>
        </w:tc>
      </w:tr>
      <w:tr w:rsidR="00EF7562" w14:paraId="78499B49" w14:textId="77777777">
        <w:tc>
          <w:tcPr>
            <w:tcW w:w="8951" w:type="dxa"/>
            <w:vAlign w:val="center"/>
          </w:tcPr>
          <w:p w14:paraId="35E0CF55" w14:textId="7FD6C18E" w:rsidR="00EF7562" w:rsidRDefault="001369E5" w:rsidP="00393D8B">
            <w:pPr>
              <w:keepLines/>
              <w:spacing w:line="360" w:lineRule="auto"/>
              <w:rPr>
                <w:rFonts w:ascii="Arial Narrow" w:hAnsi="Arial Narrow"/>
                <w:b/>
              </w:rPr>
            </w:pPr>
            <w:r>
              <w:rPr>
                <w:rFonts w:ascii="Arial Narrow" w:hAnsi="Arial Narrow"/>
              </w:rPr>
              <w:t>12</w:t>
            </w:r>
            <w:r w:rsidR="009972EB">
              <w:rPr>
                <w:rFonts w:ascii="Arial Narrow" w:hAnsi="Arial Narrow"/>
              </w:rPr>
              <w:t xml:space="preserve">. Закупочная деятельность </w:t>
            </w:r>
            <w:r w:rsidR="009972EB">
              <w:rPr>
                <w:rFonts w:ascii="Arial Narrow" w:hAnsi="Arial Narrow"/>
                <w:b/>
              </w:rPr>
              <w:t>……………………………………………………………………………..</w:t>
            </w:r>
          </w:p>
        </w:tc>
        <w:tc>
          <w:tcPr>
            <w:tcW w:w="545" w:type="dxa"/>
            <w:vAlign w:val="center"/>
          </w:tcPr>
          <w:p w14:paraId="0C7ED1F7" w14:textId="4988CD2E" w:rsidR="00EF7562" w:rsidRDefault="00504458" w:rsidP="00393D8B">
            <w:pPr>
              <w:keepLines/>
              <w:spacing w:line="360" w:lineRule="auto"/>
              <w:jc w:val="center"/>
              <w:rPr>
                <w:rFonts w:ascii="Arial Narrow" w:hAnsi="Arial Narrow"/>
              </w:rPr>
            </w:pPr>
            <w:r>
              <w:rPr>
                <w:rFonts w:ascii="Arial Narrow" w:hAnsi="Arial Narrow"/>
              </w:rPr>
              <w:t>102</w:t>
            </w:r>
          </w:p>
        </w:tc>
      </w:tr>
      <w:tr w:rsidR="00EF7562" w14:paraId="031F7061" w14:textId="77777777">
        <w:tc>
          <w:tcPr>
            <w:tcW w:w="8951" w:type="dxa"/>
            <w:vAlign w:val="center"/>
          </w:tcPr>
          <w:p w14:paraId="3AD74651" w14:textId="024E3633" w:rsidR="00EF7562" w:rsidRDefault="001369E5" w:rsidP="00393D8B">
            <w:pPr>
              <w:keepLines/>
              <w:spacing w:line="360" w:lineRule="auto"/>
              <w:rPr>
                <w:rFonts w:ascii="Arial Narrow" w:hAnsi="Arial Narrow"/>
                <w:b/>
              </w:rPr>
            </w:pPr>
            <w:r>
              <w:rPr>
                <w:rFonts w:ascii="Arial Narrow" w:hAnsi="Arial Narrow"/>
              </w:rPr>
              <w:t>12</w:t>
            </w:r>
            <w:r w:rsidR="009972EB">
              <w:rPr>
                <w:rFonts w:ascii="Arial Narrow" w:hAnsi="Arial Narrow"/>
              </w:rPr>
              <w:t xml:space="preserve">.1. Общая информация о закупочной деятельности </w:t>
            </w:r>
            <w:r w:rsidR="009972EB">
              <w:rPr>
                <w:rFonts w:ascii="Arial Narrow" w:hAnsi="Arial Narrow"/>
                <w:b/>
              </w:rPr>
              <w:t>……………………………………………….</w:t>
            </w:r>
          </w:p>
        </w:tc>
        <w:tc>
          <w:tcPr>
            <w:tcW w:w="545" w:type="dxa"/>
            <w:vAlign w:val="center"/>
          </w:tcPr>
          <w:p w14:paraId="6FB16292" w14:textId="3CA813DE" w:rsidR="00EF7562" w:rsidRDefault="00504458" w:rsidP="00393D8B">
            <w:pPr>
              <w:keepLines/>
              <w:spacing w:line="360" w:lineRule="auto"/>
              <w:jc w:val="center"/>
              <w:rPr>
                <w:rFonts w:ascii="Arial Narrow" w:hAnsi="Arial Narrow"/>
              </w:rPr>
            </w:pPr>
            <w:r>
              <w:rPr>
                <w:rFonts w:ascii="Arial Narrow" w:hAnsi="Arial Narrow"/>
              </w:rPr>
              <w:t>102</w:t>
            </w:r>
          </w:p>
        </w:tc>
      </w:tr>
      <w:tr w:rsidR="00EF7562" w14:paraId="78809131" w14:textId="77777777">
        <w:tc>
          <w:tcPr>
            <w:tcW w:w="8951" w:type="dxa"/>
            <w:vAlign w:val="center"/>
          </w:tcPr>
          <w:p w14:paraId="6826FE18" w14:textId="207C1709" w:rsidR="00EF7562" w:rsidRDefault="001369E5" w:rsidP="00393D8B">
            <w:pPr>
              <w:keepLines/>
              <w:spacing w:line="360" w:lineRule="auto"/>
              <w:rPr>
                <w:rFonts w:ascii="Arial Narrow" w:hAnsi="Arial Narrow"/>
                <w:b/>
              </w:rPr>
            </w:pPr>
            <w:r>
              <w:rPr>
                <w:rFonts w:ascii="Arial Narrow" w:hAnsi="Arial Narrow"/>
              </w:rPr>
              <w:t>12</w:t>
            </w:r>
            <w:r w:rsidR="009972EB">
              <w:rPr>
                <w:rFonts w:ascii="Arial Narrow" w:hAnsi="Arial Narrow"/>
              </w:rPr>
              <w:t>.2.  О</w:t>
            </w:r>
            <w:r w:rsidR="0066765D">
              <w:rPr>
                <w:rFonts w:ascii="Arial Narrow" w:hAnsi="Arial Narrow"/>
              </w:rPr>
              <w:t>бъем и структура закупок за 202</w:t>
            </w:r>
            <w:r>
              <w:rPr>
                <w:rFonts w:ascii="Arial Narrow" w:hAnsi="Arial Narrow"/>
              </w:rPr>
              <w:t>1</w:t>
            </w:r>
            <w:r w:rsidR="009972EB">
              <w:rPr>
                <w:rFonts w:ascii="Arial Narrow" w:hAnsi="Arial Narrow"/>
              </w:rPr>
              <w:t xml:space="preserve"> год </w:t>
            </w:r>
            <w:r w:rsidR="009972EB">
              <w:rPr>
                <w:rFonts w:ascii="Arial Narrow" w:hAnsi="Arial Narrow"/>
                <w:b/>
              </w:rPr>
              <w:t>………………………………………………………….</w:t>
            </w:r>
          </w:p>
        </w:tc>
        <w:tc>
          <w:tcPr>
            <w:tcW w:w="545" w:type="dxa"/>
            <w:vAlign w:val="center"/>
          </w:tcPr>
          <w:p w14:paraId="3AEEDC27" w14:textId="26EEF03D" w:rsidR="00EF7562" w:rsidRDefault="00504458" w:rsidP="00393D8B">
            <w:pPr>
              <w:keepLines/>
              <w:spacing w:line="360" w:lineRule="auto"/>
              <w:jc w:val="center"/>
              <w:rPr>
                <w:rFonts w:ascii="Arial Narrow" w:hAnsi="Arial Narrow"/>
              </w:rPr>
            </w:pPr>
            <w:r>
              <w:rPr>
                <w:rFonts w:ascii="Arial Narrow" w:hAnsi="Arial Narrow"/>
              </w:rPr>
              <w:t>102</w:t>
            </w:r>
          </w:p>
        </w:tc>
      </w:tr>
      <w:tr w:rsidR="00EF7562" w14:paraId="4BD12EE9" w14:textId="77777777">
        <w:tc>
          <w:tcPr>
            <w:tcW w:w="8951" w:type="dxa"/>
            <w:vAlign w:val="center"/>
          </w:tcPr>
          <w:p w14:paraId="774EFA83" w14:textId="4A93C1FD" w:rsidR="00EF7562" w:rsidRDefault="009972EB" w:rsidP="00393D8B">
            <w:pPr>
              <w:keepLines/>
              <w:spacing w:line="360" w:lineRule="auto"/>
              <w:rPr>
                <w:rFonts w:ascii="Arial Narrow" w:hAnsi="Arial Narrow"/>
                <w:b/>
              </w:rPr>
            </w:pPr>
            <w:r>
              <w:rPr>
                <w:rFonts w:ascii="Arial Narrow" w:hAnsi="Arial Narrow"/>
              </w:rPr>
              <w:t>1</w:t>
            </w:r>
            <w:r w:rsidR="001369E5">
              <w:rPr>
                <w:rFonts w:ascii="Arial Narrow" w:hAnsi="Arial Narrow"/>
              </w:rPr>
              <w:t>2</w:t>
            </w:r>
            <w:r>
              <w:rPr>
                <w:rFonts w:ascii="Arial Narrow" w:hAnsi="Arial Narrow"/>
              </w:rPr>
              <w:t>.3.  Объем экономии при проведении конкурентных закупок за 20</w:t>
            </w:r>
            <w:r w:rsidR="001369E5">
              <w:rPr>
                <w:rFonts w:ascii="Arial Narrow" w:hAnsi="Arial Narrow"/>
              </w:rPr>
              <w:t>21</w:t>
            </w:r>
            <w:r>
              <w:rPr>
                <w:rFonts w:ascii="Arial Narrow" w:hAnsi="Arial Narrow"/>
              </w:rPr>
              <w:t xml:space="preserve"> год </w:t>
            </w:r>
            <w:r>
              <w:rPr>
                <w:rFonts w:ascii="Arial Narrow" w:hAnsi="Arial Narrow"/>
                <w:b/>
              </w:rPr>
              <w:t>……………………….</w:t>
            </w:r>
          </w:p>
        </w:tc>
        <w:tc>
          <w:tcPr>
            <w:tcW w:w="545" w:type="dxa"/>
            <w:vAlign w:val="center"/>
          </w:tcPr>
          <w:p w14:paraId="2BED5B38" w14:textId="488530A3" w:rsidR="00EF7562" w:rsidRDefault="00504458" w:rsidP="00393D8B">
            <w:pPr>
              <w:keepLines/>
              <w:spacing w:line="360" w:lineRule="auto"/>
              <w:jc w:val="center"/>
              <w:rPr>
                <w:rFonts w:ascii="Arial Narrow" w:hAnsi="Arial Narrow"/>
              </w:rPr>
            </w:pPr>
            <w:r>
              <w:rPr>
                <w:rFonts w:ascii="Arial Narrow" w:hAnsi="Arial Narrow"/>
              </w:rPr>
              <w:t>103</w:t>
            </w:r>
          </w:p>
        </w:tc>
      </w:tr>
      <w:tr w:rsidR="00EF7562" w14:paraId="72DEE399" w14:textId="77777777">
        <w:tc>
          <w:tcPr>
            <w:tcW w:w="8951" w:type="dxa"/>
            <w:vAlign w:val="center"/>
          </w:tcPr>
          <w:p w14:paraId="330189FF" w14:textId="7C503B6B" w:rsidR="00EF7562" w:rsidRDefault="001369E5" w:rsidP="00393D8B">
            <w:pPr>
              <w:keepLines/>
              <w:spacing w:line="360" w:lineRule="auto"/>
              <w:rPr>
                <w:rFonts w:ascii="Arial Narrow" w:hAnsi="Arial Narrow"/>
                <w:b/>
              </w:rPr>
            </w:pPr>
            <w:r>
              <w:rPr>
                <w:rFonts w:ascii="Arial Narrow" w:hAnsi="Arial Narrow"/>
              </w:rPr>
              <w:t>12</w:t>
            </w:r>
            <w:r w:rsidR="009972EB">
              <w:rPr>
                <w:rFonts w:ascii="Arial Narrow" w:hAnsi="Arial Narrow"/>
              </w:rPr>
              <w:t>.4.  Закупки у предприятий малого и среднего предпринимательства (МСП) за 20</w:t>
            </w:r>
            <w:r>
              <w:rPr>
                <w:rFonts w:ascii="Arial Narrow" w:hAnsi="Arial Narrow"/>
              </w:rPr>
              <w:t>21</w:t>
            </w:r>
            <w:r w:rsidR="009972EB">
              <w:rPr>
                <w:rFonts w:ascii="Arial Narrow" w:hAnsi="Arial Narrow"/>
              </w:rPr>
              <w:t xml:space="preserve"> год </w:t>
            </w:r>
            <w:r w:rsidR="009972EB">
              <w:rPr>
                <w:rFonts w:ascii="Arial Narrow" w:hAnsi="Arial Narrow"/>
                <w:b/>
              </w:rPr>
              <w:t>……</w:t>
            </w:r>
          </w:p>
        </w:tc>
        <w:tc>
          <w:tcPr>
            <w:tcW w:w="545" w:type="dxa"/>
            <w:vAlign w:val="center"/>
          </w:tcPr>
          <w:p w14:paraId="5D17BDF2" w14:textId="37D6F8FB" w:rsidR="00EF7562" w:rsidRDefault="002107BD" w:rsidP="00393D8B">
            <w:pPr>
              <w:keepLines/>
              <w:spacing w:line="360" w:lineRule="auto"/>
              <w:jc w:val="center"/>
              <w:rPr>
                <w:rFonts w:ascii="Arial Narrow" w:hAnsi="Arial Narrow"/>
              </w:rPr>
            </w:pPr>
            <w:r>
              <w:rPr>
                <w:rFonts w:ascii="Arial Narrow" w:hAnsi="Arial Narrow"/>
              </w:rPr>
              <w:t>1</w:t>
            </w:r>
            <w:r w:rsidR="00504458">
              <w:rPr>
                <w:rFonts w:ascii="Arial Narrow" w:hAnsi="Arial Narrow"/>
              </w:rPr>
              <w:t>03</w:t>
            </w:r>
          </w:p>
        </w:tc>
      </w:tr>
      <w:tr w:rsidR="00EF7562" w14:paraId="72A86361" w14:textId="77777777">
        <w:tc>
          <w:tcPr>
            <w:tcW w:w="8951" w:type="dxa"/>
            <w:vAlign w:val="center"/>
          </w:tcPr>
          <w:p w14:paraId="6BCE59FE" w14:textId="77777777" w:rsidR="00EF7562" w:rsidRDefault="009972EB" w:rsidP="00393D8B">
            <w:pPr>
              <w:pStyle w:val="af4"/>
              <w:keepLines/>
              <w:ind w:firstLine="0"/>
              <w:rPr>
                <w:rFonts w:ascii="Arial Narrow" w:hAnsi="Arial Narrow"/>
                <w:sz w:val="24"/>
                <w:szCs w:val="24"/>
              </w:rPr>
            </w:pPr>
            <w:r>
              <w:rPr>
                <w:rFonts w:ascii="Arial Narrow" w:hAnsi="Arial Narrow"/>
                <w:sz w:val="24"/>
                <w:szCs w:val="24"/>
              </w:rPr>
              <w:t xml:space="preserve">Контакты и иная справочная информация для акционеров и инвесторов </w:t>
            </w:r>
            <w:r>
              <w:rPr>
                <w:rFonts w:ascii="Arial Narrow" w:hAnsi="Arial Narrow"/>
                <w:b/>
                <w:sz w:val="24"/>
                <w:szCs w:val="24"/>
              </w:rPr>
              <w:t>………………………….</w:t>
            </w:r>
          </w:p>
        </w:tc>
        <w:tc>
          <w:tcPr>
            <w:tcW w:w="545" w:type="dxa"/>
            <w:vAlign w:val="center"/>
          </w:tcPr>
          <w:p w14:paraId="665F5763" w14:textId="6D8A7C69" w:rsidR="00EF7562" w:rsidRDefault="00504458" w:rsidP="00393D8B">
            <w:pPr>
              <w:keepLines/>
              <w:spacing w:line="360" w:lineRule="auto"/>
              <w:jc w:val="center"/>
              <w:rPr>
                <w:rFonts w:ascii="Arial Narrow" w:hAnsi="Arial Narrow"/>
              </w:rPr>
            </w:pPr>
            <w:r>
              <w:rPr>
                <w:rFonts w:ascii="Arial Narrow" w:hAnsi="Arial Narrow"/>
              </w:rPr>
              <w:t>104</w:t>
            </w:r>
          </w:p>
        </w:tc>
      </w:tr>
      <w:tr w:rsidR="00EF7562" w14:paraId="5D3307B0" w14:textId="77777777">
        <w:tc>
          <w:tcPr>
            <w:tcW w:w="8951" w:type="dxa"/>
            <w:vAlign w:val="center"/>
          </w:tcPr>
          <w:p w14:paraId="40F96817" w14:textId="58C8DECD" w:rsidR="00EF7562" w:rsidRDefault="009972EB" w:rsidP="00393D8B">
            <w:pPr>
              <w:keepLines/>
              <w:spacing w:line="360" w:lineRule="auto"/>
              <w:rPr>
                <w:rFonts w:ascii="Arial Narrow" w:hAnsi="Arial Narrow"/>
                <w:b/>
              </w:rPr>
            </w:pPr>
            <w:r>
              <w:rPr>
                <w:rFonts w:ascii="Arial Narrow" w:hAnsi="Arial Narrow"/>
              </w:rPr>
              <w:t>Приложение 1. Заключение аудитора, Бухгалтерская (финансо</w:t>
            </w:r>
            <w:r w:rsidR="0066765D">
              <w:rPr>
                <w:rFonts w:ascii="Arial Narrow" w:hAnsi="Arial Narrow"/>
              </w:rPr>
              <w:t>вая) отчетность Общества за 202</w:t>
            </w:r>
            <w:r w:rsidR="00AB46D9">
              <w:rPr>
                <w:rFonts w:ascii="Arial Narrow" w:hAnsi="Arial Narrow"/>
              </w:rPr>
              <w:t>1</w:t>
            </w:r>
            <w:r>
              <w:rPr>
                <w:rFonts w:ascii="Arial Narrow" w:hAnsi="Arial Narrow"/>
              </w:rPr>
              <w:t xml:space="preserve"> год.</w:t>
            </w:r>
            <w:r>
              <w:rPr>
                <w:rFonts w:ascii="Arial Narrow" w:hAnsi="Arial Narrow"/>
                <w:b/>
              </w:rPr>
              <w:t>…….........................................................................................................................................</w:t>
            </w:r>
          </w:p>
        </w:tc>
        <w:tc>
          <w:tcPr>
            <w:tcW w:w="545" w:type="dxa"/>
            <w:vAlign w:val="center"/>
          </w:tcPr>
          <w:p w14:paraId="3B1B0AE7" w14:textId="77777777" w:rsidR="00EF7562" w:rsidRDefault="00EF7562" w:rsidP="00393D8B">
            <w:pPr>
              <w:keepLines/>
              <w:spacing w:line="360" w:lineRule="auto"/>
              <w:jc w:val="center"/>
              <w:rPr>
                <w:rFonts w:ascii="Arial Narrow" w:hAnsi="Arial Narrow"/>
              </w:rPr>
            </w:pPr>
          </w:p>
          <w:p w14:paraId="177E23E0" w14:textId="74A280BC" w:rsidR="00EF7562" w:rsidRDefault="00D64259" w:rsidP="00504458">
            <w:pPr>
              <w:keepLines/>
              <w:spacing w:line="360" w:lineRule="auto"/>
              <w:jc w:val="center"/>
              <w:rPr>
                <w:rFonts w:ascii="Arial Narrow" w:hAnsi="Arial Narrow"/>
              </w:rPr>
            </w:pPr>
            <w:r>
              <w:rPr>
                <w:rFonts w:ascii="Arial Narrow" w:hAnsi="Arial Narrow"/>
              </w:rPr>
              <w:t>1</w:t>
            </w:r>
            <w:r w:rsidR="00756A47">
              <w:rPr>
                <w:rFonts w:ascii="Arial Narrow" w:hAnsi="Arial Narrow"/>
              </w:rPr>
              <w:t>0</w:t>
            </w:r>
            <w:r w:rsidR="00504458">
              <w:rPr>
                <w:rFonts w:ascii="Arial Narrow" w:hAnsi="Arial Narrow"/>
              </w:rPr>
              <w:t>6</w:t>
            </w:r>
          </w:p>
        </w:tc>
      </w:tr>
      <w:tr w:rsidR="00EF7562" w14:paraId="52B5F6E5" w14:textId="77777777">
        <w:tc>
          <w:tcPr>
            <w:tcW w:w="8951" w:type="dxa"/>
            <w:vAlign w:val="center"/>
          </w:tcPr>
          <w:p w14:paraId="09BAD770" w14:textId="77777777" w:rsidR="00EF7562" w:rsidRDefault="009972EB" w:rsidP="00393D8B">
            <w:pPr>
              <w:keepLines/>
              <w:spacing w:line="360" w:lineRule="auto"/>
              <w:rPr>
                <w:rFonts w:ascii="Arial Narrow" w:hAnsi="Arial Narrow"/>
                <w:b/>
              </w:rPr>
            </w:pPr>
            <w:r>
              <w:rPr>
                <w:rFonts w:ascii="Arial Narrow" w:hAnsi="Arial Narrow"/>
              </w:rPr>
              <w:t xml:space="preserve">Приложение 2. Заключение Ревизионной комиссии </w:t>
            </w:r>
            <w:r>
              <w:rPr>
                <w:rFonts w:ascii="Arial Narrow" w:hAnsi="Arial Narrow"/>
                <w:b/>
              </w:rPr>
              <w:t>……………………………………………………</w:t>
            </w:r>
          </w:p>
        </w:tc>
        <w:tc>
          <w:tcPr>
            <w:tcW w:w="545" w:type="dxa"/>
            <w:vAlign w:val="center"/>
          </w:tcPr>
          <w:p w14:paraId="5FE797C3" w14:textId="0584EEA7" w:rsidR="00EF7562" w:rsidRDefault="00504458" w:rsidP="00393D8B">
            <w:pPr>
              <w:keepLines/>
              <w:spacing w:line="360" w:lineRule="auto"/>
              <w:jc w:val="center"/>
              <w:rPr>
                <w:rFonts w:ascii="Arial Narrow" w:hAnsi="Arial Narrow"/>
              </w:rPr>
            </w:pPr>
            <w:r>
              <w:rPr>
                <w:rFonts w:ascii="Arial Narrow" w:hAnsi="Arial Narrow"/>
              </w:rPr>
              <w:t>161</w:t>
            </w:r>
          </w:p>
        </w:tc>
      </w:tr>
    </w:tbl>
    <w:p w14:paraId="29CD8DFA" w14:textId="77777777" w:rsidR="00EF7562" w:rsidRDefault="00EF7562" w:rsidP="00393D8B">
      <w:pPr>
        <w:pStyle w:val="af4"/>
        <w:keepLines/>
        <w:spacing w:before="120" w:after="120" w:line="240" w:lineRule="auto"/>
        <w:ind w:firstLine="0"/>
        <w:jc w:val="center"/>
        <w:rPr>
          <w:rFonts w:ascii="Arial Narrow" w:hAnsi="Arial Narrow"/>
          <w:b/>
          <w:sz w:val="28"/>
        </w:rPr>
      </w:pPr>
    </w:p>
    <w:p w14:paraId="4DCC810B" w14:textId="77777777" w:rsidR="00EF7562" w:rsidRDefault="00EF7562" w:rsidP="00393D8B">
      <w:pPr>
        <w:pStyle w:val="af4"/>
        <w:keepLines/>
        <w:spacing w:before="120" w:after="120" w:line="240" w:lineRule="auto"/>
        <w:ind w:firstLine="0"/>
        <w:jc w:val="center"/>
        <w:rPr>
          <w:rFonts w:ascii="Arial Narrow" w:hAnsi="Arial Narrow"/>
          <w:b/>
          <w:sz w:val="28"/>
        </w:rPr>
      </w:pPr>
    </w:p>
    <w:p w14:paraId="397F58F1" w14:textId="77777777" w:rsidR="00EF7562" w:rsidRDefault="00EF7562" w:rsidP="00393D8B">
      <w:pPr>
        <w:pStyle w:val="af4"/>
        <w:keepLines/>
        <w:spacing w:before="120" w:after="120" w:line="240" w:lineRule="auto"/>
        <w:ind w:firstLine="0"/>
        <w:jc w:val="center"/>
        <w:rPr>
          <w:rFonts w:ascii="Arial Narrow" w:hAnsi="Arial Narrow"/>
          <w:b/>
          <w:sz w:val="28"/>
        </w:rPr>
      </w:pPr>
    </w:p>
    <w:p w14:paraId="6583D623" w14:textId="77777777" w:rsidR="00EF7562" w:rsidRDefault="00EF7562" w:rsidP="00393D8B">
      <w:pPr>
        <w:pStyle w:val="af4"/>
        <w:keepLines/>
        <w:spacing w:before="120" w:after="120" w:line="240" w:lineRule="auto"/>
        <w:ind w:firstLine="0"/>
        <w:jc w:val="center"/>
        <w:rPr>
          <w:rFonts w:ascii="Arial Narrow" w:hAnsi="Arial Narrow"/>
          <w:b/>
          <w:sz w:val="28"/>
        </w:rPr>
      </w:pPr>
    </w:p>
    <w:p w14:paraId="0DBAEC96" w14:textId="50048E0D" w:rsidR="002B183A" w:rsidRDefault="002B183A">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sz w:val="28"/>
          <w:szCs w:val="20"/>
        </w:rPr>
      </w:pPr>
      <w:r>
        <w:rPr>
          <w:rFonts w:ascii="Arial Narrow" w:hAnsi="Arial Narrow"/>
          <w:b/>
          <w:sz w:val="28"/>
        </w:rPr>
        <w:br w:type="page"/>
      </w:r>
    </w:p>
    <w:p w14:paraId="5712F13C" w14:textId="77777777" w:rsidR="00EF7562" w:rsidRDefault="009972EB" w:rsidP="00393D8B">
      <w:pPr>
        <w:pStyle w:val="af4"/>
        <w:keepLines/>
        <w:spacing w:before="120" w:after="120" w:line="240" w:lineRule="auto"/>
        <w:ind w:firstLine="0"/>
        <w:jc w:val="center"/>
        <w:rPr>
          <w:rFonts w:ascii="Arial Narrow" w:hAnsi="Arial Narrow"/>
          <w:b/>
          <w:sz w:val="28"/>
        </w:rPr>
      </w:pPr>
      <w:r>
        <w:rPr>
          <w:rFonts w:ascii="Arial Narrow" w:hAnsi="Arial Narrow"/>
          <w:b/>
          <w:sz w:val="28"/>
        </w:rPr>
        <w:lastRenderedPageBreak/>
        <w:t>Глоссарий</w:t>
      </w:r>
    </w:p>
    <w:p w14:paraId="0CBD7439" w14:textId="77777777" w:rsidR="00EF7562" w:rsidRDefault="009972EB" w:rsidP="00393D8B">
      <w:pPr>
        <w:pStyle w:val="afff3"/>
        <w:keepLines/>
        <w:rPr>
          <w:rFonts w:ascii="Arial Narrow" w:hAnsi="Arial Narrow"/>
          <w:sz w:val="24"/>
          <w:szCs w:val="24"/>
          <w:u w:val="single"/>
        </w:rPr>
      </w:pPr>
      <w:r>
        <w:rPr>
          <w:rFonts w:ascii="Arial Narrow" w:hAnsi="Arial Narrow"/>
          <w:sz w:val="24"/>
          <w:szCs w:val="24"/>
          <w:u w:val="single"/>
        </w:rPr>
        <w:t xml:space="preserve">1. Аббревиатуры, сокращения </w:t>
      </w:r>
    </w:p>
    <w:tbl>
      <w:tblPr>
        <w:tblW w:w="0" w:type="auto"/>
        <w:tblLook w:val="01E0" w:firstRow="1" w:lastRow="1" w:firstColumn="1" w:lastColumn="1" w:noHBand="0" w:noVBand="0"/>
      </w:tblPr>
      <w:tblGrid>
        <w:gridCol w:w="2490"/>
        <w:gridCol w:w="7006"/>
      </w:tblGrid>
      <w:tr w:rsidR="00EF7562" w14:paraId="50D9B4F5" w14:textId="77777777">
        <w:tc>
          <w:tcPr>
            <w:tcW w:w="2490" w:type="dxa"/>
          </w:tcPr>
          <w:p w14:paraId="5B2077FC"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ГКПЗ</w:t>
            </w:r>
            <w:r>
              <w:rPr>
                <w:rFonts w:ascii="Arial Narrow" w:hAnsi="Arial Narrow"/>
                <w:sz w:val="24"/>
                <w:szCs w:val="24"/>
              </w:rPr>
              <w:t xml:space="preserve"> </w:t>
            </w:r>
          </w:p>
        </w:tc>
        <w:tc>
          <w:tcPr>
            <w:tcW w:w="7006" w:type="dxa"/>
          </w:tcPr>
          <w:p w14:paraId="07A7F11E"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годовая комплексная программа закупок</w:t>
            </w:r>
          </w:p>
        </w:tc>
      </w:tr>
      <w:tr w:rsidR="00EF7562" w14:paraId="79A16C4A" w14:textId="77777777">
        <w:tc>
          <w:tcPr>
            <w:tcW w:w="2490" w:type="dxa"/>
          </w:tcPr>
          <w:p w14:paraId="4B000986"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ГРЭС </w:t>
            </w:r>
          </w:p>
        </w:tc>
        <w:tc>
          <w:tcPr>
            <w:tcW w:w="7006" w:type="dxa"/>
          </w:tcPr>
          <w:p w14:paraId="5B7A307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государственная районная электростанция (историческое название) </w:t>
            </w:r>
          </w:p>
        </w:tc>
      </w:tr>
      <w:tr w:rsidR="00EF7562" w14:paraId="15306327" w14:textId="77777777">
        <w:tc>
          <w:tcPr>
            <w:tcW w:w="2490" w:type="dxa"/>
          </w:tcPr>
          <w:p w14:paraId="40C43BC8" w14:textId="77777777" w:rsidR="00EF7562" w:rsidRDefault="009972EB"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ГЭС</w:t>
            </w:r>
          </w:p>
        </w:tc>
        <w:tc>
          <w:tcPr>
            <w:tcW w:w="7006" w:type="dxa"/>
          </w:tcPr>
          <w:p w14:paraId="43364CE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Гидроэлектростанции</w:t>
            </w:r>
          </w:p>
        </w:tc>
      </w:tr>
      <w:tr w:rsidR="00EF7562" w14:paraId="1AD9C079" w14:textId="77777777">
        <w:tc>
          <w:tcPr>
            <w:tcW w:w="2490" w:type="dxa"/>
          </w:tcPr>
          <w:p w14:paraId="7C589BF7"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НИОКР </w:t>
            </w:r>
          </w:p>
        </w:tc>
        <w:tc>
          <w:tcPr>
            <w:tcW w:w="7006" w:type="dxa"/>
          </w:tcPr>
          <w:p w14:paraId="6E6459E6"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научно-исследовательские и опытно-конструкторские работы</w:t>
            </w:r>
          </w:p>
        </w:tc>
      </w:tr>
      <w:tr w:rsidR="00EF7562" w14:paraId="31AED407" w14:textId="77777777">
        <w:tc>
          <w:tcPr>
            <w:tcW w:w="2490" w:type="dxa"/>
          </w:tcPr>
          <w:p w14:paraId="2EB9956F"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ОРЭМ</w:t>
            </w:r>
            <w:r>
              <w:rPr>
                <w:rFonts w:ascii="Arial Narrow" w:hAnsi="Arial Narrow"/>
                <w:sz w:val="24"/>
                <w:szCs w:val="24"/>
              </w:rPr>
              <w:t xml:space="preserve"> </w:t>
            </w:r>
          </w:p>
        </w:tc>
        <w:tc>
          <w:tcPr>
            <w:tcW w:w="7006" w:type="dxa"/>
          </w:tcPr>
          <w:p w14:paraId="20A69500"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оптовый рынок электрической энергии (мощности) </w:t>
            </w:r>
          </w:p>
        </w:tc>
      </w:tr>
      <w:tr w:rsidR="00EF7562" w14:paraId="295AD0C5" w14:textId="77777777">
        <w:tc>
          <w:tcPr>
            <w:tcW w:w="2490" w:type="dxa"/>
          </w:tcPr>
          <w:p w14:paraId="1B08DEC5"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ТЭЦ </w:t>
            </w:r>
          </w:p>
        </w:tc>
        <w:tc>
          <w:tcPr>
            <w:tcW w:w="7006" w:type="dxa"/>
          </w:tcPr>
          <w:p w14:paraId="3E56F75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теплоэлектроцентраль </w:t>
            </w:r>
          </w:p>
        </w:tc>
      </w:tr>
      <w:tr w:rsidR="00EF7562" w14:paraId="4B6E673C" w14:textId="77777777">
        <w:tc>
          <w:tcPr>
            <w:tcW w:w="2490" w:type="dxa"/>
          </w:tcPr>
          <w:p w14:paraId="1C07D017" w14:textId="77777777" w:rsidR="00EF7562" w:rsidRDefault="009972EB"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ФАС России</w:t>
            </w:r>
          </w:p>
        </w:tc>
        <w:tc>
          <w:tcPr>
            <w:tcW w:w="7006" w:type="dxa"/>
          </w:tcPr>
          <w:p w14:paraId="72C6B08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Федеральная антимонопольная служба</w:t>
            </w:r>
          </w:p>
        </w:tc>
      </w:tr>
      <w:tr w:rsidR="00EF7562" w14:paraId="7C822348" w14:textId="77777777">
        <w:tc>
          <w:tcPr>
            <w:tcW w:w="2490" w:type="dxa"/>
          </w:tcPr>
          <w:p w14:paraId="657B33F3" w14:textId="77777777" w:rsidR="00EF7562" w:rsidRDefault="009972EB" w:rsidP="00393D8B">
            <w:pPr>
              <w:pStyle w:val="afff3"/>
              <w:keepLines/>
              <w:tabs>
                <w:tab w:val="center" w:pos="4677"/>
                <w:tab w:val="right" w:pos="9355"/>
              </w:tabs>
              <w:spacing w:before="20" w:after="20"/>
              <w:jc w:val="right"/>
              <w:rPr>
                <w:rFonts w:ascii="Arial Narrow" w:hAnsi="Arial Narrow"/>
                <w:b/>
                <w:bCs/>
                <w:sz w:val="24"/>
                <w:szCs w:val="24"/>
              </w:rPr>
            </w:pPr>
            <w:r>
              <w:rPr>
                <w:rFonts w:ascii="Arial Narrow" w:hAnsi="Arial Narrow"/>
                <w:b/>
                <w:bCs/>
                <w:sz w:val="24"/>
                <w:szCs w:val="24"/>
              </w:rPr>
              <w:t>ФНС России</w:t>
            </w:r>
          </w:p>
        </w:tc>
        <w:tc>
          <w:tcPr>
            <w:tcW w:w="7006" w:type="dxa"/>
          </w:tcPr>
          <w:p w14:paraId="4284D23C"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Федеральная налоговая служба</w:t>
            </w:r>
          </w:p>
        </w:tc>
      </w:tr>
      <w:tr w:rsidR="00EF7562" w14:paraId="14E7203F" w14:textId="77777777">
        <w:tc>
          <w:tcPr>
            <w:tcW w:w="2490" w:type="dxa"/>
          </w:tcPr>
          <w:p w14:paraId="2790790B" w14:textId="77777777" w:rsidR="00EF7562" w:rsidRDefault="009972EB"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АО «ЦФР»</w:t>
            </w:r>
          </w:p>
        </w:tc>
        <w:tc>
          <w:tcPr>
            <w:tcW w:w="7006" w:type="dxa"/>
          </w:tcPr>
          <w:p w14:paraId="6C80667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Акционерное общество «Центр финансовых расчётов» (организация, обеспечивающая расчёты между участниками ОРЭМ)</w:t>
            </w:r>
          </w:p>
        </w:tc>
      </w:tr>
      <w:tr w:rsidR="0044212D" w14:paraId="6B8BC840" w14:textId="77777777">
        <w:tc>
          <w:tcPr>
            <w:tcW w:w="2490" w:type="dxa"/>
          </w:tcPr>
          <w:p w14:paraId="55373491" w14:textId="77777777" w:rsidR="0044212D" w:rsidRDefault="0044212D"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АО «ДГК»/Компания/</w:t>
            </w:r>
          </w:p>
          <w:p w14:paraId="78DD10B3" w14:textId="2A388446" w:rsidR="0044212D" w:rsidRDefault="0044212D"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Общество</w:t>
            </w:r>
          </w:p>
        </w:tc>
        <w:tc>
          <w:tcPr>
            <w:tcW w:w="7006" w:type="dxa"/>
          </w:tcPr>
          <w:p w14:paraId="53D69E82" w14:textId="644C8B2C" w:rsidR="0044212D" w:rsidRDefault="0044212D"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Акционерное общество «Дальневосточная генерирующая компания»</w:t>
            </w:r>
          </w:p>
        </w:tc>
      </w:tr>
    </w:tbl>
    <w:p w14:paraId="01CCDC0B" w14:textId="77777777" w:rsidR="00EF7562" w:rsidRDefault="00EF7562" w:rsidP="00393D8B">
      <w:pPr>
        <w:pStyle w:val="afff3"/>
        <w:keepLines/>
        <w:rPr>
          <w:rFonts w:ascii="Arial Narrow" w:hAnsi="Arial Narrow"/>
          <w:sz w:val="24"/>
          <w:szCs w:val="24"/>
        </w:rPr>
      </w:pPr>
    </w:p>
    <w:p w14:paraId="2B224C97" w14:textId="77777777" w:rsidR="00EF7562" w:rsidRDefault="009972EB" w:rsidP="00393D8B">
      <w:pPr>
        <w:pStyle w:val="afff3"/>
        <w:keepLines/>
        <w:rPr>
          <w:rFonts w:ascii="Arial Narrow" w:hAnsi="Arial Narrow"/>
          <w:sz w:val="24"/>
          <w:szCs w:val="24"/>
          <w:u w:val="single"/>
        </w:rPr>
      </w:pPr>
      <w:r>
        <w:rPr>
          <w:rFonts w:ascii="Arial Narrow" w:hAnsi="Arial Narrow"/>
          <w:sz w:val="24"/>
          <w:szCs w:val="24"/>
          <w:u w:val="single"/>
        </w:rPr>
        <w:t xml:space="preserve">2. Единицы измерения </w:t>
      </w:r>
    </w:p>
    <w:tbl>
      <w:tblPr>
        <w:tblW w:w="0" w:type="auto"/>
        <w:tblLook w:val="01E0" w:firstRow="1" w:lastRow="1" w:firstColumn="1" w:lastColumn="1" w:noHBand="0" w:noVBand="0"/>
      </w:tblPr>
      <w:tblGrid>
        <w:gridCol w:w="2518"/>
        <w:gridCol w:w="6723"/>
      </w:tblGrid>
      <w:tr w:rsidR="00EF7562" w14:paraId="1F9E5A87" w14:textId="77777777">
        <w:tc>
          <w:tcPr>
            <w:tcW w:w="2518" w:type="dxa"/>
            <w:vAlign w:val="center"/>
          </w:tcPr>
          <w:p w14:paraId="5DE11858" w14:textId="77777777" w:rsidR="00EF7562" w:rsidRDefault="009972EB"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 xml:space="preserve">Гкал </w:t>
            </w:r>
          </w:p>
        </w:tc>
        <w:tc>
          <w:tcPr>
            <w:tcW w:w="6723" w:type="dxa"/>
          </w:tcPr>
          <w:p w14:paraId="1F6FD07F"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Гигакалория. Единица измерения тепловой энергии </w:t>
            </w:r>
          </w:p>
        </w:tc>
      </w:tr>
      <w:tr w:rsidR="00EF7562" w14:paraId="5E10B604" w14:textId="77777777">
        <w:tc>
          <w:tcPr>
            <w:tcW w:w="2518" w:type="dxa"/>
            <w:vAlign w:val="center"/>
          </w:tcPr>
          <w:p w14:paraId="19039DF9"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Гкал/ч</w:t>
            </w:r>
            <w:r>
              <w:rPr>
                <w:rFonts w:ascii="Arial Narrow" w:hAnsi="Arial Narrow"/>
                <w:sz w:val="24"/>
                <w:szCs w:val="24"/>
              </w:rPr>
              <w:t xml:space="preserve"> </w:t>
            </w:r>
          </w:p>
        </w:tc>
        <w:tc>
          <w:tcPr>
            <w:tcW w:w="6723" w:type="dxa"/>
          </w:tcPr>
          <w:p w14:paraId="3AD02463"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Гигакалория/час. Единица измерения тепловой мощности </w:t>
            </w:r>
          </w:p>
        </w:tc>
      </w:tr>
      <w:tr w:rsidR="00EF7562" w14:paraId="716A5950" w14:textId="77777777">
        <w:tc>
          <w:tcPr>
            <w:tcW w:w="2518" w:type="dxa"/>
          </w:tcPr>
          <w:p w14:paraId="42239F4E"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кВт*ч</w:t>
            </w:r>
            <w:r>
              <w:rPr>
                <w:rFonts w:ascii="Arial Narrow" w:hAnsi="Arial Narrow"/>
                <w:sz w:val="24"/>
                <w:szCs w:val="24"/>
              </w:rPr>
              <w:t xml:space="preserve"> </w:t>
            </w:r>
          </w:p>
        </w:tc>
        <w:tc>
          <w:tcPr>
            <w:tcW w:w="6723" w:type="dxa"/>
          </w:tcPr>
          <w:p w14:paraId="6BA343BB"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киловатт-час. Единица измерения электрической энергии </w:t>
            </w:r>
          </w:p>
        </w:tc>
      </w:tr>
      <w:tr w:rsidR="00EF7562" w14:paraId="65AC4AD0" w14:textId="77777777">
        <w:tc>
          <w:tcPr>
            <w:tcW w:w="2518" w:type="dxa"/>
            <w:vAlign w:val="center"/>
          </w:tcPr>
          <w:p w14:paraId="17F13FFC"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МВт</w:t>
            </w:r>
            <w:r>
              <w:rPr>
                <w:rFonts w:ascii="Arial Narrow" w:hAnsi="Arial Narrow"/>
                <w:sz w:val="24"/>
                <w:szCs w:val="24"/>
              </w:rPr>
              <w:t xml:space="preserve"> </w:t>
            </w:r>
          </w:p>
        </w:tc>
        <w:tc>
          <w:tcPr>
            <w:tcW w:w="6723" w:type="dxa"/>
          </w:tcPr>
          <w:p w14:paraId="1D306C0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мегаватт. Единица измерения электрической мощности </w:t>
            </w:r>
          </w:p>
        </w:tc>
      </w:tr>
      <w:tr w:rsidR="00EF7562" w14:paraId="73902027" w14:textId="77777777">
        <w:tc>
          <w:tcPr>
            <w:tcW w:w="2518" w:type="dxa"/>
            <w:vAlign w:val="center"/>
          </w:tcPr>
          <w:p w14:paraId="1DBEEF59"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т.у.т</w:t>
            </w:r>
            <w:r>
              <w:rPr>
                <w:rFonts w:ascii="Arial Narrow" w:hAnsi="Arial Narrow"/>
                <w:sz w:val="24"/>
                <w:szCs w:val="24"/>
              </w:rPr>
              <w:t xml:space="preserve"> </w:t>
            </w:r>
          </w:p>
        </w:tc>
        <w:tc>
          <w:tcPr>
            <w:tcW w:w="6723" w:type="dxa"/>
          </w:tcPr>
          <w:p w14:paraId="40F0DE6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тонна условного топлива </w:t>
            </w:r>
          </w:p>
        </w:tc>
      </w:tr>
    </w:tbl>
    <w:p w14:paraId="7B2E6E1A" w14:textId="77777777" w:rsidR="00EF7562" w:rsidRDefault="00EF7562" w:rsidP="00393D8B">
      <w:pPr>
        <w:pStyle w:val="afff3"/>
        <w:keepLines/>
        <w:rPr>
          <w:rFonts w:ascii="Arial Narrow" w:hAnsi="Arial Narrow"/>
          <w:sz w:val="24"/>
          <w:szCs w:val="24"/>
        </w:rPr>
      </w:pPr>
    </w:p>
    <w:p w14:paraId="3F42D80D" w14:textId="77777777" w:rsidR="00EF7562" w:rsidRDefault="00EF7562" w:rsidP="00393D8B">
      <w:pPr>
        <w:pStyle w:val="afff3"/>
        <w:keepLines/>
        <w:rPr>
          <w:rFonts w:ascii="Arial Narrow" w:hAnsi="Arial Narrow"/>
          <w:sz w:val="24"/>
          <w:szCs w:val="24"/>
          <w:u w:val="single"/>
        </w:rPr>
      </w:pPr>
    </w:p>
    <w:p w14:paraId="02674743" w14:textId="77777777" w:rsidR="00EF7562" w:rsidRDefault="009972EB" w:rsidP="00393D8B">
      <w:pPr>
        <w:pStyle w:val="afff3"/>
        <w:keepLines/>
        <w:rPr>
          <w:rFonts w:ascii="Arial Narrow" w:hAnsi="Arial Narrow"/>
          <w:sz w:val="24"/>
          <w:szCs w:val="24"/>
          <w:u w:val="single"/>
        </w:rPr>
      </w:pPr>
      <w:r>
        <w:rPr>
          <w:rFonts w:ascii="Arial Narrow" w:hAnsi="Arial Narrow"/>
          <w:sz w:val="24"/>
          <w:szCs w:val="24"/>
          <w:u w:val="single"/>
        </w:rPr>
        <w:t xml:space="preserve">3. Термины </w:t>
      </w:r>
    </w:p>
    <w:p w14:paraId="4F259554" w14:textId="77777777" w:rsidR="00EF7562" w:rsidRDefault="009972EB" w:rsidP="00393D8B">
      <w:pPr>
        <w:pStyle w:val="afff3"/>
        <w:keepLines/>
        <w:jc w:val="both"/>
        <w:rPr>
          <w:rFonts w:ascii="Arial Narrow" w:hAnsi="Arial Narrow"/>
          <w:sz w:val="24"/>
          <w:szCs w:val="24"/>
        </w:rPr>
      </w:pPr>
      <w:r>
        <w:rPr>
          <w:rFonts w:ascii="Arial Narrow" w:hAnsi="Arial Narrow"/>
          <w:b/>
          <w:sz w:val="24"/>
          <w:szCs w:val="24"/>
        </w:rPr>
        <w:t xml:space="preserve">Генерация </w:t>
      </w:r>
      <w:r>
        <w:rPr>
          <w:rFonts w:ascii="Arial Narrow" w:hAnsi="Arial Narrow"/>
          <w:sz w:val="24"/>
          <w:szCs w:val="24"/>
        </w:rPr>
        <w:t>–</w:t>
      </w:r>
      <w:r>
        <w:rPr>
          <w:rFonts w:ascii="Arial Narrow" w:hAnsi="Arial Narrow"/>
          <w:b/>
          <w:sz w:val="24"/>
          <w:szCs w:val="24"/>
        </w:rPr>
        <w:t xml:space="preserve"> </w:t>
      </w:r>
      <w:r>
        <w:rPr>
          <w:rFonts w:ascii="Arial Narrow" w:hAnsi="Arial Narrow"/>
          <w:sz w:val="24"/>
          <w:szCs w:val="24"/>
        </w:rPr>
        <w:t xml:space="preserve">производство электрической и тепловой энергии. </w:t>
      </w:r>
    </w:p>
    <w:p w14:paraId="6FDE9600" w14:textId="77777777" w:rsidR="00EF7562" w:rsidRDefault="00EF7562" w:rsidP="00393D8B">
      <w:pPr>
        <w:pStyle w:val="afff3"/>
        <w:keepLines/>
        <w:jc w:val="both"/>
        <w:rPr>
          <w:rFonts w:ascii="Arial Narrow" w:hAnsi="Arial Narrow"/>
          <w:sz w:val="12"/>
          <w:szCs w:val="12"/>
        </w:rPr>
      </w:pPr>
    </w:p>
    <w:p w14:paraId="492D70B7" w14:textId="783BB7CE" w:rsidR="00EF7562" w:rsidRDefault="009972EB" w:rsidP="00393D8B">
      <w:pPr>
        <w:pStyle w:val="afff3"/>
        <w:keepLines/>
        <w:jc w:val="both"/>
        <w:rPr>
          <w:rFonts w:ascii="Arial Narrow" w:hAnsi="Arial Narrow"/>
          <w:b/>
          <w:sz w:val="24"/>
          <w:szCs w:val="24"/>
        </w:rPr>
      </w:pPr>
      <w:r>
        <w:rPr>
          <w:rFonts w:ascii="Arial Narrow" w:hAnsi="Arial Narrow"/>
          <w:b/>
          <w:bCs/>
          <w:sz w:val="24"/>
          <w:szCs w:val="24"/>
        </w:rPr>
        <w:t xml:space="preserve">Единая энергетическая система России </w:t>
      </w:r>
      <w:r>
        <w:rPr>
          <w:rFonts w:ascii="Arial Narrow" w:hAnsi="Arial Narrow"/>
          <w:bCs/>
          <w:sz w:val="24"/>
          <w:szCs w:val="24"/>
        </w:rPr>
        <w:t>–</w:t>
      </w:r>
      <w:r>
        <w:rPr>
          <w:rFonts w:ascii="Arial Narrow" w:hAnsi="Arial Narrow"/>
          <w:b/>
          <w:bCs/>
          <w:sz w:val="24"/>
          <w:szCs w:val="24"/>
        </w:rPr>
        <w:t xml:space="preserve"> </w:t>
      </w:r>
      <w:r>
        <w:rPr>
          <w:rFonts w:ascii="Arial Narrow" w:hAnsi="Arial Narrow"/>
          <w:sz w:val="24"/>
          <w:szCs w:val="24"/>
        </w:rPr>
        <w:t xml:space="preserve">совокупность производственных и иных имущественных объектов электроэнергетики, связанных единым процессом производства (в том числе производства </w:t>
      </w:r>
      <w:r w:rsidR="0044212D">
        <w:rPr>
          <w:rFonts w:ascii="Arial Narrow" w:hAnsi="Arial Narrow"/>
          <w:sz w:val="24"/>
          <w:szCs w:val="24"/>
        </w:rPr>
        <w:br/>
      </w:r>
      <w:r>
        <w:rPr>
          <w:rFonts w:ascii="Arial Narrow" w:hAnsi="Arial Narrow"/>
          <w:sz w:val="24"/>
          <w:szCs w:val="24"/>
        </w:rPr>
        <w:t>в режиме комбинированной выработки электрической и тепловой энергии) и передачи электрической энергии в условиях централизованного оперативно-диспетчерского управления в электроэнергетике.</w:t>
      </w:r>
    </w:p>
    <w:p w14:paraId="6F49F9EA" w14:textId="77777777" w:rsidR="00EF7562" w:rsidRDefault="00EF7562" w:rsidP="00393D8B">
      <w:pPr>
        <w:pStyle w:val="afff3"/>
        <w:keepLines/>
        <w:jc w:val="both"/>
        <w:rPr>
          <w:rFonts w:ascii="Arial Narrow" w:hAnsi="Arial Narrow"/>
          <w:b/>
          <w:sz w:val="12"/>
          <w:szCs w:val="12"/>
        </w:rPr>
      </w:pPr>
    </w:p>
    <w:p w14:paraId="04057342" w14:textId="77777777" w:rsidR="00EF7562" w:rsidRDefault="009972EB" w:rsidP="00393D8B">
      <w:pPr>
        <w:pStyle w:val="afff3"/>
        <w:keepLines/>
        <w:jc w:val="both"/>
        <w:rPr>
          <w:rFonts w:ascii="Arial Narrow" w:hAnsi="Arial Narrow"/>
          <w:sz w:val="24"/>
          <w:szCs w:val="24"/>
        </w:rPr>
      </w:pPr>
      <w:r>
        <w:rPr>
          <w:rFonts w:ascii="Arial Narrow" w:hAnsi="Arial Narrow"/>
          <w:b/>
          <w:sz w:val="24"/>
          <w:szCs w:val="24"/>
        </w:rPr>
        <w:t>Мощность установленная</w:t>
      </w:r>
      <w:r>
        <w:rPr>
          <w:rFonts w:ascii="Arial Narrow" w:hAnsi="Arial Narrow"/>
          <w:sz w:val="24"/>
          <w:szCs w:val="24"/>
        </w:rPr>
        <w:t xml:space="preserve"> – наибольшая активная электрическая мощность, с которой электроустановка может длительно работать без перегрузки, в соответствии с паспортом оборудования. </w:t>
      </w:r>
    </w:p>
    <w:p w14:paraId="60235828" w14:textId="77777777" w:rsidR="00EF7562" w:rsidRDefault="00EF7562" w:rsidP="00393D8B">
      <w:pPr>
        <w:pStyle w:val="afff3"/>
        <w:keepLines/>
        <w:jc w:val="both"/>
        <w:rPr>
          <w:rFonts w:ascii="Arial Narrow" w:hAnsi="Arial Narrow"/>
          <w:sz w:val="12"/>
          <w:szCs w:val="12"/>
        </w:rPr>
      </w:pPr>
    </w:p>
    <w:p w14:paraId="46F9E4AD" w14:textId="171B49BA" w:rsidR="00EF7562" w:rsidRDefault="009972EB" w:rsidP="00393D8B">
      <w:pPr>
        <w:pStyle w:val="afff3"/>
        <w:keepLines/>
        <w:jc w:val="both"/>
        <w:rPr>
          <w:rFonts w:ascii="Arial Narrow" w:hAnsi="Arial Narrow"/>
          <w:sz w:val="24"/>
          <w:szCs w:val="24"/>
        </w:rPr>
      </w:pPr>
      <w:r>
        <w:rPr>
          <w:rFonts w:ascii="Arial Narrow" w:hAnsi="Arial Narrow"/>
          <w:b/>
          <w:sz w:val="24"/>
          <w:szCs w:val="24"/>
        </w:rPr>
        <w:t xml:space="preserve">Нагрузка </w:t>
      </w:r>
      <w:r>
        <w:rPr>
          <w:rFonts w:ascii="Arial Narrow" w:hAnsi="Arial Narrow"/>
          <w:sz w:val="24"/>
          <w:szCs w:val="24"/>
        </w:rPr>
        <w:t xml:space="preserve">– суммарная электрическая мощность, расходуемая всеми приемниками (потребителями) электроэнергии, присоединенными к распределительным сетям системы, и мощность, идущая </w:t>
      </w:r>
      <w:r w:rsidR="0044212D">
        <w:rPr>
          <w:rFonts w:ascii="Arial Narrow" w:hAnsi="Arial Narrow"/>
          <w:sz w:val="24"/>
          <w:szCs w:val="24"/>
        </w:rPr>
        <w:br/>
      </w:r>
      <w:r>
        <w:rPr>
          <w:rFonts w:ascii="Arial Narrow" w:hAnsi="Arial Narrow"/>
          <w:sz w:val="24"/>
          <w:szCs w:val="24"/>
        </w:rPr>
        <w:t xml:space="preserve">на покрытие потерь во всех звеньях электрической сети (трансформаторах, преобразователях, линиях электропередачи). </w:t>
      </w:r>
    </w:p>
    <w:p w14:paraId="7BC69B22" w14:textId="77777777" w:rsidR="00EF7562" w:rsidRDefault="00EF7562" w:rsidP="00393D8B">
      <w:pPr>
        <w:pStyle w:val="afff3"/>
        <w:keepLines/>
        <w:jc w:val="both"/>
        <w:rPr>
          <w:rFonts w:ascii="Arial Narrow" w:hAnsi="Arial Narrow"/>
          <w:sz w:val="12"/>
          <w:szCs w:val="12"/>
        </w:rPr>
      </w:pPr>
    </w:p>
    <w:p w14:paraId="0D3A62D6" w14:textId="77777777" w:rsidR="00EF7562" w:rsidRDefault="009972EB" w:rsidP="00393D8B">
      <w:pPr>
        <w:pStyle w:val="afff3"/>
        <w:keepLines/>
        <w:spacing w:before="20" w:after="20"/>
        <w:jc w:val="both"/>
        <w:rPr>
          <w:rFonts w:ascii="Arial Narrow" w:hAnsi="Arial Narrow"/>
          <w:b/>
        </w:rPr>
      </w:pPr>
      <w:r>
        <w:rPr>
          <w:rFonts w:ascii="Arial Narrow" w:hAnsi="Arial Narrow"/>
          <w:b/>
          <w:sz w:val="24"/>
        </w:rPr>
        <w:t xml:space="preserve">Оптовый рынок электрической энергии (мощности) </w:t>
      </w:r>
      <w:r>
        <w:rPr>
          <w:rFonts w:ascii="Arial Narrow" w:hAnsi="Arial Narrow"/>
          <w:sz w:val="24"/>
        </w:rPr>
        <w:t>–</w:t>
      </w:r>
      <w:r>
        <w:rPr>
          <w:rFonts w:ascii="Arial Narrow" w:hAnsi="Arial Narrow"/>
          <w:b/>
          <w:bCs/>
        </w:rPr>
        <w:t xml:space="preserve"> </w:t>
      </w:r>
      <w:r>
        <w:rPr>
          <w:rFonts w:ascii="Arial Narrow" w:hAnsi="Arial Narrow"/>
          <w:sz w:val="24"/>
        </w:rPr>
        <w:t>сфера обращения электрической энергии (мощности) в рамках Единой энергетической системы России в границах единого экономического пространства с участием крупных производителей и крупных покупателей электрической энергии, получивших статус субъекта оптового рынка и действующих на основе правил оптового рынка, утверждаемых Правительством Российской Федерации</w:t>
      </w:r>
      <w:r>
        <w:rPr>
          <w:rFonts w:ascii="Arial Narrow" w:hAnsi="Arial Narrow"/>
          <w:sz w:val="24"/>
          <w:szCs w:val="24"/>
        </w:rPr>
        <w:t>.</w:t>
      </w:r>
      <w:r>
        <w:rPr>
          <w:rFonts w:ascii="Arial Narrow" w:hAnsi="Arial Narrow"/>
          <w:b/>
        </w:rPr>
        <w:t xml:space="preserve"> </w:t>
      </w:r>
    </w:p>
    <w:p w14:paraId="13EE6C69" w14:textId="77777777" w:rsidR="00EF7562" w:rsidRDefault="00EF7562" w:rsidP="00393D8B">
      <w:pPr>
        <w:pStyle w:val="af4"/>
        <w:keepLines/>
        <w:spacing w:line="276" w:lineRule="auto"/>
        <w:ind w:firstLine="0"/>
      </w:pPr>
    </w:p>
    <w:p w14:paraId="3CC1A241" w14:textId="77777777" w:rsidR="00EF7562" w:rsidRDefault="00EF7562" w:rsidP="00393D8B">
      <w:pPr>
        <w:pStyle w:val="af4"/>
        <w:keepLines/>
        <w:spacing w:line="276" w:lineRule="auto"/>
        <w:ind w:firstLine="0"/>
        <w:jc w:val="center"/>
        <w:rPr>
          <w:rFonts w:ascii="Arial Narrow" w:hAnsi="Arial Narrow"/>
        </w:rPr>
      </w:pPr>
    </w:p>
    <w:p w14:paraId="6B7A7499" w14:textId="77777777" w:rsidR="00EF7562" w:rsidRDefault="00EF7562" w:rsidP="00393D8B">
      <w:pPr>
        <w:pStyle w:val="af4"/>
        <w:keepLines/>
        <w:spacing w:line="276" w:lineRule="auto"/>
        <w:ind w:firstLine="0"/>
        <w:jc w:val="center"/>
        <w:rPr>
          <w:rFonts w:ascii="Arial Narrow" w:hAnsi="Arial Narrow"/>
        </w:rPr>
      </w:pPr>
    </w:p>
    <w:p w14:paraId="53D7FB61" w14:textId="77777777" w:rsidR="00EF7562" w:rsidRDefault="00EF7562" w:rsidP="00393D8B">
      <w:pPr>
        <w:keepLines/>
        <w:spacing w:after="120" w:line="276" w:lineRule="auto"/>
        <w:jc w:val="center"/>
        <w:rPr>
          <w:rFonts w:ascii="Arial Narrow" w:eastAsia="SimSun" w:hAnsi="Arial Narrow"/>
        </w:rPr>
      </w:pPr>
    </w:p>
    <w:p w14:paraId="15553B63" w14:textId="77777777" w:rsidR="00EF7562" w:rsidRDefault="00EF7562" w:rsidP="00393D8B">
      <w:pPr>
        <w:keepLines/>
        <w:spacing w:after="120" w:line="276" w:lineRule="auto"/>
        <w:jc w:val="center"/>
        <w:rPr>
          <w:rFonts w:ascii="Arial Narrow" w:eastAsia="SimSun" w:hAnsi="Arial Narrow"/>
        </w:rPr>
      </w:pPr>
    </w:p>
    <w:p w14:paraId="553CDE22" w14:textId="77777777" w:rsidR="002B183A" w:rsidRDefault="002B183A">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eastAsia="SimSun" w:hAnsi="Arial Narrow"/>
        </w:rPr>
      </w:pPr>
      <w:r>
        <w:rPr>
          <w:rFonts w:ascii="Arial Narrow" w:eastAsia="SimSun" w:hAnsi="Arial Narrow"/>
        </w:rPr>
        <w:br w:type="page"/>
      </w:r>
    </w:p>
    <w:p w14:paraId="1290BDB3" w14:textId="42872255" w:rsidR="00EF7562" w:rsidRDefault="009972EB" w:rsidP="00393D8B">
      <w:pPr>
        <w:keepLines/>
        <w:spacing w:after="120" w:line="276" w:lineRule="auto"/>
        <w:jc w:val="center"/>
        <w:rPr>
          <w:rFonts w:ascii="Arial Narrow" w:eastAsia="SimSun" w:hAnsi="Arial Narrow"/>
        </w:rPr>
      </w:pPr>
      <w:r w:rsidRPr="00941B0E">
        <w:rPr>
          <w:rFonts w:ascii="Arial Narrow" w:eastAsia="SimSun" w:hAnsi="Arial Narrow"/>
        </w:rPr>
        <w:lastRenderedPageBreak/>
        <w:t>Уважаемые акционеры!</w:t>
      </w:r>
    </w:p>
    <w:p w14:paraId="6A3E6B1A" w14:textId="77777777" w:rsidR="00ED0484" w:rsidRPr="00ED0484" w:rsidRDefault="00ED0484" w:rsidP="00393D8B">
      <w:pPr>
        <w:keepLines/>
        <w:jc w:val="both"/>
        <w:rPr>
          <w:rFonts w:ascii="Arial Narrow" w:eastAsia="SimSun" w:hAnsi="Arial Narrow"/>
        </w:rPr>
      </w:pPr>
    </w:p>
    <w:p w14:paraId="472D792C" w14:textId="67D30B17" w:rsidR="00ED0484" w:rsidRPr="00ED0484" w:rsidRDefault="00FD4613" w:rsidP="00393D8B">
      <w:pPr>
        <w:keepLines/>
        <w:spacing w:line="276" w:lineRule="auto"/>
        <w:ind w:firstLine="709"/>
        <w:jc w:val="both"/>
        <w:rPr>
          <w:rFonts w:ascii="Arial Narrow" w:eastAsia="SimSun" w:hAnsi="Arial Narrow"/>
        </w:rPr>
      </w:pPr>
      <w:r>
        <w:rPr>
          <w:rFonts w:ascii="Arial Narrow" w:eastAsia="SimSun" w:hAnsi="Arial Narrow"/>
        </w:rPr>
        <w:t>Акционерное общество «</w:t>
      </w:r>
      <w:r w:rsidR="00ED0484" w:rsidRPr="00ED0484">
        <w:rPr>
          <w:rFonts w:ascii="Arial Narrow" w:eastAsia="SimSun" w:hAnsi="Arial Narrow"/>
        </w:rPr>
        <w:t>Дальневосточная генерирующая компания</w:t>
      </w:r>
      <w:r>
        <w:rPr>
          <w:rFonts w:ascii="Arial Narrow" w:eastAsia="SimSun" w:hAnsi="Arial Narrow"/>
        </w:rPr>
        <w:t>»</w:t>
      </w:r>
      <w:r w:rsidR="00ED0484" w:rsidRPr="00ED0484">
        <w:rPr>
          <w:rFonts w:ascii="Arial Narrow" w:eastAsia="SimSun" w:hAnsi="Arial Narrow"/>
        </w:rPr>
        <w:t xml:space="preserve">, являясь на протяжении </w:t>
      </w:r>
      <w:r w:rsidR="0044212D">
        <w:rPr>
          <w:rFonts w:ascii="Arial Narrow" w:eastAsia="SimSun" w:hAnsi="Arial Narrow"/>
        </w:rPr>
        <w:br/>
      </w:r>
      <w:r w:rsidR="00ED0484" w:rsidRPr="00ED0484">
        <w:rPr>
          <w:rFonts w:ascii="Arial Narrow" w:eastAsia="SimSun" w:hAnsi="Arial Narrow"/>
        </w:rPr>
        <w:t xml:space="preserve">16 лет крупнейшим участником энергетического рынка Дальнего Востока, обеспечивает надежное теплоснабжение в пяти субъектах Дальневосточного Федерального округа, от слаженной работы Общества зависит благополучие трети жителей всего Дальнего Востока, а это более двух миллионов дальневосточников и 15 тысяч юридических лиц. </w:t>
      </w:r>
    </w:p>
    <w:p w14:paraId="368E66C0" w14:textId="58CAF186" w:rsidR="00ED0484" w:rsidRPr="00ED0484" w:rsidRDefault="00ED0484" w:rsidP="00393D8B">
      <w:pPr>
        <w:keepLines/>
        <w:spacing w:line="276" w:lineRule="auto"/>
        <w:ind w:firstLine="709"/>
        <w:jc w:val="both"/>
        <w:rPr>
          <w:rFonts w:ascii="Arial Narrow" w:eastAsia="SimSun" w:hAnsi="Arial Narrow"/>
        </w:rPr>
      </w:pPr>
      <w:r w:rsidRPr="00ED0484">
        <w:rPr>
          <w:rFonts w:ascii="Arial Narrow" w:eastAsia="SimSun" w:hAnsi="Arial Narrow"/>
        </w:rPr>
        <w:t xml:space="preserve">Самое крупное изменение в </w:t>
      </w:r>
      <w:r w:rsidR="0044212D">
        <w:rPr>
          <w:rFonts w:ascii="Arial Narrow" w:eastAsia="SimSun" w:hAnsi="Arial Narrow"/>
        </w:rPr>
        <w:t>Обществе</w:t>
      </w:r>
      <w:r w:rsidRPr="00ED0484">
        <w:rPr>
          <w:rFonts w:ascii="Arial Narrow" w:eastAsia="SimSun" w:hAnsi="Arial Narrow"/>
        </w:rPr>
        <w:t xml:space="preserve">, которое началось в 2021 году - это реализация проекта по присоединению трех новых энергообъектов. Процесс приобретения ТЭЦ «Восточная» </w:t>
      </w:r>
      <w:r w:rsidR="0044212D">
        <w:rPr>
          <w:rFonts w:ascii="Arial Narrow" w:eastAsia="SimSun" w:hAnsi="Arial Narrow"/>
        </w:rPr>
        <w:br/>
      </w:r>
      <w:r w:rsidRPr="00ED0484">
        <w:rPr>
          <w:rFonts w:ascii="Arial Narrow" w:eastAsia="SimSun" w:hAnsi="Arial Narrow"/>
        </w:rPr>
        <w:t>во Владивостоке стоимостью 10,4 млрд</w:t>
      </w:r>
      <w:r w:rsidR="0044212D">
        <w:rPr>
          <w:rFonts w:ascii="Arial Narrow" w:eastAsia="SimSun" w:hAnsi="Arial Narrow"/>
        </w:rPr>
        <w:t>.</w:t>
      </w:r>
      <w:r w:rsidRPr="00ED0484">
        <w:rPr>
          <w:rFonts w:ascii="Arial Narrow" w:eastAsia="SimSun" w:hAnsi="Arial Narrow"/>
        </w:rPr>
        <w:t xml:space="preserve"> рублей начался еще в 2021 году и завершился в феврале текущего года. В 2022 году к </w:t>
      </w:r>
      <w:r w:rsidR="0044212D">
        <w:rPr>
          <w:rFonts w:ascii="Arial Narrow" w:eastAsia="SimSun" w:hAnsi="Arial Narrow"/>
        </w:rPr>
        <w:t>Обществу</w:t>
      </w:r>
      <w:r w:rsidRPr="00ED0484">
        <w:rPr>
          <w:rFonts w:ascii="Arial Narrow" w:eastAsia="SimSun" w:hAnsi="Arial Narrow"/>
        </w:rPr>
        <w:t xml:space="preserve"> также добав</w:t>
      </w:r>
      <w:r w:rsidR="00B871EA">
        <w:rPr>
          <w:rFonts w:ascii="Arial Narrow" w:eastAsia="SimSun" w:hAnsi="Arial Narrow"/>
        </w:rPr>
        <w:t>я</w:t>
      </w:r>
      <w:r w:rsidRPr="00ED0484">
        <w:rPr>
          <w:rFonts w:ascii="Arial Narrow" w:eastAsia="SimSun" w:hAnsi="Arial Narrow"/>
        </w:rPr>
        <w:t>тся еще два объекта — вторая очередь Благовещенской ТЭЦ и ТЭЦ в</w:t>
      </w:r>
      <w:r>
        <w:rPr>
          <w:rFonts w:ascii="Arial Narrow" w:eastAsia="SimSun" w:hAnsi="Arial Narrow"/>
        </w:rPr>
        <w:t xml:space="preserve"> г.</w:t>
      </w:r>
      <w:r w:rsidRPr="00ED0484">
        <w:rPr>
          <w:rFonts w:ascii="Arial Narrow" w:eastAsia="SimSun" w:hAnsi="Arial Narrow"/>
        </w:rPr>
        <w:t xml:space="preserve"> Советск</w:t>
      </w:r>
      <w:r>
        <w:rPr>
          <w:rFonts w:ascii="Arial Narrow" w:eastAsia="SimSun" w:hAnsi="Arial Narrow"/>
        </w:rPr>
        <w:t>ая</w:t>
      </w:r>
      <w:r w:rsidRPr="00ED0484">
        <w:rPr>
          <w:rFonts w:ascii="Arial Narrow" w:eastAsia="SimSun" w:hAnsi="Arial Narrow"/>
        </w:rPr>
        <w:t xml:space="preserve"> Гаван</w:t>
      </w:r>
      <w:r>
        <w:rPr>
          <w:rFonts w:ascii="Arial Narrow" w:eastAsia="SimSun" w:hAnsi="Arial Narrow"/>
        </w:rPr>
        <w:t>ь</w:t>
      </w:r>
      <w:r w:rsidRPr="00ED0484">
        <w:rPr>
          <w:rFonts w:ascii="Arial Narrow" w:eastAsia="SimSun" w:hAnsi="Arial Narrow"/>
        </w:rPr>
        <w:t xml:space="preserve"> с магистральными теплосетями. Общая стоимость трех станций составит более 50 млрд</w:t>
      </w:r>
      <w:r w:rsidR="0044212D">
        <w:rPr>
          <w:rFonts w:ascii="Arial Narrow" w:eastAsia="SimSun" w:hAnsi="Arial Narrow"/>
        </w:rPr>
        <w:t>.</w:t>
      </w:r>
      <w:r w:rsidRPr="00ED0484">
        <w:rPr>
          <w:rFonts w:ascii="Arial Narrow" w:eastAsia="SimSun" w:hAnsi="Arial Narrow"/>
        </w:rPr>
        <w:t xml:space="preserve"> руб. Для </w:t>
      </w:r>
      <w:r w:rsidR="0044212D">
        <w:rPr>
          <w:rFonts w:ascii="Arial Narrow" w:eastAsia="SimSun" w:hAnsi="Arial Narrow"/>
        </w:rPr>
        <w:t>Общества</w:t>
      </w:r>
      <w:r w:rsidRPr="00ED0484">
        <w:rPr>
          <w:rFonts w:ascii="Arial Narrow" w:eastAsia="SimSun" w:hAnsi="Arial Narrow"/>
        </w:rPr>
        <w:t xml:space="preserve"> это существенное увеличение стоимости активов практически на 50 %. Их приобретение даст дополнительный источник для финансирования инвестиционной программы Общества: на пятилетку с 2022 по 2026 год он составит около 11 млрд</w:t>
      </w:r>
      <w:r w:rsidR="0044212D">
        <w:rPr>
          <w:rFonts w:ascii="Arial Narrow" w:eastAsia="SimSun" w:hAnsi="Arial Narrow"/>
        </w:rPr>
        <w:t>.</w:t>
      </w:r>
      <w:r w:rsidRPr="00ED0484">
        <w:rPr>
          <w:rFonts w:ascii="Arial Narrow" w:eastAsia="SimSun" w:hAnsi="Arial Narrow"/>
        </w:rPr>
        <w:t xml:space="preserve"> рублей. </w:t>
      </w:r>
    </w:p>
    <w:p w14:paraId="10089E75" w14:textId="327BF01A" w:rsidR="00ED0484" w:rsidRPr="00ED0484" w:rsidRDefault="00ED0484" w:rsidP="00393D8B">
      <w:pPr>
        <w:keepLines/>
        <w:spacing w:line="276" w:lineRule="auto"/>
        <w:ind w:firstLine="709"/>
        <w:jc w:val="both"/>
        <w:rPr>
          <w:rFonts w:ascii="Arial Narrow" w:eastAsia="SimSun" w:hAnsi="Arial Narrow"/>
        </w:rPr>
      </w:pPr>
      <w:r w:rsidRPr="00ED0484">
        <w:rPr>
          <w:rFonts w:ascii="Arial Narrow" w:eastAsia="SimSun" w:hAnsi="Arial Narrow"/>
        </w:rPr>
        <w:t xml:space="preserve">Приоритетное значение для </w:t>
      </w:r>
      <w:r>
        <w:rPr>
          <w:rFonts w:ascii="Arial Narrow" w:eastAsia="SimSun" w:hAnsi="Arial Narrow"/>
        </w:rPr>
        <w:t xml:space="preserve">Общества </w:t>
      </w:r>
      <w:r w:rsidRPr="00ED0484">
        <w:rPr>
          <w:rFonts w:ascii="Arial Narrow" w:eastAsia="SimSun" w:hAnsi="Arial Narrow"/>
        </w:rPr>
        <w:t>имеют три масштабных проекта, которые продолжили свою реализацию в отчетном периоде в рамках программы ДПМ-2. Так, в 2021 году завершены проектные работы по Хабаровской ТЭЦ-4, строительство которой с августа ведется на площадке</w:t>
      </w:r>
      <w:r>
        <w:rPr>
          <w:rFonts w:ascii="Arial Narrow" w:eastAsia="SimSun" w:hAnsi="Arial Narrow"/>
        </w:rPr>
        <w:t xml:space="preserve"> Хабаровской</w:t>
      </w:r>
      <w:r w:rsidRPr="00ED0484">
        <w:rPr>
          <w:rFonts w:ascii="Arial Narrow" w:eastAsia="SimSun" w:hAnsi="Arial Narrow"/>
        </w:rPr>
        <w:t xml:space="preserve"> ТЭЦ-1. В рамках программы ДПМ-2 продолжается проектирование новой газовой Артемовской ТЭЦ-2, которое будет завершено к середине 2022 года. На Владивостокской ТЭЦ-2 планируется модернизация трех турбин, а также замена котлоагрегатов и модернизация вспомогательного оборудования. С технологической точки зрения именно этот проект представляется наиболее сложным, так как предусматривает замещение мощностей на работающем предприятии </w:t>
      </w:r>
      <w:r w:rsidR="0044212D">
        <w:rPr>
          <w:rFonts w:ascii="Arial Narrow" w:eastAsia="SimSun" w:hAnsi="Arial Narrow"/>
        </w:rPr>
        <w:br/>
      </w:r>
      <w:r w:rsidRPr="00ED0484">
        <w:rPr>
          <w:rFonts w:ascii="Arial Narrow" w:eastAsia="SimSun" w:hAnsi="Arial Narrow"/>
        </w:rPr>
        <w:t xml:space="preserve">и строительство должен вестись так, чтобы персонал станции мог в штатном режиме выполнять свою работу. Уже разработана проектная документация, получено заключение экологической экспертизы проекта, в планах </w:t>
      </w:r>
      <w:r w:rsidR="0044212D">
        <w:rPr>
          <w:rFonts w:ascii="Arial Narrow" w:eastAsia="SimSun" w:hAnsi="Arial Narrow"/>
        </w:rPr>
        <w:t>Общества</w:t>
      </w:r>
      <w:r w:rsidRPr="00ED0484">
        <w:rPr>
          <w:rFonts w:ascii="Arial Narrow" w:eastAsia="SimSun" w:hAnsi="Arial Narrow"/>
        </w:rPr>
        <w:t xml:space="preserve"> в начале 2022 года получить заключение государственной экспертизы. </w:t>
      </w:r>
    </w:p>
    <w:p w14:paraId="35B3A5A7" w14:textId="2C3C5801" w:rsidR="00ED0484" w:rsidRPr="00ED0484" w:rsidRDefault="00ED0484" w:rsidP="00393D8B">
      <w:pPr>
        <w:keepLines/>
        <w:spacing w:line="276" w:lineRule="auto"/>
        <w:ind w:firstLine="709"/>
        <w:jc w:val="both"/>
        <w:rPr>
          <w:rFonts w:ascii="Arial Narrow" w:eastAsia="SimSun" w:hAnsi="Arial Narrow"/>
        </w:rPr>
      </w:pPr>
      <w:r w:rsidRPr="00ED0484">
        <w:rPr>
          <w:rFonts w:ascii="Arial Narrow" w:eastAsia="SimSun" w:hAnsi="Arial Narrow"/>
        </w:rPr>
        <w:t xml:space="preserve">Инвестиционная деятельность является одной из важнейших составляющих функционирования </w:t>
      </w:r>
      <w:r w:rsidR="00B871EA">
        <w:rPr>
          <w:rFonts w:ascii="Arial Narrow" w:eastAsia="SimSun" w:hAnsi="Arial Narrow"/>
        </w:rPr>
        <w:t>Общества</w:t>
      </w:r>
      <w:r w:rsidRPr="00ED0484">
        <w:rPr>
          <w:rFonts w:ascii="Arial Narrow" w:eastAsia="SimSun" w:hAnsi="Arial Narrow"/>
        </w:rPr>
        <w:t xml:space="preserve"> и направлена на дальнейшее развитие Общества. Повышение эффективности работы оборудования, реализация программы технического перевооружения и реконструкции энергообъектов также являются важнейшими задачами. Так, в 2021 году </w:t>
      </w:r>
      <w:r w:rsidR="0044212D">
        <w:rPr>
          <w:rFonts w:ascii="Arial Narrow" w:eastAsia="SimSun" w:hAnsi="Arial Narrow"/>
        </w:rPr>
        <w:t>Общество</w:t>
      </w:r>
      <w:r w:rsidR="00B871EA" w:rsidRPr="00ED0484">
        <w:rPr>
          <w:rFonts w:ascii="Arial Narrow" w:eastAsia="SimSun" w:hAnsi="Arial Narrow"/>
        </w:rPr>
        <w:t xml:space="preserve"> </w:t>
      </w:r>
      <w:r w:rsidR="0044212D">
        <w:rPr>
          <w:rFonts w:ascii="Arial Narrow" w:eastAsia="SimSun" w:hAnsi="Arial Narrow"/>
        </w:rPr>
        <w:t>реализовало</w:t>
      </w:r>
      <w:r w:rsidRPr="00ED0484">
        <w:rPr>
          <w:rFonts w:ascii="Arial Narrow" w:eastAsia="SimSun" w:hAnsi="Arial Narrow"/>
        </w:rPr>
        <w:t xml:space="preserve"> самую масштабную </w:t>
      </w:r>
      <w:r w:rsidR="0044212D">
        <w:rPr>
          <w:rFonts w:ascii="Arial Narrow" w:eastAsia="SimSun" w:hAnsi="Arial Narrow"/>
        </w:rPr>
        <w:br/>
      </w:r>
      <w:r w:rsidRPr="00ED0484">
        <w:rPr>
          <w:rFonts w:ascii="Arial Narrow" w:eastAsia="SimSun" w:hAnsi="Arial Narrow"/>
        </w:rPr>
        <w:t>за последние годы инвестиционную программу на 7,5 млрд</w:t>
      </w:r>
      <w:r w:rsidR="0044212D">
        <w:rPr>
          <w:rFonts w:ascii="Arial Narrow" w:eastAsia="SimSun" w:hAnsi="Arial Narrow"/>
        </w:rPr>
        <w:t>.</w:t>
      </w:r>
      <w:r w:rsidRPr="00ED0484">
        <w:rPr>
          <w:rFonts w:ascii="Arial Narrow" w:eastAsia="SimSun" w:hAnsi="Arial Narrow"/>
        </w:rPr>
        <w:t xml:space="preserve"> рублей, а в 2022 году нам предстоит эффективно освоить еще более значительные инвестиции в размере 16,5 млрд</w:t>
      </w:r>
      <w:r w:rsidR="0044212D">
        <w:rPr>
          <w:rFonts w:ascii="Arial Narrow" w:eastAsia="SimSun" w:hAnsi="Arial Narrow"/>
        </w:rPr>
        <w:t>.</w:t>
      </w:r>
      <w:r w:rsidRPr="00ED0484">
        <w:rPr>
          <w:rFonts w:ascii="Arial Narrow" w:eastAsia="SimSun" w:hAnsi="Arial Narrow"/>
        </w:rPr>
        <w:t xml:space="preserve"> рублей.  </w:t>
      </w:r>
    </w:p>
    <w:p w14:paraId="47E6C585" w14:textId="05639D23" w:rsidR="00ED0484" w:rsidRPr="00ED0484" w:rsidRDefault="00ED0484" w:rsidP="00393D8B">
      <w:pPr>
        <w:keepLines/>
        <w:spacing w:line="276" w:lineRule="auto"/>
        <w:ind w:firstLine="709"/>
        <w:jc w:val="both"/>
        <w:rPr>
          <w:rFonts w:ascii="Arial Narrow" w:eastAsia="SimSun" w:hAnsi="Arial Narrow"/>
        </w:rPr>
      </w:pPr>
      <w:r w:rsidRPr="00ED0484">
        <w:rPr>
          <w:rFonts w:ascii="Arial Narrow" w:eastAsia="SimSun" w:hAnsi="Arial Narrow"/>
        </w:rPr>
        <w:t>В отчетном периоде Общество инвестировало порядка 5,9 млрд</w:t>
      </w:r>
      <w:r w:rsidR="009B3039">
        <w:rPr>
          <w:rFonts w:ascii="Arial Narrow" w:eastAsia="SimSun" w:hAnsi="Arial Narrow"/>
        </w:rPr>
        <w:t>.</w:t>
      </w:r>
      <w:r w:rsidRPr="00ED0484">
        <w:rPr>
          <w:rFonts w:ascii="Arial Narrow" w:eastAsia="SimSun" w:hAnsi="Arial Narrow"/>
        </w:rPr>
        <w:t xml:space="preserve"> рублей на программы повышения надежности, перевооружения и модернизации основного оборудования по всем энергообъектам. На Хабаровской ТЭЦ-3 проведена модернизация электрофильтров, восстановление </w:t>
      </w:r>
      <w:r w:rsidR="009B3039">
        <w:rPr>
          <w:rFonts w:ascii="Arial Narrow" w:eastAsia="SimSun" w:hAnsi="Arial Narrow"/>
        </w:rPr>
        <w:br/>
      </w:r>
      <w:r w:rsidRPr="00ED0484">
        <w:rPr>
          <w:rFonts w:ascii="Arial Narrow" w:eastAsia="SimSun" w:hAnsi="Arial Narrow"/>
        </w:rPr>
        <w:t xml:space="preserve">и перевод на газ водогрейного котла. Масштабная программа повышения надежности реализуется </w:t>
      </w:r>
      <w:r w:rsidR="009B3039">
        <w:rPr>
          <w:rFonts w:ascii="Arial Narrow" w:eastAsia="SimSun" w:hAnsi="Arial Narrow"/>
        </w:rPr>
        <w:br/>
      </w:r>
      <w:r w:rsidRPr="00ED0484">
        <w:rPr>
          <w:rFonts w:ascii="Arial Narrow" w:eastAsia="SimSun" w:hAnsi="Arial Narrow"/>
        </w:rPr>
        <w:t>на Нерюнгринской ГРЭС, дополнительные финансовые вложения на ремонт и тех</w:t>
      </w:r>
      <w:r w:rsidR="009B3039">
        <w:rPr>
          <w:rFonts w:ascii="Arial Narrow" w:eastAsia="SimSun" w:hAnsi="Arial Narrow"/>
        </w:rPr>
        <w:t xml:space="preserve">ническое </w:t>
      </w:r>
      <w:r w:rsidRPr="00ED0484">
        <w:rPr>
          <w:rFonts w:ascii="Arial Narrow" w:eastAsia="SimSun" w:hAnsi="Arial Narrow"/>
        </w:rPr>
        <w:t>перевооружение которой на 2021-2024 годы суммарно составят 4,6 млрд</w:t>
      </w:r>
      <w:r w:rsidR="009B3039">
        <w:rPr>
          <w:rFonts w:ascii="Arial Narrow" w:eastAsia="SimSun" w:hAnsi="Arial Narrow"/>
        </w:rPr>
        <w:t>.</w:t>
      </w:r>
      <w:r w:rsidRPr="00ED0484">
        <w:rPr>
          <w:rFonts w:ascii="Arial Narrow" w:eastAsia="SimSun" w:hAnsi="Arial Narrow"/>
        </w:rPr>
        <w:t xml:space="preserve"> рублей. Данная программа приурочена к последующему расширению станции и строительству 4-го и 5-го блоков. Также в 2021 году были построены две насосные станции на тепловых сетях городов Благовещенска и Комсомольска-на-Амуре: ПНС № 3 в Благовещенске и ПНС «Таежная» в Комсомольске (ввод в эксплуатацию в 1 кв. 2022 года). </w:t>
      </w:r>
    </w:p>
    <w:p w14:paraId="7B344E96" w14:textId="71257636" w:rsidR="00ED0484" w:rsidRPr="00ED0484" w:rsidRDefault="00ED0484" w:rsidP="00393D8B">
      <w:pPr>
        <w:keepLines/>
        <w:spacing w:line="276" w:lineRule="auto"/>
        <w:ind w:firstLine="709"/>
        <w:jc w:val="both"/>
        <w:rPr>
          <w:rFonts w:ascii="Arial Narrow" w:eastAsia="SimSun" w:hAnsi="Arial Narrow"/>
        </w:rPr>
      </w:pPr>
      <w:r w:rsidRPr="00ED0484">
        <w:rPr>
          <w:rFonts w:ascii="Arial Narrow" w:eastAsia="SimSun" w:hAnsi="Arial Narrow"/>
        </w:rPr>
        <w:t xml:space="preserve">В 2021 году существенно изменился порядок организации ремонтных кампаний. Еще в 2020-м большая часть ремонтного персонала </w:t>
      </w:r>
      <w:r w:rsidR="00B871EA">
        <w:rPr>
          <w:rFonts w:ascii="Arial Narrow" w:eastAsia="SimSun" w:hAnsi="Arial Narrow"/>
        </w:rPr>
        <w:t>Общества</w:t>
      </w:r>
      <w:r w:rsidRPr="00ED0484">
        <w:rPr>
          <w:rFonts w:ascii="Arial Narrow" w:eastAsia="SimSun" w:hAnsi="Arial Narrow"/>
        </w:rPr>
        <w:t xml:space="preserve"> была выведена в состав единой ремонтной компании на базе</w:t>
      </w:r>
      <w:r w:rsidR="00192CE0">
        <w:rPr>
          <w:rFonts w:ascii="Arial Narrow" w:eastAsia="SimSun" w:hAnsi="Arial Narrow"/>
        </w:rPr>
        <w:t xml:space="preserve"> АО</w:t>
      </w:r>
      <w:r w:rsidRPr="00ED0484">
        <w:rPr>
          <w:rFonts w:ascii="Arial Narrow" w:eastAsia="SimSun" w:hAnsi="Arial Narrow"/>
        </w:rPr>
        <w:t xml:space="preserve"> </w:t>
      </w:r>
      <w:r w:rsidR="00192CE0">
        <w:rPr>
          <w:rFonts w:ascii="Arial Narrow" w:eastAsia="SimSun" w:hAnsi="Arial Narrow"/>
        </w:rPr>
        <w:t>«</w:t>
      </w:r>
      <w:r w:rsidRPr="00ED0484">
        <w:rPr>
          <w:rFonts w:ascii="Arial Narrow" w:eastAsia="SimSun" w:hAnsi="Arial Narrow"/>
        </w:rPr>
        <w:t>Х</w:t>
      </w:r>
      <w:r w:rsidR="00192CE0">
        <w:rPr>
          <w:rFonts w:ascii="Arial Narrow" w:eastAsia="SimSun" w:hAnsi="Arial Narrow"/>
        </w:rPr>
        <w:t>РМК»</w:t>
      </w:r>
      <w:r w:rsidRPr="00ED0484">
        <w:rPr>
          <w:rFonts w:ascii="Arial Narrow" w:eastAsia="SimSun" w:hAnsi="Arial Narrow"/>
        </w:rPr>
        <w:t>, с котор</w:t>
      </w:r>
      <w:r w:rsidR="00192CE0">
        <w:rPr>
          <w:rFonts w:ascii="Arial Narrow" w:eastAsia="SimSun" w:hAnsi="Arial Narrow"/>
        </w:rPr>
        <w:t>ым</w:t>
      </w:r>
      <w:r w:rsidRPr="00ED0484">
        <w:rPr>
          <w:rFonts w:ascii="Arial Narrow" w:eastAsia="SimSun" w:hAnsi="Arial Narrow"/>
        </w:rPr>
        <w:t xml:space="preserve"> заключены пятилетние договоры. </w:t>
      </w:r>
    </w:p>
    <w:p w14:paraId="20B7D771" w14:textId="77777777" w:rsidR="00ED0484" w:rsidRPr="00ED0484" w:rsidRDefault="00ED0484" w:rsidP="00393D8B">
      <w:pPr>
        <w:keepLines/>
        <w:spacing w:line="276" w:lineRule="auto"/>
        <w:ind w:firstLine="709"/>
        <w:jc w:val="both"/>
        <w:rPr>
          <w:rFonts w:ascii="Arial Narrow" w:eastAsia="SimSun" w:hAnsi="Arial Narrow"/>
        </w:rPr>
      </w:pPr>
      <w:r w:rsidRPr="00ED0484">
        <w:rPr>
          <w:rFonts w:ascii="Arial Narrow" w:eastAsia="SimSun" w:hAnsi="Arial Narrow"/>
        </w:rPr>
        <w:lastRenderedPageBreak/>
        <w:t>По итогам года Обществом завершено строительство жилого дома в г. Советская Гавань для работников новой ТЭЦ, выполнены основные работы на объекте строительства котельной в п. Майский с получением разрешения на ввод объекта в эксплуатацию.</w:t>
      </w:r>
    </w:p>
    <w:p w14:paraId="47D0C2C5" w14:textId="0FB4957E" w:rsidR="00ED0484" w:rsidRPr="00ED0484" w:rsidRDefault="00ED0484" w:rsidP="00393D8B">
      <w:pPr>
        <w:keepLines/>
        <w:spacing w:line="276" w:lineRule="auto"/>
        <w:ind w:firstLine="709"/>
        <w:jc w:val="both"/>
        <w:rPr>
          <w:rFonts w:ascii="Arial Narrow" w:eastAsia="SimSun" w:hAnsi="Arial Narrow"/>
        </w:rPr>
      </w:pPr>
      <w:r w:rsidRPr="00ED0484">
        <w:rPr>
          <w:rFonts w:ascii="Arial Narrow" w:eastAsia="SimSun" w:hAnsi="Arial Narrow"/>
        </w:rPr>
        <w:t xml:space="preserve">Еще одна новая веха для истории компании началась в 2021 году. С 1 января </w:t>
      </w:r>
      <w:r w:rsidR="00192CE0">
        <w:rPr>
          <w:rFonts w:ascii="Arial Narrow" w:eastAsia="SimSun" w:hAnsi="Arial Narrow"/>
        </w:rPr>
        <w:t>город</w:t>
      </w:r>
      <w:r w:rsidR="00B871EA">
        <w:rPr>
          <w:rFonts w:ascii="Arial Narrow" w:eastAsia="SimSun" w:hAnsi="Arial Narrow"/>
        </w:rPr>
        <w:t xml:space="preserve"> </w:t>
      </w:r>
      <w:r w:rsidRPr="00ED0484">
        <w:rPr>
          <w:rFonts w:ascii="Arial Narrow" w:eastAsia="SimSun" w:hAnsi="Arial Narrow"/>
        </w:rPr>
        <w:t xml:space="preserve">Благовещенск, поселки Чигири и Прогресс перешли в ценовую зону теплоснабжения: теперь вместо тарифного регулирования на этих территориях устанавливается предельный уровень тарифа </w:t>
      </w:r>
      <w:r w:rsidR="009B3039">
        <w:rPr>
          <w:rFonts w:ascii="Arial Narrow" w:eastAsia="SimSun" w:hAnsi="Arial Narrow"/>
        </w:rPr>
        <w:br/>
      </w:r>
      <w:r w:rsidRPr="00ED0484">
        <w:rPr>
          <w:rFonts w:ascii="Arial Narrow" w:eastAsia="SimSun" w:hAnsi="Arial Narrow"/>
        </w:rPr>
        <w:t>на тепловую энергию — тариф альтернативной котельной. Уже за первые 10 лет энергокомпания сможет получить дополнительно 3,2 млрд</w:t>
      </w:r>
      <w:r w:rsidR="009B3039">
        <w:rPr>
          <w:rFonts w:ascii="Arial Narrow" w:eastAsia="SimSun" w:hAnsi="Arial Narrow"/>
        </w:rPr>
        <w:t>.</w:t>
      </w:r>
      <w:r w:rsidRPr="00ED0484">
        <w:rPr>
          <w:rFonts w:ascii="Arial Narrow" w:eastAsia="SimSun" w:hAnsi="Arial Narrow"/>
        </w:rPr>
        <w:t xml:space="preserve"> рублей, а с выгодой от подключения новых потребителей — почти </w:t>
      </w:r>
      <w:r w:rsidR="009B3039">
        <w:rPr>
          <w:rFonts w:ascii="Arial Narrow" w:eastAsia="SimSun" w:hAnsi="Arial Narrow"/>
        </w:rPr>
        <w:br/>
      </w:r>
      <w:r w:rsidRPr="00ED0484">
        <w:rPr>
          <w:rFonts w:ascii="Arial Narrow" w:eastAsia="SimSun" w:hAnsi="Arial Narrow"/>
        </w:rPr>
        <w:t>4 млрд. В целях обеспечения реализации мероприятий по прохождению переходного периода в ценовых зонах теплоснабжения Амурской области в 2021 году проведена работа по актуализации схем теплоснабжения г. Благовещенска, п. Прогресс, с. Чигири с учетом особенностей ценовых зон теплоснабжения.</w:t>
      </w:r>
    </w:p>
    <w:p w14:paraId="2ECCECAA" w14:textId="4448CB5D" w:rsidR="00ED0484" w:rsidRPr="00ED0484" w:rsidRDefault="00B871EA" w:rsidP="00393D8B">
      <w:pPr>
        <w:keepLines/>
        <w:spacing w:line="276" w:lineRule="auto"/>
        <w:ind w:firstLine="709"/>
        <w:jc w:val="both"/>
        <w:rPr>
          <w:rFonts w:ascii="Arial Narrow" w:eastAsia="SimSun" w:hAnsi="Arial Narrow"/>
        </w:rPr>
      </w:pPr>
      <w:r>
        <w:rPr>
          <w:rFonts w:ascii="Arial Narrow" w:eastAsia="SimSun" w:hAnsi="Arial Narrow"/>
        </w:rPr>
        <w:t xml:space="preserve">Общество, </w:t>
      </w:r>
      <w:r w:rsidR="00ED0484" w:rsidRPr="00ED0484">
        <w:rPr>
          <w:rFonts w:ascii="Arial Narrow" w:eastAsia="SimSun" w:hAnsi="Arial Narrow"/>
        </w:rPr>
        <w:t>несмотря на тяжелое финансово-экономическое состояние, обусловленное ростом цен на топливо в 2021</w:t>
      </w:r>
      <w:r>
        <w:rPr>
          <w:rFonts w:ascii="Arial Narrow" w:eastAsia="SimSun" w:hAnsi="Arial Narrow"/>
        </w:rPr>
        <w:t xml:space="preserve"> </w:t>
      </w:r>
      <w:r w:rsidR="00ED0484" w:rsidRPr="00ED0484">
        <w:rPr>
          <w:rFonts w:ascii="Arial Narrow" w:eastAsia="SimSun" w:hAnsi="Arial Narrow"/>
        </w:rPr>
        <w:t xml:space="preserve">году, успешно справилось с поставленными производственными задачами, выполнило все социальные обязательства, включенные в коллективный договор перед сотрудниками, обеспечила стабильность в коллективе, не допустив утечки квалифицированного персонала. В 2022 году </w:t>
      </w:r>
      <w:r>
        <w:rPr>
          <w:rFonts w:ascii="Arial Narrow" w:eastAsia="SimSun" w:hAnsi="Arial Narrow"/>
        </w:rPr>
        <w:t>компания</w:t>
      </w:r>
      <w:r w:rsidR="00ED0484" w:rsidRPr="00ED0484">
        <w:rPr>
          <w:rFonts w:ascii="Arial Narrow" w:eastAsia="SimSun" w:hAnsi="Arial Narrow"/>
        </w:rPr>
        <w:t xml:space="preserve"> намерена продолжить реализацию приоритетных программ и крупномасштабных инвестиционных проектов. </w:t>
      </w:r>
    </w:p>
    <w:p w14:paraId="069FFB38" w14:textId="77777777" w:rsidR="00ED0484" w:rsidRPr="00ED0484" w:rsidRDefault="00ED0484" w:rsidP="00393D8B">
      <w:pPr>
        <w:keepLines/>
        <w:spacing w:line="276" w:lineRule="auto"/>
        <w:jc w:val="both"/>
        <w:rPr>
          <w:rFonts w:ascii="Arial Narrow" w:eastAsia="SimSun" w:hAnsi="Arial Narrow"/>
        </w:rPr>
      </w:pPr>
    </w:p>
    <w:p w14:paraId="4275556E" w14:textId="2972006D" w:rsidR="00ED0484" w:rsidRPr="00ED0484" w:rsidRDefault="00ED0484" w:rsidP="00393D8B">
      <w:pPr>
        <w:keepLines/>
        <w:spacing w:line="276" w:lineRule="auto"/>
        <w:jc w:val="both"/>
        <w:rPr>
          <w:rFonts w:ascii="Arial Narrow" w:eastAsia="SimSun" w:hAnsi="Arial Narrow"/>
          <w:b/>
        </w:rPr>
      </w:pPr>
      <w:r w:rsidRPr="00ED0484">
        <w:rPr>
          <w:rFonts w:ascii="Arial Narrow" w:eastAsia="SimSun" w:hAnsi="Arial Narrow"/>
          <w:b/>
        </w:rPr>
        <w:t xml:space="preserve">Председатель Совета Директоров АО «ДГК»                                                                        Л.А. Линкер </w:t>
      </w:r>
    </w:p>
    <w:p w14:paraId="7AB2D5B5" w14:textId="77777777" w:rsidR="00ED0484" w:rsidRPr="00ED0484" w:rsidRDefault="00ED0484" w:rsidP="00393D8B">
      <w:pPr>
        <w:keepLines/>
        <w:spacing w:line="276" w:lineRule="auto"/>
        <w:jc w:val="both"/>
        <w:rPr>
          <w:rFonts w:ascii="Arial Narrow" w:eastAsia="SimSun" w:hAnsi="Arial Narrow"/>
          <w:b/>
        </w:rPr>
      </w:pPr>
    </w:p>
    <w:p w14:paraId="332EE99A" w14:textId="77777777" w:rsidR="00ED0484" w:rsidRPr="00ED0484" w:rsidRDefault="00ED0484" w:rsidP="00393D8B">
      <w:pPr>
        <w:keepLines/>
        <w:spacing w:line="276" w:lineRule="auto"/>
        <w:jc w:val="both"/>
        <w:rPr>
          <w:rFonts w:ascii="Arial Narrow" w:eastAsia="SimSun" w:hAnsi="Arial Narrow"/>
          <w:b/>
        </w:rPr>
      </w:pPr>
    </w:p>
    <w:p w14:paraId="721DFEC5" w14:textId="77777777" w:rsidR="00ED0484" w:rsidRPr="00ED0484" w:rsidRDefault="00ED0484" w:rsidP="00393D8B">
      <w:pPr>
        <w:keepLines/>
        <w:spacing w:line="276" w:lineRule="auto"/>
        <w:jc w:val="both"/>
        <w:rPr>
          <w:rFonts w:ascii="Arial Narrow" w:eastAsia="SimSun" w:hAnsi="Arial Narrow"/>
          <w:b/>
        </w:rPr>
      </w:pPr>
    </w:p>
    <w:p w14:paraId="2A5B3EBE" w14:textId="4919A37C" w:rsidR="00ED0484" w:rsidRPr="00ED0484" w:rsidRDefault="00ED0484" w:rsidP="00393D8B">
      <w:pPr>
        <w:keepLines/>
        <w:spacing w:line="276" w:lineRule="auto"/>
        <w:jc w:val="both"/>
        <w:rPr>
          <w:rFonts w:ascii="Arial Narrow" w:eastAsia="SimSun" w:hAnsi="Arial Narrow"/>
          <w:b/>
        </w:rPr>
      </w:pPr>
      <w:r w:rsidRPr="00ED0484">
        <w:rPr>
          <w:rFonts w:ascii="Arial Narrow" w:eastAsia="SimSun" w:hAnsi="Arial Narrow"/>
          <w:b/>
        </w:rPr>
        <w:t>Генеральный директор АО «ДГК»                                                                                            М.И. Шукайлов</w:t>
      </w:r>
    </w:p>
    <w:p w14:paraId="0982DA71" w14:textId="77777777" w:rsidR="00ED0484" w:rsidRPr="00ED0484" w:rsidRDefault="00ED0484" w:rsidP="00393D8B">
      <w:pPr>
        <w:keepLines/>
        <w:spacing w:line="276" w:lineRule="auto"/>
        <w:jc w:val="both"/>
        <w:rPr>
          <w:rFonts w:ascii="Arial Narrow" w:eastAsia="SimSun" w:hAnsi="Arial Narrow"/>
        </w:rPr>
      </w:pPr>
    </w:p>
    <w:p w14:paraId="7C02C53D" w14:textId="77777777" w:rsidR="00ED0484" w:rsidRPr="00ED0484" w:rsidRDefault="00ED0484" w:rsidP="00393D8B">
      <w:pPr>
        <w:keepLines/>
        <w:spacing w:line="276" w:lineRule="auto"/>
        <w:jc w:val="both"/>
        <w:rPr>
          <w:rFonts w:ascii="Arial Narrow" w:eastAsia="SimSun" w:hAnsi="Arial Narrow"/>
        </w:rPr>
      </w:pPr>
    </w:p>
    <w:p w14:paraId="7BA07129" w14:textId="13C24645" w:rsidR="00941B0E" w:rsidRDefault="00941B0E" w:rsidP="00393D8B">
      <w:pPr>
        <w:keepLines/>
        <w:spacing w:line="276" w:lineRule="auto"/>
        <w:jc w:val="both"/>
        <w:rPr>
          <w:rFonts w:ascii="Arial Narrow" w:eastAsia="SimSun" w:hAnsi="Arial Narrow"/>
        </w:rPr>
      </w:pPr>
    </w:p>
    <w:p w14:paraId="1F0E7D1D" w14:textId="77777777" w:rsidR="00941B0E" w:rsidRPr="00941B0E" w:rsidRDefault="00941B0E" w:rsidP="00393D8B">
      <w:pPr>
        <w:keepLines/>
        <w:spacing w:line="276" w:lineRule="auto"/>
        <w:jc w:val="both"/>
        <w:rPr>
          <w:rFonts w:ascii="Arial Narrow" w:eastAsia="SimSun" w:hAnsi="Arial Narrow"/>
        </w:rPr>
      </w:pPr>
    </w:p>
    <w:p w14:paraId="4B9D72C5" w14:textId="4937660D" w:rsidR="00941B0E" w:rsidRDefault="00941B0E" w:rsidP="00393D8B">
      <w:pPr>
        <w:keepLines/>
        <w:spacing w:line="312" w:lineRule="auto"/>
        <w:ind w:firstLine="567"/>
        <w:jc w:val="both"/>
        <w:rPr>
          <w:rFonts w:ascii="Arial Narrow" w:hAnsi="Arial Narrow"/>
        </w:rPr>
      </w:pPr>
    </w:p>
    <w:p w14:paraId="6D52DDEE" w14:textId="58E5AE5B" w:rsidR="00941B0E" w:rsidRDefault="00941B0E" w:rsidP="00393D8B">
      <w:pPr>
        <w:keepLines/>
        <w:spacing w:line="312" w:lineRule="auto"/>
        <w:ind w:firstLine="567"/>
        <w:jc w:val="both"/>
        <w:rPr>
          <w:rFonts w:ascii="Arial Narrow" w:hAnsi="Arial Narrow"/>
        </w:rPr>
      </w:pPr>
    </w:p>
    <w:p w14:paraId="7E5EBF1C" w14:textId="417331DA" w:rsidR="00941B0E" w:rsidRDefault="00941B0E" w:rsidP="00393D8B">
      <w:pPr>
        <w:keepLines/>
        <w:spacing w:line="312" w:lineRule="auto"/>
        <w:ind w:firstLine="567"/>
        <w:jc w:val="both"/>
        <w:rPr>
          <w:rFonts w:ascii="Arial Narrow" w:hAnsi="Arial Narrow"/>
        </w:rPr>
      </w:pPr>
    </w:p>
    <w:p w14:paraId="6D997110" w14:textId="77777777" w:rsidR="00EF7562" w:rsidRDefault="00EF7562" w:rsidP="00393D8B">
      <w:pPr>
        <w:keepLines/>
        <w:spacing w:line="312" w:lineRule="auto"/>
        <w:ind w:firstLine="567"/>
        <w:jc w:val="both"/>
        <w:rPr>
          <w:rFonts w:ascii="Arial Narrow" w:hAnsi="Arial Narrow"/>
        </w:rPr>
      </w:pPr>
    </w:p>
    <w:p w14:paraId="32936408" w14:textId="77777777" w:rsidR="00EF7562" w:rsidRDefault="00EF7562" w:rsidP="00393D8B">
      <w:pPr>
        <w:keepLines/>
        <w:spacing w:line="312" w:lineRule="auto"/>
        <w:ind w:firstLine="567"/>
        <w:jc w:val="both"/>
        <w:rPr>
          <w:rFonts w:ascii="Arial Narrow" w:hAnsi="Arial Narrow"/>
        </w:rPr>
      </w:pPr>
    </w:p>
    <w:p w14:paraId="5B714C10" w14:textId="77777777" w:rsidR="00EF7562" w:rsidRDefault="00EF7562" w:rsidP="00393D8B">
      <w:pPr>
        <w:keepLines/>
        <w:spacing w:line="312" w:lineRule="auto"/>
        <w:ind w:firstLine="567"/>
        <w:jc w:val="both"/>
        <w:rPr>
          <w:rFonts w:ascii="Arial Narrow" w:hAnsi="Arial Narrow"/>
        </w:rPr>
      </w:pPr>
    </w:p>
    <w:p w14:paraId="247FF4C1" w14:textId="77777777" w:rsidR="00EF7562" w:rsidRDefault="00EF7562" w:rsidP="00393D8B">
      <w:pPr>
        <w:keepLines/>
        <w:spacing w:after="120" w:line="276" w:lineRule="auto"/>
        <w:jc w:val="center"/>
        <w:rPr>
          <w:rFonts w:ascii="Arial Narrow" w:eastAsia="SimSun" w:hAnsi="Arial Narrow"/>
        </w:rPr>
      </w:pPr>
    </w:p>
    <w:p w14:paraId="5BDD5C04" w14:textId="77777777" w:rsidR="00EF7562" w:rsidRDefault="00EF7562" w:rsidP="00393D8B">
      <w:pPr>
        <w:keepLines/>
        <w:spacing w:after="120" w:line="276" w:lineRule="auto"/>
        <w:jc w:val="center"/>
        <w:rPr>
          <w:rFonts w:ascii="Arial Narrow" w:eastAsia="SimSun" w:hAnsi="Arial Narrow"/>
        </w:rPr>
      </w:pPr>
    </w:p>
    <w:p w14:paraId="561FDF5E" w14:textId="77777777" w:rsidR="00EF7562" w:rsidRDefault="00EF7562" w:rsidP="00393D8B">
      <w:pPr>
        <w:keepLines/>
        <w:spacing w:after="120" w:line="276" w:lineRule="auto"/>
        <w:jc w:val="center"/>
        <w:rPr>
          <w:rFonts w:ascii="Arial Narrow" w:eastAsia="SimSun" w:hAnsi="Arial Narrow"/>
        </w:rPr>
      </w:pPr>
    </w:p>
    <w:p w14:paraId="62A7E4FC" w14:textId="77777777" w:rsidR="007C33B9" w:rsidRDefault="007C33B9" w:rsidP="00393D8B">
      <w:pPr>
        <w:keepLines/>
        <w:spacing w:after="120" w:line="276" w:lineRule="auto"/>
        <w:jc w:val="center"/>
        <w:rPr>
          <w:rFonts w:ascii="Arial Narrow" w:eastAsia="SimSun" w:hAnsi="Arial Narrow"/>
        </w:rPr>
      </w:pPr>
    </w:p>
    <w:p w14:paraId="6E87811E" w14:textId="77777777" w:rsidR="00162067" w:rsidRDefault="00162067" w:rsidP="00393D8B">
      <w:pPr>
        <w:keepLines/>
        <w:spacing w:after="120" w:line="276" w:lineRule="auto"/>
        <w:jc w:val="center"/>
        <w:rPr>
          <w:rFonts w:ascii="Arial Narrow" w:eastAsia="SimSun" w:hAnsi="Arial Narrow"/>
        </w:rPr>
      </w:pPr>
    </w:p>
    <w:p w14:paraId="04EACBB9" w14:textId="77777777" w:rsidR="00A65206" w:rsidRDefault="00A65206" w:rsidP="00393D8B">
      <w:pPr>
        <w:keepLines/>
        <w:spacing w:line="283" w:lineRule="auto"/>
        <w:jc w:val="both"/>
        <w:rPr>
          <w:rFonts w:ascii="Arial Narrow" w:eastAsia="SimSun" w:hAnsi="Arial Narrow"/>
        </w:rPr>
      </w:pPr>
    </w:p>
    <w:p w14:paraId="6031A1BD" w14:textId="77777777" w:rsidR="002B183A" w:rsidRDefault="002B183A" w:rsidP="00393D8B">
      <w:pPr>
        <w:pStyle w:val="84"/>
        <w:keepNext w:val="0"/>
        <w:rPr>
          <w:lang w:val="ru-RU"/>
        </w:rPr>
      </w:pPr>
    </w:p>
    <w:p w14:paraId="5E9ECB0C" w14:textId="339E6FBE" w:rsidR="00EF7562" w:rsidRDefault="009972EB" w:rsidP="00393D8B">
      <w:pPr>
        <w:pStyle w:val="84"/>
        <w:keepNext w:val="0"/>
        <w:rPr>
          <w:b w:val="0"/>
          <w:lang w:val="ru-RU"/>
        </w:rPr>
      </w:pPr>
      <w:r>
        <w:rPr>
          <w:lang w:val="ru-RU"/>
        </w:rPr>
        <w:lastRenderedPageBreak/>
        <w:t>1.</w:t>
      </w:r>
      <w:r>
        <w:rPr>
          <w:b w:val="0"/>
          <w:lang w:val="ru-RU"/>
        </w:rPr>
        <w:t xml:space="preserve">  </w:t>
      </w:r>
      <w:r>
        <w:rPr>
          <w:rStyle w:val="1f9"/>
          <w:b/>
          <w:lang w:val="ru-RU"/>
        </w:rPr>
        <w:t>Развитие Общества</w:t>
      </w:r>
    </w:p>
    <w:p w14:paraId="0CE06DAB" w14:textId="77777777" w:rsidR="00EF7562" w:rsidRDefault="00EF7562" w:rsidP="00393D8B">
      <w:pPr>
        <w:keepLines/>
        <w:rPr>
          <w:rFonts w:ascii="Arial Narrow" w:hAnsi="Arial Narrow"/>
          <w:b/>
          <w:i/>
          <w:u w:val="single"/>
        </w:rPr>
      </w:pPr>
    </w:p>
    <w:p w14:paraId="18DBF897" w14:textId="77777777" w:rsidR="00EF7562" w:rsidRDefault="009972EB" w:rsidP="00393D8B">
      <w:pPr>
        <w:pStyle w:val="74"/>
        <w:keepNext w:val="0"/>
        <w:keepLines/>
        <w:rPr>
          <w:lang w:val="ru-RU"/>
        </w:rPr>
      </w:pPr>
      <w:r>
        <w:rPr>
          <w:lang w:val="ru-RU"/>
        </w:rPr>
        <w:t>1.1. Об Обществе и его положении в отрасли</w:t>
      </w:r>
    </w:p>
    <w:p w14:paraId="49DC6690" w14:textId="77777777" w:rsidR="00EF7562" w:rsidRDefault="00EF7562" w:rsidP="00393D8B">
      <w:pPr>
        <w:keepLines/>
        <w:rPr>
          <w:rFonts w:ascii="Arial Narrow" w:hAnsi="Arial Narrow"/>
          <w:b/>
          <w:i/>
          <w:u w:val="single"/>
        </w:rPr>
      </w:pPr>
    </w:p>
    <w:p w14:paraId="27577483" w14:textId="01421C77" w:rsidR="00EF7562" w:rsidRDefault="009972EB" w:rsidP="00393D8B">
      <w:pPr>
        <w:keepLines/>
        <w:shd w:val="clear" w:color="FFFFFF" w:fill="FFFFFF"/>
        <w:spacing w:line="283" w:lineRule="auto"/>
        <w:ind w:firstLine="708"/>
        <w:jc w:val="both"/>
        <w:rPr>
          <w:rFonts w:ascii="Arial Narrow" w:hAnsi="Arial Narrow"/>
        </w:rPr>
      </w:pPr>
      <w:r>
        <w:rPr>
          <w:rFonts w:ascii="Arial Narrow" w:hAnsi="Arial Narrow"/>
        </w:rPr>
        <w:t xml:space="preserve">В 2001 году Правительство РФ разрабатывает проект реформирования электроэнергетики. Основная цель – повышение эффективности предприятий отрасли, создание условий для ее развития на основе стимулирования инвестиций, обеспечение надежного и бесперебойного энергоснабжения потребителей. В связи с этим, в электроэнергетике России происходят радикальные изменения: меняется система государственного регулирования отрасли, формируется конкурентный рынок электроэнергии. Формируется базисная концепция преобразований в энергетике Дальнего Востока </w:t>
      </w:r>
      <w:r w:rsidR="009B3039">
        <w:rPr>
          <w:rFonts w:ascii="Arial Narrow" w:hAnsi="Arial Narrow"/>
        </w:rPr>
        <w:br/>
      </w:r>
      <w:r>
        <w:rPr>
          <w:rFonts w:ascii="Arial Narrow" w:hAnsi="Arial Narrow"/>
        </w:rPr>
        <w:t xml:space="preserve">с учетом как общенациональных приоритетов реформы (разделение по видам деятельности), так </w:t>
      </w:r>
      <w:r w:rsidR="009B3039">
        <w:rPr>
          <w:rFonts w:ascii="Arial Narrow" w:hAnsi="Arial Narrow"/>
        </w:rPr>
        <w:br/>
      </w:r>
      <w:r>
        <w:rPr>
          <w:rFonts w:ascii="Arial Narrow" w:hAnsi="Arial Narrow"/>
        </w:rPr>
        <w:t>и специфических особенностей дальневосточной энергетики (отсутствие технической возможности создания полноценного конкурентного рынка электроэнергии из-за недостаточного развития сетевой инфраструктуры).</w:t>
      </w:r>
    </w:p>
    <w:p w14:paraId="611D8308" w14:textId="68D7EAF9" w:rsidR="00EF7562" w:rsidRDefault="009972EB" w:rsidP="00393D8B">
      <w:pPr>
        <w:keepLines/>
        <w:shd w:val="clear" w:color="FFFFFF" w:fill="FFFFFF"/>
        <w:spacing w:line="283" w:lineRule="auto"/>
        <w:ind w:firstLine="708"/>
        <w:jc w:val="both"/>
        <w:rPr>
          <w:rFonts w:ascii="Arial Narrow" w:hAnsi="Arial Narrow"/>
        </w:rPr>
      </w:pPr>
      <w:r>
        <w:rPr>
          <w:rFonts w:ascii="Arial Narrow" w:hAnsi="Arial Narrow"/>
        </w:rPr>
        <w:t xml:space="preserve">На заседании Совета директоров ОАО РАО «ЕЭС </w:t>
      </w:r>
      <w:r w:rsidR="0065517B">
        <w:rPr>
          <w:rFonts w:ascii="Arial Narrow" w:hAnsi="Arial Narrow"/>
        </w:rPr>
        <w:t>России», которое состоялось 02.09.</w:t>
      </w:r>
      <w:r>
        <w:rPr>
          <w:rFonts w:ascii="Arial Narrow" w:hAnsi="Arial Narrow"/>
        </w:rPr>
        <w:t>2005, был утвержден проект реформирования энергосистем Дальнего Востока, предусматривающий, в том числе, создание Открытого акционерного общества «Дальневосточная генерирующая компания». На заседании Совета директоров ОАО «Колымаэнерго»</w:t>
      </w:r>
      <w:r w:rsidR="0065517B">
        <w:rPr>
          <w:rFonts w:ascii="Arial Narrow" w:hAnsi="Arial Narrow"/>
        </w:rPr>
        <w:t xml:space="preserve"> (протокол от 15.12.2005</w:t>
      </w:r>
      <w:r w:rsidR="009B3039">
        <w:rPr>
          <w:rFonts w:ascii="Arial Narrow" w:hAnsi="Arial Narrow"/>
        </w:rPr>
        <w:t xml:space="preserve"> № 19</w:t>
      </w:r>
      <w:r>
        <w:rPr>
          <w:rFonts w:ascii="Arial Narrow" w:hAnsi="Arial Narrow"/>
        </w:rPr>
        <w:t xml:space="preserve">) принято решение учредить Общество со 100% долей участия в уставном капитале эмитента. </w:t>
      </w:r>
    </w:p>
    <w:p w14:paraId="4438A1A6" w14:textId="5232C29D" w:rsidR="00EF7562" w:rsidRDefault="0065517B" w:rsidP="00393D8B">
      <w:pPr>
        <w:keepLines/>
        <w:shd w:val="clear" w:color="FFFFFF" w:fill="FFFFFF"/>
        <w:spacing w:line="283" w:lineRule="auto"/>
        <w:ind w:firstLine="708"/>
        <w:jc w:val="both"/>
        <w:rPr>
          <w:rFonts w:ascii="Arial Narrow" w:hAnsi="Arial Narrow"/>
        </w:rPr>
      </w:pPr>
      <w:r>
        <w:rPr>
          <w:rFonts w:ascii="Arial Narrow" w:hAnsi="Arial Narrow"/>
        </w:rPr>
        <w:t>19.12.</w:t>
      </w:r>
      <w:r w:rsidR="009972EB">
        <w:rPr>
          <w:rFonts w:ascii="Arial Narrow" w:hAnsi="Arial Narrow"/>
        </w:rPr>
        <w:t xml:space="preserve">2005 в Единый государственный реестр юридических лиц (ЕГРЮЛ) внесена запись </w:t>
      </w:r>
      <w:r w:rsidR="009B3039">
        <w:rPr>
          <w:rFonts w:ascii="Arial Narrow" w:hAnsi="Arial Narrow"/>
        </w:rPr>
        <w:br/>
      </w:r>
      <w:r w:rsidR="009972EB">
        <w:rPr>
          <w:rFonts w:ascii="Arial Narrow" w:hAnsi="Arial Narrow"/>
        </w:rPr>
        <w:t xml:space="preserve">о создании </w:t>
      </w:r>
      <w:r w:rsidR="009B3039">
        <w:rPr>
          <w:rFonts w:ascii="Arial Narrow" w:hAnsi="Arial Narrow"/>
        </w:rPr>
        <w:t>АО «ДГК»</w:t>
      </w:r>
      <w:r w:rsidR="009972EB">
        <w:rPr>
          <w:rFonts w:ascii="Arial Narrow" w:hAnsi="Arial Narrow"/>
        </w:rPr>
        <w:t>. В силу особенностей реализованного плана создания производственную д</w:t>
      </w:r>
      <w:r>
        <w:rPr>
          <w:rFonts w:ascii="Arial Narrow" w:hAnsi="Arial Narrow"/>
        </w:rPr>
        <w:t xml:space="preserve">еятельность </w:t>
      </w:r>
      <w:r w:rsidR="009B3039">
        <w:rPr>
          <w:rFonts w:ascii="Arial Narrow" w:hAnsi="Arial Narrow"/>
        </w:rPr>
        <w:t>Общество</w:t>
      </w:r>
      <w:r>
        <w:rPr>
          <w:rFonts w:ascii="Arial Narrow" w:hAnsi="Arial Narrow"/>
        </w:rPr>
        <w:t xml:space="preserve"> ведёт с 01.01.</w:t>
      </w:r>
      <w:r w:rsidR="009972EB">
        <w:rPr>
          <w:rFonts w:ascii="Arial Narrow" w:hAnsi="Arial Narrow"/>
        </w:rPr>
        <w:t>2007.</w:t>
      </w:r>
    </w:p>
    <w:p w14:paraId="4B9E2BAE" w14:textId="31AF27A0" w:rsidR="00EF7562" w:rsidRDefault="009972EB" w:rsidP="00393D8B">
      <w:pPr>
        <w:keepLines/>
        <w:shd w:val="clear" w:color="FFFFFF" w:fill="FFFFFF"/>
        <w:spacing w:line="283" w:lineRule="auto"/>
        <w:ind w:firstLine="708"/>
        <w:jc w:val="both"/>
        <w:rPr>
          <w:rFonts w:ascii="Arial Narrow" w:hAnsi="Arial Narrow"/>
        </w:rPr>
      </w:pPr>
      <w:r>
        <w:rPr>
          <w:rFonts w:ascii="Arial Narrow" w:hAnsi="Arial Narrow"/>
        </w:rPr>
        <w:t xml:space="preserve">После государственной регистрации Общества для формирования имущественного комплекса </w:t>
      </w:r>
      <w:r w:rsidR="009B3039">
        <w:rPr>
          <w:rFonts w:ascii="Arial Narrow" w:hAnsi="Arial Narrow"/>
        </w:rPr>
        <w:br/>
      </w:r>
      <w:r>
        <w:rPr>
          <w:rFonts w:ascii="Arial Narrow" w:hAnsi="Arial Narrow"/>
        </w:rPr>
        <w:t>в 2006-2007 год</w:t>
      </w:r>
      <w:r w:rsidR="0065517B">
        <w:rPr>
          <w:rFonts w:ascii="Arial Narrow" w:hAnsi="Arial Narrow"/>
        </w:rPr>
        <w:t>ах</w:t>
      </w:r>
      <w:r>
        <w:rPr>
          <w:rFonts w:ascii="Arial Narrow" w:hAnsi="Arial Narrow"/>
        </w:rPr>
        <w:t xml:space="preserve"> проведена процедура дополнительного выпуска акций, при оплате которых </w:t>
      </w:r>
      <w:r w:rsidR="009B3039">
        <w:rPr>
          <w:rFonts w:ascii="Arial Narrow" w:hAnsi="Arial Narrow"/>
        </w:rPr>
        <w:br/>
      </w:r>
      <w:r>
        <w:rPr>
          <w:rFonts w:ascii="Arial Narrow" w:hAnsi="Arial Narrow"/>
        </w:rPr>
        <w:t xml:space="preserve">в собственность компании перешли объекты генерации и теплосетевого комплекса </w:t>
      </w:r>
      <w:r w:rsidR="009B3039">
        <w:rPr>
          <w:rFonts w:ascii="Arial Narrow" w:hAnsi="Arial Narrow"/>
        </w:rPr>
        <w:br/>
      </w:r>
      <w:r>
        <w:rPr>
          <w:rFonts w:ascii="Arial Narrow" w:hAnsi="Arial Narrow"/>
        </w:rPr>
        <w:t xml:space="preserve">ОАО «Хабаровскэнерго», ЗАО «ЛуТЭК», ОАО «Дальэнерго», ОАО «Южное Якутскэнерго» </w:t>
      </w:r>
      <w:r w:rsidR="009B3039">
        <w:rPr>
          <w:rFonts w:ascii="Arial Narrow" w:hAnsi="Arial Narrow"/>
        </w:rPr>
        <w:br/>
      </w:r>
      <w:r>
        <w:rPr>
          <w:rFonts w:ascii="Arial Narrow" w:hAnsi="Arial Narrow"/>
        </w:rPr>
        <w:t xml:space="preserve">и ОАО «Амурэнерго», в дальнейшем реорганизованных в форме слияния. </w:t>
      </w:r>
    </w:p>
    <w:p w14:paraId="0DFE8BE7" w14:textId="77777777" w:rsidR="00EF7562" w:rsidRDefault="009972EB" w:rsidP="00393D8B">
      <w:pPr>
        <w:keepLines/>
        <w:spacing w:line="276" w:lineRule="auto"/>
        <w:ind w:firstLine="708"/>
        <w:jc w:val="both"/>
        <w:rPr>
          <w:rFonts w:ascii="Arial Narrow" w:hAnsi="Arial Narrow"/>
        </w:rPr>
      </w:pPr>
      <w:r>
        <w:rPr>
          <w:rFonts w:ascii="Arial Narrow" w:hAnsi="Arial Narrow"/>
        </w:rPr>
        <w:t xml:space="preserve">Зона деятельности компании охватывает 1/10 часть территории нашей страны. Электростанции и котельные расположены в Хабаровском и Приморском краях, Амурской области, Еврейской автономной области и южном районе Республики Саха (Якутия). </w:t>
      </w:r>
    </w:p>
    <w:p w14:paraId="7949E0A6" w14:textId="7809AB14" w:rsidR="00EF7562" w:rsidRDefault="009972EB" w:rsidP="00393D8B">
      <w:pPr>
        <w:keepLines/>
        <w:spacing w:line="276" w:lineRule="auto"/>
        <w:ind w:firstLine="708"/>
        <w:jc w:val="both"/>
        <w:rPr>
          <w:rFonts w:ascii="Arial Narrow" w:hAnsi="Arial Narrow"/>
        </w:rPr>
      </w:pPr>
      <w:r>
        <w:rPr>
          <w:rFonts w:ascii="Arial Narrow" w:hAnsi="Arial Narrow"/>
        </w:rPr>
        <w:t>АО «ДГК» является частью Единой энергетической системы</w:t>
      </w:r>
      <w:r>
        <w:rPr>
          <w:rFonts w:ascii="Arial Narrow" w:hAnsi="Arial Narrow"/>
          <w:sz w:val="20"/>
          <w:szCs w:val="20"/>
        </w:rPr>
        <w:t xml:space="preserve"> </w:t>
      </w:r>
      <w:r>
        <w:rPr>
          <w:rFonts w:ascii="Arial Narrow" w:hAnsi="Arial Narrow"/>
        </w:rPr>
        <w:t xml:space="preserve">России. </w:t>
      </w:r>
      <w:r w:rsidR="009B3039">
        <w:rPr>
          <w:rFonts w:ascii="Arial Narrow" w:hAnsi="Arial Narrow"/>
        </w:rPr>
        <w:t>Общество</w:t>
      </w:r>
      <w:r>
        <w:rPr>
          <w:rFonts w:ascii="Arial Narrow" w:hAnsi="Arial Narrow"/>
          <w:sz w:val="20"/>
          <w:szCs w:val="20"/>
        </w:rPr>
        <w:t xml:space="preserve"> </w:t>
      </w:r>
      <w:r>
        <w:rPr>
          <w:rFonts w:ascii="Arial Narrow" w:hAnsi="Arial Narrow"/>
        </w:rPr>
        <w:t>осуществляет деятельность</w:t>
      </w:r>
      <w:r>
        <w:rPr>
          <w:rFonts w:ascii="Arial Narrow" w:hAnsi="Arial Narrow"/>
          <w:sz w:val="20"/>
          <w:szCs w:val="20"/>
        </w:rPr>
        <w:t xml:space="preserve"> </w:t>
      </w:r>
      <w:r>
        <w:rPr>
          <w:rFonts w:ascii="Arial Narrow" w:hAnsi="Arial Narrow"/>
        </w:rPr>
        <w:t>на территории</w:t>
      </w:r>
      <w:r>
        <w:rPr>
          <w:rFonts w:ascii="Arial Narrow" w:hAnsi="Arial Narrow"/>
          <w:sz w:val="20"/>
          <w:szCs w:val="20"/>
        </w:rPr>
        <w:t xml:space="preserve"> </w:t>
      </w:r>
      <w:r>
        <w:rPr>
          <w:rFonts w:ascii="Arial Narrow" w:hAnsi="Arial Narrow"/>
        </w:rPr>
        <w:t>Дальневосточного федерального округа. К основным видам деятельности относятся:</w:t>
      </w:r>
    </w:p>
    <w:p w14:paraId="223C484D" w14:textId="673164A3" w:rsidR="00EF7562" w:rsidRDefault="009972EB" w:rsidP="00393D8B">
      <w:pPr>
        <w:keepLines/>
        <w:numPr>
          <w:ilvl w:val="0"/>
          <w:numId w:val="1"/>
        </w:numPr>
        <w:spacing w:line="283" w:lineRule="auto"/>
        <w:ind w:left="340" w:hanging="340"/>
        <w:jc w:val="both"/>
        <w:rPr>
          <w:rFonts w:ascii="Arial Narrow" w:hAnsi="Arial Narrow"/>
        </w:rPr>
      </w:pPr>
      <w:r>
        <w:rPr>
          <w:rFonts w:ascii="Arial Narrow" w:hAnsi="Arial Narrow"/>
        </w:rPr>
        <w:t xml:space="preserve">поставка (продажа) электрической и тепловой энергии по установленным тарифам в соответствии </w:t>
      </w:r>
      <w:r w:rsidR="009B3039">
        <w:rPr>
          <w:rFonts w:ascii="Arial Narrow" w:hAnsi="Arial Narrow"/>
        </w:rPr>
        <w:br/>
      </w:r>
      <w:r>
        <w:rPr>
          <w:rFonts w:ascii="Arial Narrow" w:hAnsi="Arial Narrow"/>
        </w:rPr>
        <w:t xml:space="preserve">с диспетчерскими графиками электрических и тепловых нагрузок; </w:t>
      </w:r>
    </w:p>
    <w:p w14:paraId="7DAE7F85" w14:textId="77777777" w:rsidR="00EF7562" w:rsidRDefault="009972EB" w:rsidP="00393D8B">
      <w:pPr>
        <w:keepLines/>
        <w:numPr>
          <w:ilvl w:val="0"/>
          <w:numId w:val="1"/>
        </w:numPr>
        <w:spacing w:line="283" w:lineRule="auto"/>
        <w:ind w:left="340" w:hanging="340"/>
        <w:jc w:val="both"/>
        <w:rPr>
          <w:rFonts w:ascii="Arial Narrow" w:hAnsi="Arial Narrow"/>
        </w:rPr>
      </w:pPr>
      <w:r>
        <w:rPr>
          <w:rFonts w:ascii="Arial Narrow" w:hAnsi="Arial Narrow"/>
        </w:rPr>
        <w:t>производство электрической и тепловой энергии;</w:t>
      </w:r>
    </w:p>
    <w:p w14:paraId="2A5F1172" w14:textId="77777777" w:rsidR="00EF7562" w:rsidRDefault="009972EB" w:rsidP="00393D8B">
      <w:pPr>
        <w:keepLines/>
        <w:numPr>
          <w:ilvl w:val="0"/>
          <w:numId w:val="1"/>
        </w:numPr>
        <w:spacing w:line="283" w:lineRule="auto"/>
        <w:ind w:left="340" w:hanging="340"/>
        <w:jc w:val="both"/>
        <w:rPr>
          <w:rFonts w:ascii="Arial Narrow" w:hAnsi="Arial Narrow"/>
        </w:rPr>
      </w:pPr>
      <w:r>
        <w:rPr>
          <w:rFonts w:ascii="Arial Narrow" w:hAnsi="Arial Narrow"/>
        </w:rPr>
        <w:t>реализация (продажа) тепловой энергии на розничных рынках тепловой энергии потребителям (в том числе гражданам).</w:t>
      </w:r>
    </w:p>
    <w:p w14:paraId="1C2D0D45" w14:textId="528F227A" w:rsidR="00EF7562" w:rsidRDefault="009972EB" w:rsidP="00393D8B">
      <w:pPr>
        <w:pStyle w:val="af4"/>
        <w:keepLines/>
        <w:spacing w:line="276" w:lineRule="auto"/>
        <w:ind w:firstLine="708"/>
        <w:rPr>
          <w:rFonts w:ascii="Arial Narrow" w:hAnsi="Arial Narrow"/>
          <w:sz w:val="24"/>
        </w:rPr>
      </w:pPr>
      <w:r>
        <w:rPr>
          <w:rFonts w:ascii="Arial Narrow" w:hAnsi="Arial Narrow"/>
          <w:sz w:val="24"/>
        </w:rPr>
        <w:t xml:space="preserve">Установленная электрическая мощность энергообъектов </w:t>
      </w:r>
      <w:r w:rsidR="00584F25">
        <w:rPr>
          <w:rFonts w:ascii="Arial Narrow" w:hAnsi="Arial Narrow"/>
          <w:sz w:val="24"/>
        </w:rPr>
        <w:t>Общества</w:t>
      </w:r>
      <w:r>
        <w:rPr>
          <w:rFonts w:ascii="Arial Narrow" w:hAnsi="Arial Narrow"/>
          <w:sz w:val="24"/>
        </w:rPr>
        <w:t xml:space="preserve"> составляет </w:t>
      </w:r>
      <w:r>
        <w:rPr>
          <w:rFonts w:ascii="Arial Narrow" w:hAnsi="Arial Narrow"/>
          <w:sz w:val="24"/>
          <w:highlight w:val="white"/>
        </w:rPr>
        <w:t xml:space="preserve">4 </w:t>
      </w:r>
      <w:r w:rsidR="00A06013">
        <w:rPr>
          <w:rFonts w:ascii="Arial Narrow" w:hAnsi="Arial Narrow"/>
          <w:sz w:val="24"/>
          <w:highlight w:val="white"/>
        </w:rPr>
        <w:t>004</w:t>
      </w:r>
      <w:r>
        <w:rPr>
          <w:rFonts w:ascii="Arial Narrow" w:hAnsi="Arial Narrow"/>
          <w:sz w:val="24"/>
          <w:highlight w:val="white"/>
        </w:rPr>
        <w:t xml:space="preserve">,04 </w:t>
      </w:r>
      <w:r>
        <w:rPr>
          <w:rFonts w:ascii="Arial Narrow" w:hAnsi="Arial Narrow"/>
          <w:sz w:val="24"/>
        </w:rPr>
        <w:t xml:space="preserve">МВт, тепловая </w:t>
      </w:r>
      <w:r w:rsidR="000A6297">
        <w:rPr>
          <w:rFonts w:ascii="Arial Narrow" w:hAnsi="Arial Narrow"/>
          <w:sz w:val="24"/>
        </w:rPr>
        <w:t>–</w:t>
      </w:r>
      <w:r>
        <w:rPr>
          <w:rFonts w:ascii="Arial Narrow" w:hAnsi="Arial Narrow"/>
          <w:sz w:val="24"/>
        </w:rPr>
        <w:t xml:space="preserve"> </w:t>
      </w:r>
      <w:r w:rsidR="00A06013" w:rsidRPr="00A06013">
        <w:rPr>
          <w:rFonts w:ascii="Arial Narrow" w:hAnsi="Arial Narrow"/>
          <w:sz w:val="24"/>
        </w:rPr>
        <w:t>11</w:t>
      </w:r>
      <w:r w:rsidR="00584F25">
        <w:rPr>
          <w:rFonts w:ascii="Arial Narrow" w:hAnsi="Arial Narrow"/>
          <w:sz w:val="24"/>
        </w:rPr>
        <w:t> </w:t>
      </w:r>
      <w:r w:rsidR="00A06013" w:rsidRPr="00A06013">
        <w:rPr>
          <w:rFonts w:ascii="Arial Narrow" w:hAnsi="Arial Narrow"/>
          <w:sz w:val="24"/>
        </w:rPr>
        <w:t>315,69</w:t>
      </w:r>
      <w:r w:rsidR="00A06013">
        <w:rPr>
          <w:rFonts w:ascii="Arial Narrow" w:hAnsi="Arial Narrow"/>
          <w:sz w:val="24"/>
        </w:rPr>
        <w:t xml:space="preserve"> </w:t>
      </w:r>
      <w:r>
        <w:rPr>
          <w:rFonts w:ascii="Arial Narrow" w:hAnsi="Arial Narrow"/>
          <w:sz w:val="24"/>
        </w:rPr>
        <w:t>Гкал в час. Выработка электроэнергии в 202</w:t>
      </w:r>
      <w:r w:rsidR="00A06013">
        <w:rPr>
          <w:rFonts w:ascii="Arial Narrow" w:hAnsi="Arial Narrow"/>
          <w:sz w:val="24"/>
        </w:rPr>
        <w:t>1</w:t>
      </w:r>
      <w:r>
        <w:rPr>
          <w:rFonts w:ascii="Arial Narrow" w:hAnsi="Arial Narrow"/>
          <w:sz w:val="24"/>
        </w:rPr>
        <w:t xml:space="preserve"> году составила </w:t>
      </w:r>
      <w:r w:rsidR="00A06013">
        <w:rPr>
          <w:rFonts w:ascii="Arial Narrow" w:hAnsi="Arial Narrow"/>
          <w:sz w:val="24"/>
        </w:rPr>
        <w:t>17</w:t>
      </w:r>
      <w:r w:rsidR="00584F25">
        <w:rPr>
          <w:rFonts w:ascii="Arial Narrow" w:hAnsi="Arial Narrow"/>
          <w:sz w:val="24"/>
        </w:rPr>
        <w:t> </w:t>
      </w:r>
      <w:r w:rsidR="00A06013">
        <w:rPr>
          <w:rFonts w:ascii="Arial Narrow" w:hAnsi="Arial Narrow"/>
          <w:sz w:val="24"/>
        </w:rPr>
        <w:t>231,</w:t>
      </w:r>
      <w:r w:rsidR="00A06013" w:rsidRPr="00A06013">
        <w:rPr>
          <w:rFonts w:ascii="Arial Narrow" w:hAnsi="Arial Narrow"/>
          <w:sz w:val="24"/>
        </w:rPr>
        <w:t>8</w:t>
      </w:r>
      <w:r w:rsidR="00A06013">
        <w:rPr>
          <w:rFonts w:ascii="Arial Narrow" w:hAnsi="Arial Narrow"/>
          <w:sz w:val="24"/>
        </w:rPr>
        <w:t xml:space="preserve"> </w:t>
      </w:r>
      <w:r>
        <w:rPr>
          <w:rFonts w:ascii="Arial Narrow" w:hAnsi="Arial Narrow"/>
          <w:sz w:val="24"/>
        </w:rPr>
        <w:t>млрд кВт*ч, отпуск тепла –</w:t>
      </w:r>
      <w:r>
        <w:rPr>
          <w:rFonts w:ascii="Arial Narrow" w:hAnsi="Arial Narrow"/>
          <w:sz w:val="24"/>
          <w:highlight w:val="white"/>
        </w:rPr>
        <w:t xml:space="preserve"> </w:t>
      </w:r>
      <w:r w:rsidR="00A06013">
        <w:rPr>
          <w:rFonts w:ascii="Arial Narrow" w:hAnsi="Arial Narrow"/>
          <w:sz w:val="24"/>
          <w:highlight w:val="white"/>
        </w:rPr>
        <w:t>18,76</w:t>
      </w:r>
      <w:r>
        <w:rPr>
          <w:rFonts w:ascii="Arial Narrow" w:hAnsi="Arial Narrow"/>
          <w:sz w:val="24"/>
        </w:rPr>
        <w:t xml:space="preserve"> млн Гкал. </w:t>
      </w:r>
    </w:p>
    <w:p w14:paraId="0762D527" w14:textId="77777777" w:rsidR="00EF7562" w:rsidRPr="005A7E06" w:rsidRDefault="009972EB" w:rsidP="00393D8B">
      <w:pPr>
        <w:pStyle w:val="af4"/>
        <w:keepLines/>
        <w:spacing w:line="276" w:lineRule="auto"/>
        <w:ind w:firstLine="709"/>
        <w:rPr>
          <w:rFonts w:ascii="Arial Narrow" w:hAnsi="Arial Narrow"/>
          <w:sz w:val="24"/>
          <w:szCs w:val="24"/>
        </w:rPr>
      </w:pPr>
      <w:r w:rsidRPr="005A7E06">
        <w:rPr>
          <w:rFonts w:ascii="Arial Narrow" w:hAnsi="Arial Narrow"/>
          <w:sz w:val="24"/>
          <w:szCs w:val="24"/>
        </w:rPr>
        <w:t>Основными единицами в организационной структуре Общества являются три филиала, четыре структурных подразделения, которые размещены в пяти субъектах Дальнего Востока Российской Федерации:</w:t>
      </w:r>
    </w:p>
    <w:p w14:paraId="7597FEC6" w14:textId="39930FAE" w:rsidR="00EF7562" w:rsidRPr="005A7E06" w:rsidRDefault="009972EB" w:rsidP="00393D8B">
      <w:pPr>
        <w:keepLines/>
        <w:numPr>
          <w:ilvl w:val="0"/>
          <w:numId w:val="1"/>
        </w:numPr>
        <w:spacing w:line="283" w:lineRule="auto"/>
        <w:ind w:left="340" w:hanging="340"/>
        <w:jc w:val="both"/>
        <w:rPr>
          <w:rFonts w:ascii="Arial Narrow" w:hAnsi="Arial Narrow"/>
        </w:rPr>
      </w:pPr>
      <w:r w:rsidRPr="005A7E06">
        <w:rPr>
          <w:rFonts w:ascii="Arial Narrow" w:hAnsi="Arial Narrow"/>
          <w:color w:val="000000"/>
          <w:spacing w:val="-5"/>
        </w:rPr>
        <w:lastRenderedPageBreak/>
        <w:t xml:space="preserve">Хабаровский край и ЕАО </w:t>
      </w:r>
      <w:r w:rsidRPr="005A7E06">
        <w:rPr>
          <w:rFonts w:ascii="Arial Narrow" w:hAnsi="Arial Narrow"/>
        </w:rPr>
        <w:t>–</w:t>
      </w:r>
      <w:r w:rsidRPr="005A7E06">
        <w:rPr>
          <w:rFonts w:ascii="Arial Narrow" w:hAnsi="Arial Narrow"/>
          <w:color w:val="000000"/>
          <w:spacing w:val="-2"/>
        </w:rPr>
        <w:t xml:space="preserve"> филиал «</w:t>
      </w:r>
      <w:r w:rsidRPr="005A7E06">
        <w:rPr>
          <w:rFonts w:ascii="Arial Narrow" w:hAnsi="Arial Narrow"/>
          <w:color w:val="000000"/>
          <w:spacing w:val="-4"/>
        </w:rPr>
        <w:t>Хабаровская генерация»</w:t>
      </w:r>
      <w:r w:rsidRPr="005A7E06">
        <w:rPr>
          <w:rFonts w:ascii="Arial Narrow" w:hAnsi="Arial Narrow"/>
        </w:rPr>
        <w:t xml:space="preserve">, </w:t>
      </w:r>
      <w:r w:rsidRPr="005A7E06">
        <w:rPr>
          <w:rFonts w:ascii="Arial Narrow" w:hAnsi="Arial Narrow"/>
          <w:color w:val="000000"/>
          <w:spacing w:val="-5"/>
        </w:rPr>
        <w:t xml:space="preserve">СП «Хабаровские тепловые сети», </w:t>
      </w:r>
      <w:r w:rsidR="00584F25">
        <w:rPr>
          <w:rFonts w:ascii="Arial Narrow" w:hAnsi="Arial Narrow"/>
          <w:color w:val="000000"/>
          <w:spacing w:val="-5"/>
        </w:rPr>
        <w:br/>
      </w:r>
      <w:r w:rsidRPr="005A7E06">
        <w:rPr>
          <w:rFonts w:ascii="Arial Narrow" w:hAnsi="Arial Narrow"/>
          <w:color w:val="000000"/>
          <w:spacing w:val="-5"/>
        </w:rPr>
        <w:t>СП «Комсомольские тепловые сети», СП «Центр подготовки персонала»;</w:t>
      </w:r>
    </w:p>
    <w:p w14:paraId="6315E851" w14:textId="77777777" w:rsidR="00EF7562" w:rsidRPr="005A7E06" w:rsidRDefault="009972EB" w:rsidP="00393D8B">
      <w:pPr>
        <w:keepLines/>
        <w:numPr>
          <w:ilvl w:val="0"/>
          <w:numId w:val="1"/>
        </w:numPr>
        <w:spacing w:line="283" w:lineRule="auto"/>
        <w:ind w:left="340" w:hanging="340"/>
        <w:jc w:val="both"/>
        <w:rPr>
          <w:rFonts w:ascii="Arial Narrow" w:hAnsi="Arial Narrow"/>
        </w:rPr>
      </w:pPr>
      <w:r w:rsidRPr="005A7E06">
        <w:rPr>
          <w:rFonts w:ascii="Arial Narrow" w:hAnsi="Arial Narrow"/>
        </w:rPr>
        <w:t xml:space="preserve">Приморский край – </w:t>
      </w:r>
      <w:r w:rsidRPr="005A7E06">
        <w:rPr>
          <w:rFonts w:ascii="Arial Narrow" w:hAnsi="Arial Narrow"/>
          <w:color w:val="000000"/>
          <w:spacing w:val="-5"/>
        </w:rPr>
        <w:t>филиал «Приморская генерация»</w:t>
      </w:r>
      <w:r w:rsidRPr="005A7E06">
        <w:rPr>
          <w:rFonts w:ascii="Arial Narrow" w:hAnsi="Arial Narrow"/>
        </w:rPr>
        <w:t>;</w:t>
      </w:r>
    </w:p>
    <w:p w14:paraId="5A7E44F7" w14:textId="77777777" w:rsidR="00EF7562" w:rsidRPr="005A7E06" w:rsidRDefault="009972EB" w:rsidP="00393D8B">
      <w:pPr>
        <w:keepLines/>
        <w:numPr>
          <w:ilvl w:val="0"/>
          <w:numId w:val="1"/>
        </w:numPr>
        <w:spacing w:line="283" w:lineRule="auto"/>
        <w:ind w:left="340" w:hanging="340"/>
        <w:jc w:val="both"/>
        <w:rPr>
          <w:rFonts w:ascii="Arial Narrow" w:hAnsi="Arial Narrow"/>
        </w:rPr>
      </w:pPr>
      <w:r w:rsidRPr="005A7E06">
        <w:rPr>
          <w:rFonts w:ascii="Arial Narrow" w:hAnsi="Arial Narrow"/>
        </w:rPr>
        <w:t>Республика Саха (Якутия), южный район</w:t>
      </w:r>
      <w:r w:rsidRPr="005A7E06">
        <w:rPr>
          <w:rFonts w:ascii="Arial Narrow" w:hAnsi="Arial Narrow"/>
          <w:color w:val="000000"/>
          <w:spacing w:val="-6"/>
        </w:rPr>
        <w:t xml:space="preserve"> </w:t>
      </w:r>
      <w:r w:rsidRPr="005A7E06">
        <w:rPr>
          <w:rFonts w:ascii="Arial Narrow" w:hAnsi="Arial Narrow"/>
        </w:rPr>
        <w:t>–</w:t>
      </w:r>
      <w:r w:rsidRPr="005A7E06">
        <w:rPr>
          <w:rFonts w:ascii="Arial Narrow" w:hAnsi="Arial Narrow"/>
          <w:color w:val="000000"/>
          <w:spacing w:val="-6"/>
        </w:rPr>
        <w:t xml:space="preserve"> СП «Нерюнгринская ГРЭС»</w:t>
      </w:r>
      <w:r w:rsidRPr="005A7E06">
        <w:rPr>
          <w:rFonts w:ascii="Arial Narrow" w:hAnsi="Arial Narrow"/>
        </w:rPr>
        <w:t>;</w:t>
      </w:r>
    </w:p>
    <w:p w14:paraId="392893E5" w14:textId="77777777" w:rsidR="00EF7562" w:rsidRPr="0065517B" w:rsidRDefault="009972EB" w:rsidP="00393D8B">
      <w:pPr>
        <w:keepLines/>
        <w:numPr>
          <w:ilvl w:val="0"/>
          <w:numId w:val="1"/>
        </w:numPr>
        <w:spacing w:line="283" w:lineRule="auto"/>
        <w:ind w:left="340" w:hanging="340"/>
        <w:jc w:val="both"/>
        <w:rPr>
          <w:rFonts w:ascii="Arial Narrow" w:hAnsi="Arial Narrow"/>
        </w:rPr>
      </w:pPr>
      <w:r w:rsidRPr="0065517B">
        <w:rPr>
          <w:rFonts w:ascii="Arial Narrow" w:hAnsi="Arial Narrow"/>
        </w:rPr>
        <w:t>Амурская область –</w:t>
      </w:r>
      <w:r w:rsidRPr="0065517B">
        <w:rPr>
          <w:rFonts w:ascii="Arial Narrow" w:hAnsi="Arial Narrow"/>
          <w:color w:val="000000"/>
          <w:spacing w:val="-6"/>
        </w:rPr>
        <w:t xml:space="preserve"> филиал «Амурская генерация».</w:t>
      </w:r>
    </w:p>
    <w:p w14:paraId="64BE7BB3" w14:textId="77777777" w:rsidR="00EF7562" w:rsidRDefault="009972EB" w:rsidP="00393D8B">
      <w:pPr>
        <w:keepLines/>
        <w:spacing w:line="283" w:lineRule="auto"/>
        <w:ind w:firstLine="708"/>
        <w:jc w:val="both"/>
        <w:rPr>
          <w:rFonts w:ascii="Arial Narrow" w:hAnsi="Arial Narrow"/>
          <w:color w:val="000000"/>
        </w:rPr>
      </w:pPr>
      <w:bookmarkStart w:id="0" w:name="OLE_LINK7"/>
      <w:bookmarkStart w:id="1" w:name="OLE_LINK12"/>
      <w:r>
        <w:rPr>
          <w:rFonts w:ascii="Arial Narrow" w:hAnsi="Arial Narrow"/>
          <w:color w:val="000000"/>
        </w:rPr>
        <w:t>Место нахождения головного офиса: г. Хабаровск, ул. Фрунзе, 49.</w:t>
      </w:r>
    </w:p>
    <w:p w14:paraId="2DF8C41C" w14:textId="693326F9" w:rsidR="00514199" w:rsidRDefault="00514199" w:rsidP="00393D8B">
      <w:pPr>
        <w:keepLines/>
        <w:spacing w:line="283" w:lineRule="auto"/>
        <w:ind w:firstLine="708"/>
        <w:jc w:val="both"/>
        <w:rPr>
          <w:rFonts w:ascii="Arial Narrow" w:hAnsi="Arial Narrow"/>
          <w:color w:val="000000" w:themeColor="text1"/>
        </w:rPr>
      </w:pPr>
      <w:r>
        <w:rPr>
          <w:rFonts w:ascii="Arial Narrow" w:hAnsi="Arial Narrow"/>
          <w:color w:val="000000" w:themeColor="text1"/>
        </w:rPr>
        <w:t xml:space="preserve">На </w:t>
      </w:r>
      <w:r w:rsidRPr="00791212">
        <w:rPr>
          <w:rFonts w:ascii="Arial Narrow" w:hAnsi="Arial Narrow"/>
          <w:color w:val="000000" w:themeColor="text1"/>
        </w:rPr>
        <w:t>заседани</w:t>
      </w:r>
      <w:r>
        <w:rPr>
          <w:rFonts w:ascii="Arial Narrow" w:hAnsi="Arial Narrow"/>
          <w:color w:val="000000" w:themeColor="text1"/>
        </w:rPr>
        <w:t>и</w:t>
      </w:r>
      <w:r w:rsidRPr="00791212">
        <w:rPr>
          <w:rFonts w:ascii="Arial Narrow" w:hAnsi="Arial Narrow"/>
          <w:color w:val="000000" w:themeColor="text1"/>
        </w:rPr>
        <w:t xml:space="preserve"> Совет</w:t>
      </w:r>
      <w:r>
        <w:rPr>
          <w:rFonts w:ascii="Arial Narrow" w:hAnsi="Arial Narrow"/>
          <w:color w:val="000000" w:themeColor="text1"/>
        </w:rPr>
        <w:t>ов</w:t>
      </w:r>
      <w:r w:rsidRPr="00791212">
        <w:rPr>
          <w:rFonts w:ascii="Arial Narrow" w:hAnsi="Arial Narrow"/>
          <w:color w:val="000000" w:themeColor="text1"/>
        </w:rPr>
        <w:t xml:space="preserve"> директоров </w:t>
      </w:r>
      <w:r w:rsidR="00C53EEE">
        <w:rPr>
          <w:rFonts w:ascii="Arial Narrow" w:hAnsi="Arial Narrow"/>
          <w:color w:val="000000" w:themeColor="text1"/>
        </w:rPr>
        <w:t>Общества</w:t>
      </w:r>
      <w:r>
        <w:rPr>
          <w:rFonts w:ascii="Arial Narrow" w:hAnsi="Arial Narrow"/>
          <w:color w:val="000000" w:themeColor="text1"/>
        </w:rPr>
        <w:t xml:space="preserve"> у</w:t>
      </w:r>
      <w:r w:rsidRPr="00791212">
        <w:rPr>
          <w:rFonts w:ascii="Arial Narrow" w:hAnsi="Arial Narrow"/>
          <w:color w:val="000000"/>
        </w:rPr>
        <w:t>тверждена организационная структура Общества в ново</w:t>
      </w:r>
      <w:r>
        <w:rPr>
          <w:rFonts w:ascii="Arial Narrow" w:hAnsi="Arial Narrow"/>
          <w:color w:val="000000"/>
        </w:rPr>
        <w:t>й редакции и</w:t>
      </w:r>
      <w:r w:rsidRPr="00791212">
        <w:rPr>
          <w:rFonts w:ascii="Arial Narrow" w:hAnsi="Arial Narrow"/>
          <w:color w:val="000000"/>
        </w:rPr>
        <w:t xml:space="preserve"> принято решение о ликвидации филиала «Нерюнгринская ГРЭС»</w:t>
      </w:r>
      <w:r w:rsidRPr="00791212">
        <w:rPr>
          <w:rFonts w:ascii="Arial Narrow" w:hAnsi="Arial Narrow"/>
          <w:color w:val="000000" w:themeColor="text1"/>
        </w:rPr>
        <w:t xml:space="preserve"> (протокол </w:t>
      </w:r>
      <w:r w:rsidR="00584F25">
        <w:rPr>
          <w:rFonts w:ascii="Arial Narrow" w:hAnsi="Arial Narrow"/>
          <w:color w:val="000000" w:themeColor="text1"/>
        </w:rPr>
        <w:br/>
      </w:r>
      <w:r>
        <w:rPr>
          <w:rFonts w:ascii="Arial Narrow" w:hAnsi="Arial Narrow"/>
          <w:color w:val="000000" w:themeColor="text1"/>
        </w:rPr>
        <w:t>от 30.06.2021</w:t>
      </w:r>
      <w:r w:rsidR="00584F25">
        <w:rPr>
          <w:rFonts w:ascii="Arial Narrow" w:hAnsi="Arial Narrow"/>
          <w:color w:val="000000" w:themeColor="text1"/>
        </w:rPr>
        <w:t xml:space="preserve"> № 2</w:t>
      </w:r>
      <w:r>
        <w:rPr>
          <w:rFonts w:ascii="Arial Narrow" w:hAnsi="Arial Narrow"/>
          <w:color w:val="000000" w:themeColor="text1"/>
        </w:rPr>
        <w:t>).</w:t>
      </w:r>
    </w:p>
    <w:p w14:paraId="06D6C183" w14:textId="610F69BE" w:rsidR="00EF7562" w:rsidRPr="00714F37" w:rsidRDefault="009972EB" w:rsidP="00393D8B">
      <w:pPr>
        <w:keepLines/>
        <w:spacing w:line="283" w:lineRule="auto"/>
        <w:ind w:firstLine="708"/>
        <w:jc w:val="both"/>
        <w:rPr>
          <w:rFonts w:ascii="Arial Narrow" w:eastAsia="Calibri" w:hAnsi="Arial Narrow" w:cs="Calibri"/>
          <w:i/>
          <w:iCs/>
          <w:color w:val="1F497D"/>
        </w:rPr>
      </w:pPr>
      <w:r w:rsidRPr="00714F37">
        <w:rPr>
          <w:rFonts w:ascii="Arial Narrow" w:hAnsi="Arial Narrow"/>
        </w:rPr>
        <w:t xml:space="preserve">В начале 2018 года по решению ФНС России </w:t>
      </w:r>
      <w:r w:rsidR="00584F25">
        <w:rPr>
          <w:rFonts w:ascii="Arial Narrow" w:hAnsi="Arial Narrow"/>
        </w:rPr>
        <w:t>Общество</w:t>
      </w:r>
      <w:r w:rsidRPr="00714F37">
        <w:rPr>
          <w:rFonts w:ascii="Arial Narrow" w:hAnsi="Arial Narrow"/>
        </w:rPr>
        <w:t xml:space="preserve"> поставлен</w:t>
      </w:r>
      <w:r w:rsidR="00584F25">
        <w:rPr>
          <w:rFonts w:ascii="Arial Narrow" w:hAnsi="Arial Narrow"/>
        </w:rPr>
        <w:t>о</w:t>
      </w:r>
      <w:r w:rsidRPr="00714F37">
        <w:rPr>
          <w:rFonts w:ascii="Arial Narrow" w:hAnsi="Arial Narrow"/>
        </w:rPr>
        <w:t xml:space="preserve"> на учёт в Межрегиональную инспекцию по крупнейшим налогопл</w:t>
      </w:r>
      <w:bookmarkStart w:id="2" w:name="_GoBack"/>
      <w:bookmarkEnd w:id="2"/>
      <w:r w:rsidRPr="00714F37">
        <w:rPr>
          <w:rFonts w:ascii="Arial Narrow" w:hAnsi="Arial Narrow"/>
        </w:rPr>
        <w:t>ательщикам № 6. В 202</w:t>
      </w:r>
      <w:r w:rsidR="00714F37" w:rsidRPr="00714F37">
        <w:rPr>
          <w:rFonts w:ascii="Arial Narrow" w:hAnsi="Arial Narrow"/>
        </w:rPr>
        <w:t>1</w:t>
      </w:r>
      <w:r w:rsidRPr="00714F37">
        <w:rPr>
          <w:rFonts w:ascii="Arial Narrow" w:hAnsi="Arial Narrow"/>
        </w:rPr>
        <w:t xml:space="preserve"> году в бюджеты разных уровней </w:t>
      </w:r>
      <w:r w:rsidR="00584F25">
        <w:rPr>
          <w:rFonts w:ascii="Arial Narrow" w:hAnsi="Arial Narrow"/>
        </w:rPr>
        <w:br/>
      </w:r>
      <w:r w:rsidRPr="00714F37">
        <w:rPr>
          <w:rFonts w:ascii="Arial Narrow" w:hAnsi="Arial Narrow"/>
        </w:rPr>
        <w:t xml:space="preserve">и внебюджетные фонды перечислено </w:t>
      </w:r>
      <w:r w:rsidR="00714F37" w:rsidRPr="00E51D99">
        <w:rPr>
          <w:rFonts w:ascii="Arial Narrow" w:hAnsi="Arial Narrow"/>
        </w:rPr>
        <w:t xml:space="preserve">6 445 660 </w:t>
      </w:r>
      <w:r w:rsidR="00E51D99" w:rsidRPr="00E51D99">
        <w:rPr>
          <w:rFonts w:ascii="Arial Narrow" w:hAnsi="Arial Narrow"/>
        </w:rPr>
        <w:t>тыс</w:t>
      </w:r>
      <w:r w:rsidR="00584F25" w:rsidRPr="00E51D99">
        <w:rPr>
          <w:rFonts w:ascii="Arial Narrow" w:hAnsi="Arial Narrow"/>
        </w:rPr>
        <w:t>.</w:t>
      </w:r>
      <w:r w:rsidRPr="00E51D99">
        <w:rPr>
          <w:rFonts w:ascii="Arial Narrow" w:hAnsi="Arial Narrow"/>
        </w:rPr>
        <w:t xml:space="preserve"> рублей</w:t>
      </w:r>
      <w:r w:rsidRPr="00714F37">
        <w:rPr>
          <w:rFonts w:ascii="Arial Narrow" w:hAnsi="Arial Narrow"/>
        </w:rPr>
        <w:t xml:space="preserve">. </w:t>
      </w:r>
    </w:p>
    <w:p w14:paraId="77CA7223" w14:textId="77777777" w:rsidR="00EF7562" w:rsidRDefault="009972EB" w:rsidP="00393D8B">
      <w:pPr>
        <w:keepLines/>
        <w:spacing w:line="276" w:lineRule="auto"/>
        <w:ind w:firstLine="709"/>
        <w:jc w:val="both"/>
        <w:rPr>
          <w:rFonts w:ascii="Arial Narrow" w:hAnsi="Arial Narrow"/>
        </w:rPr>
      </w:pPr>
      <w:r>
        <w:rPr>
          <w:rFonts w:ascii="Arial Narrow" w:hAnsi="Arial Narrow"/>
        </w:rPr>
        <w:t xml:space="preserve">Общество входит в Группу РусГидро. </w:t>
      </w:r>
    </w:p>
    <w:p w14:paraId="2C89A7B8" w14:textId="6EBF970A" w:rsidR="00EF7562" w:rsidRDefault="009972EB" w:rsidP="00393D8B">
      <w:pPr>
        <w:keepLines/>
        <w:spacing w:line="276" w:lineRule="auto"/>
        <w:ind w:firstLine="709"/>
        <w:jc w:val="both"/>
        <w:rPr>
          <w:rFonts w:ascii="Arial Narrow" w:hAnsi="Arial Narrow"/>
        </w:rPr>
      </w:pPr>
      <w:r>
        <w:rPr>
          <w:rFonts w:ascii="Arial Narrow" w:hAnsi="Arial Narrow"/>
        </w:rPr>
        <w:t xml:space="preserve">ПАО «РусГидро» </w:t>
      </w:r>
      <w:r w:rsidR="00953659">
        <w:rPr>
          <w:rFonts w:ascii="Arial Narrow" w:hAnsi="Arial Narrow"/>
        </w:rPr>
        <w:t xml:space="preserve">на 31.12.2021 </w:t>
      </w:r>
      <w:r>
        <w:rPr>
          <w:rFonts w:ascii="Arial Narrow" w:hAnsi="Arial Narrow"/>
        </w:rPr>
        <w:t xml:space="preserve">владеет 99,998% обыкновенных акций Общества. </w:t>
      </w:r>
    </w:p>
    <w:p w14:paraId="2990EE02" w14:textId="739CE728" w:rsidR="00EF7562" w:rsidRDefault="009972EB" w:rsidP="00393D8B">
      <w:pPr>
        <w:keepLines/>
        <w:spacing w:line="283" w:lineRule="auto"/>
        <w:ind w:firstLine="708"/>
        <w:jc w:val="both"/>
        <w:rPr>
          <w:rFonts w:ascii="Arial Narrow" w:hAnsi="Arial Narrow"/>
          <w:spacing w:val="-2"/>
        </w:rPr>
      </w:pPr>
      <w:r>
        <w:rPr>
          <w:rFonts w:ascii="Arial Narrow" w:hAnsi="Arial Narrow"/>
          <w:spacing w:val="-2"/>
        </w:rPr>
        <w:t xml:space="preserve">ПАО «РусГидро» – крупнейшая российская генерирующая компания, созданная в 2004 году </w:t>
      </w:r>
      <w:r w:rsidR="005C628C">
        <w:rPr>
          <w:rFonts w:ascii="Arial Narrow" w:hAnsi="Arial Narrow"/>
          <w:spacing w:val="-2"/>
        </w:rPr>
        <w:br/>
      </w:r>
      <w:r>
        <w:rPr>
          <w:rFonts w:ascii="Arial Narrow" w:hAnsi="Arial Narrow"/>
          <w:spacing w:val="-2"/>
        </w:rPr>
        <w:t xml:space="preserve">в соответствии с Постановлением Правительства Российской Федерации от 11.07.2001 № 526 «Основные направления реформирования электроэнергетики Российской Федерации», распоряжением Правительства Российской Федерации от 01.09.2003 № 1254-р (в редакции от 25.10.2004) в качестве </w:t>
      </w:r>
      <w:r w:rsidR="005C628C">
        <w:rPr>
          <w:rFonts w:ascii="Arial Narrow" w:hAnsi="Arial Narrow"/>
          <w:spacing w:val="-2"/>
        </w:rPr>
        <w:br/>
      </w:r>
      <w:r>
        <w:rPr>
          <w:rFonts w:ascii="Arial Narrow" w:hAnsi="Arial Narrow"/>
          <w:spacing w:val="-2"/>
        </w:rPr>
        <w:t xml:space="preserve">100-процентного дочернего общества ОАО РАО «ЕЭС России». </w:t>
      </w:r>
      <w:r w:rsidR="000E1299" w:rsidRPr="000E1299">
        <w:rPr>
          <w:rFonts w:ascii="Arial Narrow" w:hAnsi="Arial Narrow"/>
          <w:spacing w:val="-2"/>
        </w:rPr>
        <w:t xml:space="preserve">В настоящее время Группа РусГидро объединяет более 60 гидроэлектростанций в России, тепловые электростанции, ВИЭ-генерацию </w:t>
      </w:r>
      <w:r w:rsidR="005C628C">
        <w:rPr>
          <w:rFonts w:ascii="Arial Narrow" w:hAnsi="Arial Narrow"/>
          <w:spacing w:val="-2"/>
        </w:rPr>
        <w:br/>
      </w:r>
      <w:r w:rsidR="000E1299" w:rsidRPr="000E1299">
        <w:rPr>
          <w:rFonts w:ascii="Arial Narrow" w:hAnsi="Arial Narrow"/>
          <w:spacing w:val="-2"/>
        </w:rPr>
        <w:t>и электросетевые активы на Дальнем Востоке, а также энергосбытовые компании и научно-проектные институты. Установленная мощность электростанций, входящих в состав РусГидро, составляет 38,2 ГВт.</w:t>
      </w:r>
    </w:p>
    <w:p w14:paraId="2C781FF2" w14:textId="77777777" w:rsidR="000E1299" w:rsidRDefault="000E1299" w:rsidP="00393D8B">
      <w:pPr>
        <w:keepLines/>
        <w:spacing w:line="283" w:lineRule="auto"/>
        <w:ind w:firstLine="708"/>
        <w:jc w:val="both"/>
        <w:rPr>
          <w:rFonts w:ascii="Arial Narrow" w:hAnsi="Arial Narrow"/>
          <w:b/>
          <w:i/>
        </w:rPr>
      </w:pPr>
    </w:p>
    <w:p w14:paraId="380786D6" w14:textId="41DC8872" w:rsidR="00EF7562" w:rsidRDefault="009972EB" w:rsidP="00393D8B">
      <w:pPr>
        <w:keepLines/>
        <w:jc w:val="both"/>
        <w:rPr>
          <w:rFonts w:ascii="Arial Narrow" w:hAnsi="Arial Narrow"/>
          <w:b/>
          <w:i/>
        </w:rPr>
      </w:pPr>
      <w:r>
        <w:rPr>
          <w:rFonts w:ascii="Arial Narrow" w:hAnsi="Arial Narrow"/>
          <w:b/>
          <w:i/>
        </w:rPr>
        <w:t>Обзор основных событий 202</w:t>
      </w:r>
      <w:r w:rsidR="00A06013">
        <w:rPr>
          <w:rFonts w:ascii="Arial Narrow" w:hAnsi="Arial Narrow"/>
          <w:b/>
          <w:i/>
        </w:rPr>
        <w:t>1</w:t>
      </w:r>
      <w:r>
        <w:rPr>
          <w:rFonts w:ascii="Arial Narrow" w:hAnsi="Arial Narrow"/>
          <w:b/>
          <w:i/>
        </w:rPr>
        <w:t xml:space="preserve"> года</w:t>
      </w:r>
    </w:p>
    <w:p w14:paraId="25412885" w14:textId="02F6E990" w:rsidR="005E55C8" w:rsidRPr="00584F25" w:rsidRDefault="00567836" w:rsidP="00393D8B">
      <w:pPr>
        <w:keepLines/>
        <w:shd w:val="clear" w:color="FFFFFF" w:fill="FFFFFF"/>
        <w:spacing w:line="276" w:lineRule="auto"/>
        <w:jc w:val="both"/>
        <w:rPr>
          <w:rFonts w:ascii="Arial Narrow" w:hAnsi="Arial Narrow"/>
          <w:b/>
          <w:bCs/>
        </w:rPr>
      </w:pPr>
      <w:r w:rsidRPr="00584F25">
        <w:rPr>
          <w:rFonts w:ascii="Arial Narrow" w:hAnsi="Arial Narrow"/>
          <w:b/>
          <w:bCs/>
        </w:rPr>
        <w:t xml:space="preserve">Январь </w:t>
      </w:r>
      <w:r w:rsidR="009972EB" w:rsidRPr="00584F25">
        <w:rPr>
          <w:rFonts w:ascii="Arial Narrow" w:hAnsi="Arial Narrow"/>
          <w:b/>
          <w:bCs/>
        </w:rPr>
        <w:t xml:space="preserve"> </w:t>
      </w:r>
    </w:p>
    <w:p w14:paraId="7BB4B7A0" w14:textId="4601BB1F" w:rsidR="00EF7562" w:rsidRDefault="00567836" w:rsidP="00393D8B">
      <w:pPr>
        <w:keepLines/>
        <w:shd w:val="clear" w:color="FFFFFF" w:fill="FFFFFF"/>
        <w:spacing w:line="276" w:lineRule="auto"/>
        <w:jc w:val="both"/>
        <w:rPr>
          <w:rFonts w:ascii="Arial Narrow" w:hAnsi="Arial Narrow"/>
          <w:bCs/>
        </w:rPr>
      </w:pPr>
      <w:r w:rsidRPr="00567836">
        <w:rPr>
          <w:rFonts w:ascii="Arial Narrow" w:hAnsi="Arial Narrow"/>
          <w:bCs/>
        </w:rPr>
        <w:t xml:space="preserve">Энергетики Благовещенской ТЭЦ включили в работу новую понизительную насосную станцию № 3, которая позволит улучшить качество теплоснабжения потребителей в </w:t>
      </w:r>
      <w:r>
        <w:rPr>
          <w:rFonts w:ascii="Arial Narrow" w:hAnsi="Arial Narrow"/>
          <w:bCs/>
        </w:rPr>
        <w:t>г. Благовещенск</w:t>
      </w:r>
      <w:r w:rsidR="009972EB">
        <w:rPr>
          <w:rFonts w:ascii="Arial Narrow" w:hAnsi="Arial Narrow"/>
          <w:bCs/>
        </w:rPr>
        <w:t>.</w:t>
      </w:r>
    </w:p>
    <w:p w14:paraId="7F8A80EB" w14:textId="77777777" w:rsidR="00584F25" w:rsidRDefault="00584F25" w:rsidP="00393D8B">
      <w:pPr>
        <w:pStyle w:val="afff8"/>
        <w:keepLines/>
        <w:shd w:val="clear" w:color="auto" w:fill="FFFFFF"/>
        <w:tabs>
          <w:tab w:val="left" w:pos="993"/>
        </w:tabs>
        <w:ind w:left="0" w:firstLine="0"/>
        <w:rPr>
          <w:rFonts w:ascii="Arial Narrow" w:hAnsi="Arial Narrow"/>
          <w:b/>
          <w:sz w:val="24"/>
          <w:szCs w:val="24"/>
        </w:rPr>
      </w:pPr>
    </w:p>
    <w:p w14:paraId="2E12394E" w14:textId="062CCB93" w:rsidR="00714F37" w:rsidRPr="00584F25" w:rsidRDefault="00714F37" w:rsidP="00393D8B">
      <w:pPr>
        <w:pStyle w:val="afff8"/>
        <w:keepLines/>
        <w:shd w:val="clear" w:color="auto" w:fill="FFFFFF"/>
        <w:tabs>
          <w:tab w:val="left" w:pos="993"/>
        </w:tabs>
        <w:ind w:left="0" w:firstLine="0"/>
        <w:rPr>
          <w:rFonts w:ascii="Arial Narrow" w:hAnsi="Arial Narrow"/>
          <w:b/>
          <w:sz w:val="24"/>
          <w:szCs w:val="24"/>
        </w:rPr>
      </w:pPr>
      <w:r w:rsidRPr="00584F25">
        <w:rPr>
          <w:rFonts w:ascii="Arial Narrow" w:hAnsi="Arial Narrow"/>
          <w:b/>
          <w:sz w:val="24"/>
          <w:szCs w:val="24"/>
        </w:rPr>
        <w:t>Май</w:t>
      </w:r>
    </w:p>
    <w:p w14:paraId="6A87FF0F" w14:textId="6EF539D9" w:rsidR="00714F37" w:rsidRDefault="00714F37" w:rsidP="00393D8B">
      <w:pPr>
        <w:keepLines/>
        <w:shd w:val="clear" w:color="FFFFFF" w:fill="FFFFFF"/>
        <w:spacing w:line="276" w:lineRule="auto"/>
        <w:jc w:val="both"/>
        <w:rPr>
          <w:rFonts w:ascii="Arial Narrow" w:hAnsi="Arial Narrow"/>
          <w:b/>
          <w:bCs/>
          <w:color w:val="FF0000"/>
        </w:rPr>
      </w:pPr>
      <w:r w:rsidRPr="00DA178F">
        <w:rPr>
          <w:rFonts w:ascii="Arial Narrow" w:hAnsi="Arial Narrow"/>
        </w:rPr>
        <w:t xml:space="preserve">По итогам ресертификационного аудита Аудиторы одного из ведущих органов по сертификации, официальные представители международного органа по сертификации </w:t>
      </w:r>
      <w:r w:rsidRPr="00DA178F">
        <w:rPr>
          <w:rFonts w:ascii="Arial Narrow" w:hAnsi="Arial Narrow"/>
          <w:lang w:val="en-US"/>
        </w:rPr>
        <w:t>Quality</w:t>
      </w:r>
      <w:r w:rsidRPr="00DA178F">
        <w:rPr>
          <w:rFonts w:ascii="Arial Narrow" w:hAnsi="Arial Narrow"/>
        </w:rPr>
        <w:t xml:space="preserve"> </w:t>
      </w:r>
      <w:r w:rsidRPr="00DA178F">
        <w:rPr>
          <w:rFonts w:ascii="Arial Narrow" w:hAnsi="Arial Narrow"/>
          <w:lang w:val="en-US"/>
        </w:rPr>
        <w:t>Austria</w:t>
      </w:r>
      <w:r w:rsidRPr="00DA178F">
        <w:rPr>
          <w:rFonts w:ascii="Arial Narrow" w:hAnsi="Arial Narrow"/>
        </w:rPr>
        <w:t xml:space="preserve"> (члена </w:t>
      </w:r>
      <w:r w:rsidRPr="00DA178F">
        <w:rPr>
          <w:rFonts w:ascii="Arial Narrow" w:hAnsi="Arial Narrow"/>
          <w:lang w:val="en-US"/>
        </w:rPr>
        <w:t>IQNet</w:t>
      </w:r>
      <w:r w:rsidRPr="00DA178F">
        <w:rPr>
          <w:rFonts w:ascii="Arial Narrow" w:hAnsi="Arial Narrow"/>
        </w:rPr>
        <w:t xml:space="preserve">) </w:t>
      </w:r>
      <w:r w:rsidR="005C628C">
        <w:rPr>
          <w:rFonts w:ascii="Arial Narrow" w:hAnsi="Arial Narrow"/>
        </w:rPr>
        <w:br/>
      </w:r>
      <w:r w:rsidRPr="00DA178F">
        <w:rPr>
          <w:rFonts w:ascii="Arial Narrow" w:hAnsi="Arial Narrow"/>
        </w:rPr>
        <w:t xml:space="preserve">в России, подтвердили соответствие внедренной в </w:t>
      </w:r>
      <w:r w:rsidR="009C301C">
        <w:rPr>
          <w:rFonts w:ascii="Arial Narrow" w:hAnsi="Arial Narrow"/>
        </w:rPr>
        <w:t>АО «</w:t>
      </w:r>
      <w:r w:rsidRPr="00DA178F">
        <w:rPr>
          <w:rFonts w:ascii="Arial Narrow" w:hAnsi="Arial Narrow"/>
        </w:rPr>
        <w:t>ДГК</w:t>
      </w:r>
      <w:r w:rsidR="009C301C">
        <w:rPr>
          <w:rFonts w:ascii="Arial Narrow" w:hAnsi="Arial Narrow"/>
        </w:rPr>
        <w:t>»</w:t>
      </w:r>
      <w:r w:rsidRPr="00DA178F">
        <w:rPr>
          <w:rFonts w:ascii="Arial Narrow" w:hAnsi="Arial Narrow"/>
        </w:rPr>
        <w:t xml:space="preserve"> Интегрированной системы менеджмента (ИСМ) требованиям международных стандартов ISO 9001, ISO 14001 и OHSAS 18001.</w:t>
      </w:r>
    </w:p>
    <w:p w14:paraId="50CF930E" w14:textId="77777777" w:rsidR="00567836" w:rsidRPr="00584F25" w:rsidRDefault="00567836" w:rsidP="00393D8B">
      <w:pPr>
        <w:keepLines/>
        <w:shd w:val="clear" w:color="FFFFFF" w:fill="FFFFFF"/>
        <w:spacing w:line="276" w:lineRule="auto"/>
        <w:jc w:val="both"/>
        <w:rPr>
          <w:rFonts w:ascii="Arial Narrow" w:hAnsi="Arial Narrow"/>
          <w:b/>
          <w:bCs/>
        </w:rPr>
      </w:pPr>
    </w:p>
    <w:p w14:paraId="7E679272" w14:textId="3AF47F97" w:rsidR="00EF7562" w:rsidRPr="00584F25" w:rsidRDefault="009972EB" w:rsidP="00393D8B">
      <w:pPr>
        <w:keepLines/>
        <w:shd w:val="clear" w:color="FFFFFF" w:fill="FFFFFF"/>
        <w:spacing w:line="276" w:lineRule="auto"/>
        <w:jc w:val="both"/>
        <w:rPr>
          <w:rFonts w:ascii="Arial Narrow" w:hAnsi="Arial Narrow"/>
          <w:b/>
          <w:bCs/>
        </w:rPr>
      </w:pPr>
      <w:r w:rsidRPr="00584F25">
        <w:rPr>
          <w:rFonts w:ascii="Arial Narrow" w:hAnsi="Arial Narrow"/>
          <w:b/>
          <w:bCs/>
        </w:rPr>
        <w:t xml:space="preserve">Июнь </w:t>
      </w:r>
    </w:p>
    <w:p w14:paraId="6C79AC77" w14:textId="5D8515DF" w:rsidR="00DA178F" w:rsidRDefault="00DA178F" w:rsidP="00393D8B">
      <w:pPr>
        <w:keepLines/>
        <w:shd w:val="clear" w:color="FFFFFF" w:fill="FFFFFF"/>
        <w:spacing w:line="276" w:lineRule="auto"/>
        <w:jc w:val="both"/>
        <w:rPr>
          <w:rFonts w:ascii="Arial Narrow" w:hAnsi="Arial Narrow"/>
        </w:rPr>
      </w:pPr>
      <w:r w:rsidRPr="00DA178F">
        <w:rPr>
          <w:rFonts w:ascii="Arial Narrow" w:hAnsi="Arial Narrow"/>
        </w:rPr>
        <w:t xml:space="preserve">Энергетики Благовещенской ТЭЦ победили в инженерном чемпионате «РАЦЭНЕРДЖИ». Они разработали проект по направлению «Теплоэнергетика» и представили свои инженерные решения кейса по изменению существующей системы управления техническим обслуживанием и ремонтами </w:t>
      </w:r>
      <w:r w:rsidR="005C628C">
        <w:rPr>
          <w:rFonts w:ascii="Arial Narrow" w:hAnsi="Arial Narrow"/>
        </w:rPr>
        <w:br/>
      </w:r>
      <w:r w:rsidRPr="00DA178F">
        <w:rPr>
          <w:rFonts w:ascii="Arial Narrow" w:hAnsi="Arial Narrow"/>
        </w:rPr>
        <w:t>на объектах энергетики. Комсомольская ТЭЦ-3 заняла 2 место. В чемпионате приняли участие 45 команд из 25 филиалов и подконтрольных обществ Группы</w:t>
      </w:r>
      <w:r>
        <w:rPr>
          <w:rFonts w:ascii="Arial Narrow" w:hAnsi="Arial Narrow"/>
        </w:rPr>
        <w:t xml:space="preserve"> РусГидро</w:t>
      </w:r>
      <w:r w:rsidR="00E73998">
        <w:rPr>
          <w:rFonts w:ascii="Arial Narrow" w:hAnsi="Arial Narrow"/>
        </w:rPr>
        <w:t xml:space="preserve">. </w:t>
      </w:r>
      <w:r w:rsidRPr="00DA178F">
        <w:rPr>
          <w:rFonts w:ascii="Arial Narrow" w:hAnsi="Arial Narrow"/>
        </w:rPr>
        <w:t>Команда К</w:t>
      </w:r>
      <w:r>
        <w:rPr>
          <w:rFonts w:ascii="Arial Narrow" w:hAnsi="Arial Narrow"/>
        </w:rPr>
        <w:t xml:space="preserve">омсомольской </w:t>
      </w:r>
      <w:r w:rsidRPr="00DA178F">
        <w:rPr>
          <w:rFonts w:ascii="Arial Narrow" w:hAnsi="Arial Narrow"/>
        </w:rPr>
        <w:t xml:space="preserve">ТЭЦ-3 вышла </w:t>
      </w:r>
      <w:r w:rsidR="005C628C">
        <w:rPr>
          <w:rFonts w:ascii="Arial Narrow" w:hAnsi="Arial Narrow"/>
        </w:rPr>
        <w:br/>
      </w:r>
      <w:r w:rsidRPr="00DA178F">
        <w:rPr>
          <w:rFonts w:ascii="Arial Narrow" w:hAnsi="Arial Narrow"/>
        </w:rPr>
        <w:t xml:space="preserve">в финал с кейсом «Нулевой порог терпимости к нарушениям требований производственной безопасности и охраны труда» в номинации «Охрана труда».  </w:t>
      </w:r>
    </w:p>
    <w:p w14:paraId="470342C7" w14:textId="77777777" w:rsidR="00DA178F" w:rsidRPr="00584F25" w:rsidRDefault="00DA178F" w:rsidP="00393D8B">
      <w:pPr>
        <w:keepLines/>
        <w:shd w:val="clear" w:color="FFFFFF" w:fill="FFFFFF"/>
        <w:spacing w:line="276" w:lineRule="auto"/>
        <w:jc w:val="both"/>
        <w:rPr>
          <w:rFonts w:ascii="Arial Narrow" w:hAnsi="Arial Narrow"/>
        </w:rPr>
      </w:pPr>
    </w:p>
    <w:p w14:paraId="0EB39483" w14:textId="6A5172CA" w:rsidR="00EF7562" w:rsidRPr="00584F25" w:rsidRDefault="009972EB" w:rsidP="00393D8B">
      <w:pPr>
        <w:keepLines/>
        <w:shd w:val="clear" w:color="FFFFFF" w:fill="FFFFFF"/>
        <w:spacing w:line="276" w:lineRule="auto"/>
        <w:jc w:val="both"/>
        <w:rPr>
          <w:rFonts w:ascii="Arial Narrow" w:hAnsi="Arial Narrow"/>
          <w:b/>
          <w:bCs/>
        </w:rPr>
      </w:pPr>
      <w:r w:rsidRPr="00584F25">
        <w:rPr>
          <w:rFonts w:ascii="Arial Narrow" w:hAnsi="Arial Narrow"/>
          <w:b/>
          <w:bCs/>
        </w:rPr>
        <w:t xml:space="preserve">Июль </w:t>
      </w:r>
    </w:p>
    <w:p w14:paraId="51AD8CBE" w14:textId="7FAE0C24" w:rsidR="000305CA" w:rsidRDefault="000305CA" w:rsidP="00393D8B">
      <w:pPr>
        <w:keepLines/>
        <w:shd w:val="clear" w:color="FFFFFF" w:fill="FFFFFF"/>
        <w:spacing w:line="276" w:lineRule="auto"/>
        <w:jc w:val="both"/>
        <w:rPr>
          <w:rFonts w:ascii="Arial Narrow" w:hAnsi="Arial Narrow"/>
          <w:b/>
          <w:bCs/>
          <w:color w:val="FF0000"/>
        </w:rPr>
      </w:pPr>
      <w:r>
        <w:rPr>
          <w:rFonts w:ascii="Arial Narrow" w:hAnsi="Arial Narrow"/>
          <w:bCs/>
          <w:color w:val="000000" w:themeColor="text1"/>
        </w:rPr>
        <w:t>Э</w:t>
      </w:r>
      <w:r w:rsidRPr="00DA178F">
        <w:rPr>
          <w:rFonts w:ascii="Arial Narrow" w:hAnsi="Arial Narrow"/>
          <w:bCs/>
          <w:color w:val="000000" w:themeColor="text1"/>
        </w:rPr>
        <w:t>нергетики Благовещенской ТЭЦ п</w:t>
      </w:r>
      <w:r>
        <w:rPr>
          <w:rFonts w:ascii="Arial Narrow" w:hAnsi="Arial Narrow"/>
          <w:bCs/>
          <w:color w:val="000000" w:themeColor="text1"/>
        </w:rPr>
        <w:t>ри</w:t>
      </w:r>
      <w:r w:rsidRPr="00DA178F">
        <w:rPr>
          <w:rFonts w:ascii="Arial Narrow" w:hAnsi="Arial Narrow"/>
          <w:bCs/>
          <w:color w:val="000000" w:themeColor="text1"/>
        </w:rPr>
        <w:t xml:space="preserve"> подготовке тепломагистралей к осенне-зимнему периоду начали</w:t>
      </w:r>
    </w:p>
    <w:p w14:paraId="44DA7191" w14:textId="2591F258" w:rsidR="004C26A6" w:rsidRDefault="00DA178F" w:rsidP="00393D8B">
      <w:pPr>
        <w:keepLines/>
        <w:shd w:val="clear" w:color="FFFFFF" w:fill="FFFFFF"/>
        <w:spacing w:line="276" w:lineRule="auto"/>
        <w:jc w:val="both"/>
        <w:rPr>
          <w:rFonts w:ascii="Arial Narrow" w:hAnsi="Arial Narrow"/>
          <w:b/>
          <w:bCs/>
          <w:color w:val="FF0000"/>
        </w:rPr>
      </w:pPr>
      <w:r w:rsidRPr="00DA178F">
        <w:rPr>
          <w:rFonts w:ascii="Arial Narrow" w:hAnsi="Arial Narrow"/>
          <w:bCs/>
          <w:color w:val="000000" w:themeColor="text1"/>
        </w:rPr>
        <w:lastRenderedPageBreak/>
        <w:t>использовать новую автоматизированную</w:t>
      </w:r>
      <w:r>
        <w:rPr>
          <w:rFonts w:ascii="Arial Narrow" w:hAnsi="Arial Narrow"/>
          <w:bCs/>
          <w:color w:val="000000" w:themeColor="text1"/>
        </w:rPr>
        <w:t xml:space="preserve"> станцию опрессовки. Установка</w:t>
      </w:r>
      <w:r w:rsidRPr="00DA178F">
        <w:rPr>
          <w:rFonts w:ascii="Arial Narrow" w:hAnsi="Arial Narrow"/>
          <w:bCs/>
          <w:color w:val="000000" w:themeColor="text1"/>
        </w:rPr>
        <w:t xml:space="preserve"> позволяет локально </w:t>
      </w:r>
      <w:r w:rsidR="005C628C">
        <w:rPr>
          <w:rFonts w:ascii="Arial Narrow" w:hAnsi="Arial Narrow"/>
          <w:bCs/>
          <w:color w:val="000000" w:themeColor="text1"/>
        </w:rPr>
        <w:br/>
      </w:r>
      <w:r w:rsidRPr="00DA178F">
        <w:rPr>
          <w:rFonts w:ascii="Arial Narrow" w:hAnsi="Arial Narrow"/>
          <w:bCs/>
          <w:color w:val="000000" w:themeColor="text1"/>
        </w:rPr>
        <w:t>по участкам проводить гидравлические испытания сразу после ремонта тепловой магистрали.</w:t>
      </w:r>
    </w:p>
    <w:p w14:paraId="673ABC7F" w14:textId="32CDF95D" w:rsidR="00DA178F" w:rsidRDefault="00EC4193" w:rsidP="00393D8B">
      <w:pPr>
        <w:keepLines/>
        <w:shd w:val="clear" w:color="FFFFFF" w:fill="FFFFFF"/>
        <w:spacing w:line="276" w:lineRule="auto"/>
        <w:jc w:val="both"/>
        <w:rPr>
          <w:rFonts w:ascii="Arial Narrow" w:hAnsi="Arial Narrow"/>
          <w:b/>
          <w:bCs/>
          <w:color w:val="FF0000"/>
        </w:rPr>
      </w:pPr>
      <w:r>
        <w:rPr>
          <w:rFonts w:ascii="Arial Narrow" w:hAnsi="Arial Narrow"/>
        </w:rPr>
        <w:t>В</w:t>
      </w:r>
      <w:r w:rsidRPr="000D2335">
        <w:rPr>
          <w:rFonts w:ascii="Arial Narrow" w:hAnsi="Arial Narrow"/>
        </w:rPr>
        <w:t>веден в эксплуатацию жилой дом в г. Советская Гавань для работников ТЭЦ в г. Советская Гавань</w:t>
      </w:r>
      <w:r>
        <w:rPr>
          <w:rFonts w:ascii="Arial Narrow" w:hAnsi="Arial Narrow"/>
        </w:rPr>
        <w:t>.</w:t>
      </w:r>
    </w:p>
    <w:p w14:paraId="7E8D6E3B" w14:textId="77777777" w:rsidR="00EC4193" w:rsidRPr="005C628C" w:rsidRDefault="00EC4193" w:rsidP="00393D8B">
      <w:pPr>
        <w:keepLines/>
        <w:shd w:val="clear" w:color="FFFFFF" w:fill="FFFFFF"/>
        <w:spacing w:line="276" w:lineRule="auto"/>
        <w:jc w:val="both"/>
        <w:rPr>
          <w:rFonts w:ascii="Arial Narrow" w:hAnsi="Arial Narrow"/>
          <w:b/>
          <w:bCs/>
        </w:rPr>
      </w:pPr>
    </w:p>
    <w:p w14:paraId="501F36C9" w14:textId="38D28036" w:rsidR="00EF7562" w:rsidRPr="005C628C" w:rsidRDefault="009972EB" w:rsidP="00393D8B">
      <w:pPr>
        <w:keepLines/>
        <w:shd w:val="clear" w:color="FFFFFF" w:fill="FFFFFF"/>
        <w:spacing w:line="276" w:lineRule="auto"/>
        <w:jc w:val="both"/>
        <w:rPr>
          <w:rFonts w:ascii="Arial Narrow" w:hAnsi="Arial Narrow"/>
          <w:b/>
        </w:rPr>
      </w:pPr>
      <w:r w:rsidRPr="005C628C">
        <w:rPr>
          <w:rFonts w:ascii="Arial Narrow" w:hAnsi="Arial Narrow"/>
          <w:b/>
          <w:bCs/>
        </w:rPr>
        <w:t xml:space="preserve">Август </w:t>
      </w:r>
    </w:p>
    <w:p w14:paraId="58858A7F" w14:textId="49DAE9CD" w:rsidR="00EF7562" w:rsidRDefault="009C301C" w:rsidP="00393D8B">
      <w:pPr>
        <w:keepLines/>
        <w:shd w:val="clear" w:color="FFFFFF" w:fill="FFFFFF"/>
        <w:spacing w:line="276" w:lineRule="auto"/>
        <w:jc w:val="both"/>
        <w:rPr>
          <w:rFonts w:ascii="Arial Narrow" w:hAnsi="Arial Narrow"/>
          <w:bCs/>
        </w:rPr>
      </w:pPr>
      <w:r w:rsidRPr="009C301C">
        <w:rPr>
          <w:rFonts w:ascii="Arial Narrow" w:hAnsi="Arial Narrow"/>
          <w:bCs/>
        </w:rPr>
        <w:t>На Биробиджанской ТЭЦ реализуется программа по снижению влияния на окружающую среду. программой предусмотрено поддержание в надлежащем техническом состоянии золоулавливающих установок. За два летних месяца на шести котлоагрегатах станции были полностью выполнены работы по очистке труб Вентури и скрубберов от отложений - механическим способом, изготовлены и заменены фасонные участки корпусов каплеуловителей, а также произведен ремонт дефектных участков газовоздуховодов</w:t>
      </w:r>
      <w:r>
        <w:rPr>
          <w:rFonts w:ascii="Arial Narrow" w:hAnsi="Arial Narrow"/>
          <w:bCs/>
        </w:rPr>
        <w:t>.</w:t>
      </w:r>
    </w:p>
    <w:p w14:paraId="415C7830" w14:textId="77777777" w:rsidR="004C26A6" w:rsidRPr="005C628C" w:rsidRDefault="004C26A6" w:rsidP="00393D8B">
      <w:pPr>
        <w:keepLines/>
        <w:shd w:val="clear" w:color="FFFFFF" w:fill="FFFFFF"/>
        <w:spacing w:line="276" w:lineRule="auto"/>
        <w:jc w:val="both"/>
        <w:rPr>
          <w:rFonts w:ascii="Arial Narrow" w:hAnsi="Arial Narrow"/>
          <w:b/>
          <w:bCs/>
        </w:rPr>
      </w:pPr>
    </w:p>
    <w:p w14:paraId="161EFCEF" w14:textId="170F4F28" w:rsidR="00EF7562" w:rsidRPr="005C628C" w:rsidRDefault="009972EB" w:rsidP="00393D8B">
      <w:pPr>
        <w:keepLines/>
        <w:shd w:val="clear" w:color="FFFFFF" w:fill="FFFFFF"/>
        <w:spacing w:line="276" w:lineRule="auto"/>
        <w:jc w:val="both"/>
        <w:rPr>
          <w:rFonts w:ascii="Arial Narrow" w:hAnsi="Arial Narrow"/>
          <w:b/>
          <w:bCs/>
        </w:rPr>
      </w:pPr>
      <w:r w:rsidRPr="005C628C">
        <w:rPr>
          <w:rFonts w:ascii="Arial Narrow" w:hAnsi="Arial Narrow"/>
          <w:b/>
          <w:bCs/>
        </w:rPr>
        <w:t xml:space="preserve">Сентябрь </w:t>
      </w:r>
    </w:p>
    <w:p w14:paraId="3DDA2BA6" w14:textId="5CEB4C9F" w:rsidR="00EF7562" w:rsidRDefault="00EA456E" w:rsidP="00393D8B">
      <w:pPr>
        <w:keepLines/>
        <w:shd w:val="clear" w:color="FFFFFF" w:fill="FFFFFF"/>
        <w:spacing w:line="276" w:lineRule="auto"/>
        <w:jc w:val="both"/>
        <w:rPr>
          <w:rFonts w:ascii="Arial Narrow" w:hAnsi="Arial Narrow"/>
          <w:color w:val="000000"/>
        </w:rPr>
      </w:pPr>
      <w:r w:rsidRPr="00EA456E">
        <w:rPr>
          <w:rFonts w:ascii="Arial Narrow" w:hAnsi="Arial Narrow"/>
          <w:bCs/>
          <w:color w:val="000000" w:themeColor="text1"/>
        </w:rPr>
        <w:t xml:space="preserve">Три муниципальных образования </w:t>
      </w:r>
      <w:r>
        <w:rPr>
          <w:rFonts w:ascii="Arial Narrow" w:hAnsi="Arial Narrow"/>
          <w:bCs/>
          <w:color w:val="000000" w:themeColor="text1"/>
        </w:rPr>
        <w:t>г.</w:t>
      </w:r>
      <w:r w:rsidRPr="00EA456E">
        <w:rPr>
          <w:rFonts w:ascii="Arial Narrow" w:hAnsi="Arial Narrow"/>
          <w:bCs/>
          <w:color w:val="000000" w:themeColor="text1"/>
        </w:rPr>
        <w:t xml:space="preserve"> Благовещенск, с. Чигири и </w:t>
      </w:r>
      <w:r>
        <w:rPr>
          <w:rFonts w:ascii="Arial Narrow" w:hAnsi="Arial Narrow"/>
          <w:bCs/>
          <w:color w:val="000000" w:themeColor="text1"/>
        </w:rPr>
        <w:t>пгт. Прогресс Амурской области</w:t>
      </w:r>
      <w:r w:rsidRPr="00EA456E">
        <w:rPr>
          <w:rFonts w:ascii="Arial Narrow" w:hAnsi="Arial Narrow"/>
          <w:bCs/>
          <w:color w:val="000000" w:themeColor="text1"/>
        </w:rPr>
        <w:t xml:space="preserve"> вошли </w:t>
      </w:r>
      <w:r w:rsidR="005C628C">
        <w:rPr>
          <w:rFonts w:ascii="Arial Narrow" w:hAnsi="Arial Narrow"/>
          <w:bCs/>
          <w:color w:val="000000" w:themeColor="text1"/>
        </w:rPr>
        <w:br/>
      </w:r>
      <w:r w:rsidRPr="00EA456E">
        <w:rPr>
          <w:rFonts w:ascii="Arial Narrow" w:hAnsi="Arial Narrow"/>
          <w:bCs/>
          <w:color w:val="000000" w:themeColor="text1"/>
        </w:rPr>
        <w:t xml:space="preserve">в ценовые зоны теплоснабжения. Соответствующие распоряжения подписал Председатель Правительства Российской Федерации Михаил Мишустин на основании обращения </w:t>
      </w:r>
      <w:r w:rsidR="009C301C">
        <w:rPr>
          <w:rFonts w:ascii="Arial Narrow" w:hAnsi="Arial Narrow"/>
          <w:bCs/>
          <w:color w:val="000000" w:themeColor="text1"/>
        </w:rPr>
        <w:t>АО «ДГК»</w:t>
      </w:r>
      <w:r w:rsidRPr="00EA456E">
        <w:rPr>
          <w:rFonts w:ascii="Arial Narrow" w:hAnsi="Arial Narrow"/>
          <w:bCs/>
          <w:color w:val="000000" w:themeColor="text1"/>
        </w:rPr>
        <w:t>, согласованного Правительством Амурской области.</w:t>
      </w:r>
    </w:p>
    <w:p w14:paraId="3E4AFD59" w14:textId="77777777" w:rsidR="004C26A6" w:rsidRPr="005C628C" w:rsidRDefault="004C26A6" w:rsidP="00393D8B">
      <w:pPr>
        <w:keepLines/>
        <w:shd w:val="clear" w:color="FFFFFF" w:fill="FFFFFF"/>
        <w:spacing w:line="276" w:lineRule="auto"/>
        <w:jc w:val="both"/>
        <w:rPr>
          <w:rFonts w:ascii="Arial Narrow" w:hAnsi="Arial Narrow"/>
          <w:b/>
          <w:bCs/>
        </w:rPr>
      </w:pPr>
    </w:p>
    <w:p w14:paraId="75C95C70" w14:textId="07F0DC95" w:rsidR="00EF7562" w:rsidRPr="005C628C" w:rsidRDefault="009972EB" w:rsidP="00393D8B">
      <w:pPr>
        <w:keepLines/>
        <w:shd w:val="clear" w:color="FFFFFF" w:fill="FFFFFF"/>
        <w:spacing w:line="276" w:lineRule="auto"/>
        <w:jc w:val="both"/>
        <w:rPr>
          <w:rFonts w:ascii="Arial Narrow" w:hAnsi="Arial Narrow"/>
          <w:bCs/>
        </w:rPr>
      </w:pPr>
      <w:r w:rsidRPr="005C628C">
        <w:rPr>
          <w:rFonts w:ascii="Arial Narrow" w:hAnsi="Arial Narrow"/>
          <w:b/>
          <w:bCs/>
        </w:rPr>
        <w:t xml:space="preserve">Октябрь </w:t>
      </w:r>
    </w:p>
    <w:p w14:paraId="5067A552" w14:textId="5CC70EF6" w:rsidR="00EA456E" w:rsidRDefault="00EA456E" w:rsidP="00393D8B">
      <w:pPr>
        <w:keepLines/>
        <w:shd w:val="clear" w:color="FFFFFF" w:fill="FFFFFF"/>
        <w:spacing w:line="276" w:lineRule="auto"/>
        <w:jc w:val="both"/>
        <w:rPr>
          <w:rFonts w:ascii="Arial Narrow" w:hAnsi="Arial Narrow"/>
          <w:bCs/>
        </w:rPr>
      </w:pPr>
      <w:r w:rsidRPr="00EA456E">
        <w:rPr>
          <w:rFonts w:ascii="Arial Narrow" w:hAnsi="Arial Narrow"/>
          <w:bCs/>
        </w:rPr>
        <w:t>Модернизирован энергоблок №2 Хабаровской ТЭЦ-3</w:t>
      </w:r>
      <w:r w:rsidR="009C301C">
        <w:rPr>
          <w:rFonts w:ascii="Arial Narrow" w:hAnsi="Arial Narrow"/>
          <w:bCs/>
        </w:rPr>
        <w:t>.</w:t>
      </w:r>
      <w:r w:rsidRPr="00EA456E">
        <w:rPr>
          <w:rFonts w:ascii="Arial Narrow" w:hAnsi="Arial Narrow"/>
          <w:bCs/>
        </w:rPr>
        <w:t xml:space="preserve"> В числе масштабных работ по капремонту всех частей блока - замена электрофильтра котлоагрегата. Это позволит улучшить очистку дымовых газов </w:t>
      </w:r>
      <w:r w:rsidR="005C628C">
        <w:rPr>
          <w:rFonts w:ascii="Arial Narrow" w:hAnsi="Arial Narrow"/>
          <w:bCs/>
        </w:rPr>
        <w:br/>
      </w:r>
      <w:r w:rsidRPr="00EA456E">
        <w:rPr>
          <w:rFonts w:ascii="Arial Narrow" w:hAnsi="Arial Narrow"/>
          <w:bCs/>
        </w:rPr>
        <w:t xml:space="preserve">и сократить выбросы твердых веществ в атмосферу до 99,9%. </w:t>
      </w:r>
    </w:p>
    <w:p w14:paraId="15410891" w14:textId="77777777" w:rsidR="00EA456E" w:rsidRDefault="00EA456E" w:rsidP="00393D8B">
      <w:pPr>
        <w:keepLines/>
        <w:shd w:val="clear" w:color="FFFFFF" w:fill="FFFFFF"/>
        <w:spacing w:line="276" w:lineRule="auto"/>
        <w:jc w:val="both"/>
        <w:rPr>
          <w:rFonts w:ascii="Arial Narrow" w:hAnsi="Arial Narrow"/>
          <w:bCs/>
        </w:rPr>
      </w:pPr>
    </w:p>
    <w:p w14:paraId="066B1179" w14:textId="6A107AB9" w:rsidR="00714F37" w:rsidRDefault="00714F37" w:rsidP="00393D8B">
      <w:pPr>
        <w:keepLines/>
        <w:shd w:val="clear" w:color="FFFFFF" w:fill="FFFFFF"/>
        <w:spacing w:line="276" w:lineRule="auto"/>
        <w:jc w:val="both"/>
        <w:rPr>
          <w:rFonts w:ascii="Arial Narrow" w:hAnsi="Arial Narrow"/>
          <w:bCs/>
        </w:rPr>
      </w:pPr>
      <w:r w:rsidRPr="00714F37">
        <w:rPr>
          <w:rFonts w:ascii="Arial Narrow" w:hAnsi="Arial Narrow"/>
          <w:bCs/>
        </w:rPr>
        <w:t>На Нерюнгринской ГРЭС завершена установка новой системы газовых выбросов для оценки воздействия станции на окружающую среду. Установка системы, главная задача которой повысить качество экологического мониторинга энергообъекта.</w:t>
      </w:r>
    </w:p>
    <w:p w14:paraId="41864821" w14:textId="77777777" w:rsidR="00F01DC4" w:rsidRDefault="00F01DC4" w:rsidP="00393D8B">
      <w:pPr>
        <w:keepLines/>
        <w:shd w:val="clear" w:color="FFFFFF" w:fill="FFFFFF"/>
        <w:spacing w:line="276" w:lineRule="auto"/>
        <w:jc w:val="both"/>
        <w:rPr>
          <w:rFonts w:ascii="Arial Narrow" w:hAnsi="Arial Narrow"/>
          <w:bCs/>
        </w:rPr>
      </w:pPr>
    </w:p>
    <w:p w14:paraId="12184A58" w14:textId="71D63398" w:rsidR="004C26A6" w:rsidRDefault="00714F37" w:rsidP="00393D8B">
      <w:pPr>
        <w:keepLines/>
        <w:shd w:val="clear" w:color="FFFFFF" w:fill="FFFFFF"/>
        <w:spacing w:line="276" w:lineRule="auto"/>
        <w:jc w:val="both"/>
        <w:rPr>
          <w:rFonts w:ascii="Arial Narrow" w:hAnsi="Arial Narrow"/>
          <w:b/>
          <w:bCs/>
          <w:color w:val="FF0000"/>
        </w:rPr>
      </w:pPr>
      <w:r w:rsidRPr="00F01DC4">
        <w:rPr>
          <w:rFonts w:ascii="Arial Narrow" w:hAnsi="Arial Narrow"/>
          <w:bCs/>
        </w:rPr>
        <w:t>Завершена реализация проекта по продаже ООО «Газпром межрегионгаз» распределительных газопроводов.</w:t>
      </w:r>
    </w:p>
    <w:p w14:paraId="5CDA5C5C" w14:textId="77777777" w:rsidR="002D1D6E" w:rsidRPr="005C628C" w:rsidRDefault="002D1D6E" w:rsidP="00393D8B">
      <w:pPr>
        <w:keepLines/>
        <w:shd w:val="clear" w:color="FFFFFF" w:fill="FFFFFF"/>
        <w:spacing w:line="276" w:lineRule="auto"/>
        <w:jc w:val="both"/>
        <w:rPr>
          <w:rFonts w:ascii="Arial Narrow" w:hAnsi="Arial Narrow"/>
          <w:b/>
          <w:bCs/>
        </w:rPr>
      </w:pPr>
    </w:p>
    <w:p w14:paraId="376369FD" w14:textId="255C3141" w:rsidR="00EF7562" w:rsidRPr="005C628C" w:rsidRDefault="009972EB" w:rsidP="00393D8B">
      <w:pPr>
        <w:keepLines/>
        <w:shd w:val="clear" w:color="FFFFFF" w:fill="FFFFFF"/>
        <w:spacing w:line="276" w:lineRule="auto"/>
        <w:jc w:val="both"/>
        <w:rPr>
          <w:rFonts w:ascii="Arial Narrow" w:hAnsi="Arial Narrow"/>
          <w:b/>
          <w:bCs/>
        </w:rPr>
      </w:pPr>
      <w:r w:rsidRPr="005C628C">
        <w:rPr>
          <w:rFonts w:ascii="Arial Narrow" w:hAnsi="Arial Narrow"/>
          <w:b/>
          <w:bCs/>
        </w:rPr>
        <w:t xml:space="preserve">Декабрь </w:t>
      </w:r>
    </w:p>
    <w:p w14:paraId="1931C866" w14:textId="685C62C4" w:rsidR="002D1D6E" w:rsidRPr="002D1D6E" w:rsidRDefault="002D1D6E" w:rsidP="00393D8B">
      <w:pPr>
        <w:keepLines/>
        <w:shd w:val="clear" w:color="FFFFFF" w:fill="FFFFFF"/>
        <w:spacing w:line="276" w:lineRule="auto"/>
        <w:jc w:val="both"/>
        <w:rPr>
          <w:rFonts w:ascii="Arial Narrow" w:hAnsi="Arial Narrow"/>
          <w:bCs/>
        </w:rPr>
      </w:pPr>
      <w:r w:rsidRPr="002D1D6E">
        <w:rPr>
          <w:rFonts w:ascii="Arial Narrow" w:hAnsi="Arial Narrow"/>
          <w:bCs/>
        </w:rPr>
        <w:t>На Владивостокской ТЭЦ-2 филиала «Приморская генерация» завершается плановый этап реконструкции котельного оборудования в рамках полного перевода станции на сжигание природного газа. На котлоагрегате ст. №14 прошло комплексное опробование – оборудование стабильно несло нагрузку на протяжении 72 часов на номинальной мощности. Уже завершен ремонт дымовой трубы.</w:t>
      </w:r>
    </w:p>
    <w:p w14:paraId="5698C6D8" w14:textId="77777777" w:rsidR="002D1D6E" w:rsidRDefault="002D1D6E" w:rsidP="00393D8B">
      <w:pPr>
        <w:keepLines/>
        <w:shd w:val="clear" w:color="FFFFFF" w:fill="FFFFFF"/>
        <w:spacing w:line="276" w:lineRule="auto"/>
        <w:jc w:val="both"/>
        <w:rPr>
          <w:rFonts w:ascii="Arial Narrow" w:hAnsi="Arial Narrow"/>
          <w:bCs/>
        </w:rPr>
      </w:pPr>
    </w:p>
    <w:p w14:paraId="30B67165" w14:textId="77777777" w:rsidR="002D1D6E" w:rsidRDefault="002D1D6E" w:rsidP="00393D8B">
      <w:pPr>
        <w:keepLines/>
        <w:shd w:val="clear" w:color="FFFFFF" w:fill="FFFFFF"/>
        <w:spacing w:line="276" w:lineRule="auto"/>
        <w:jc w:val="both"/>
        <w:rPr>
          <w:rFonts w:ascii="Arial Narrow" w:hAnsi="Arial Narrow"/>
          <w:bCs/>
        </w:rPr>
      </w:pPr>
      <w:r w:rsidRPr="002D1D6E">
        <w:rPr>
          <w:rFonts w:ascii="Arial Narrow" w:hAnsi="Arial Narrow"/>
          <w:bCs/>
        </w:rPr>
        <w:t>Завершается второй этап наращивания зол</w:t>
      </w:r>
      <w:r>
        <w:rPr>
          <w:rFonts w:ascii="Arial Narrow" w:hAnsi="Arial Narrow"/>
          <w:bCs/>
        </w:rPr>
        <w:t xml:space="preserve">ошлакоотвала Хабаровской ТЭЦ-3. </w:t>
      </w:r>
      <w:r w:rsidRPr="002D1D6E">
        <w:rPr>
          <w:rFonts w:ascii="Arial Narrow" w:hAnsi="Arial Narrow"/>
          <w:bCs/>
        </w:rPr>
        <w:t xml:space="preserve">Золоотвал поможет Хабаровской ТЭЦ-3 повысить экологичность складирования золошлаковых отходов. </w:t>
      </w:r>
    </w:p>
    <w:p w14:paraId="1CF526DF" w14:textId="25D248BA" w:rsidR="00BE3D04" w:rsidRDefault="002D1D6E" w:rsidP="00393D8B">
      <w:pPr>
        <w:keepLines/>
        <w:shd w:val="clear" w:color="FFFFFF" w:fill="FFFFFF"/>
        <w:spacing w:line="276" w:lineRule="auto"/>
        <w:jc w:val="both"/>
        <w:rPr>
          <w:rFonts w:ascii="Arial Narrow" w:hAnsi="Arial Narrow"/>
          <w:bCs/>
        </w:rPr>
      </w:pPr>
      <w:r>
        <w:rPr>
          <w:rFonts w:ascii="Arial Narrow" w:hAnsi="Arial Narrow"/>
          <w:bCs/>
        </w:rPr>
        <w:t>На Амурской ТЭЦ-1 завершил</w:t>
      </w:r>
      <w:r w:rsidRPr="002D1D6E">
        <w:rPr>
          <w:rFonts w:ascii="Arial Narrow" w:hAnsi="Arial Narrow"/>
          <w:bCs/>
        </w:rPr>
        <w:t xml:space="preserve">ся монтаж оборудования на насосной станции осветленной воды (НСОВ). Строительство насосной станции осветленной воды позволит осуществлять на Амурской ТЭЦ-1 оборотное водоснабжение, что даст возможность использовать повторно техническую воду </w:t>
      </w:r>
      <w:r w:rsidR="005C628C">
        <w:rPr>
          <w:rFonts w:ascii="Arial Narrow" w:hAnsi="Arial Narrow"/>
          <w:bCs/>
        </w:rPr>
        <w:br/>
      </w:r>
      <w:r w:rsidRPr="002D1D6E">
        <w:rPr>
          <w:rFonts w:ascii="Arial Narrow" w:hAnsi="Arial Narrow"/>
          <w:bCs/>
        </w:rPr>
        <w:t>в технологическом процессе. Это не только повысит экологичность энергообъекта, но и снизит расход воды и затраты не нее.</w:t>
      </w:r>
    </w:p>
    <w:p w14:paraId="5EE86898" w14:textId="7DA16345" w:rsidR="00EC4193" w:rsidRDefault="00EC4193" w:rsidP="00393D8B">
      <w:pPr>
        <w:keepLines/>
        <w:shd w:val="clear" w:color="FFFFFF" w:fill="FFFFFF"/>
        <w:spacing w:line="276" w:lineRule="auto"/>
        <w:jc w:val="both"/>
        <w:rPr>
          <w:rFonts w:ascii="Arial Narrow" w:hAnsi="Arial Narrow"/>
          <w:b/>
          <w:i/>
        </w:rPr>
      </w:pPr>
      <w:r>
        <w:rPr>
          <w:rFonts w:ascii="Arial Narrow" w:hAnsi="Arial Narrow"/>
        </w:rPr>
        <w:t>В</w:t>
      </w:r>
      <w:r w:rsidRPr="00FD7605">
        <w:rPr>
          <w:rFonts w:ascii="Arial Narrow" w:hAnsi="Arial Narrow"/>
        </w:rPr>
        <w:t xml:space="preserve">веден в эксплуатацию Диспетчерский пункт в рамках реализации проекта </w:t>
      </w:r>
      <w:r>
        <w:rPr>
          <w:rFonts w:ascii="Arial Narrow" w:hAnsi="Arial Narrow"/>
        </w:rPr>
        <w:t>«</w:t>
      </w:r>
      <w:r w:rsidRPr="00FD7605">
        <w:rPr>
          <w:rFonts w:ascii="Arial Narrow" w:hAnsi="Arial Narrow"/>
        </w:rPr>
        <w:t>Строительство схемы выдачи тепловой мощности ТЭЦ в г. Советская Гавань. Строительство ЦТП для передачи тепловой</w:t>
      </w:r>
      <w:r w:rsidR="005C628C">
        <w:rPr>
          <w:rFonts w:ascii="Arial Narrow" w:hAnsi="Arial Narrow"/>
        </w:rPr>
        <w:t xml:space="preserve"> </w:t>
      </w:r>
      <w:r w:rsidRPr="00FD7605">
        <w:rPr>
          <w:rFonts w:ascii="Arial Narrow" w:hAnsi="Arial Narrow"/>
        </w:rPr>
        <w:t>мощности от магистральной теплосети ТЭЦ в г. Советская Гавань, 6 шт</w:t>
      </w:r>
      <w:r>
        <w:rPr>
          <w:rFonts w:ascii="Arial Narrow" w:hAnsi="Arial Narrow"/>
        </w:rPr>
        <w:t>.</w:t>
      </w:r>
    </w:p>
    <w:p w14:paraId="03E10C1C" w14:textId="12AD7057" w:rsidR="00EF7562" w:rsidRDefault="009972EB" w:rsidP="00393D8B">
      <w:pPr>
        <w:keepLines/>
        <w:shd w:val="clear" w:color="FFFFFF" w:fill="FFFFFF"/>
        <w:spacing w:line="276" w:lineRule="auto"/>
        <w:jc w:val="both"/>
        <w:rPr>
          <w:rFonts w:ascii="Arial Narrow" w:hAnsi="Arial Narrow"/>
          <w:b/>
          <w:i/>
        </w:rPr>
      </w:pPr>
      <w:r>
        <w:rPr>
          <w:rFonts w:ascii="Arial Narrow" w:hAnsi="Arial Narrow"/>
          <w:b/>
          <w:i/>
        </w:rPr>
        <w:lastRenderedPageBreak/>
        <w:t>Краткий обзор основных рынков</w:t>
      </w:r>
      <w:bookmarkEnd w:id="0"/>
      <w:bookmarkEnd w:id="1"/>
    </w:p>
    <w:p w14:paraId="1A5C11E1" w14:textId="77777777" w:rsidR="00EF7562" w:rsidRPr="0054131A" w:rsidRDefault="009972EB" w:rsidP="00393D8B">
      <w:pPr>
        <w:keepLines/>
        <w:shd w:val="clear" w:color="FFFFFF" w:fill="FFFFFF"/>
        <w:spacing w:line="276" w:lineRule="auto"/>
        <w:jc w:val="both"/>
        <w:rPr>
          <w:rFonts w:ascii="Arial Narrow" w:hAnsi="Arial Narrow"/>
          <w:b/>
          <w:bCs/>
        </w:rPr>
      </w:pPr>
      <w:r w:rsidRPr="0054131A">
        <w:rPr>
          <w:rFonts w:ascii="Arial Narrow" w:hAnsi="Arial Narrow"/>
          <w:b/>
          <w:bCs/>
        </w:rPr>
        <w:t xml:space="preserve">Рынок электрической энергии </w:t>
      </w:r>
    </w:p>
    <w:p w14:paraId="5926B7AF" w14:textId="12B15873" w:rsidR="00BE3D04" w:rsidRPr="0054131A" w:rsidRDefault="00BE3D04" w:rsidP="00393D8B">
      <w:pPr>
        <w:pStyle w:val="af4"/>
        <w:keepLines/>
        <w:spacing w:line="283" w:lineRule="auto"/>
        <w:ind w:firstLine="567"/>
        <w:rPr>
          <w:rFonts w:ascii="Arial Narrow" w:hAnsi="Arial Narrow"/>
          <w:sz w:val="24"/>
          <w:szCs w:val="24"/>
        </w:rPr>
      </w:pPr>
      <w:r w:rsidRPr="0054131A">
        <w:rPr>
          <w:rFonts w:ascii="Arial Narrow" w:hAnsi="Arial Narrow"/>
          <w:sz w:val="24"/>
          <w:szCs w:val="24"/>
        </w:rPr>
        <w:t>Электрическую энергию и мощность АО «ДГК» реализует на оптовом рынке электрической энергии (мощности) – ОРЭМ, который образован в соответствии с Федеральным законом от 26.03.2003 №</w:t>
      </w:r>
      <w:r w:rsidR="005C628C">
        <w:rPr>
          <w:rFonts w:ascii="Arial Narrow" w:hAnsi="Arial Narrow"/>
          <w:sz w:val="24"/>
          <w:szCs w:val="24"/>
        </w:rPr>
        <w:t xml:space="preserve"> </w:t>
      </w:r>
      <w:r w:rsidRPr="0054131A">
        <w:rPr>
          <w:rFonts w:ascii="Arial Narrow" w:hAnsi="Arial Narrow"/>
          <w:sz w:val="24"/>
          <w:szCs w:val="24"/>
        </w:rPr>
        <w:t>35-ФЗ</w:t>
      </w:r>
    </w:p>
    <w:p w14:paraId="3D619156" w14:textId="00B705C9" w:rsidR="00EF7562" w:rsidRDefault="009972EB" w:rsidP="00393D8B">
      <w:pPr>
        <w:pStyle w:val="af4"/>
        <w:keepLines/>
        <w:spacing w:line="283" w:lineRule="auto"/>
        <w:ind w:firstLine="0"/>
        <w:rPr>
          <w:rFonts w:ascii="Arial Narrow" w:hAnsi="Arial Narrow"/>
          <w:sz w:val="24"/>
          <w:szCs w:val="24"/>
        </w:rPr>
      </w:pPr>
      <w:r>
        <w:rPr>
          <w:rFonts w:ascii="Arial Narrow" w:hAnsi="Arial Narrow"/>
          <w:sz w:val="24"/>
          <w:szCs w:val="24"/>
        </w:rPr>
        <w:t xml:space="preserve">«Об электроэнергетике» и функционирует по Правилам оптового рынка электрической энергии мощности, утверждённым Постановлением Правительства Российской Федерации от 27.12.2010 </w:t>
      </w:r>
      <w:r w:rsidR="005C628C">
        <w:rPr>
          <w:rFonts w:ascii="Arial Narrow" w:hAnsi="Arial Narrow"/>
          <w:sz w:val="24"/>
          <w:szCs w:val="24"/>
        </w:rPr>
        <w:br/>
      </w:r>
      <w:r>
        <w:rPr>
          <w:rFonts w:ascii="Arial Narrow" w:hAnsi="Arial Narrow"/>
          <w:sz w:val="24"/>
          <w:szCs w:val="24"/>
        </w:rPr>
        <w:t>№</w:t>
      </w:r>
      <w:r w:rsidR="005C628C">
        <w:rPr>
          <w:rFonts w:ascii="Arial Narrow" w:hAnsi="Arial Narrow"/>
          <w:sz w:val="24"/>
          <w:szCs w:val="24"/>
        </w:rPr>
        <w:t xml:space="preserve"> </w:t>
      </w:r>
      <w:r>
        <w:rPr>
          <w:rFonts w:ascii="Arial Narrow" w:hAnsi="Arial Narrow"/>
          <w:sz w:val="24"/>
          <w:szCs w:val="24"/>
        </w:rPr>
        <w:t>1172.</w:t>
      </w:r>
    </w:p>
    <w:p w14:paraId="63116522" w14:textId="77777777" w:rsidR="00EF7562" w:rsidRDefault="009972EB" w:rsidP="00393D8B">
      <w:pPr>
        <w:pStyle w:val="af4"/>
        <w:keepLines/>
        <w:spacing w:line="283" w:lineRule="auto"/>
        <w:ind w:firstLine="567"/>
        <w:rPr>
          <w:rFonts w:ascii="Arial Narrow" w:hAnsi="Arial Narrow"/>
          <w:sz w:val="24"/>
          <w:szCs w:val="24"/>
        </w:rPr>
      </w:pPr>
      <w:r>
        <w:rPr>
          <w:rFonts w:ascii="Arial Narrow" w:hAnsi="Arial Narrow"/>
          <w:sz w:val="24"/>
          <w:szCs w:val="24"/>
        </w:rPr>
        <w:t>В настоящее время оптовый рынок электрической энергии и мощности по технологическим причинам разделён на несколько самостоятельных географических зон: первая ценовая зона (зона Европейской части России и Урала), вторая ценовая зона (зона Сибири) и неценовые зоны.</w:t>
      </w:r>
    </w:p>
    <w:p w14:paraId="2D61C1D6" w14:textId="77777777" w:rsidR="00EF7562" w:rsidRDefault="009972EB" w:rsidP="00393D8B">
      <w:pPr>
        <w:pStyle w:val="af4"/>
        <w:keepLines/>
        <w:spacing w:line="283" w:lineRule="auto"/>
        <w:ind w:firstLine="567"/>
        <w:rPr>
          <w:rFonts w:ascii="Arial Narrow" w:hAnsi="Arial Narrow"/>
          <w:sz w:val="24"/>
          <w:szCs w:val="24"/>
        </w:rPr>
      </w:pPr>
      <w:r>
        <w:rPr>
          <w:rFonts w:ascii="Arial Narrow" w:hAnsi="Arial Narrow"/>
          <w:sz w:val="24"/>
          <w:szCs w:val="24"/>
        </w:rPr>
        <w:t>Для первой и второй ценовых зон характерны большое количество поставщиков и покупателей электрической энергии, развитая сетевая инфраструктура, что позволяет функционировать конкурентному рынку электрической энергии. В неценовых зонах структура генерации и распределения электрической энергии пока не позволяет организовать полноценные рыночные отношения.</w:t>
      </w:r>
    </w:p>
    <w:p w14:paraId="1A560B95" w14:textId="5AFF3F62" w:rsidR="00EF7562" w:rsidRDefault="009972EB" w:rsidP="00393D8B">
      <w:pPr>
        <w:pStyle w:val="af4"/>
        <w:keepLines/>
        <w:spacing w:line="283" w:lineRule="auto"/>
        <w:ind w:firstLine="567"/>
        <w:rPr>
          <w:rFonts w:ascii="Arial Narrow" w:hAnsi="Arial Narrow"/>
          <w:sz w:val="24"/>
          <w:szCs w:val="24"/>
        </w:rPr>
      </w:pPr>
      <w:r>
        <w:rPr>
          <w:rFonts w:ascii="Arial Narrow" w:hAnsi="Arial Narrow"/>
          <w:sz w:val="24"/>
          <w:szCs w:val="24"/>
        </w:rPr>
        <w:t xml:space="preserve">Помимо географического, существует и структурное разделение ОРЭМ, вызванное спецификой производства и потребления электрической энергии: отсутствием возможности запасать электрическую энергию в значимых объёмах, необходимостью поддержания равновесия между производством </w:t>
      </w:r>
      <w:r w:rsidR="005C628C">
        <w:rPr>
          <w:rFonts w:ascii="Arial Narrow" w:hAnsi="Arial Narrow"/>
          <w:sz w:val="24"/>
          <w:szCs w:val="24"/>
        </w:rPr>
        <w:br/>
      </w:r>
      <w:r>
        <w:rPr>
          <w:rFonts w:ascii="Arial Narrow" w:hAnsi="Arial Narrow"/>
          <w:sz w:val="24"/>
          <w:szCs w:val="24"/>
        </w:rPr>
        <w:t>и потреблением электрической энергии в каждый момент времени.</w:t>
      </w:r>
    </w:p>
    <w:p w14:paraId="12E2D67E" w14:textId="27CB487E" w:rsidR="00EF7562" w:rsidRDefault="009972EB" w:rsidP="00393D8B">
      <w:pPr>
        <w:pStyle w:val="af4"/>
        <w:keepLines/>
        <w:spacing w:line="283" w:lineRule="auto"/>
        <w:ind w:firstLine="567"/>
        <w:rPr>
          <w:rFonts w:ascii="Arial Narrow" w:hAnsi="Arial Narrow"/>
          <w:sz w:val="24"/>
          <w:szCs w:val="24"/>
        </w:rPr>
      </w:pPr>
      <w:r>
        <w:rPr>
          <w:rFonts w:ascii="Arial Narrow" w:hAnsi="Arial Narrow"/>
          <w:sz w:val="24"/>
          <w:szCs w:val="24"/>
        </w:rPr>
        <w:t xml:space="preserve">Рынок на сутки вперед (РСВ) позволяет участникам оптового рынка приобрести недостающую </w:t>
      </w:r>
      <w:r w:rsidR="005C628C">
        <w:rPr>
          <w:rFonts w:ascii="Arial Narrow" w:hAnsi="Arial Narrow"/>
          <w:sz w:val="24"/>
          <w:szCs w:val="24"/>
        </w:rPr>
        <w:br/>
      </w:r>
      <w:r>
        <w:rPr>
          <w:rFonts w:ascii="Arial Narrow" w:hAnsi="Arial Narrow"/>
          <w:sz w:val="24"/>
          <w:szCs w:val="24"/>
        </w:rPr>
        <w:t xml:space="preserve">или продать излишнюю электрическую энергию, корректируя, таким образом, изменения в потреблении и производстве электрической энергии, не учтённые в рамках долгосрочных договоров. Цена РСВ формируется на основании конкурентного отбора заявок потребителей и поставщиков, проходящего </w:t>
      </w:r>
      <w:r w:rsidR="005C628C">
        <w:rPr>
          <w:rFonts w:ascii="Arial Narrow" w:hAnsi="Arial Narrow"/>
          <w:sz w:val="24"/>
          <w:szCs w:val="24"/>
        </w:rPr>
        <w:br/>
      </w:r>
      <w:r>
        <w:rPr>
          <w:rFonts w:ascii="Arial Narrow" w:hAnsi="Arial Narrow"/>
          <w:sz w:val="24"/>
          <w:szCs w:val="24"/>
        </w:rPr>
        <w:t>в форме аукциона, на каждый час суток, следующих за аукционом.</w:t>
      </w:r>
    </w:p>
    <w:p w14:paraId="234B56B3" w14:textId="77777777" w:rsidR="00EF7562" w:rsidRDefault="009972EB" w:rsidP="00393D8B">
      <w:pPr>
        <w:pStyle w:val="af4"/>
        <w:keepLines/>
        <w:spacing w:line="283" w:lineRule="auto"/>
        <w:ind w:firstLine="567"/>
        <w:rPr>
          <w:rFonts w:ascii="Arial Narrow" w:hAnsi="Arial Narrow"/>
          <w:sz w:val="24"/>
          <w:szCs w:val="24"/>
        </w:rPr>
      </w:pPr>
      <w:r>
        <w:rPr>
          <w:rFonts w:ascii="Arial Narrow" w:hAnsi="Arial Narrow"/>
          <w:sz w:val="24"/>
          <w:szCs w:val="24"/>
        </w:rPr>
        <w:t>Балансирующий рынок (БР) – торговля отклонениями, позволяет приводить в соответствие объёмы производства и потребления электрической энергии в реальном времени. Цена БР формируется на основании конкурентного отбора заявок поставщиков.</w:t>
      </w:r>
    </w:p>
    <w:p w14:paraId="1C49C9FA" w14:textId="13653885" w:rsidR="00EF7562" w:rsidRDefault="009972EB" w:rsidP="00393D8B">
      <w:pPr>
        <w:pStyle w:val="af4"/>
        <w:keepLines/>
        <w:spacing w:line="283" w:lineRule="auto"/>
        <w:ind w:firstLine="567"/>
        <w:rPr>
          <w:rFonts w:ascii="Arial Narrow" w:hAnsi="Arial Narrow"/>
          <w:sz w:val="24"/>
          <w:szCs w:val="24"/>
        </w:rPr>
      </w:pPr>
      <w:r>
        <w:rPr>
          <w:rFonts w:ascii="Arial Narrow" w:hAnsi="Arial Narrow"/>
          <w:sz w:val="24"/>
          <w:szCs w:val="24"/>
        </w:rPr>
        <w:t xml:space="preserve">На РСВ и БР торговля ведётся только по свободным, не регулируемым государством ценам. </w:t>
      </w:r>
      <w:r w:rsidR="005C628C">
        <w:rPr>
          <w:rFonts w:ascii="Arial Narrow" w:hAnsi="Arial Narrow"/>
          <w:sz w:val="24"/>
          <w:szCs w:val="24"/>
        </w:rPr>
        <w:br/>
      </w:r>
      <w:r>
        <w:rPr>
          <w:rFonts w:ascii="Arial Narrow" w:hAnsi="Arial Narrow"/>
          <w:sz w:val="24"/>
          <w:szCs w:val="24"/>
        </w:rPr>
        <w:t xml:space="preserve">В то же время в рамках двусторонних договоров существуют как регулируемые, так и свободные цены. Условия регулируемых договоров, включая цены, привязку поставщиков и потребителей, регулируются Федеральной антимонопольной службой. </w:t>
      </w:r>
    </w:p>
    <w:p w14:paraId="55D63118" w14:textId="23AB90D3" w:rsidR="00EF7562" w:rsidRDefault="009972EB" w:rsidP="00393D8B">
      <w:pPr>
        <w:pStyle w:val="af4"/>
        <w:keepLines/>
        <w:spacing w:line="283" w:lineRule="auto"/>
        <w:ind w:firstLine="567"/>
        <w:rPr>
          <w:rFonts w:ascii="Arial Narrow" w:hAnsi="Arial Narrow"/>
          <w:sz w:val="24"/>
          <w:szCs w:val="24"/>
        </w:rPr>
      </w:pPr>
      <w:r>
        <w:rPr>
          <w:rFonts w:ascii="Arial Narrow" w:hAnsi="Arial Narrow"/>
          <w:sz w:val="24"/>
          <w:szCs w:val="24"/>
        </w:rPr>
        <w:t xml:space="preserve">Помимо электрической энергии на ОРЭМ торгуется мощность, как отдельный товар – обязательство поставщиков поддерживать в готовности генерирующее оборудование, способное </w:t>
      </w:r>
      <w:r w:rsidR="005C628C">
        <w:rPr>
          <w:rFonts w:ascii="Arial Narrow" w:hAnsi="Arial Narrow"/>
          <w:sz w:val="24"/>
          <w:szCs w:val="24"/>
        </w:rPr>
        <w:br/>
      </w:r>
      <w:r>
        <w:rPr>
          <w:rFonts w:ascii="Arial Narrow" w:hAnsi="Arial Narrow"/>
          <w:sz w:val="24"/>
          <w:szCs w:val="24"/>
        </w:rPr>
        <w:t>на выдачу мощности оговорённого объёма и качества.</w:t>
      </w:r>
    </w:p>
    <w:p w14:paraId="1526452E" w14:textId="77777777" w:rsidR="00EF7562" w:rsidRDefault="009972EB" w:rsidP="00393D8B">
      <w:pPr>
        <w:pStyle w:val="af4"/>
        <w:keepLines/>
        <w:spacing w:line="283" w:lineRule="auto"/>
        <w:ind w:firstLine="567"/>
        <w:rPr>
          <w:rFonts w:ascii="Arial Narrow" w:hAnsi="Arial Narrow"/>
          <w:sz w:val="24"/>
          <w:szCs w:val="24"/>
        </w:rPr>
      </w:pPr>
      <w:r>
        <w:rPr>
          <w:rFonts w:ascii="Arial Narrow" w:hAnsi="Arial Narrow"/>
          <w:sz w:val="24"/>
          <w:szCs w:val="24"/>
        </w:rPr>
        <w:t>Договорные отношения, обеспечивающие работу компании на оптовом рынке определены: Договором о присоединении к торговой системе оптового рынка, Договором купли-продажи электрической энергии, Договором купли-продажи мощности.</w:t>
      </w:r>
    </w:p>
    <w:p w14:paraId="7838B8EB" w14:textId="68244DB2" w:rsidR="00EF7562" w:rsidRDefault="00EF7562" w:rsidP="00393D8B">
      <w:pPr>
        <w:pStyle w:val="af4"/>
        <w:keepLines/>
        <w:spacing w:line="283" w:lineRule="auto"/>
        <w:ind w:firstLine="567"/>
        <w:rPr>
          <w:rFonts w:ascii="Arial Narrow" w:hAnsi="Arial Narrow"/>
          <w:sz w:val="24"/>
          <w:szCs w:val="24"/>
        </w:rPr>
      </w:pPr>
    </w:p>
    <w:p w14:paraId="641E1B09" w14:textId="77777777" w:rsidR="002B183A" w:rsidRDefault="002B183A" w:rsidP="00393D8B">
      <w:pPr>
        <w:pStyle w:val="af4"/>
        <w:keepLines/>
        <w:spacing w:line="283" w:lineRule="auto"/>
        <w:ind w:firstLine="0"/>
        <w:rPr>
          <w:rFonts w:ascii="Arial Narrow" w:hAnsi="Arial Narrow"/>
          <w:b/>
          <w:sz w:val="24"/>
        </w:rPr>
      </w:pPr>
    </w:p>
    <w:p w14:paraId="02A7B44C" w14:textId="77777777" w:rsidR="002B183A" w:rsidRDefault="002B183A" w:rsidP="00393D8B">
      <w:pPr>
        <w:pStyle w:val="af4"/>
        <w:keepLines/>
        <w:spacing w:line="283" w:lineRule="auto"/>
        <w:ind w:firstLine="0"/>
        <w:rPr>
          <w:rFonts w:ascii="Arial Narrow" w:hAnsi="Arial Narrow"/>
          <w:b/>
          <w:sz w:val="24"/>
        </w:rPr>
      </w:pPr>
    </w:p>
    <w:p w14:paraId="7A11CE83" w14:textId="77777777" w:rsidR="002B183A" w:rsidRDefault="002B183A" w:rsidP="00393D8B">
      <w:pPr>
        <w:pStyle w:val="af4"/>
        <w:keepLines/>
        <w:spacing w:line="283" w:lineRule="auto"/>
        <w:ind w:firstLine="0"/>
        <w:rPr>
          <w:rFonts w:ascii="Arial Narrow" w:hAnsi="Arial Narrow"/>
          <w:b/>
          <w:sz w:val="24"/>
        </w:rPr>
      </w:pPr>
    </w:p>
    <w:p w14:paraId="6D448AC4" w14:textId="77777777" w:rsidR="002B183A" w:rsidRDefault="002B183A" w:rsidP="00393D8B">
      <w:pPr>
        <w:pStyle w:val="af4"/>
        <w:keepLines/>
        <w:spacing w:line="283" w:lineRule="auto"/>
        <w:ind w:firstLine="0"/>
        <w:rPr>
          <w:rFonts w:ascii="Arial Narrow" w:hAnsi="Arial Narrow"/>
          <w:b/>
          <w:sz w:val="24"/>
        </w:rPr>
      </w:pPr>
    </w:p>
    <w:p w14:paraId="5DB055A3" w14:textId="77777777" w:rsidR="002B183A" w:rsidRDefault="002B183A" w:rsidP="00393D8B">
      <w:pPr>
        <w:pStyle w:val="af4"/>
        <w:keepLines/>
        <w:spacing w:line="283" w:lineRule="auto"/>
        <w:ind w:firstLine="0"/>
        <w:rPr>
          <w:rFonts w:ascii="Arial Narrow" w:hAnsi="Arial Narrow"/>
          <w:b/>
          <w:sz w:val="24"/>
        </w:rPr>
      </w:pPr>
    </w:p>
    <w:p w14:paraId="3000A80F" w14:textId="77777777" w:rsidR="002B183A" w:rsidRDefault="002B183A" w:rsidP="00393D8B">
      <w:pPr>
        <w:pStyle w:val="af4"/>
        <w:keepLines/>
        <w:spacing w:line="283" w:lineRule="auto"/>
        <w:ind w:firstLine="0"/>
        <w:rPr>
          <w:rFonts w:ascii="Arial Narrow" w:hAnsi="Arial Narrow"/>
          <w:b/>
          <w:sz w:val="24"/>
        </w:rPr>
      </w:pPr>
    </w:p>
    <w:p w14:paraId="7018D67B" w14:textId="77777777" w:rsidR="002B183A" w:rsidRDefault="002B183A" w:rsidP="00393D8B">
      <w:pPr>
        <w:pStyle w:val="af4"/>
        <w:keepLines/>
        <w:spacing w:line="283" w:lineRule="auto"/>
        <w:ind w:firstLine="0"/>
        <w:rPr>
          <w:rFonts w:ascii="Arial Narrow" w:hAnsi="Arial Narrow"/>
          <w:b/>
          <w:sz w:val="24"/>
        </w:rPr>
      </w:pPr>
    </w:p>
    <w:p w14:paraId="7AD75731" w14:textId="77777777" w:rsidR="002B183A" w:rsidRDefault="002B183A" w:rsidP="00393D8B">
      <w:pPr>
        <w:pStyle w:val="af4"/>
        <w:keepLines/>
        <w:spacing w:line="283" w:lineRule="auto"/>
        <w:ind w:firstLine="0"/>
        <w:rPr>
          <w:rFonts w:ascii="Arial Narrow" w:hAnsi="Arial Narrow"/>
          <w:b/>
          <w:sz w:val="24"/>
        </w:rPr>
      </w:pPr>
    </w:p>
    <w:p w14:paraId="154004A4" w14:textId="3460A644" w:rsidR="00071A95" w:rsidRDefault="009972EB" w:rsidP="00393D8B">
      <w:pPr>
        <w:pStyle w:val="af4"/>
        <w:keepLines/>
        <w:spacing w:line="283" w:lineRule="auto"/>
        <w:ind w:firstLine="0"/>
        <w:rPr>
          <w:rFonts w:ascii="Arial Narrow" w:hAnsi="Arial Narrow"/>
          <w:sz w:val="24"/>
          <w:szCs w:val="24"/>
        </w:rPr>
      </w:pPr>
      <w:r>
        <w:rPr>
          <w:rFonts w:ascii="Arial Narrow" w:hAnsi="Arial Narrow"/>
          <w:b/>
          <w:sz w:val="24"/>
        </w:rPr>
        <w:lastRenderedPageBreak/>
        <w:t>Рынок тепловой энергии</w:t>
      </w:r>
      <w:r w:rsidR="00071A95" w:rsidRPr="00071A95">
        <w:rPr>
          <w:rFonts w:ascii="Arial Narrow" w:hAnsi="Arial Narrow"/>
          <w:sz w:val="24"/>
          <w:szCs w:val="24"/>
        </w:rPr>
        <w:t xml:space="preserve"> </w:t>
      </w:r>
    </w:p>
    <w:p w14:paraId="0311DF5F" w14:textId="197ACF4D" w:rsidR="00E11AE2" w:rsidRPr="00071A95" w:rsidRDefault="00071A95" w:rsidP="00393D8B">
      <w:pPr>
        <w:pStyle w:val="af4"/>
        <w:keepLines/>
        <w:spacing w:line="283" w:lineRule="auto"/>
        <w:ind w:firstLine="709"/>
        <w:rPr>
          <w:rFonts w:ascii="Arial Narrow" w:hAnsi="Arial Narrow"/>
          <w:sz w:val="24"/>
          <w:szCs w:val="24"/>
        </w:rPr>
      </w:pPr>
      <w:r w:rsidRPr="00530908">
        <w:rPr>
          <w:rFonts w:ascii="Arial Narrow" w:hAnsi="Arial Narrow"/>
          <w:sz w:val="24"/>
          <w:szCs w:val="24"/>
        </w:rPr>
        <w:t xml:space="preserve">АО «ДГК» является крупнейшим предприятием на Дальнем Востоке вырабатывающим, транспортирующим и поставляющим тепловую энергию. Централизованное отопление и ГВС получают потребители на территории Хабаровского и Приморского краев, Амурской области, ЕАО </w:t>
      </w:r>
      <w:r w:rsidR="005C628C">
        <w:rPr>
          <w:rFonts w:ascii="Arial Narrow" w:hAnsi="Arial Narrow"/>
          <w:sz w:val="24"/>
          <w:szCs w:val="24"/>
        </w:rPr>
        <w:br/>
      </w:r>
      <w:r w:rsidRPr="00530908">
        <w:rPr>
          <w:rFonts w:ascii="Arial Narrow" w:hAnsi="Arial Narrow"/>
          <w:sz w:val="24"/>
          <w:szCs w:val="24"/>
        </w:rPr>
        <w:t xml:space="preserve">и Южно-Якутского района. Поставка тепловой энергии имеет сезонный характер. Основная доля потребления тепловой энергии приходится на зимние месяцы. В разных регионах продолжительность отопительного </w:t>
      </w:r>
      <w:r w:rsidR="00DB77F8" w:rsidRPr="00071A95">
        <w:rPr>
          <w:rFonts w:ascii="Arial Narrow" w:hAnsi="Arial Narrow"/>
          <w:sz w:val="24"/>
          <w:szCs w:val="24"/>
        </w:rPr>
        <w:t>периода различная. Наиболее продолжительный (примерно 9-10 месяцев в году) отопительный период</w:t>
      </w:r>
      <w:r w:rsidR="00DB77F8" w:rsidRPr="00DB77F8">
        <w:rPr>
          <w:rFonts w:ascii="Arial Narrow" w:hAnsi="Arial Narrow"/>
          <w:sz w:val="24"/>
          <w:szCs w:val="24"/>
        </w:rPr>
        <w:t xml:space="preserve"> </w:t>
      </w:r>
      <w:r w:rsidR="00DB77F8" w:rsidRPr="00071A95">
        <w:rPr>
          <w:rFonts w:ascii="Arial Narrow" w:hAnsi="Arial Narrow"/>
          <w:sz w:val="24"/>
          <w:szCs w:val="24"/>
        </w:rPr>
        <w:t>приходится на Южноякутский район. В межотопительный период тепловая энергия потребителям</w:t>
      </w:r>
      <w:r w:rsidR="00DB77F8" w:rsidRPr="00DB77F8">
        <w:rPr>
          <w:rFonts w:ascii="Arial Narrow" w:hAnsi="Arial Narrow"/>
          <w:sz w:val="24"/>
          <w:szCs w:val="24"/>
        </w:rPr>
        <w:t xml:space="preserve"> </w:t>
      </w:r>
      <w:r w:rsidR="00DB77F8" w:rsidRPr="00071A95">
        <w:rPr>
          <w:rFonts w:ascii="Arial Narrow" w:hAnsi="Arial Narrow"/>
          <w:sz w:val="24"/>
          <w:szCs w:val="24"/>
        </w:rPr>
        <w:t>отпускается в составе ГВС.</w:t>
      </w:r>
      <w:r w:rsidR="00DB77F8" w:rsidRPr="00DB77F8">
        <w:rPr>
          <w:rFonts w:ascii="Arial Narrow" w:hAnsi="Arial Narrow"/>
          <w:sz w:val="24"/>
          <w:szCs w:val="24"/>
        </w:rPr>
        <w:t xml:space="preserve"> </w:t>
      </w:r>
      <w:r w:rsidR="00DB77F8" w:rsidRPr="00071A95">
        <w:rPr>
          <w:rFonts w:ascii="Arial Narrow" w:hAnsi="Arial Narrow"/>
          <w:sz w:val="24"/>
          <w:szCs w:val="24"/>
        </w:rPr>
        <w:t>В этот период производятся плановые отключения, связанные с</w:t>
      </w:r>
      <w:r w:rsidR="005C628C">
        <w:rPr>
          <w:rFonts w:ascii="Arial Narrow" w:hAnsi="Arial Narrow"/>
          <w:sz w:val="24"/>
          <w:szCs w:val="24"/>
        </w:rPr>
        <w:t xml:space="preserve"> </w:t>
      </w:r>
      <w:r w:rsidR="00E11AE2" w:rsidRPr="00071A95">
        <w:rPr>
          <w:rFonts w:ascii="Arial Narrow" w:hAnsi="Arial Narrow"/>
          <w:sz w:val="24"/>
          <w:szCs w:val="24"/>
        </w:rPr>
        <w:t>ремонтно-техническим обслуживанием тепловых сетей и генерирующих установок.</w:t>
      </w:r>
    </w:p>
    <w:p w14:paraId="5FB2E2A7" w14:textId="77777777" w:rsidR="00E11AE2" w:rsidRPr="00E11AE2" w:rsidRDefault="00E11AE2" w:rsidP="00393D8B">
      <w:pPr>
        <w:keepLines/>
        <w:spacing w:line="283" w:lineRule="auto"/>
        <w:ind w:firstLine="709"/>
        <w:jc w:val="both"/>
        <w:rPr>
          <w:rFonts w:ascii="Arial Narrow" w:hAnsi="Arial Narrow"/>
          <w:szCs w:val="20"/>
        </w:rPr>
      </w:pPr>
      <w:r w:rsidRPr="00E11AE2">
        <w:rPr>
          <w:rFonts w:ascii="Arial Narrow" w:hAnsi="Arial Narrow"/>
          <w:szCs w:val="20"/>
        </w:rPr>
        <w:t xml:space="preserve">Помимо тепловой энергии и горячей воды Общество реализует такие товары как теплоноситель (вода) для подпитки тепловой сети, теплоноситель (пар) – невозврат конденсата которые также относятся к основному виду деятельности. </w:t>
      </w:r>
    </w:p>
    <w:p w14:paraId="6CAE01C6" w14:textId="46E6810D" w:rsidR="00E11AE2" w:rsidRPr="00E11AE2" w:rsidRDefault="00E11AE2" w:rsidP="00393D8B">
      <w:pPr>
        <w:keepLines/>
        <w:spacing w:line="283" w:lineRule="auto"/>
        <w:ind w:firstLine="709"/>
        <w:jc w:val="both"/>
        <w:rPr>
          <w:rFonts w:ascii="Arial Narrow" w:hAnsi="Arial Narrow"/>
          <w:szCs w:val="20"/>
        </w:rPr>
      </w:pPr>
      <w:r w:rsidRPr="00E11AE2">
        <w:rPr>
          <w:rFonts w:ascii="Arial Narrow" w:hAnsi="Arial Narrow"/>
          <w:szCs w:val="20"/>
        </w:rPr>
        <w:t xml:space="preserve">АО «ДГК» является регулируемой организацией, за исключением тепловой энергии в паре, поставку товаров производит по тарифам, утверждённым органами исполнительной власти субъектов Российской Федерации в области государственного регулирования тарифов. В соответствии с п. 5(5) Основ ценообразования в сфере теплоснабжения, утвержденных Постановлением Правительства РФ </w:t>
      </w:r>
      <w:r w:rsidR="005C628C">
        <w:rPr>
          <w:rFonts w:ascii="Arial Narrow" w:hAnsi="Arial Narrow"/>
          <w:szCs w:val="20"/>
        </w:rPr>
        <w:br/>
      </w:r>
      <w:r w:rsidRPr="00E11AE2">
        <w:rPr>
          <w:rFonts w:ascii="Arial Narrow" w:hAnsi="Arial Narrow"/>
          <w:szCs w:val="20"/>
        </w:rPr>
        <w:t>от 22.10.2012 № 1075, с 1 января 2019 года цены на пар определяются соглашением сторон договора поставки тепловой энергии (мощности) в паре.</w:t>
      </w:r>
    </w:p>
    <w:p w14:paraId="65BE1B0A" w14:textId="77777777" w:rsidR="00E11AE2" w:rsidRDefault="00E11AE2" w:rsidP="00393D8B">
      <w:pPr>
        <w:keepLines/>
        <w:spacing w:line="283" w:lineRule="auto"/>
        <w:ind w:firstLine="709"/>
        <w:jc w:val="both"/>
        <w:rPr>
          <w:rFonts w:ascii="Arial Narrow" w:hAnsi="Arial Narrow"/>
          <w:szCs w:val="20"/>
        </w:rPr>
      </w:pPr>
      <w:r w:rsidRPr="00E11AE2">
        <w:rPr>
          <w:rFonts w:ascii="Arial Narrow" w:hAnsi="Arial Narrow"/>
          <w:szCs w:val="20"/>
        </w:rPr>
        <w:t>Поставка тепловой энергии, горячей воды осуществляется на территории 5 субъектов РФ, в том числе 15-и муниципальных образованиях, включающих 26 населённых пункта.</w:t>
      </w:r>
    </w:p>
    <w:p w14:paraId="0FC82E5F" w14:textId="4ECB3BB3" w:rsidR="00EF7562" w:rsidRDefault="009972EB" w:rsidP="00393D8B">
      <w:pPr>
        <w:keepLines/>
        <w:spacing w:line="283" w:lineRule="auto"/>
        <w:ind w:firstLine="709"/>
        <w:jc w:val="both"/>
        <w:rPr>
          <w:rFonts w:ascii="Arial Narrow" w:hAnsi="Arial Narrow"/>
        </w:rPr>
      </w:pPr>
      <w:r>
        <w:rPr>
          <w:rFonts w:ascii="Arial Narrow" w:hAnsi="Arial Narrow"/>
        </w:rPr>
        <w:t>Доли рынка сбыта по субъектам, на территории которых Эмитент занимается хозяйственной деятельностью, выглядят следующим образом:</w:t>
      </w:r>
    </w:p>
    <w:p w14:paraId="0DA7B833" w14:textId="0A7B81E4" w:rsidR="00EF7562" w:rsidRDefault="009972EB"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Хабаровский край – 5</w:t>
      </w:r>
      <w:r w:rsidR="00E11AE2">
        <w:rPr>
          <w:rFonts w:ascii="Arial Narrow" w:hAnsi="Arial Narrow"/>
          <w:sz w:val="24"/>
        </w:rPr>
        <w:t>2</w:t>
      </w:r>
      <w:r>
        <w:rPr>
          <w:rFonts w:ascii="Arial Narrow" w:hAnsi="Arial Narrow"/>
          <w:sz w:val="24"/>
        </w:rPr>
        <w:t>%</w:t>
      </w:r>
      <w:r w:rsidR="005C628C">
        <w:rPr>
          <w:rFonts w:ascii="Arial Narrow" w:hAnsi="Arial Narrow"/>
          <w:sz w:val="24"/>
        </w:rPr>
        <w:t>;</w:t>
      </w:r>
    </w:p>
    <w:p w14:paraId="76522D27" w14:textId="6579AE02" w:rsidR="00EF7562" w:rsidRDefault="00E11AE2"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Приморский край – 23</w:t>
      </w:r>
      <w:r w:rsidR="009972EB">
        <w:rPr>
          <w:rFonts w:ascii="Arial Narrow" w:hAnsi="Arial Narrow"/>
          <w:sz w:val="24"/>
        </w:rPr>
        <w:t>%</w:t>
      </w:r>
      <w:r w:rsidR="005C628C">
        <w:rPr>
          <w:rFonts w:ascii="Arial Narrow" w:hAnsi="Arial Narrow"/>
          <w:sz w:val="24"/>
        </w:rPr>
        <w:t>;</w:t>
      </w:r>
    </w:p>
    <w:p w14:paraId="499B2CF3" w14:textId="1169AD77" w:rsidR="00EF7562" w:rsidRDefault="009972EB"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Амурская область – 1</w:t>
      </w:r>
      <w:r w:rsidR="00E11AE2">
        <w:rPr>
          <w:rFonts w:ascii="Arial Narrow" w:hAnsi="Arial Narrow"/>
          <w:sz w:val="24"/>
        </w:rPr>
        <w:t>5</w:t>
      </w:r>
      <w:r>
        <w:rPr>
          <w:rFonts w:ascii="Arial Narrow" w:hAnsi="Arial Narrow"/>
          <w:sz w:val="24"/>
        </w:rPr>
        <w:t>%</w:t>
      </w:r>
      <w:r w:rsidR="005C628C">
        <w:rPr>
          <w:rFonts w:ascii="Arial Narrow" w:hAnsi="Arial Narrow"/>
          <w:sz w:val="24"/>
        </w:rPr>
        <w:t>;</w:t>
      </w:r>
    </w:p>
    <w:p w14:paraId="611842D0" w14:textId="3DBF9D7F" w:rsidR="00EF7562" w:rsidRDefault="009972EB"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 xml:space="preserve">Республика Саха (Якутия) – </w:t>
      </w:r>
      <w:r w:rsidR="00E11AE2">
        <w:rPr>
          <w:rFonts w:ascii="Arial Narrow" w:hAnsi="Arial Narrow"/>
          <w:sz w:val="24"/>
        </w:rPr>
        <w:t>6</w:t>
      </w:r>
      <w:r>
        <w:rPr>
          <w:rFonts w:ascii="Arial Narrow" w:hAnsi="Arial Narrow"/>
          <w:sz w:val="24"/>
        </w:rPr>
        <w:t>%</w:t>
      </w:r>
      <w:r w:rsidR="005C628C">
        <w:rPr>
          <w:rFonts w:ascii="Arial Narrow" w:hAnsi="Arial Narrow"/>
          <w:sz w:val="24"/>
        </w:rPr>
        <w:t>;</w:t>
      </w:r>
    </w:p>
    <w:p w14:paraId="7AC80BE9" w14:textId="00FD8E1D" w:rsidR="00EF7562" w:rsidRDefault="009972EB"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Еврейская автономная область – 4%</w:t>
      </w:r>
      <w:r w:rsidR="005C628C">
        <w:rPr>
          <w:rFonts w:ascii="Arial Narrow" w:hAnsi="Arial Narrow"/>
          <w:sz w:val="24"/>
        </w:rPr>
        <w:t>.</w:t>
      </w:r>
    </w:p>
    <w:p w14:paraId="677DEE7E" w14:textId="77777777" w:rsidR="00EF7562" w:rsidRDefault="00EF7562" w:rsidP="00393D8B">
      <w:pPr>
        <w:keepLines/>
        <w:rPr>
          <w:rFonts w:ascii="Arial Narrow" w:hAnsi="Arial Narrow"/>
        </w:rPr>
      </w:pPr>
    </w:p>
    <w:p w14:paraId="6533338F" w14:textId="3F3DDD83" w:rsidR="00EF7562" w:rsidRDefault="002100C4" w:rsidP="00393D8B">
      <w:pPr>
        <w:keepLines/>
        <w:spacing w:after="120"/>
        <w:rPr>
          <w:rFonts w:ascii="Arial Narrow" w:hAnsi="Arial Narrow"/>
          <w:sz w:val="20"/>
          <w:szCs w:val="20"/>
        </w:rPr>
      </w:pPr>
      <w:r>
        <w:rPr>
          <w:rFonts w:ascii="Arial Narrow" w:hAnsi="Arial Narrow"/>
          <w:b/>
          <w:i/>
        </w:rPr>
        <w:t>Компании конкуренты</w:t>
      </w:r>
      <w:r w:rsidR="009972EB">
        <w:rPr>
          <w:rFonts w:ascii="Arial Narrow" w:hAnsi="Arial Narrow"/>
          <w:sz w:val="20"/>
          <w:szCs w:val="20"/>
        </w:rPr>
        <w:t xml:space="preserve"> </w:t>
      </w:r>
    </w:p>
    <w:p w14:paraId="7DFD2497" w14:textId="0A72970D" w:rsidR="002100C4" w:rsidRPr="002100C4" w:rsidRDefault="002100C4" w:rsidP="00393D8B">
      <w:pPr>
        <w:keepLines/>
        <w:spacing w:line="283" w:lineRule="auto"/>
        <w:ind w:firstLine="709"/>
        <w:jc w:val="both"/>
        <w:rPr>
          <w:rFonts w:ascii="Arial Narrow" w:hAnsi="Arial Narrow"/>
        </w:rPr>
      </w:pPr>
      <w:r w:rsidRPr="002100C4">
        <w:rPr>
          <w:rFonts w:ascii="Arial Narrow" w:hAnsi="Arial Narrow"/>
        </w:rPr>
        <w:t xml:space="preserve">Наряду с АО «ДГК» в настоящее время поставщиками электроэнергии на оптовом рынке Дальневосточного региона является: </w:t>
      </w:r>
    </w:p>
    <w:p w14:paraId="7371BF3F" w14:textId="4E95C35B" w:rsidR="002100C4" w:rsidRPr="002100C4" w:rsidRDefault="002100C4" w:rsidP="00393D8B">
      <w:pPr>
        <w:pStyle w:val="afff8"/>
        <w:keepLines/>
        <w:numPr>
          <w:ilvl w:val="0"/>
          <w:numId w:val="45"/>
        </w:numPr>
        <w:spacing w:line="283" w:lineRule="auto"/>
        <w:ind w:left="426" w:hanging="426"/>
        <w:rPr>
          <w:rFonts w:ascii="Arial Narrow" w:hAnsi="Arial Narrow"/>
          <w:sz w:val="24"/>
          <w:szCs w:val="24"/>
        </w:rPr>
      </w:pPr>
      <w:r w:rsidRPr="002100C4">
        <w:rPr>
          <w:rFonts w:ascii="Arial Narrow" w:hAnsi="Arial Narrow"/>
          <w:sz w:val="24"/>
          <w:szCs w:val="24"/>
        </w:rPr>
        <w:t>ПАО «РусГидро» (филиалы Зейская ГЭС и Бурейская ГЭС, Нижне-Бурей</w:t>
      </w:r>
      <w:r w:rsidR="00827181">
        <w:rPr>
          <w:rFonts w:ascii="Arial Narrow" w:hAnsi="Arial Narrow"/>
          <w:sz w:val="24"/>
          <w:szCs w:val="24"/>
        </w:rPr>
        <w:t xml:space="preserve">ская ГЭС, Владивостокская ТЭЦ-2 – </w:t>
      </w:r>
      <w:r w:rsidRPr="002100C4">
        <w:rPr>
          <w:rFonts w:ascii="Arial Narrow" w:hAnsi="Arial Narrow"/>
          <w:sz w:val="24"/>
          <w:szCs w:val="24"/>
        </w:rPr>
        <w:t xml:space="preserve">тепловая электростанция была передана от АО «ДГК» и функционирует на ОРЭМ </w:t>
      </w:r>
      <w:r w:rsidR="005C628C">
        <w:rPr>
          <w:rFonts w:ascii="Arial Narrow" w:hAnsi="Arial Narrow"/>
          <w:sz w:val="24"/>
          <w:szCs w:val="24"/>
        </w:rPr>
        <w:br/>
      </w:r>
      <w:r w:rsidRPr="002100C4">
        <w:rPr>
          <w:rFonts w:ascii="Arial Narrow" w:hAnsi="Arial Narrow"/>
          <w:sz w:val="24"/>
          <w:szCs w:val="24"/>
        </w:rPr>
        <w:t>в субъектном составе ПАО «РусГидро» с</w:t>
      </w:r>
      <w:r w:rsidR="00106A92">
        <w:rPr>
          <w:rFonts w:ascii="Arial Narrow" w:hAnsi="Arial Narrow"/>
          <w:sz w:val="24"/>
          <w:szCs w:val="24"/>
        </w:rPr>
        <w:t xml:space="preserve"> </w:t>
      </w:r>
      <w:r w:rsidRPr="002100C4">
        <w:rPr>
          <w:rFonts w:ascii="Arial Narrow" w:hAnsi="Arial Narrow"/>
          <w:sz w:val="24"/>
          <w:szCs w:val="24"/>
        </w:rPr>
        <w:t>01.01.2021);</w:t>
      </w:r>
    </w:p>
    <w:p w14:paraId="6DC2C09B" w14:textId="0CBA044F" w:rsidR="002100C4" w:rsidRPr="002100C4" w:rsidRDefault="002100C4" w:rsidP="00393D8B">
      <w:pPr>
        <w:pStyle w:val="afff8"/>
        <w:keepLines/>
        <w:numPr>
          <w:ilvl w:val="0"/>
          <w:numId w:val="45"/>
        </w:numPr>
        <w:spacing w:line="283" w:lineRule="auto"/>
        <w:ind w:left="426" w:hanging="426"/>
        <w:rPr>
          <w:rFonts w:ascii="Arial Narrow" w:hAnsi="Arial Narrow"/>
          <w:sz w:val="24"/>
          <w:szCs w:val="24"/>
        </w:rPr>
      </w:pPr>
      <w:r w:rsidRPr="002100C4">
        <w:rPr>
          <w:rFonts w:ascii="Arial Narrow" w:hAnsi="Arial Narrow"/>
          <w:sz w:val="24"/>
          <w:szCs w:val="24"/>
        </w:rPr>
        <w:t xml:space="preserve">ООО «Сибирская генерирующая компания» (Приморская ГРЭС выведена из состава АО ДГК» </w:t>
      </w:r>
      <w:r w:rsidR="005C628C">
        <w:rPr>
          <w:rFonts w:ascii="Arial Narrow" w:hAnsi="Arial Narrow"/>
          <w:sz w:val="24"/>
          <w:szCs w:val="24"/>
        </w:rPr>
        <w:br/>
      </w:r>
      <w:r w:rsidRPr="002100C4">
        <w:rPr>
          <w:rFonts w:ascii="Arial Narrow" w:hAnsi="Arial Narrow"/>
          <w:sz w:val="24"/>
          <w:szCs w:val="24"/>
        </w:rPr>
        <w:t>и с 01.04.2020 стала самостоятельным субъектом оптового рынка);</w:t>
      </w:r>
    </w:p>
    <w:p w14:paraId="6363E9BA" w14:textId="17008F07" w:rsidR="002100C4" w:rsidRPr="002100C4" w:rsidRDefault="002100C4" w:rsidP="00393D8B">
      <w:pPr>
        <w:pStyle w:val="afff8"/>
        <w:keepLines/>
        <w:numPr>
          <w:ilvl w:val="0"/>
          <w:numId w:val="45"/>
        </w:numPr>
        <w:spacing w:line="283" w:lineRule="auto"/>
        <w:ind w:left="426" w:hanging="426"/>
        <w:rPr>
          <w:rFonts w:ascii="Arial Narrow" w:hAnsi="Arial Narrow"/>
          <w:sz w:val="24"/>
          <w:szCs w:val="24"/>
        </w:rPr>
      </w:pPr>
      <w:r w:rsidRPr="002100C4">
        <w:rPr>
          <w:rFonts w:ascii="Arial Narrow" w:hAnsi="Arial Narrow"/>
          <w:sz w:val="24"/>
          <w:szCs w:val="24"/>
        </w:rPr>
        <w:t xml:space="preserve">АО «РАО ЭС Востока» (ТЭЦ </w:t>
      </w:r>
      <w:r w:rsidR="00106A92">
        <w:rPr>
          <w:rFonts w:ascii="Arial Narrow" w:hAnsi="Arial Narrow"/>
          <w:sz w:val="24"/>
          <w:szCs w:val="24"/>
        </w:rPr>
        <w:t>«</w:t>
      </w:r>
      <w:r w:rsidR="00106A92" w:rsidRPr="002100C4">
        <w:rPr>
          <w:rFonts w:ascii="Arial Narrow" w:hAnsi="Arial Narrow"/>
          <w:sz w:val="24"/>
          <w:szCs w:val="24"/>
        </w:rPr>
        <w:t>Восточная</w:t>
      </w:r>
      <w:r w:rsidR="00106A92">
        <w:rPr>
          <w:rFonts w:ascii="Arial Narrow" w:hAnsi="Arial Narrow"/>
          <w:sz w:val="24"/>
          <w:szCs w:val="24"/>
        </w:rPr>
        <w:t>»</w:t>
      </w:r>
      <w:r w:rsidR="00106A92" w:rsidRPr="002100C4">
        <w:rPr>
          <w:rFonts w:ascii="Arial Narrow" w:hAnsi="Arial Narrow"/>
          <w:sz w:val="24"/>
          <w:szCs w:val="24"/>
        </w:rPr>
        <w:t xml:space="preserve"> </w:t>
      </w:r>
      <w:r w:rsidRPr="002100C4">
        <w:rPr>
          <w:rFonts w:ascii="Arial Narrow" w:hAnsi="Arial Narrow"/>
          <w:sz w:val="24"/>
          <w:szCs w:val="24"/>
        </w:rPr>
        <w:t xml:space="preserve">введена в эксплуатацию в 2018 году, как субъект оптового рынка функционирует с 01.06.2019). </w:t>
      </w:r>
    </w:p>
    <w:p w14:paraId="0B0A624F" w14:textId="03B9A0C3" w:rsidR="002100C4" w:rsidRPr="002100C4" w:rsidRDefault="002100C4" w:rsidP="00393D8B">
      <w:pPr>
        <w:pStyle w:val="afff8"/>
        <w:keepLines/>
        <w:numPr>
          <w:ilvl w:val="0"/>
          <w:numId w:val="45"/>
        </w:numPr>
        <w:spacing w:line="283" w:lineRule="auto"/>
        <w:ind w:left="426" w:hanging="426"/>
        <w:rPr>
          <w:rFonts w:ascii="Arial Narrow" w:hAnsi="Arial Narrow"/>
          <w:sz w:val="24"/>
          <w:szCs w:val="24"/>
        </w:rPr>
      </w:pPr>
      <w:r w:rsidRPr="002100C4">
        <w:rPr>
          <w:rFonts w:ascii="Arial Narrow" w:hAnsi="Arial Narrow"/>
          <w:sz w:val="24"/>
          <w:szCs w:val="24"/>
        </w:rPr>
        <w:t xml:space="preserve">ПАО «Якутскэнерго» (Каскад Вилюйских ГЭС, Якутская ГРЭС, Якутская ГРЭС Новая) </w:t>
      </w:r>
      <w:r w:rsidR="005C628C">
        <w:rPr>
          <w:rFonts w:ascii="Arial Narrow" w:hAnsi="Arial Narrow"/>
          <w:sz w:val="24"/>
          <w:szCs w:val="24"/>
        </w:rPr>
        <w:br/>
      </w:r>
      <w:r w:rsidRPr="002100C4">
        <w:rPr>
          <w:rFonts w:ascii="Arial Narrow" w:hAnsi="Arial Narrow"/>
          <w:sz w:val="24"/>
          <w:szCs w:val="24"/>
        </w:rPr>
        <w:t xml:space="preserve">и АО «Вилюйская ГЭС-3» (Светлинская ГЭС) стали поставщиками второй неценовой зоны оптового рынка после включения с января 2019 в состав ОЭС Востока Центрального и Западного энергорайонов Республики Саха (Якутия). </w:t>
      </w:r>
    </w:p>
    <w:p w14:paraId="286A2D18" w14:textId="77B566F4" w:rsidR="002100C4" w:rsidRPr="002100C4" w:rsidRDefault="002100C4" w:rsidP="00393D8B">
      <w:pPr>
        <w:keepLines/>
        <w:spacing w:line="283" w:lineRule="auto"/>
        <w:ind w:firstLine="709"/>
        <w:jc w:val="both"/>
        <w:rPr>
          <w:rFonts w:ascii="Arial Narrow" w:hAnsi="Arial Narrow"/>
        </w:rPr>
      </w:pPr>
      <w:r w:rsidRPr="002100C4">
        <w:rPr>
          <w:rFonts w:ascii="Arial Narrow" w:hAnsi="Arial Narrow"/>
        </w:rPr>
        <w:lastRenderedPageBreak/>
        <w:t xml:space="preserve">Прогноз развития рынка электроэнергии по ОЭС Востока в 2021 году принят в соответствии </w:t>
      </w:r>
      <w:r w:rsidR="005C628C">
        <w:rPr>
          <w:rFonts w:ascii="Arial Narrow" w:hAnsi="Arial Narrow"/>
        </w:rPr>
        <w:br/>
      </w:r>
      <w:r w:rsidRPr="002100C4">
        <w:rPr>
          <w:rFonts w:ascii="Arial Narrow" w:hAnsi="Arial Narrow"/>
        </w:rPr>
        <w:t>с ростом экономических и производственных масштабов Дальневосточного региона и утвержден приказом от 26 но</w:t>
      </w:r>
      <w:r>
        <w:rPr>
          <w:rFonts w:ascii="Arial Narrow" w:hAnsi="Arial Narrow"/>
        </w:rPr>
        <w:t>ября 2020 № 1164/20-ДСП ФАС России</w:t>
      </w:r>
      <w:r w:rsidRPr="002100C4">
        <w:rPr>
          <w:rFonts w:ascii="Arial Narrow" w:hAnsi="Arial Narrow"/>
        </w:rPr>
        <w:t xml:space="preserve">. </w:t>
      </w:r>
    </w:p>
    <w:p w14:paraId="0C1B44CD" w14:textId="2617AEEF" w:rsidR="00EF7562" w:rsidRDefault="002100C4" w:rsidP="00393D8B">
      <w:pPr>
        <w:keepLines/>
        <w:spacing w:line="283" w:lineRule="auto"/>
        <w:ind w:firstLine="709"/>
        <w:jc w:val="both"/>
      </w:pPr>
      <w:r w:rsidRPr="002100C4">
        <w:rPr>
          <w:rFonts w:ascii="Arial Narrow" w:hAnsi="Arial Narrow"/>
        </w:rPr>
        <w:t xml:space="preserve">Фактическая выработка электроэнергии по ОЭС Востока в 2021 году составила 47 229,23 </w:t>
      </w:r>
      <w:r w:rsidR="003D152A">
        <w:rPr>
          <w:rFonts w:ascii="Arial Narrow" w:hAnsi="Arial Narrow"/>
        </w:rPr>
        <w:t>млн</w:t>
      </w:r>
      <w:r w:rsidR="005C628C">
        <w:rPr>
          <w:rFonts w:ascii="Arial Narrow" w:hAnsi="Arial Narrow"/>
        </w:rPr>
        <w:t>.</w:t>
      </w:r>
      <w:r w:rsidRPr="002100C4">
        <w:rPr>
          <w:rFonts w:ascii="Arial Narrow" w:hAnsi="Arial Narrow"/>
        </w:rPr>
        <w:t xml:space="preserve"> кВт*ч., что выше плана ФАС </w:t>
      </w:r>
      <w:r>
        <w:rPr>
          <w:rFonts w:ascii="Arial Narrow" w:hAnsi="Arial Narrow"/>
        </w:rPr>
        <w:t>России</w:t>
      </w:r>
      <w:r w:rsidRPr="002100C4">
        <w:rPr>
          <w:rFonts w:ascii="Arial Narrow" w:hAnsi="Arial Narrow"/>
        </w:rPr>
        <w:t xml:space="preserve"> на 3 422,56 </w:t>
      </w:r>
      <w:r w:rsidR="003D152A">
        <w:rPr>
          <w:rFonts w:ascii="Arial Narrow" w:hAnsi="Arial Narrow"/>
        </w:rPr>
        <w:t>млн</w:t>
      </w:r>
      <w:r w:rsidR="005C628C">
        <w:rPr>
          <w:rFonts w:ascii="Arial Narrow" w:hAnsi="Arial Narrow"/>
        </w:rPr>
        <w:t>.</w:t>
      </w:r>
      <w:r w:rsidRPr="002100C4">
        <w:rPr>
          <w:rFonts w:ascii="Arial Narrow" w:hAnsi="Arial Narrow"/>
        </w:rPr>
        <w:t xml:space="preserve"> кВт*ч или 7,8 %, по сравнению с таким же периодом прошлого года выработка электроэнергии увеличилась на 3 043,87 </w:t>
      </w:r>
      <w:r w:rsidR="003D152A">
        <w:rPr>
          <w:rFonts w:ascii="Arial Narrow" w:hAnsi="Arial Narrow"/>
        </w:rPr>
        <w:t>млн</w:t>
      </w:r>
      <w:r w:rsidR="005C628C">
        <w:rPr>
          <w:rFonts w:ascii="Arial Narrow" w:hAnsi="Arial Narrow"/>
        </w:rPr>
        <w:t>.</w:t>
      </w:r>
      <w:r w:rsidRPr="002100C4">
        <w:rPr>
          <w:rFonts w:ascii="Arial Narrow" w:hAnsi="Arial Narrow"/>
        </w:rPr>
        <w:t xml:space="preserve"> кВт*ч или 6,9 %.  </w:t>
      </w:r>
      <w:r w:rsidR="009972EB">
        <w:rPr>
          <w:rFonts w:ascii="Arial Narrow" w:hAnsi="Arial Narrow"/>
        </w:rPr>
        <w:t xml:space="preserve">  </w:t>
      </w:r>
    </w:p>
    <w:p w14:paraId="505A6623" w14:textId="77777777" w:rsidR="00FD1B04" w:rsidRDefault="00FD1B04" w:rsidP="00393D8B">
      <w:pPr>
        <w:keepLines/>
        <w:spacing w:line="288" w:lineRule="auto"/>
        <w:jc w:val="center"/>
        <w:rPr>
          <w:rFonts w:ascii="Arial Narrow" w:hAnsi="Arial Narrow"/>
          <w:lang w:eastAsia="en-US"/>
        </w:rPr>
      </w:pPr>
    </w:p>
    <w:p w14:paraId="498409D0" w14:textId="30F9A842" w:rsidR="00EF7562" w:rsidRDefault="009972EB" w:rsidP="00393D8B">
      <w:pPr>
        <w:keepLines/>
        <w:spacing w:line="288" w:lineRule="auto"/>
        <w:jc w:val="center"/>
        <w:rPr>
          <w:rFonts w:ascii="Arial Narrow" w:hAnsi="Arial Narrow"/>
          <w:lang w:eastAsia="en-US"/>
        </w:rPr>
      </w:pPr>
      <w:r>
        <w:rPr>
          <w:rFonts w:ascii="Arial Narrow" w:hAnsi="Arial Narrow"/>
          <w:lang w:eastAsia="en-US"/>
        </w:rPr>
        <w:t>Структура выработки эле</w:t>
      </w:r>
      <w:r w:rsidR="007253D0">
        <w:rPr>
          <w:rFonts w:ascii="Arial Narrow" w:hAnsi="Arial Narrow"/>
          <w:lang w:eastAsia="en-US"/>
        </w:rPr>
        <w:t>ктроэнергии по ОЭС Востока в 2020</w:t>
      </w:r>
      <w:r>
        <w:rPr>
          <w:rFonts w:ascii="Arial Narrow" w:hAnsi="Arial Narrow"/>
          <w:lang w:eastAsia="en-US"/>
        </w:rPr>
        <w:t>-20</w:t>
      </w:r>
      <w:r>
        <w:rPr>
          <w:rFonts w:ascii="Arial Narrow" w:hAnsi="Arial Narrow"/>
        </w:rPr>
        <w:t>2</w:t>
      </w:r>
      <w:r w:rsidR="007253D0">
        <w:rPr>
          <w:rFonts w:ascii="Arial Narrow" w:hAnsi="Arial Narrow"/>
        </w:rPr>
        <w:t>1</w:t>
      </w:r>
      <w:r>
        <w:rPr>
          <w:rFonts w:ascii="Arial Narrow" w:hAnsi="Arial Narrow"/>
          <w:lang w:eastAsia="en-US"/>
        </w:rPr>
        <w:t xml:space="preserve"> годах</w:t>
      </w:r>
    </w:p>
    <w:p w14:paraId="69794AD9" w14:textId="6E53B71B" w:rsidR="00EF7562" w:rsidRDefault="009972EB" w:rsidP="00393D8B">
      <w:pPr>
        <w:keepLines/>
        <w:spacing w:line="288" w:lineRule="auto"/>
        <w:jc w:val="right"/>
        <w:rPr>
          <w:rFonts w:ascii="Arial Narrow" w:hAnsi="Arial Narrow"/>
          <w:lang w:eastAsia="en-US"/>
        </w:rPr>
      </w:pPr>
      <w:r>
        <w:rPr>
          <w:rFonts w:ascii="Arial Narrow" w:hAnsi="Arial Narrow"/>
          <w:lang w:eastAsia="en-US"/>
        </w:rPr>
        <w:t xml:space="preserve">                                                                                </w:t>
      </w:r>
      <w:r w:rsidR="004F757F">
        <w:rPr>
          <w:rFonts w:ascii="Arial Narrow" w:hAnsi="Arial Narrow"/>
          <w:lang w:eastAsia="en-US"/>
        </w:rPr>
        <w:t xml:space="preserve">                              </w:t>
      </w:r>
      <w:r>
        <w:rPr>
          <w:rFonts w:ascii="Arial Narrow" w:hAnsi="Arial Narrow"/>
          <w:lang w:eastAsia="en-US"/>
        </w:rPr>
        <w:t xml:space="preserve">                         </w:t>
      </w:r>
      <w:r>
        <w:rPr>
          <w:rFonts w:ascii="Arial Narrow" w:hAnsi="Arial Narrow"/>
          <w:lang w:eastAsia="en-US"/>
        </w:rPr>
        <w:tab/>
      </w:r>
      <w:r>
        <w:rPr>
          <w:rFonts w:ascii="Arial Narrow" w:hAnsi="Arial Narrow"/>
          <w:lang w:eastAsia="en-US"/>
        </w:rPr>
        <w:tab/>
      </w:r>
      <w:r w:rsidR="005C628C">
        <w:rPr>
          <w:rFonts w:ascii="Arial Narrow" w:hAnsi="Arial Narrow"/>
          <w:lang w:eastAsia="en-US"/>
        </w:rPr>
        <w:t>м</w:t>
      </w:r>
      <w:r w:rsidR="00D35685">
        <w:rPr>
          <w:rFonts w:ascii="Arial Narrow" w:hAnsi="Arial Narrow"/>
          <w:lang w:eastAsia="en-US"/>
        </w:rPr>
        <w:t>лн</w:t>
      </w:r>
      <w:r w:rsidR="005C628C">
        <w:rPr>
          <w:rFonts w:ascii="Arial Narrow" w:hAnsi="Arial Narrow"/>
          <w:lang w:eastAsia="en-US"/>
        </w:rPr>
        <w:t>.</w:t>
      </w:r>
      <w:r>
        <w:rPr>
          <w:rFonts w:ascii="Arial Narrow" w:hAnsi="Arial Narrow"/>
          <w:lang w:eastAsia="en-US"/>
        </w:rPr>
        <w:t xml:space="preserve"> кВт*ч</w:t>
      </w:r>
    </w:p>
    <w:tbl>
      <w:tblPr>
        <w:tblStyle w:val="aff6"/>
        <w:tblW w:w="0" w:type="auto"/>
        <w:tblLook w:val="04A0" w:firstRow="1" w:lastRow="0" w:firstColumn="1" w:lastColumn="0" w:noHBand="0" w:noVBand="1"/>
      </w:tblPr>
      <w:tblGrid>
        <w:gridCol w:w="2972"/>
        <w:gridCol w:w="1276"/>
        <w:gridCol w:w="1417"/>
        <w:gridCol w:w="1418"/>
        <w:gridCol w:w="1276"/>
        <w:gridCol w:w="1268"/>
      </w:tblGrid>
      <w:tr w:rsidR="00C32617" w14:paraId="5E8AF2DD" w14:textId="77777777" w:rsidTr="00C32617">
        <w:tc>
          <w:tcPr>
            <w:tcW w:w="2972" w:type="dxa"/>
            <w:vMerge w:val="restart"/>
            <w:shd w:val="clear" w:color="auto" w:fill="E3E3FD"/>
          </w:tcPr>
          <w:p w14:paraId="769B0D1C" w14:textId="77777777" w:rsidR="00C32617" w:rsidRPr="007253D0" w:rsidRDefault="00C32617" w:rsidP="00393D8B">
            <w:pPr>
              <w:keepLines/>
              <w:spacing w:line="288" w:lineRule="auto"/>
              <w:jc w:val="center"/>
              <w:rPr>
                <w:rFonts w:ascii="Arial Narrow" w:hAnsi="Arial Narrow"/>
                <w:b/>
              </w:rPr>
            </w:pPr>
            <w:r w:rsidRPr="007253D0">
              <w:rPr>
                <w:rFonts w:ascii="Arial Narrow" w:hAnsi="Arial Narrow"/>
                <w:b/>
              </w:rPr>
              <w:t>Структурное</w:t>
            </w:r>
          </w:p>
          <w:p w14:paraId="0473A8E4" w14:textId="3552D8DE"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b/>
              </w:rPr>
              <w:t>подразделение</w:t>
            </w:r>
          </w:p>
        </w:tc>
        <w:tc>
          <w:tcPr>
            <w:tcW w:w="4111" w:type="dxa"/>
            <w:gridSpan w:val="3"/>
            <w:shd w:val="clear" w:color="auto" w:fill="E3E3FD"/>
            <w:vAlign w:val="center"/>
          </w:tcPr>
          <w:p w14:paraId="6FC38FAE" w14:textId="76737454"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b/>
              </w:rPr>
              <w:t>Выработка электроэнергии</w:t>
            </w:r>
          </w:p>
        </w:tc>
        <w:tc>
          <w:tcPr>
            <w:tcW w:w="2544" w:type="dxa"/>
            <w:gridSpan w:val="2"/>
            <w:shd w:val="clear" w:color="auto" w:fill="E3E3FD"/>
            <w:vAlign w:val="center"/>
          </w:tcPr>
          <w:p w14:paraId="172AC316" w14:textId="4642C043"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b/>
              </w:rPr>
              <w:t>Отклонения (+/-)</w:t>
            </w:r>
          </w:p>
        </w:tc>
      </w:tr>
      <w:tr w:rsidR="00C32617" w14:paraId="6444A2E3" w14:textId="77777777" w:rsidTr="00C32617">
        <w:tc>
          <w:tcPr>
            <w:tcW w:w="2972" w:type="dxa"/>
            <w:vMerge/>
            <w:shd w:val="clear" w:color="auto" w:fill="E3E3FD"/>
          </w:tcPr>
          <w:p w14:paraId="1393FA41" w14:textId="77777777"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p>
        </w:tc>
        <w:tc>
          <w:tcPr>
            <w:tcW w:w="1276" w:type="dxa"/>
            <w:shd w:val="clear" w:color="auto" w:fill="E3E3FD"/>
            <w:vAlign w:val="center"/>
          </w:tcPr>
          <w:p w14:paraId="2EF44DA8" w14:textId="14E9342A"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ind w:left="-57" w:right="-57"/>
              <w:jc w:val="center"/>
              <w:rPr>
                <w:rFonts w:ascii="Arial Narrow" w:hAnsi="Arial Narrow"/>
                <w:lang w:eastAsia="en-US"/>
              </w:rPr>
            </w:pPr>
            <w:r w:rsidRPr="007253D0">
              <w:rPr>
                <w:rFonts w:ascii="Arial Narrow" w:hAnsi="Arial Narrow"/>
                <w:b/>
              </w:rPr>
              <w:t>Факт 2020 г.</w:t>
            </w:r>
          </w:p>
        </w:tc>
        <w:tc>
          <w:tcPr>
            <w:tcW w:w="1417" w:type="dxa"/>
            <w:shd w:val="clear" w:color="auto" w:fill="E3E3FD"/>
            <w:vAlign w:val="center"/>
          </w:tcPr>
          <w:p w14:paraId="5182E86D" w14:textId="77777777" w:rsidR="00C32617" w:rsidRPr="007253D0" w:rsidRDefault="00C32617" w:rsidP="00393D8B">
            <w:pPr>
              <w:keepLines/>
              <w:spacing w:line="288" w:lineRule="auto"/>
              <w:jc w:val="center"/>
              <w:rPr>
                <w:rFonts w:ascii="Arial Narrow" w:hAnsi="Arial Narrow"/>
                <w:b/>
              </w:rPr>
            </w:pPr>
            <w:r w:rsidRPr="007253D0">
              <w:rPr>
                <w:rFonts w:ascii="Arial Narrow" w:hAnsi="Arial Narrow"/>
                <w:b/>
              </w:rPr>
              <w:t>План ФАС</w:t>
            </w:r>
          </w:p>
          <w:p w14:paraId="6D53E8CA" w14:textId="261B8E24"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b/>
              </w:rPr>
              <w:t>2021 г.</w:t>
            </w:r>
          </w:p>
        </w:tc>
        <w:tc>
          <w:tcPr>
            <w:tcW w:w="1418" w:type="dxa"/>
            <w:shd w:val="clear" w:color="auto" w:fill="E3E3FD"/>
            <w:vAlign w:val="center"/>
          </w:tcPr>
          <w:p w14:paraId="47168784" w14:textId="0A28CE2D"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b/>
              </w:rPr>
              <w:t>Факт 2021 г.</w:t>
            </w:r>
          </w:p>
        </w:tc>
        <w:tc>
          <w:tcPr>
            <w:tcW w:w="1276" w:type="dxa"/>
            <w:shd w:val="clear" w:color="auto" w:fill="E3E3FD"/>
            <w:vAlign w:val="center"/>
          </w:tcPr>
          <w:p w14:paraId="4659AFCA" w14:textId="5A7A58AE"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b/>
              </w:rPr>
              <w:t>От факта 2020 г.</w:t>
            </w:r>
          </w:p>
        </w:tc>
        <w:tc>
          <w:tcPr>
            <w:tcW w:w="1268" w:type="dxa"/>
            <w:shd w:val="clear" w:color="auto" w:fill="E3E3FD"/>
            <w:vAlign w:val="center"/>
          </w:tcPr>
          <w:p w14:paraId="79B9B43E" w14:textId="22A8FE3A"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b/>
              </w:rPr>
              <w:t>От плана ФАС</w:t>
            </w:r>
          </w:p>
        </w:tc>
      </w:tr>
      <w:tr w:rsidR="00C32617" w14:paraId="13E5EEF9" w14:textId="77777777" w:rsidTr="00F56DED">
        <w:tc>
          <w:tcPr>
            <w:tcW w:w="2972" w:type="dxa"/>
            <w:vAlign w:val="center"/>
          </w:tcPr>
          <w:p w14:paraId="3829BBC0" w14:textId="1EEC3591"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rPr>
                <w:rFonts w:ascii="Arial Narrow" w:hAnsi="Arial Narrow"/>
                <w:lang w:eastAsia="en-US"/>
              </w:rPr>
            </w:pPr>
            <w:r w:rsidRPr="007253D0">
              <w:rPr>
                <w:rFonts w:ascii="Arial Narrow" w:hAnsi="Arial Narrow"/>
                <w:color w:val="000000"/>
              </w:rPr>
              <w:t>АО «ДГК» (с  Н</w:t>
            </w:r>
            <w:r>
              <w:rPr>
                <w:rFonts w:ascii="Arial Narrow" w:hAnsi="Arial Narrow"/>
                <w:color w:val="000000"/>
              </w:rPr>
              <w:t xml:space="preserve">иколаевской </w:t>
            </w:r>
            <w:r w:rsidRPr="007253D0">
              <w:rPr>
                <w:rFonts w:ascii="Arial Narrow" w:hAnsi="Arial Narrow"/>
                <w:color w:val="000000"/>
              </w:rPr>
              <w:t>ТЭЦ)</w:t>
            </w:r>
          </w:p>
        </w:tc>
        <w:tc>
          <w:tcPr>
            <w:tcW w:w="1276" w:type="dxa"/>
            <w:vAlign w:val="center"/>
          </w:tcPr>
          <w:p w14:paraId="3414940F" w14:textId="66CFD13E"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color w:val="000000"/>
              </w:rPr>
              <w:t>20 839,22</w:t>
            </w:r>
          </w:p>
        </w:tc>
        <w:tc>
          <w:tcPr>
            <w:tcW w:w="1417" w:type="dxa"/>
            <w:vAlign w:val="center"/>
          </w:tcPr>
          <w:p w14:paraId="1480DF17" w14:textId="4D9B21FF"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color w:val="000000"/>
              </w:rPr>
              <w:t>17 816,00</w:t>
            </w:r>
          </w:p>
        </w:tc>
        <w:tc>
          <w:tcPr>
            <w:tcW w:w="1418" w:type="dxa"/>
            <w:vAlign w:val="center"/>
          </w:tcPr>
          <w:p w14:paraId="2EFB2E74" w14:textId="537411BF"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color w:val="000000"/>
              </w:rPr>
              <w:t>17 232,30</w:t>
            </w:r>
          </w:p>
        </w:tc>
        <w:tc>
          <w:tcPr>
            <w:tcW w:w="1276" w:type="dxa"/>
            <w:vAlign w:val="center"/>
          </w:tcPr>
          <w:p w14:paraId="7531DB59" w14:textId="26D9AB9F"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color w:val="000000"/>
              </w:rPr>
              <w:t>-3 606,92</w:t>
            </w:r>
          </w:p>
        </w:tc>
        <w:tc>
          <w:tcPr>
            <w:tcW w:w="1268" w:type="dxa"/>
            <w:vAlign w:val="center"/>
          </w:tcPr>
          <w:p w14:paraId="14B8E2EA" w14:textId="0799C76F" w:rsidR="00C32617"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lang w:eastAsia="en-US"/>
              </w:rPr>
            </w:pPr>
            <w:r w:rsidRPr="007253D0">
              <w:rPr>
                <w:rFonts w:ascii="Arial Narrow" w:hAnsi="Arial Narrow"/>
                <w:color w:val="000000"/>
              </w:rPr>
              <w:t>-583,70</w:t>
            </w:r>
          </w:p>
        </w:tc>
      </w:tr>
      <w:tr w:rsidR="00C32617" w14:paraId="691108E9" w14:textId="77777777" w:rsidTr="00F56DED">
        <w:tc>
          <w:tcPr>
            <w:tcW w:w="2972" w:type="dxa"/>
            <w:vAlign w:val="center"/>
          </w:tcPr>
          <w:p w14:paraId="44468F65" w14:textId="44196070"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rPr>
                <w:rFonts w:ascii="Arial Narrow" w:hAnsi="Arial Narrow"/>
                <w:color w:val="000000"/>
              </w:rPr>
            </w:pPr>
            <w:r w:rsidRPr="007253D0">
              <w:rPr>
                <w:rFonts w:ascii="Arial Narrow" w:hAnsi="Arial Narrow"/>
                <w:color w:val="000000"/>
              </w:rPr>
              <w:t>ГЭС ПАО «РусГидро»</w:t>
            </w:r>
          </w:p>
        </w:tc>
        <w:tc>
          <w:tcPr>
            <w:tcW w:w="1276" w:type="dxa"/>
            <w:vAlign w:val="center"/>
          </w:tcPr>
          <w:p w14:paraId="61F7FC7E" w14:textId="1C95847A"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14 003,14</w:t>
            </w:r>
          </w:p>
        </w:tc>
        <w:tc>
          <w:tcPr>
            <w:tcW w:w="1417" w:type="dxa"/>
            <w:vAlign w:val="center"/>
          </w:tcPr>
          <w:p w14:paraId="019E4FB5" w14:textId="2F08035B"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11 235,00</w:t>
            </w:r>
          </w:p>
        </w:tc>
        <w:tc>
          <w:tcPr>
            <w:tcW w:w="1418" w:type="dxa"/>
            <w:vAlign w:val="center"/>
          </w:tcPr>
          <w:p w14:paraId="316495BE" w14:textId="61757507"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16 376,50</w:t>
            </w:r>
          </w:p>
        </w:tc>
        <w:tc>
          <w:tcPr>
            <w:tcW w:w="1276" w:type="dxa"/>
            <w:vAlign w:val="center"/>
          </w:tcPr>
          <w:p w14:paraId="7AD15C55" w14:textId="72176582"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2 373,35</w:t>
            </w:r>
          </w:p>
        </w:tc>
        <w:tc>
          <w:tcPr>
            <w:tcW w:w="1268" w:type="dxa"/>
            <w:vAlign w:val="center"/>
          </w:tcPr>
          <w:p w14:paraId="4CD02B11" w14:textId="069E0F83"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5 141,50</w:t>
            </w:r>
          </w:p>
        </w:tc>
      </w:tr>
      <w:tr w:rsidR="00C32617" w14:paraId="1B60AB19" w14:textId="77777777" w:rsidTr="00F56DED">
        <w:tc>
          <w:tcPr>
            <w:tcW w:w="2972" w:type="dxa"/>
            <w:vAlign w:val="center"/>
          </w:tcPr>
          <w:p w14:paraId="5C6B867F" w14:textId="4C9AC16A"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rPr>
                <w:rFonts w:ascii="Arial Narrow" w:hAnsi="Arial Narrow"/>
                <w:color w:val="000000"/>
              </w:rPr>
            </w:pPr>
            <w:r w:rsidRPr="007253D0">
              <w:rPr>
                <w:rFonts w:ascii="Arial Narrow" w:hAnsi="Arial Narrow"/>
                <w:color w:val="000000"/>
              </w:rPr>
              <w:t>В</w:t>
            </w:r>
            <w:r>
              <w:rPr>
                <w:rFonts w:ascii="Arial Narrow" w:hAnsi="Arial Narrow"/>
                <w:color w:val="000000"/>
              </w:rPr>
              <w:t xml:space="preserve">ладивостокская </w:t>
            </w:r>
            <w:r w:rsidRPr="007253D0">
              <w:rPr>
                <w:rFonts w:ascii="Arial Narrow" w:hAnsi="Arial Narrow"/>
                <w:color w:val="000000"/>
              </w:rPr>
              <w:t xml:space="preserve">ТЭЦ-2 </w:t>
            </w:r>
            <w:r w:rsidR="005C628C">
              <w:rPr>
                <w:rFonts w:ascii="Arial Narrow" w:hAnsi="Arial Narrow"/>
                <w:color w:val="000000"/>
              </w:rPr>
              <w:br/>
            </w:r>
            <w:r w:rsidRPr="007253D0">
              <w:rPr>
                <w:rFonts w:ascii="Arial Narrow" w:hAnsi="Arial Narrow"/>
                <w:color w:val="000000"/>
              </w:rPr>
              <w:t>ПАО «РусГидро»</w:t>
            </w:r>
          </w:p>
        </w:tc>
        <w:tc>
          <w:tcPr>
            <w:tcW w:w="1276" w:type="dxa"/>
            <w:vAlign w:val="center"/>
          </w:tcPr>
          <w:p w14:paraId="2413A449" w14:textId="3E800D0F"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w:t>
            </w:r>
          </w:p>
        </w:tc>
        <w:tc>
          <w:tcPr>
            <w:tcW w:w="1417" w:type="dxa"/>
            <w:vAlign w:val="center"/>
          </w:tcPr>
          <w:p w14:paraId="20923872" w14:textId="5181C733"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2 280,00</w:t>
            </w:r>
          </w:p>
        </w:tc>
        <w:tc>
          <w:tcPr>
            <w:tcW w:w="1418" w:type="dxa"/>
            <w:vAlign w:val="center"/>
          </w:tcPr>
          <w:p w14:paraId="248C4289" w14:textId="7AC3C5B1"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2 172,93</w:t>
            </w:r>
          </w:p>
        </w:tc>
        <w:tc>
          <w:tcPr>
            <w:tcW w:w="1276" w:type="dxa"/>
            <w:vAlign w:val="center"/>
          </w:tcPr>
          <w:p w14:paraId="33E1426F" w14:textId="43841328"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w:t>
            </w:r>
          </w:p>
        </w:tc>
        <w:tc>
          <w:tcPr>
            <w:tcW w:w="1268" w:type="dxa"/>
            <w:vAlign w:val="center"/>
          </w:tcPr>
          <w:p w14:paraId="63BE6CCC" w14:textId="3CDFC91D" w:rsidR="00C32617" w:rsidRPr="007253D0" w:rsidRDefault="00C32617"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-107,07</w:t>
            </w:r>
          </w:p>
        </w:tc>
      </w:tr>
      <w:tr w:rsidR="00106A92" w14:paraId="299796D5" w14:textId="77777777" w:rsidTr="00F56DED">
        <w:tc>
          <w:tcPr>
            <w:tcW w:w="2972" w:type="dxa"/>
            <w:vAlign w:val="center"/>
          </w:tcPr>
          <w:p w14:paraId="04C1EFE2" w14:textId="32F9B421"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rPr>
                <w:rFonts w:ascii="Arial Narrow" w:hAnsi="Arial Narrow"/>
                <w:color w:val="000000"/>
              </w:rPr>
            </w:pPr>
            <w:r w:rsidRPr="007253D0">
              <w:rPr>
                <w:rFonts w:ascii="Arial Narrow" w:hAnsi="Arial Narrow"/>
                <w:color w:val="000000"/>
              </w:rPr>
              <w:t>АО «РАО ЭС Востока»</w:t>
            </w:r>
          </w:p>
        </w:tc>
        <w:tc>
          <w:tcPr>
            <w:tcW w:w="1276" w:type="dxa"/>
            <w:vAlign w:val="center"/>
          </w:tcPr>
          <w:p w14:paraId="1F1C57EB" w14:textId="53FBCAF9"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760,70</w:t>
            </w:r>
          </w:p>
        </w:tc>
        <w:tc>
          <w:tcPr>
            <w:tcW w:w="1417" w:type="dxa"/>
            <w:vAlign w:val="center"/>
          </w:tcPr>
          <w:p w14:paraId="1D65894C" w14:textId="7DA6973B"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590,00</w:t>
            </w:r>
          </w:p>
        </w:tc>
        <w:tc>
          <w:tcPr>
            <w:tcW w:w="1418" w:type="dxa"/>
            <w:vAlign w:val="center"/>
          </w:tcPr>
          <w:p w14:paraId="5B50E18E" w14:textId="7B04BE65"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861,55</w:t>
            </w:r>
          </w:p>
        </w:tc>
        <w:tc>
          <w:tcPr>
            <w:tcW w:w="1276" w:type="dxa"/>
            <w:vAlign w:val="center"/>
          </w:tcPr>
          <w:p w14:paraId="48E9E039" w14:textId="00093496"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100,85</w:t>
            </w:r>
          </w:p>
        </w:tc>
        <w:tc>
          <w:tcPr>
            <w:tcW w:w="1268" w:type="dxa"/>
            <w:vAlign w:val="center"/>
          </w:tcPr>
          <w:p w14:paraId="4F4BCA2A" w14:textId="7C3316C3"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271,55</w:t>
            </w:r>
          </w:p>
        </w:tc>
      </w:tr>
      <w:tr w:rsidR="00106A92" w14:paraId="61A00E1C" w14:textId="77777777" w:rsidTr="00F56DED">
        <w:tc>
          <w:tcPr>
            <w:tcW w:w="2972" w:type="dxa"/>
            <w:vAlign w:val="center"/>
          </w:tcPr>
          <w:p w14:paraId="58A37908" w14:textId="30801EBF"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rPr>
                <w:rFonts w:ascii="Arial Narrow" w:hAnsi="Arial Narrow"/>
                <w:color w:val="000000"/>
              </w:rPr>
            </w:pPr>
            <w:r w:rsidRPr="007253D0">
              <w:rPr>
                <w:rFonts w:ascii="Arial Narrow" w:hAnsi="Arial Narrow"/>
                <w:color w:val="000000"/>
              </w:rPr>
              <w:t>ПАО «Якутскэнерго»</w:t>
            </w:r>
          </w:p>
        </w:tc>
        <w:tc>
          <w:tcPr>
            <w:tcW w:w="1276" w:type="dxa"/>
            <w:vAlign w:val="center"/>
          </w:tcPr>
          <w:p w14:paraId="12670186" w14:textId="4EFD207D"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4 170,76</w:t>
            </w:r>
          </w:p>
        </w:tc>
        <w:tc>
          <w:tcPr>
            <w:tcW w:w="1417" w:type="dxa"/>
            <w:vAlign w:val="center"/>
          </w:tcPr>
          <w:p w14:paraId="14B22E73" w14:textId="5FD44761"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4 533,15</w:t>
            </w:r>
          </w:p>
        </w:tc>
        <w:tc>
          <w:tcPr>
            <w:tcW w:w="1418" w:type="dxa"/>
            <w:vAlign w:val="center"/>
          </w:tcPr>
          <w:p w14:paraId="12ACB12B" w14:textId="6DC34A9F"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4 272,29</w:t>
            </w:r>
          </w:p>
        </w:tc>
        <w:tc>
          <w:tcPr>
            <w:tcW w:w="1276" w:type="dxa"/>
            <w:vAlign w:val="center"/>
          </w:tcPr>
          <w:p w14:paraId="06158BBA" w14:textId="7812B5A9"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101,53</w:t>
            </w:r>
          </w:p>
        </w:tc>
        <w:tc>
          <w:tcPr>
            <w:tcW w:w="1268" w:type="dxa"/>
            <w:vAlign w:val="center"/>
          </w:tcPr>
          <w:p w14:paraId="039E0E87" w14:textId="00D01700"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-260,86</w:t>
            </w:r>
          </w:p>
        </w:tc>
      </w:tr>
      <w:tr w:rsidR="00106A92" w14:paraId="43E2FC6C" w14:textId="77777777" w:rsidTr="00F56DED">
        <w:tc>
          <w:tcPr>
            <w:tcW w:w="2972" w:type="dxa"/>
            <w:vAlign w:val="center"/>
          </w:tcPr>
          <w:p w14:paraId="32738C85" w14:textId="3E28472D"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rPr>
                <w:rFonts w:ascii="Arial Narrow" w:hAnsi="Arial Narrow"/>
                <w:color w:val="000000"/>
              </w:rPr>
            </w:pPr>
            <w:r w:rsidRPr="007253D0">
              <w:rPr>
                <w:rFonts w:ascii="Arial Narrow" w:hAnsi="Arial Narrow"/>
                <w:color w:val="000000"/>
              </w:rPr>
              <w:t>АО «Вилюйская ГЭС-3»</w:t>
            </w:r>
          </w:p>
        </w:tc>
        <w:tc>
          <w:tcPr>
            <w:tcW w:w="1276" w:type="dxa"/>
            <w:vAlign w:val="center"/>
          </w:tcPr>
          <w:p w14:paraId="15E2A8A7" w14:textId="4A0EFF31"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767,65</w:t>
            </w:r>
          </w:p>
        </w:tc>
        <w:tc>
          <w:tcPr>
            <w:tcW w:w="1417" w:type="dxa"/>
            <w:vAlign w:val="center"/>
          </w:tcPr>
          <w:p w14:paraId="336CDC72" w14:textId="3C60CA60"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773,70</w:t>
            </w:r>
          </w:p>
        </w:tc>
        <w:tc>
          <w:tcPr>
            <w:tcW w:w="1418" w:type="dxa"/>
            <w:vAlign w:val="center"/>
          </w:tcPr>
          <w:p w14:paraId="7251C9B8" w14:textId="6840A66E"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770,00</w:t>
            </w:r>
          </w:p>
        </w:tc>
        <w:tc>
          <w:tcPr>
            <w:tcW w:w="1276" w:type="dxa"/>
            <w:vAlign w:val="center"/>
          </w:tcPr>
          <w:p w14:paraId="46B47C8C" w14:textId="133DB6D6"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2,35</w:t>
            </w:r>
          </w:p>
        </w:tc>
        <w:tc>
          <w:tcPr>
            <w:tcW w:w="1268" w:type="dxa"/>
            <w:vAlign w:val="center"/>
          </w:tcPr>
          <w:p w14:paraId="151AE57F" w14:textId="419BE04C"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-3,70</w:t>
            </w:r>
          </w:p>
        </w:tc>
      </w:tr>
      <w:tr w:rsidR="00106A92" w14:paraId="2C5B0AED" w14:textId="77777777" w:rsidTr="00F56DED">
        <w:tc>
          <w:tcPr>
            <w:tcW w:w="2972" w:type="dxa"/>
            <w:vAlign w:val="center"/>
          </w:tcPr>
          <w:p w14:paraId="76F1E519" w14:textId="2A3F4F42"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rPr>
                <w:rFonts w:ascii="Arial Narrow" w:hAnsi="Arial Narrow"/>
                <w:color w:val="000000"/>
              </w:rPr>
            </w:pPr>
            <w:r w:rsidRPr="007253D0">
              <w:rPr>
                <w:rFonts w:ascii="Arial Narrow" w:hAnsi="Arial Narrow"/>
                <w:color w:val="000000"/>
              </w:rPr>
              <w:t xml:space="preserve">ООО «Приморская ГРЭС» </w:t>
            </w:r>
          </w:p>
        </w:tc>
        <w:tc>
          <w:tcPr>
            <w:tcW w:w="1276" w:type="dxa"/>
            <w:vAlign w:val="center"/>
          </w:tcPr>
          <w:p w14:paraId="38EEE44C" w14:textId="13F89210"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3 392,00</w:t>
            </w:r>
          </w:p>
        </w:tc>
        <w:tc>
          <w:tcPr>
            <w:tcW w:w="1417" w:type="dxa"/>
            <w:vAlign w:val="center"/>
          </w:tcPr>
          <w:p w14:paraId="3FB906F5" w14:textId="42082A1B"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5 450,00</w:t>
            </w:r>
          </w:p>
        </w:tc>
        <w:tc>
          <w:tcPr>
            <w:tcW w:w="1418" w:type="dxa"/>
            <w:vAlign w:val="center"/>
          </w:tcPr>
          <w:p w14:paraId="384CCC8E" w14:textId="4E4433C9"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5 209,60</w:t>
            </w:r>
          </w:p>
        </w:tc>
        <w:tc>
          <w:tcPr>
            <w:tcW w:w="1276" w:type="dxa"/>
            <w:vAlign w:val="center"/>
          </w:tcPr>
          <w:p w14:paraId="75503E79" w14:textId="29838807"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1 817,60</w:t>
            </w:r>
          </w:p>
        </w:tc>
        <w:tc>
          <w:tcPr>
            <w:tcW w:w="1268" w:type="dxa"/>
            <w:vAlign w:val="center"/>
          </w:tcPr>
          <w:p w14:paraId="22798E76" w14:textId="36063E80"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-240,4</w:t>
            </w:r>
          </w:p>
        </w:tc>
      </w:tr>
      <w:tr w:rsidR="00106A92" w14:paraId="632E76F8" w14:textId="77777777" w:rsidTr="00F56DED">
        <w:tc>
          <w:tcPr>
            <w:tcW w:w="2972" w:type="dxa"/>
            <w:vAlign w:val="center"/>
          </w:tcPr>
          <w:p w14:paraId="4091527B" w14:textId="59D05C82"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rPr>
                <w:rFonts w:ascii="Arial Narrow" w:hAnsi="Arial Narrow"/>
                <w:color w:val="000000"/>
              </w:rPr>
            </w:pPr>
            <w:r w:rsidRPr="007253D0">
              <w:rPr>
                <w:rFonts w:ascii="Arial Narrow" w:hAnsi="Arial Narrow"/>
                <w:color w:val="000000"/>
              </w:rPr>
              <w:t>Другие поставщики (блокстанции)</w:t>
            </w:r>
          </w:p>
        </w:tc>
        <w:tc>
          <w:tcPr>
            <w:tcW w:w="1276" w:type="dxa"/>
            <w:vAlign w:val="center"/>
          </w:tcPr>
          <w:p w14:paraId="22161F6A" w14:textId="289872B1"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251,88</w:t>
            </w:r>
          </w:p>
        </w:tc>
        <w:tc>
          <w:tcPr>
            <w:tcW w:w="1417" w:type="dxa"/>
            <w:vAlign w:val="center"/>
          </w:tcPr>
          <w:p w14:paraId="45BFDA1C" w14:textId="7B74C0FF"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1 128,82</w:t>
            </w:r>
          </w:p>
        </w:tc>
        <w:tc>
          <w:tcPr>
            <w:tcW w:w="1418" w:type="dxa"/>
            <w:vAlign w:val="center"/>
          </w:tcPr>
          <w:p w14:paraId="6C1F2B47" w14:textId="491CE887"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334,07</w:t>
            </w:r>
          </w:p>
        </w:tc>
        <w:tc>
          <w:tcPr>
            <w:tcW w:w="1276" w:type="dxa"/>
            <w:vAlign w:val="center"/>
          </w:tcPr>
          <w:p w14:paraId="02CC2B19" w14:textId="7511607A"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82,19</w:t>
            </w:r>
          </w:p>
        </w:tc>
        <w:tc>
          <w:tcPr>
            <w:tcW w:w="1268" w:type="dxa"/>
            <w:vAlign w:val="center"/>
          </w:tcPr>
          <w:p w14:paraId="6D9E0B90" w14:textId="36AF1591"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-794,75</w:t>
            </w:r>
          </w:p>
        </w:tc>
      </w:tr>
      <w:tr w:rsidR="00106A92" w14:paraId="1A257962" w14:textId="77777777" w:rsidTr="00F56DED">
        <w:tc>
          <w:tcPr>
            <w:tcW w:w="2972" w:type="dxa"/>
            <w:vAlign w:val="center"/>
          </w:tcPr>
          <w:p w14:paraId="4148FBB0" w14:textId="2979D6A6"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rPr>
                <w:rFonts w:ascii="Arial Narrow" w:hAnsi="Arial Narrow"/>
                <w:color w:val="000000"/>
              </w:rPr>
            </w:pPr>
            <w:r w:rsidRPr="007253D0">
              <w:rPr>
                <w:rFonts w:ascii="Arial Narrow" w:hAnsi="Arial Narrow"/>
                <w:color w:val="000000"/>
              </w:rPr>
              <w:t>ОЭС Востока</w:t>
            </w:r>
          </w:p>
        </w:tc>
        <w:tc>
          <w:tcPr>
            <w:tcW w:w="1276" w:type="dxa"/>
            <w:vAlign w:val="center"/>
          </w:tcPr>
          <w:p w14:paraId="27EC69D4" w14:textId="75DB2F38"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44 185,35</w:t>
            </w:r>
          </w:p>
        </w:tc>
        <w:tc>
          <w:tcPr>
            <w:tcW w:w="1417" w:type="dxa"/>
            <w:vAlign w:val="center"/>
          </w:tcPr>
          <w:p w14:paraId="33A4B59F" w14:textId="74AF657C"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43 806,67</w:t>
            </w:r>
          </w:p>
        </w:tc>
        <w:tc>
          <w:tcPr>
            <w:tcW w:w="1418" w:type="dxa"/>
            <w:vAlign w:val="center"/>
          </w:tcPr>
          <w:p w14:paraId="50D852CD" w14:textId="07D546DA"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47 229,23</w:t>
            </w:r>
          </w:p>
        </w:tc>
        <w:tc>
          <w:tcPr>
            <w:tcW w:w="1276" w:type="dxa"/>
            <w:vAlign w:val="center"/>
          </w:tcPr>
          <w:p w14:paraId="15ED6B9A" w14:textId="1C0BD5F7"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3 043,87</w:t>
            </w:r>
          </w:p>
        </w:tc>
        <w:tc>
          <w:tcPr>
            <w:tcW w:w="1268" w:type="dxa"/>
            <w:vAlign w:val="center"/>
          </w:tcPr>
          <w:p w14:paraId="5045A05A" w14:textId="0D1C2420" w:rsidR="00106A92" w:rsidRPr="007253D0" w:rsidRDefault="00106A92" w:rsidP="00393D8B">
            <w:pPr>
              <w:keepLines/>
              <w:pBdr>
                <w:top w:val="none" w:sz="0" w:space="0" w:color="auto"/>
                <w:left w:val="none" w:sz="0" w:space="0" w:color="auto"/>
                <w:bottom w:val="none" w:sz="0" w:space="0" w:color="auto"/>
                <w:right w:val="none" w:sz="0" w:space="0" w:color="auto"/>
                <w:between w:val="none" w:sz="0" w:space="0" w:color="auto"/>
              </w:pBdr>
              <w:spacing w:line="288" w:lineRule="auto"/>
              <w:jc w:val="center"/>
              <w:rPr>
                <w:rFonts w:ascii="Arial Narrow" w:hAnsi="Arial Narrow"/>
                <w:color w:val="000000"/>
              </w:rPr>
            </w:pPr>
            <w:r w:rsidRPr="007253D0">
              <w:rPr>
                <w:rFonts w:ascii="Arial Narrow" w:hAnsi="Arial Narrow"/>
                <w:color w:val="000000"/>
              </w:rPr>
              <w:t>3 422,56</w:t>
            </w:r>
          </w:p>
        </w:tc>
      </w:tr>
    </w:tbl>
    <w:p w14:paraId="704CA1F2" w14:textId="77777777" w:rsidR="002100C4" w:rsidRDefault="002100C4" w:rsidP="00393D8B">
      <w:pPr>
        <w:keepLines/>
        <w:spacing w:line="288" w:lineRule="auto"/>
        <w:rPr>
          <w:rFonts w:ascii="Arial Narrow" w:hAnsi="Arial Narrow"/>
          <w:lang w:eastAsia="en-US"/>
        </w:rPr>
      </w:pPr>
    </w:p>
    <w:p w14:paraId="646D6E9D" w14:textId="36E622DE" w:rsidR="001566AA" w:rsidRPr="001566AA" w:rsidRDefault="001566AA" w:rsidP="00393D8B">
      <w:pPr>
        <w:keepLines/>
        <w:spacing w:line="283" w:lineRule="auto"/>
        <w:ind w:firstLine="708"/>
        <w:jc w:val="both"/>
        <w:rPr>
          <w:rFonts w:ascii="Arial Narrow" w:hAnsi="Arial Narrow"/>
        </w:rPr>
      </w:pPr>
      <w:r w:rsidRPr="001566AA">
        <w:rPr>
          <w:rFonts w:ascii="Arial Narrow" w:hAnsi="Arial Narrow"/>
        </w:rPr>
        <w:t xml:space="preserve">Выработка электроэнергии по АО «ДГК» (на оптовом и розничном рынках электроэнергии) </w:t>
      </w:r>
      <w:r w:rsidR="005C628C">
        <w:rPr>
          <w:rFonts w:ascii="Arial Narrow" w:hAnsi="Arial Narrow"/>
        </w:rPr>
        <w:br/>
      </w:r>
      <w:r w:rsidRPr="001566AA">
        <w:rPr>
          <w:rFonts w:ascii="Arial Narrow" w:hAnsi="Arial Narrow"/>
        </w:rPr>
        <w:t>за 2021 год составила 17</w:t>
      </w:r>
      <w:r w:rsidR="005C628C">
        <w:rPr>
          <w:rFonts w:ascii="Arial Narrow" w:hAnsi="Arial Narrow"/>
        </w:rPr>
        <w:t> </w:t>
      </w:r>
      <w:r w:rsidRPr="001566AA">
        <w:rPr>
          <w:rFonts w:ascii="Arial Narrow" w:hAnsi="Arial Narrow"/>
        </w:rPr>
        <w:t>232,</w:t>
      </w:r>
      <w:r>
        <w:rPr>
          <w:rFonts w:ascii="Arial Narrow" w:hAnsi="Arial Narrow"/>
        </w:rPr>
        <w:t xml:space="preserve">30 </w:t>
      </w:r>
      <w:r w:rsidR="003D152A">
        <w:rPr>
          <w:rFonts w:ascii="Arial Narrow" w:hAnsi="Arial Narrow"/>
        </w:rPr>
        <w:t>млн</w:t>
      </w:r>
      <w:r w:rsidR="005C628C">
        <w:rPr>
          <w:rFonts w:ascii="Arial Narrow" w:hAnsi="Arial Narrow"/>
        </w:rPr>
        <w:t>.</w:t>
      </w:r>
      <w:r>
        <w:rPr>
          <w:rFonts w:ascii="Arial Narrow" w:hAnsi="Arial Narrow"/>
        </w:rPr>
        <w:t xml:space="preserve"> кВт*ч., что ниже плана </w:t>
      </w:r>
      <w:r w:rsidRPr="001566AA">
        <w:rPr>
          <w:rFonts w:ascii="Arial Narrow" w:hAnsi="Arial Narrow"/>
        </w:rPr>
        <w:t>ФАС</w:t>
      </w:r>
      <w:r>
        <w:rPr>
          <w:rFonts w:ascii="Arial Narrow" w:hAnsi="Arial Narrow"/>
        </w:rPr>
        <w:t xml:space="preserve"> России</w:t>
      </w:r>
      <w:r w:rsidRPr="001566AA">
        <w:rPr>
          <w:rFonts w:ascii="Arial Narrow" w:hAnsi="Arial Narrow"/>
        </w:rPr>
        <w:t xml:space="preserve"> на 583,70 </w:t>
      </w:r>
      <w:r w:rsidR="003D152A">
        <w:rPr>
          <w:rFonts w:ascii="Arial Narrow" w:hAnsi="Arial Narrow"/>
        </w:rPr>
        <w:t>млн</w:t>
      </w:r>
      <w:r w:rsidR="005C628C">
        <w:rPr>
          <w:rFonts w:ascii="Arial Narrow" w:hAnsi="Arial Narrow"/>
        </w:rPr>
        <w:t>.</w:t>
      </w:r>
      <w:r w:rsidRPr="001566AA">
        <w:rPr>
          <w:rFonts w:ascii="Arial Narrow" w:hAnsi="Arial Narrow"/>
        </w:rPr>
        <w:t xml:space="preserve"> кВт*ч или 3,3 %, и ниже соответствующего периода прошлого года на 3</w:t>
      </w:r>
      <w:r w:rsidR="005C628C">
        <w:rPr>
          <w:rFonts w:ascii="Arial Narrow" w:hAnsi="Arial Narrow"/>
        </w:rPr>
        <w:t> </w:t>
      </w:r>
      <w:r w:rsidRPr="001566AA">
        <w:rPr>
          <w:rFonts w:ascii="Arial Narrow" w:hAnsi="Arial Narrow"/>
        </w:rPr>
        <w:t xml:space="preserve">606,92 </w:t>
      </w:r>
      <w:r w:rsidR="003D152A">
        <w:rPr>
          <w:rFonts w:ascii="Arial Narrow" w:hAnsi="Arial Narrow"/>
        </w:rPr>
        <w:t>млн</w:t>
      </w:r>
      <w:r w:rsidR="005C628C">
        <w:rPr>
          <w:rFonts w:ascii="Arial Narrow" w:hAnsi="Arial Narrow"/>
        </w:rPr>
        <w:t>.</w:t>
      </w:r>
      <w:r w:rsidRPr="001566AA">
        <w:rPr>
          <w:rFonts w:ascii="Arial Narrow" w:hAnsi="Arial Narrow"/>
        </w:rPr>
        <w:t xml:space="preserve"> кВт*ч или 17,3 %. Снижение выработки в сравнении с фактом 2020 г</w:t>
      </w:r>
      <w:r w:rsidR="00106A92">
        <w:rPr>
          <w:rFonts w:ascii="Arial Narrow" w:hAnsi="Arial Narrow"/>
        </w:rPr>
        <w:t>ода</w:t>
      </w:r>
      <w:r w:rsidRPr="001566AA">
        <w:rPr>
          <w:rFonts w:ascii="Arial Narrow" w:hAnsi="Arial Narrow"/>
        </w:rPr>
        <w:t xml:space="preserve"> связано с выводом из состава АО «ДГК» Приморской ГРЭС с 01.04.2020 и Владив</w:t>
      </w:r>
      <w:r>
        <w:rPr>
          <w:rFonts w:ascii="Arial Narrow" w:hAnsi="Arial Narrow"/>
        </w:rPr>
        <w:t>о</w:t>
      </w:r>
      <w:r w:rsidRPr="001566AA">
        <w:rPr>
          <w:rFonts w:ascii="Arial Narrow" w:hAnsi="Arial Narrow"/>
        </w:rPr>
        <w:t>стокской ТЭЦ-2 с 01.01.2021.</w:t>
      </w:r>
    </w:p>
    <w:p w14:paraId="553975E5" w14:textId="10E4753A" w:rsidR="001566AA" w:rsidRPr="001566AA" w:rsidRDefault="001566AA" w:rsidP="00393D8B">
      <w:pPr>
        <w:keepLines/>
        <w:spacing w:line="283" w:lineRule="auto"/>
        <w:ind w:firstLine="708"/>
        <w:jc w:val="both"/>
        <w:rPr>
          <w:rFonts w:ascii="Arial Narrow" w:hAnsi="Arial Narrow"/>
        </w:rPr>
      </w:pPr>
      <w:r w:rsidRPr="001566AA">
        <w:rPr>
          <w:rFonts w:ascii="Arial Narrow" w:hAnsi="Arial Narrow"/>
        </w:rPr>
        <w:t>Выработка электроэнергии по гидроэлектростанциям ПАО «РусГидро» за 2021 г</w:t>
      </w:r>
      <w:r w:rsidR="00106A92">
        <w:rPr>
          <w:rFonts w:ascii="Arial Narrow" w:hAnsi="Arial Narrow"/>
        </w:rPr>
        <w:t>од</w:t>
      </w:r>
      <w:r w:rsidRPr="001566AA">
        <w:rPr>
          <w:rFonts w:ascii="Arial Narrow" w:hAnsi="Arial Narrow"/>
        </w:rPr>
        <w:t xml:space="preserve"> увеличилась от запланированной ФАС </w:t>
      </w:r>
      <w:r w:rsidR="00106A92">
        <w:rPr>
          <w:rFonts w:ascii="Arial Narrow" w:hAnsi="Arial Narrow"/>
        </w:rPr>
        <w:t>России</w:t>
      </w:r>
      <w:r w:rsidR="00106A92" w:rsidRPr="001566AA">
        <w:rPr>
          <w:rFonts w:ascii="Arial Narrow" w:hAnsi="Arial Narrow"/>
        </w:rPr>
        <w:t xml:space="preserve"> </w:t>
      </w:r>
      <w:r w:rsidRPr="001566AA">
        <w:rPr>
          <w:rFonts w:ascii="Arial Narrow" w:hAnsi="Arial Narrow"/>
        </w:rPr>
        <w:t xml:space="preserve">на 5 141,50 </w:t>
      </w:r>
      <w:r w:rsidR="003D152A">
        <w:rPr>
          <w:rFonts w:ascii="Arial Narrow" w:hAnsi="Arial Narrow"/>
        </w:rPr>
        <w:t>млн</w:t>
      </w:r>
      <w:r w:rsidR="005C628C">
        <w:rPr>
          <w:rFonts w:ascii="Arial Narrow" w:hAnsi="Arial Narrow"/>
        </w:rPr>
        <w:t>.</w:t>
      </w:r>
      <w:r w:rsidRPr="001566AA">
        <w:rPr>
          <w:rFonts w:ascii="Arial Narrow" w:hAnsi="Arial Narrow"/>
        </w:rPr>
        <w:t xml:space="preserve"> кВт*ч или 45,8 % (переток э/э в КНР составил 3 973,91 </w:t>
      </w:r>
      <w:r w:rsidR="003D152A">
        <w:rPr>
          <w:rFonts w:ascii="Arial Narrow" w:hAnsi="Arial Narrow"/>
        </w:rPr>
        <w:t>млн</w:t>
      </w:r>
      <w:r w:rsidR="005C628C">
        <w:rPr>
          <w:rFonts w:ascii="Arial Narrow" w:hAnsi="Arial Narrow"/>
        </w:rPr>
        <w:t>.</w:t>
      </w:r>
      <w:r w:rsidRPr="001566AA">
        <w:rPr>
          <w:rFonts w:ascii="Arial Narrow" w:hAnsi="Arial Narrow"/>
        </w:rPr>
        <w:t xml:space="preserve"> кВт*ч при плане 36 </w:t>
      </w:r>
      <w:r w:rsidR="003D152A">
        <w:rPr>
          <w:rFonts w:ascii="Arial Narrow" w:hAnsi="Arial Narrow"/>
        </w:rPr>
        <w:t>млн</w:t>
      </w:r>
      <w:r w:rsidR="005C628C">
        <w:rPr>
          <w:rFonts w:ascii="Arial Narrow" w:hAnsi="Arial Narrow"/>
        </w:rPr>
        <w:t>.</w:t>
      </w:r>
      <w:r w:rsidRPr="001566AA">
        <w:rPr>
          <w:rFonts w:ascii="Arial Narrow" w:hAnsi="Arial Narrow"/>
        </w:rPr>
        <w:t xml:space="preserve"> кВт*ч).</w:t>
      </w:r>
    </w:p>
    <w:p w14:paraId="68C72325" w14:textId="76129176" w:rsidR="00DE6583" w:rsidRDefault="001566AA" w:rsidP="00393D8B">
      <w:pPr>
        <w:keepLines/>
        <w:spacing w:line="283" w:lineRule="auto"/>
        <w:ind w:firstLine="708"/>
        <w:jc w:val="both"/>
        <w:rPr>
          <w:rFonts w:ascii="Arial Narrow" w:hAnsi="Arial Narrow"/>
        </w:rPr>
      </w:pPr>
      <w:r w:rsidRPr="001566AA">
        <w:rPr>
          <w:rFonts w:ascii="Arial Narrow" w:hAnsi="Arial Narrow"/>
        </w:rPr>
        <w:t xml:space="preserve">Величина сальдо-перетока электроэнергии на ОРЭМ за 2021 год по АО «ДГК» планировалась </w:t>
      </w:r>
      <w:r w:rsidR="005C628C">
        <w:rPr>
          <w:rFonts w:ascii="Arial Narrow" w:hAnsi="Arial Narrow"/>
        </w:rPr>
        <w:br/>
      </w:r>
      <w:r w:rsidRPr="001566AA">
        <w:rPr>
          <w:rFonts w:ascii="Arial Narrow" w:hAnsi="Arial Narrow"/>
        </w:rPr>
        <w:t>на уровне 15</w:t>
      </w:r>
      <w:r w:rsidR="005C628C">
        <w:rPr>
          <w:rFonts w:ascii="Arial Narrow" w:hAnsi="Arial Narrow"/>
        </w:rPr>
        <w:t> </w:t>
      </w:r>
      <w:r w:rsidRPr="001566AA">
        <w:rPr>
          <w:rFonts w:ascii="Arial Narrow" w:hAnsi="Arial Narrow"/>
        </w:rPr>
        <w:t xml:space="preserve">138,67 </w:t>
      </w:r>
      <w:r w:rsidR="003D152A">
        <w:rPr>
          <w:rFonts w:ascii="Arial Narrow" w:hAnsi="Arial Narrow"/>
        </w:rPr>
        <w:t>млн</w:t>
      </w:r>
      <w:r w:rsidR="005C628C">
        <w:rPr>
          <w:rFonts w:ascii="Arial Narrow" w:hAnsi="Arial Narrow"/>
        </w:rPr>
        <w:t>.</w:t>
      </w:r>
      <w:r w:rsidRPr="001566AA">
        <w:rPr>
          <w:rFonts w:ascii="Arial Narrow" w:hAnsi="Arial Narrow"/>
        </w:rPr>
        <w:t xml:space="preserve"> кВт*ч,</w:t>
      </w:r>
      <w:r>
        <w:rPr>
          <w:rFonts w:ascii="Arial Narrow" w:hAnsi="Arial Narrow"/>
        </w:rPr>
        <w:t xml:space="preserve"> </w:t>
      </w:r>
      <w:r w:rsidRPr="001566AA">
        <w:rPr>
          <w:rFonts w:ascii="Arial Narrow" w:hAnsi="Arial Narrow"/>
        </w:rPr>
        <w:t>по факту оплачиваемая величина сальдо-перетока электроэнергии составила 14</w:t>
      </w:r>
      <w:r w:rsidR="005C628C">
        <w:rPr>
          <w:rFonts w:ascii="Arial Narrow" w:hAnsi="Arial Narrow"/>
        </w:rPr>
        <w:t> </w:t>
      </w:r>
      <w:r w:rsidRPr="001566AA">
        <w:rPr>
          <w:rFonts w:ascii="Arial Narrow" w:hAnsi="Arial Narrow"/>
        </w:rPr>
        <w:t xml:space="preserve">792,93 </w:t>
      </w:r>
      <w:r w:rsidR="003D152A">
        <w:rPr>
          <w:rFonts w:ascii="Arial Narrow" w:hAnsi="Arial Narrow"/>
        </w:rPr>
        <w:t>млн</w:t>
      </w:r>
      <w:r w:rsidR="005C628C">
        <w:rPr>
          <w:rFonts w:ascii="Arial Narrow" w:hAnsi="Arial Narrow"/>
        </w:rPr>
        <w:t>.</w:t>
      </w:r>
      <w:r w:rsidRPr="001566AA">
        <w:rPr>
          <w:rFonts w:ascii="Arial Narrow" w:hAnsi="Arial Narrow"/>
        </w:rPr>
        <w:t xml:space="preserve"> кВт*ч.</w:t>
      </w:r>
    </w:p>
    <w:p w14:paraId="3A9C384E" w14:textId="53EEA8B8" w:rsidR="00DE6583" w:rsidRDefault="009972EB" w:rsidP="00393D8B">
      <w:pPr>
        <w:keepLines/>
        <w:spacing w:line="283" w:lineRule="auto"/>
        <w:ind w:firstLine="708"/>
        <w:jc w:val="center"/>
        <w:rPr>
          <w:rFonts w:ascii="Arial Narrow" w:hAnsi="Arial Narrow"/>
        </w:rPr>
      </w:pPr>
      <w:r w:rsidRPr="00DE6583">
        <w:rPr>
          <w:rFonts w:ascii="Arial Narrow" w:hAnsi="Arial Narrow"/>
        </w:rPr>
        <w:t>Динамика изменения величины сальдо-перетока электроэнергии поставщиков ОРЭМ</w:t>
      </w:r>
    </w:p>
    <w:p w14:paraId="1628D777" w14:textId="5158E736" w:rsidR="00EF7562" w:rsidRPr="00DE6583" w:rsidRDefault="009972EB" w:rsidP="00393D8B">
      <w:pPr>
        <w:keepLines/>
        <w:spacing w:line="283" w:lineRule="auto"/>
        <w:jc w:val="center"/>
        <w:rPr>
          <w:rFonts w:ascii="Arial Narrow" w:hAnsi="Arial Narrow"/>
        </w:rPr>
      </w:pPr>
      <w:r w:rsidRPr="00DE6583">
        <w:rPr>
          <w:rFonts w:ascii="Arial Narrow" w:hAnsi="Arial Narrow"/>
        </w:rPr>
        <w:t>за 20</w:t>
      </w:r>
      <w:r w:rsidR="00352829">
        <w:rPr>
          <w:rFonts w:ascii="Arial Narrow" w:hAnsi="Arial Narrow"/>
        </w:rPr>
        <w:t>20</w:t>
      </w:r>
      <w:r w:rsidRPr="00DE6583">
        <w:rPr>
          <w:rFonts w:ascii="Arial Narrow" w:hAnsi="Arial Narrow"/>
        </w:rPr>
        <w:t>-202</w:t>
      </w:r>
      <w:r w:rsidR="00352829">
        <w:rPr>
          <w:rFonts w:ascii="Arial Narrow" w:hAnsi="Arial Narrow"/>
        </w:rPr>
        <w:t>1</w:t>
      </w:r>
      <w:r w:rsidRPr="00DE6583">
        <w:rPr>
          <w:rFonts w:ascii="Arial Narrow" w:hAnsi="Arial Narrow"/>
        </w:rPr>
        <w:t xml:space="preserve"> годы</w:t>
      </w:r>
    </w:p>
    <w:p w14:paraId="0F53A64F" w14:textId="585B7306" w:rsidR="003368AD" w:rsidRDefault="00D35685" w:rsidP="00393D8B">
      <w:pPr>
        <w:keepLines/>
        <w:spacing w:line="283" w:lineRule="auto"/>
        <w:ind w:left="7799" w:firstLine="709"/>
        <w:jc w:val="center"/>
        <w:rPr>
          <w:rFonts w:ascii="Arial Narrow" w:hAnsi="Arial Narrow"/>
          <w:lang w:eastAsia="en-US"/>
        </w:rPr>
      </w:pPr>
      <w:r>
        <w:rPr>
          <w:rFonts w:ascii="Arial Narrow" w:hAnsi="Arial Narrow"/>
          <w:lang w:eastAsia="en-US"/>
        </w:rPr>
        <w:t>млн</w:t>
      </w:r>
      <w:r w:rsidR="005C628C">
        <w:rPr>
          <w:rFonts w:ascii="Arial Narrow" w:hAnsi="Arial Narrow"/>
          <w:lang w:eastAsia="en-US"/>
        </w:rPr>
        <w:t>.</w:t>
      </w:r>
      <w:r w:rsidR="009972EB">
        <w:rPr>
          <w:rFonts w:ascii="Arial Narrow" w:hAnsi="Arial Narrow"/>
          <w:lang w:eastAsia="en-US"/>
        </w:rPr>
        <w:t xml:space="preserve"> кВт*ч</w:t>
      </w:r>
    </w:p>
    <w:tbl>
      <w:tblPr>
        <w:tblStyle w:val="aff6"/>
        <w:tblW w:w="0" w:type="auto"/>
        <w:tblInd w:w="-147" w:type="dxa"/>
        <w:tblLook w:val="04A0" w:firstRow="1" w:lastRow="0" w:firstColumn="1" w:lastColumn="0" w:noHBand="0" w:noVBand="1"/>
      </w:tblPr>
      <w:tblGrid>
        <w:gridCol w:w="1843"/>
        <w:gridCol w:w="1285"/>
        <w:gridCol w:w="1372"/>
        <w:gridCol w:w="1264"/>
        <w:gridCol w:w="1466"/>
        <w:gridCol w:w="1169"/>
        <w:gridCol w:w="1375"/>
      </w:tblGrid>
      <w:tr w:rsidR="003368AD" w14:paraId="17A4D307" w14:textId="77777777" w:rsidTr="003368AD">
        <w:tc>
          <w:tcPr>
            <w:tcW w:w="1843" w:type="dxa"/>
            <w:vMerge w:val="restart"/>
            <w:shd w:val="clear" w:color="auto" w:fill="E3E3FD"/>
          </w:tcPr>
          <w:p w14:paraId="73CF602E" w14:textId="77777777"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lang w:eastAsia="en-US"/>
              </w:rPr>
            </w:pPr>
          </w:p>
        </w:tc>
        <w:tc>
          <w:tcPr>
            <w:tcW w:w="2657" w:type="dxa"/>
            <w:gridSpan w:val="2"/>
            <w:shd w:val="clear" w:color="auto" w:fill="E3E3FD"/>
            <w:vAlign w:val="center"/>
          </w:tcPr>
          <w:p w14:paraId="09A9DCBA" w14:textId="5CF40B04"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846FE">
              <w:rPr>
                <w:rFonts w:ascii="Arial Narrow" w:hAnsi="Arial Narrow"/>
                <w:b/>
              </w:rPr>
              <w:t>2020 год</w:t>
            </w:r>
          </w:p>
        </w:tc>
        <w:tc>
          <w:tcPr>
            <w:tcW w:w="5274" w:type="dxa"/>
            <w:gridSpan w:val="4"/>
            <w:shd w:val="clear" w:color="auto" w:fill="E3E3FD"/>
          </w:tcPr>
          <w:p w14:paraId="6CB284FD" w14:textId="1957730B"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846FE">
              <w:rPr>
                <w:rFonts w:ascii="Arial Narrow" w:hAnsi="Arial Narrow"/>
                <w:b/>
              </w:rPr>
              <w:t>2021 год</w:t>
            </w:r>
          </w:p>
        </w:tc>
      </w:tr>
      <w:tr w:rsidR="003368AD" w14:paraId="46D92966" w14:textId="77777777" w:rsidTr="003368AD">
        <w:tc>
          <w:tcPr>
            <w:tcW w:w="1843" w:type="dxa"/>
            <w:vMerge/>
            <w:shd w:val="clear" w:color="auto" w:fill="E3E3FD"/>
          </w:tcPr>
          <w:p w14:paraId="2940636D" w14:textId="77777777"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lang w:eastAsia="en-US"/>
              </w:rPr>
            </w:pPr>
          </w:p>
        </w:tc>
        <w:tc>
          <w:tcPr>
            <w:tcW w:w="1285" w:type="dxa"/>
            <w:shd w:val="clear" w:color="auto" w:fill="E3E3FD"/>
            <w:vAlign w:val="center"/>
          </w:tcPr>
          <w:p w14:paraId="263302B3" w14:textId="05DE8FAC"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846FE">
              <w:rPr>
                <w:rFonts w:ascii="Arial Narrow" w:hAnsi="Arial Narrow"/>
                <w:b/>
              </w:rPr>
              <w:t>Факт</w:t>
            </w:r>
          </w:p>
        </w:tc>
        <w:tc>
          <w:tcPr>
            <w:tcW w:w="1372" w:type="dxa"/>
            <w:shd w:val="clear" w:color="auto" w:fill="E3E3FD"/>
            <w:vAlign w:val="center"/>
          </w:tcPr>
          <w:p w14:paraId="0DFB460D" w14:textId="463A6A1D"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846FE">
              <w:rPr>
                <w:rFonts w:ascii="Arial Narrow" w:hAnsi="Arial Narrow"/>
                <w:b/>
              </w:rPr>
              <w:t>Доля в объеме  реализации %</w:t>
            </w:r>
          </w:p>
        </w:tc>
        <w:tc>
          <w:tcPr>
            <w:tcW w:w="1264" w:type="dxa"/>
            <w:shd w:val="clear" w:color="auto" w:fill="E3E3FD"/>
            <w:vAlign w:val="center"/>
          </w:tcPr>
          <w:p w14:paraId="7BBB1CF6" w14:textId="4A05AFF4"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846FE">
              <w:rPr>
                <w:rFonts w:ascii="Arial Narrow" w:hAnsi="Arial Narrow"/>
                <w:b/>
              </w:rPr>
              <w:t>План ФАС</w:t>
            </w:r>
          </w:p>
        </w:tc>
        <w:tc>
          <w:tcPr>
            <w:tcW w:w="1466" w:type="dxa"/>
            <w:shd w:val="clear" w:color="auto" w:fill="E3E3FD"/>
            <w:vAlign w:val="center"/>
          </w:tcPr>
          <w:p w14:paraId="54530B11" w14:textId="573C002D"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846FE">
              <w:rPr>
                <w:rFonts w:ascii="Arial Narrow" w:hAnsi="Arial Narrow"/>
                <w:b/>
              </w:rPr>
              <w:t>Доля в объеме реализации %</w:t>
            </w:r>
          </w:p>
        </w:tc>
        <w:tc>
          <w:tcPr>
            <w:tcW w:w="1169" w:type="dxa"/>
            <w:shd w:val="clear" w:color="auto" w:fill="E3E3FD"/>
            <w:vAlign w:val="center"/>
          </w:tcPr>
          <w:p w14:paraId="10DC7534" w14:textId="33DFA4B3"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846FE">
              <w:rPr>
                <w:rFonts w:ascii="Arial Narrow" w:hAnsi="Arial Narrow"/>
                <w:b/>
              </w:rPr>
              <w:t>Факт</w:t>
            </w:r>
          </w:p>
        </w:tc>
        <w:tc>
          <w:tcPr>
            <w:tcW w:w="1375" w:type="dxa"/>
            <w:shd w:val="clear" w:color="auto" w:fill="E3E3FD"/>
            <w:vAlign w:val="center"/>
          </w:tcPr>
          <w:p w14:paraId="74890030" w14:textId="25BE4584"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846FE">
              <w:rPr>
                <w:rFonts w:ascii="Arial Narrow" w:hAnsi="Arial Narrow"/>
                <w:b/>
              </w:rPr>
              <w:t>Доля в объеме реализации %</w:t>
            </w:r>
          </w:p>
        </w:tc>
      </w:tr>
      <w:tr w:rsidR="003368AD" w14:paraId="1DF4B59F" w14:textId="77777777" w:rsidTr="00953659">
        <w:tc>
          <w:tcPr>
            <w:tcW w:w="1843" w:type="dxa"/>
            <w:vAlign w:val="center"/>
          </w:tcPr>
          <w:p w14:paraId="1416008E" w14:textId="74B4BF7D"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lang w:eastAsia="en-US"/>
              </w:rPr>
            </w:pPr>
            <w:r w:rsidRPr="00DE1610">
              <w:rPr>
                <w:rFonts w:ascii="Arial Narrow" w:hAnsi="Arial Narrow"/>
                <w:color w:val="000000"/>
              </w:rPr>
              <w:lastRenderedPageBreak/>
              <w:t>АО «ДГК»</w:t>
            </w:r>
          </w:p>
        </w:tc>
        <w:tc>
          <w:tcPr>
            <w:tcW w:w="1285" w:type="dxa"/>
            <w:vAlign w:val="center"/>
          </w:tcPr>
          <w:p w14:paraId="2B1FFA8A" w14:textId="552323DB"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17 636,73</w:t>
            </w:r>
          </w:p>
        </w:tc>
        <w:tc>
          <w:tcPr>
            <w:tcW w:w="1372" w:type="dxa"/>
            <w:vAlign w:val="center"/>
          </w:tcPr>
          <w:p w14:paraId="04DB4765" w14:textId="402375BB"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44,4</w:t>
            </w:r>
          </w:p>
        </w:tc>
        <w:tc>
          <w:tcPr>
            <w:tcW w:w="1264" w:type="dxa"/>
            <w:vAlign w:val="center"/>
          </w:tcPr>
          <w:p w14:paraId="6B4E9733" w14:textId="2B68535D"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15 138,67</w:t>
            </w:r>
          </w:p>
        </w:tc>
        <w:tc>
          <w:tcPr>
            <w:tcW w:w="1466" w:type="dxa"/>
            <w:vAlign w:val="center"/>
          </w:tcPr>
          <w:p w14:paraId="410B717E" w14:textId="5C52D4C0"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39,4</w:t>
            </w:r>
          </w:p>
        </w:tc>
        <w:tc>
          <w:tcPr>
            <w:tcW w:w="1169" w:type="dxa"/>
            <w:vAlign w:val="center"/>
          </w:tcPr>
          <w:p w14:paraId="6F0DD340" w14:textId="70B8ABE7"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14 792,93</w:t>
            </w:r>
          </w:p>
        </w:tc>
        <w:tc>
          <w:tcPr>
            <w:tcW w:w="1375" w:type="dxa"/>
            <w:vAlign w:val="center"/>
          </w:tcPr>
          <w:p w14:paraId="006E2E59" w14:textId="77A7BB2B"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34,5</w:t>
            </w:r>
          </w:p>
        </w:tc>
      </w:tr>
      <w:tr w:rsidR="003368AD" w14:paraId="631C260C" w14:textId="77777777" w:rsidTr="00953659">
        <w:tc>
          <w:tcPr>
            <w:tcW w:w="1843" w:type="dxa"/>
            <w:vAlign w:val="center"/>
          </w:tcPr>
          <w:p w14:paraId="4FE84B76" w14:textId="78C4635E"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lang w:eastAsia="en-US"/>
              </w:rPr>
            </w:pPr>
            <w:r w:rsidRPr="00DE1610">
              <w:rPr>
                <w:rFonts w:ascii="Arial Narrow" w:hAnsi="Arial Narrow"/>
                <w:color w:val="000000"/>
              </w:rPr>
              <w:t xml:space="preserve">ГЭС ПАО «РусГидро»  </w:t>
            </w:r>
          </w:p>
        </w:tc>
        <w:tc>
          <w:tcPr>
            <w:tcW w:w="1285" w:type="dxa"/>
            <w:vAlign w:val="center"/>
          </w:tcPr>
          <w:p w14:paraId="1DA3C3C6" w14:textId="21250C01"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13 616,59</w:t>
            </w:r>
          </w:p>
        </w:tc>
        <w:tc>
          <w:tcPr>
            <w:tcW w:w="1372" w:type="dxa"/>
            <w:vAlign w:val="center"/>
          </w:tcPr>
          <w:p w14:paraId="2E9A5341" w14:textId="254A49C6"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34,3</w:t>
            </w:r>
          </w:p>
        </w:tc>
        <w:tc>
          <w:tcPr>
            <w:tcW w:w="1264" w:type="dxa"/>
            <w:vAlign w:val="center"/>
          </w:tcPr>
          <w:p w14:paraId="7178B3A9" w14:textId="2DFCE861"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10 817,97</w:t>
            </w:r>
          </w:p>
        </w:tc>
        <w:tc>
          <w:tcPr>
            <w:tcW w:w="1466" w:type="dxa"/>
            <w:vAlign w:val="center"/>
          </w:tcPr>
          <w:p w14:paraId="3E914C70" w14:textId="5A6B9499"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28,2</w:t>
            </w:r>
          </w:p>
        </w:tc>
        <w:tc>
          <w:tcPr>
            <w:tcW w:w="1169" w:type="dxa"/>
            <w:vAlign w:val="center"/>
          </w:tcPr>
          <w:p w14:paraId="672E29D8" w14:textId="6C3096BC"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15 982,91</w:t>
            </w:r>
          </w:p>
        </w:tc>
        <w:tc>
          <w:tcPr>
            <w:tcW w:w="1375" w:type="dxa"/>
            <w:vAlign w:val="center"/>
          </w:tcPr>
          <w:p w14:paraId="71083668" w14:textId="1F138C61" w:rsidR="003368AD"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lang w:eastAsia="en-US"/>
              </w:rPr>
            </w:pPr>
            <w:r w:rsidRPr="00DE1610">
              <w:rPr>
                <w:rFonts w:ascii="Arial Narrow" w:hAnsi="Arial Narrow"/>
                <w:color w:val="000000"/>
              </w:rPr>
              <w:t>37,3</w:t>
            </w:r>
          </w:p>
        </w:tc>
      </w:tr>
      <w:tr w:rsidR="003368AD" w14:paraId="0E7BD289" w14:textId="77777777" w:rsidTr="00953659">
        <w:tc>
          <w:tcPr>
            <w:tcW w:w="1843" w:type="dxa"/>
            <w:vAlign w:val="center"/>
          </w:tcPr>
          <w:p w14:paraId="49788728" w14:textId="17D23550" w:rsidR="003368AD" w:rsidRPr="00DE1610"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color w:val="000000"/>
              </w:rPr>
            </w:pPr>
            <w:r w:rsidRPr="00DE1610">
              <w:rPr>
                <w:rFonts w:ascii="Arial Narrow" w:hAnsi="Arial Narrow"/>
                <w:color w:val="000000"/>
              </w:rPr>
              <w:t>В</w:t>
            </w:r>
            <w:r>
              <w:rPr>
                <w:rFonts w:ascii="Arial Narrow" w:hAnsi="Arial Narrow"/>
                <w:color w:val="000000"/>
              </w:rPr>
              <w:t xml:space="preserve">ладивостокская </w:t>
            </w:r>
            <w:r w:rsidRPr="00DE1610">
              <w:rPr>
                <w:rFonts w:ascii="Arial Narrow" w:hAnsi="Arial Narrow"/>
                <w:color w:val="000000"/>
              </w:rPr>
              <w:t xml:space="preserve">ТЭЦ-2 </w:t>
            </w:r>
            <w:r w:rsidR="005C628C">
              <w:rPr>
                <w:rFonts w:ascii="Arial Narrow" w:hAnsi="Arial Narrow"/>
                <w:color w:val="000000"/>
              </w:rPr>
              <w:br/>
            </w:r>
            <w:r w:rsidRPr="00DE1610">
              <w:rPr>
                <w:rFonts w:ascii="Arial Narrow" w:hAnsi="Arial Narrow"/>
                <w:color w:val="000000"/>
              </w:rPr>
              <w:t>ПАО «РусГидро»</w:t>
            </w:r>
          </w:p>
        </w:tc>
        <w:tc>
          <w:tcPr>
            <w:tcW w:w="1285" w:type="dxa"/>
            <w:vAlign w:val="center"/>
          </w:tcPr>
          <w:p w14:paraId="2FE5EC37" w14:textId="76122E45" w:rsidR="003368AD" w:rsidRPr="00DE1610"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w:t>
            </w:r>
          </w:p>
        </w:tc>
        <w:tc>
          <w:tcPr>
            <w:tcW w:w="1372" w:type="dxa"/>
            <w:vAlign w:val="center"/>
          </w:tcPr>
          <w:p w14:paraId="22A3B5ED" w14:textId="32860208" w:rsidR="003368AD" w:rsidRPr="00DE1610"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w:t>
            </w:r>
          </w:p>
        </w:tc>
        <w:tc>
          <w:tcPr>
            <w:tcW w:w="1264" w:type="dxa"/>
            <w:vAlign w:val="center"/>
          </w:tcPr>
          <w:p w14:paraId="7D87048F" w14:textId="5A08B536" w:rsidR="003368AD" w:rsidRPr="00DE1610"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1 888,11</w:t>
            </w:r>
          </w:p>
        </w:tc>
        <w:tc>
          <w:tcPr>
            <w:tcW w:w="1466" w:type="dxa"/>
            <w:vAlign w:val="center"/>
          </w:tcPr>
          <w:p w14:paraId="3FC6DC62" w14:textId="1B1CBD53" w:rsidR="003368AD" w:rsidRPr="00DE1610"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4,9</w:t>
            </w:r>
          </w:p>
        </w:tc>
        <w:tc>
          <w:tcPr>
            <w:tcW w:w="1169" w:type="dxa"/>
            <w:vAlign w:val="center"/>
          </w:tcPr>
          <w:p w14:paraId="4B016DF3" w14:textId="3897D16D" w:rsidR="003368AD" w:rsidRPr="00DE1610"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1 809,22</w:t>
            </w:r>
          </w:p>
        </w:tc>
        <w:tc>
          <w:tcPr>
            <w:tcW w:w="1375" w:type="dxa"/>
            <w:vAlign w:val="center"/>
          </w:tcPr>
          <w:p w14:paraId="10E3CEA9" w14:textId="334A05E2" w:rsidR="003368AD" w:rsidRPr="00DE1610" w:rsidRDefault="003368AD"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4,2</w:t>
            </w:r>
          </w:p>
        </w:tc>
      </w:tr>
    </w:tbl>
    <w:p w14:paraId="314EC388" w14:textId="77777777" w:rsidR="003368AD" w:rsidRDefault="003368AD" w:rsidP="00393D8B">
      <w:pPr>
        <w:keepLines/>
        <w:spacing w:line="283" w:lineRule="auto"/>
        <w:rPr>
          <w:rFonts w:ascii="Arial Narrow" w:hAnsi="Arial Narrow"/>
          <w:lang w:eastAsia="en-US"/>
        </w:rPr>
      </w:pPr>
    </w:p>
    <w:tbl>
      <w:tblPr>
        <w:tblStyle w:val="aff6"/>
        <w:tblW w:w="0" w:type="auto"/>
        <w:tblInd w:w="-147" w:type="dxa"/>
        <w:tblLayout w:type="fixed"/>
        <w:tblLook w:val="04A0" w:firstRow="1" w:lastRow="0" w:firstColumn="1" w:lastColumn="0" w:noHBand="0" w:noVBand="1"/>
      </w:tblPr>
      <w:tblGrid>
        <w:gridCol w:w="1943"/>
        <w:gridCol w:w="1176"/>
        <w:gridCol w:w="1387"/>
        <w:gridCol w:w="1191"/>
        <w:gridCol w:w="1432"/>
        <w:gridCol w:w="1235"/>
        <w:gridCol w:w="1372"/>
      </w:tblGrid>
      <w:tr w:rsidR="00FD1B04" w14:paraId="07B4D4FB" w14:textId="77777777" w:rsidTr="00A36DED">
        <w:tc>
          <w:tcPr>
            <w:tcW w:w="1943" w:type="dxa"/>
            <w:vMerge w:val="restart"/>
            <w:shd w:val="clear" w:color="auto" w:fill="E3E3FD"/>
          </w:tcPr>
          <w:p w14:paraId="67EB8A79"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b/>
                <w:lang w:eastAsia="en-US"/>
              </w:rPr>
            </w:pPr>
          </w:p>
        </w:tc>
        <w:tc>
          <w:tcPr>
            <w:tcW w:w="2563" w:type="dxa"/>
            <w:gridSpan w:val="2"/>
            <w:shd w:val="clear" w:color="auto" w:fill="E3E3FD"/>
            <w:vAlign w:val="center"/>
          </w:tcPr>
          <w:p w14:paraId="522C2D9B"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b/>
                <w:lang w:eastAsia="en-US"/>
              </w:rPr>
            </w:pPr>
            <w:r w:rsidRPr="00D846FE">
              <w:rPr>
                <w:rFonts w:ascii="Arial Narrow" w:hAnsi="Arial Narrow"/>
                <w:b/>
              </w:rPr>
              <w:t>2020 год</w:t>
            </w:r>
          </w:p>
        </w:tc>
        <w:tc>
          <w:tcPr>
            <w:tcW w:w="5230" w:type="dxa"/>
            <w:gridSpan w:val="4"/>
            <w:shd w:val="clear" w:color="auto" w:fill="E3E3FD"/>
          </w:tcPr>
          <w:p w14:paraId="03DE717F"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b/>
                <w:lang w:eastAsia="en-US"/>
              </w:rPr>
            </w:pPr>
            <w:r w:rsidRPr="00D846FE">
              <w:rPr>
                <w:rFonts w:ascii="Arial Narrow" w:hAnsi="Arial Narrow"/>
                <w:b/>
              </w:rPr>
              <w:t>2021 год</w:t>
            </w:r>
          </w:p>
        </w:tc>
      </w:tr>
      <w:tr w:rsidR="00FD1B04" w14:paraId="457683E1" w14:textId="77777777" w:rsidTr="00A36DED">
        <w:tc>
          <w:tcPr>
            <w:tcW w:w="1943" w:type="dxa"/>
            <w:vMerge/>
            <w:shd w:val="clear" w:color="auto" w:fill="E3E3FD"/>
          </w:tcPr>
          <w:p w14:paraId="3F5B4B5E"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b/>
                <w:lang w:eastAsia="en-US"/>
              </w:rPr>
            </w:pPr>
          </w:p>
        </w:tc>
        <w:tc>
          <w:tcPr>
            <w:tcW w:w="1176" w:type="dxa"/>
            <w:shd w:val="clear" w:color="auto" w:fill="E3E3FD"/>
            <w:vAlign w:val="center"/>
          </w:tcPr>
          <w:p w14:paraId="2C67391B"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lang w:eastAsia="en-US"/>
              </w:rPr>
            </w:pPr>
            <w:r w:rsidRPr="00D846FE">
              <w:rPr>
                <w:rFonts w:ascii="Arial Narrow" w:hAnsi="Arial Narrow"/>
                <w:b/>
              </w:rPr>
              <w:t>Факт</w:t>
            </w:r>
          </w:p>
        </w:tc>
        <w:tc>
          <w:tcPr>
            <w:tcW w:w="1387" w:type="dxa"/>
            <w:shd w:val="clear" w:color="auto" w:fill="E3E3FD"/>
            <w:vAlign w:val="center"/>
          </w:tcPr>
          <w:p w14:paraId="0F068020"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lang w:eastAsia="en-US"/>
              </w:rPr>
            </w:pPr>
            <w:r w:rsidRPr="00D846FE">
              <w:rPr>
                <w:rFonts w:ascii="Arial Narrow" w:hAnsi="Arial Narrow"/>
                <w:b/>
              </w:rPr>
              <w:t>Доля в объеме  реализации %</w:t>
            </w:r>
          </w:p>
        </w:tc>
        <w:tc>
          <w:tcPr>
            <w:tcW w:w="1191" w:type="dxa"/>
            <w:shd w:val="clear" w:color="auto" w:fill="E3E3FD"/>
            <w:vAlign w:val="center"/>
          </w:tcPr>
          <w:p w14:paraId="076E11C3"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lang w:eastAsia="en-US"/>
              </w:rPr>
            </w:pPr>
            <w:r w:rsidRPr="00D846FE">
              <w:rPr>
                <w:rFonts w:ascii="Arial Narrow" w:hAnsi="Arial Narrow"/>
                <w:b/>
              </w:rPr>
              <w:t>План ФАС</w:t>
            </w:r>
          </w:p>
        </w:tc>
        <w:tc>
          <w:tcPr>
            <w:tcW w:w="1432" w:type="dxa"/>
            <w:shd w:val="clear" w:color="auto" w:fill="E3E3FD"/>
            <w:vAlign w:val="center"/>
          </w:tcPr>
          <w:p w14:paraId="24AC19EB"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lang w:eastAsia="en-US"/>
              </w:rPr>
            </w:pPr>
            <w:r w:rsidRPr="00D846FE">
              <w:rPr>
                <w:rFonts w:ascii="Arial Narrow" w:hAnsi="Arial Narrow"/>
                <w:b/>
              </w:rPr>
              <w:t>Доля в объеме реализации %</w:t>
            </w:r>
          </w:p>
        </w:tc>
        <w:tc>
          <w:tcPr>
            <w:tcW w:w="1235" w:type="dxa"/>
            <w:shd w:val="clear" w:color="auto" w:fill="E3E3FD"/>
            <w:vAlign w:val="center"/>
          </w:tcPr>
          <w:p w14:paraId="796B090F"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lang w:eastAsia="en-US"/>
              </w:rPr>
            </w:pPr>
            <w:r w:rsidRPr="00D846FE">
              <w:rPr>
                <w:rFonts w:ascii="Arial Narrow" w:hAnsi="Arial Narrow"/>
                <w:b/>
              </w:rPr>
              <w:t>Факт</w:t>
            </w:r>
          </w:p>
        </w:tc>
        <w:tc>
          <w:tcPr>
            <w:tcW w:w="1372" w:type="dxa"/>
            <w:shd w:val="clear" w:color="auto" w:fill="E3E3FD"/>
            <w:vAlign w:val="center"/>
          </w:tcPr>
          <w:p w14:paraId="1A478999" w14:textId="77777777" w:rsidR="00FD1B04" w:rsidRPr="00D846FE" w:rsidRDefault="00FD1B0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lang w:eastAsia="en-US"/>
              </w:rPr>
            </w:pPr>
            <w:r w:rsidRPr="00D846FE">
              <w:rPr>
                <w:rFonts w:ascii="Arial Narrow" w:hAnsi="Arial Narrow"/>
                <w:b/>
              </w:rPr>
              <w:t>Доля в объеме реализации %</w:t>
            </w:r>
          </w:p>
        </w:tc>
      </w:tr>
      <w:tr w:rsidR="00ED3456" w14:paraId="5C79A785" w14:textId="77777777" w:rsidTr="00A36DED">
        <w:tc>
          <w:tcPr>
            <w:tcW w:w="1943" w:type="dxa"/>
            <w:vAlign w:val="center"/>
          </w:tcPr>
          <w:p w14:paraId="2A3B9263" w14:textId="75C1C59E"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color w:val="000000"/>
              </w:rPr>
            </w:pPr>
            <w:r w:rsidRPr="00DE1610">
              <w:rPr>
                <w:rFonts w:ascii="Arial Narrow" w:hAnsi="Arial Narrow"/>
                <w:color w:val="000000"/>
              </w:rPr>
              <w:t>АО «РАО ЭС Востока»</w:t>
            </w:r>
          </w:p>
        </w:tc>
        <w:tc>
          <w:tcPr>
            <w:tcW w:w="1176" w:type="dxa"/>
            <w:vAlign w:val="center"/>
          </w:tcPr>
          <w:p w14:paraId="4A6BA772" w14:textId="25C7323D"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686,34</w:t>
            </w:r>
          </w:p>
        </w:tc>
        <w:tc>
          <w:tcPr>
            <w:tcW w:w="1387" w:type="dxa"/>
            <w:vAlign w:val="center"/>
          </w:tcPr>
          <w:p w14:paraId="1F03A532" w14:textId="65DF211B"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1,7</w:t>
            </w:r>
          </w:p>
        </w:tc>
        <w:tc>
          <w:tcPr>
            <w:tcW w:w="1191" w:type="dxa"/>
            <w:vAlign w:val="center"/>
          </w:tcPr>
          <w:p w14:paraId="69E52E67" w14:textId="3C05E592"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522,15</w:t>
            </w:r>
          </w:p>
        </w:tc>
        <w:tc>
          <w:tcPr>
            <w:tcW w:w="1432" w:type="dxa"/>
            <w:vAlign w:val="center"/>
          </w:tcPr>
          <w:p w14:paraId="18320AF3" w14:textId="4944E6EF"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1,4</w:t>
            </w:r>
          </w:p>
        </w:tc>
        <w:tc>
          <w:tcPr>
            <w:tcW w:w="1235" w:type="dxa"/>
            <w:vAlign w:val="center"/>
          </w:tcPr>
          <w:p w14:paraId="52DAC479" w14:textId="735C30F1"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783,94</w:t>
            </w:r>
          </w:p>
        </w:tc>
        <w:tc>
          <w:tcPr>
            <w:tcW w:w="1372" w:type="dxa"/>
            <w:vAlign w:val="center"/>
          </w:tcPr>
          <w:p w14:paraId="2DB038A4" w14:textId="32CE90C0"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1,8</w:t>
            </w:r>
          </w:p>
        </w:tc>
      </w:tr>
      <w:tr w:rsidR="00ED3456" w14:paraId="43D3B983" w14:textId="77777777" w:rsidTr="00A36DED">
        <w:tc>
          <w:tcPr>
            <w:tcW w:w="1943" w:type="dxa"/>
            <w:vAlign w:val="center"/>
          </w:tcPr>
          <w:p w14:paraId="51885160" w14:textId="3993F1B0"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color w:val="000000"/>
              </w:rPr>
            </w:pPr>
            <w:r w:rsidRPr="00DE1610">
              <w:rPr>
                <w:rFonts w:ascii="Arial Narrow" w:hAnsi="Arial Narrow"/>
                <w:color w:val="000000"/>
              </w:rPr>
              <w:t xml:space="preserve">ПАО </w:t>
            </w:r>
            <w:r>
              <w:rPr>
                <w:rFonts w:ascii="Arial Narrow" w:hAnsi="Arial Narrow"/>
                <w:color w:val="000000"/>
              </w:rPr>
              <w:t>«</w:t>
            </w:r>
            <w:r w:rsidRPr="00DE1610">
              <w:rPr>
                <w:rFonts w:ascii="Arial Narrow" w:hAnsi="Arial Narrow"/>
                <w:color w:val="000000"/>
              </w:rPr>
              <w:t>Якутскэнерго»</w:t>
            </w:r>
          </w:p>
        </w:tc>
        <w:tc>
          <w:tcPr>
            <w:tcW w:w="1176" w:type="dxa"/>
            <w:vAlign w:val="center"/>
          </w:tcPr>
          <w:p w14:paraId="75A6A12B" w14:textId="7BABC1E7"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4 037,05</w:t>
            </w:r>
          </w:p>
        </w:tc>
        <w:tc>
          <w:tcPr>
            <w:tcW w:w="1387" w:type="dxa"/>
            <w:vAlign w:val="center"/>
          </w:tcPr>
          <w:p w14:paraId="1481F1E6" w14:textId="073ABA60"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10,2</w:t>
            </w:r>
          </w:p>
        </w:tc>
        <w:tc>
          <w:tcPr>
            <w:tcW w:w="1191" w:type="dxa"/>
            <w:vAlign w:val="center"/>
          </w:tcPr>
          <w:p w14:paraId="5829C105" w14:textId="730CA74D"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4 417,26</w:t>
            </w:r>
          </w:p>
        </w:tc>
        <w:tc>
          <w:tcPr>
            <w:tcW w:w="1432" w:type="dxa"/>
            <w:vAlign w:val="center"/>
          </w:tcPr>
          <w:p w14:paraId="54DECD0F" w14:textId="477B182D"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11,5</w:t>
            </w:r>
          </w:p>
        </w:tc>
        <w:tc>
          <w:tcPr>
            <w:tcW w:w="1235" w:type="dxa"/>
            <w:vAlign w:val="center"/>
          </w:tcPr>
          <w:p w14:paraId="026D960A" w14:textId="585B6311"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4 132,53</w:t>
            </w:r>
          </w:p>
        </w:tc>
        <w:tc>
          <w:tcPr>
            <w:tcW w:w="1372" w:type="dxa"/>
            <w:vAlign w:val="center"/>
          </w:tcPr>
          <w:p w14:paraId="4121AC17" w14:textId="44F47285"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9,6</w:t>
            </w:r>
          </w:p>
        </w:tc>
      </w:tr>
      <w:tr w:rsidR="00ED3456" w14:paraId="5E105C84" w14:textId="77777777" w:rsidTr="00A36DED">
        <w:tc>
          <w:tcPr>
            <w:tcW w:w="1943" w:type="dxa"/>
            <w:vAlign w:val="center"/>
          </w:tcPr>
          <w:p w14:paraId="022E77CF" w14:textId="70DA2F01"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color w:val="000000"/>
              </w:rPr>
            </w:pPr>
            <w:r w:rsidRPr="00DE1610">
              <w:rPr>
                <w:rFonts w:ascii="Arial Narrow" w:hAnsi="Arial Narrow"/>
                <w:color w:val="000000"/>
              </w:rPr>
              <w:t>АО «Вилюйская ГЭС-3»</w:t>
            </w:r>
          </w:p>
        </w:tc>
        <w:tc>
          <w:tcPr>
            <w:tcW w:w="1176" w:type="dxa"/>
            <w:vAlign w:val="center"/>
          </w:tcPr>
          <w:p w14:paraId="4BB6ECDB" w14:textId="7D4A3FA2"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748,99</w:t>
            </w:r>
          </w:p>
        </w:tc>
        <w:tc>
          <w:tcPr>
            <w:tcW w:w="1387" w:type="dxa"/>
            <w:vAlign w:val="center"/>
          </w:tcPr>
          <w:p w14:paraId="43A9714A" w14:textId="247816E0"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1,9</w:t>
            </w:r>
          </w:p>
        </w:tc>
        <w:tc>
          <w:tcPr>
            <w:tcW w:w="1191" w:type="dxa"/>
            <w:vAlign w:val="center"/>
          </w:tcPr>
          <w:p w14:paraId="566C0BA8" w14:textId="2E124DF1"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755,42</w:t>
            </w:r>
          </w:p>
        </w:tc>
        <w:tc>
          <w:tcPr>
            <w:tcW w:w="1432" w:type="dxa"/>
            <w:vAlign w:val="center"/>
          </w:tcPr>
          <w:p w14:paraId="0A081BD4" w14:textId="0F44E3BB"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2,0</w:t>
            </w:r>
          </w:p>
        </w:tc>
        <w:tc>
          <w:tcPr>
            <w:tcW w:w="1235" w:type="dxa"/>
            <w:vAlign w:val="center"/>
          </w:tcPr>
          <w:p w14:paraId="742047CA" w14:textId="60E133DB"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750,41</w:t>
            </w:r>
          </w:p>
        </w:tc>
        <w:tc>
          <w:tcPr>
            <w:tcW w:w="1372" w:type="dxa"/>
            <w:vAlign w:val="center"/>
          </w:tcPr>
          <w:p w14:paraId="156EFDEE" w14:textId="3A8F37DE"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1,8</w:t>
            </w:r>
          </w:p>
        </w:tc>
      </w:tr>
      <w:tr w:rsidR="00ED3456" w14:paraId="505B4493" w14:textId="77777777" w:rsidTr="00A36DED">
        <w:tc>
          <w:tcPr>
            <w:tcW w:w="1943" w:type="dxa"/>
            <w:vAlign w:val="center"/>
          </w:tcPr>
          <w:p w14:paraId="4089013B" w14:textId="235F1B4A"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color w:val="000000"/>
              </w:rPr>
            </w:pPr>
            <w:r w:rsidRPr="00DE1610">
              <w:rPr>
                <w:rFonts w:ascii="Arial Narrow" w:hAnsi="Arial Narrow"/>
                <w:color w:val="000000"/>
              </w:rPr>
              <w:t>ООО «Приморская ГРЭС»</w:t>
            </w:r>
          </w:p>
        </w:tc>
        <w:tc>
          <w:tcPr>
            <w:tcW w:w="1176" w:type="dxa"/>
            <w:vAlign w:val="center"/>
          </w:tcPr>
          <w:p w14:paraId="6300FEFC" w14:textId="12A69EFB"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2 980,17</w:t>
            </w:r>
          </w:p>
        </w:tc>
        <w:tc>
          <w:tcPr>
            <w:tcW w:w="1387" w:type="dxa"/>
            <w:vAlign w:val="center"/>
          </w:tcPr>
          <w:p w14:paraId="3842FF7C" w14:textId="1D2DC666"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7,5</w:t>
            </w:r>
          </w:p>
        </w:tc>
        <w:tc>
          <w:tcPr>
            <w:tcW w:w="1191" w:type="dxa"/>
            <w:vAlign w:val="center"/>
          </w:tcPr>
          <w:p w14:paraId="7D500E23" w14:textId="0020E7EA"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4 869,71</w:t>
            </w:r>
          </w:p>
        </w:tc>
        <w:tc>
          <w:tcPr>
            <w:tcW w:w="1432" w:type="dxa"/>
            <w:vAlign w:val="center"/>
          </w:tcPr>
          <w:p w14:paraId="033B499B" w14:textId="096D999C"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12,7</w:t>
            </w:r>
          </w:p>
        </w:tc>
        <w:tc>
          <w:tcPr>
            <w:tcW w:w="1235" w:type="dxa"/>
            <w:vAlign w:val="center"/>
          </w:tcPr>
          <w:p w14:paraId="14838093" w14:textId="4CAA9F7C"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4 622,23</w:t>
            </w:r>
          </w:p>
        </w:tc>
        <w:tc>
          <w:tcPr>
            <w:tcW w:w="1372" w:type="dxa"/>
            <w:vAlign w:val="center"/>
          </w:tcPr>
          <w:p w14:paraId="13E842E7" w14:textId="48B52789" w:rsidR="00ED3456" w:rsidRPr="00DE1610" w:rsidRDefault="00ED3456"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hAnsi="Arial Narrow"/>
                <w:color w:val="000000"/>
              </w:rPr>
            </w:pPr>
            <w:r w:rsidRPr="00DE1610">
              <w:rPr>
                <w:rFonts w:ascii="Arial Narrow" w:hAnsi="Arial Narrow"/>
                <w:color w:val="000000"/>
              </w:rPr>
              <w:t>10,8</w:t>
            </w:r>
          </w:p>
        </w:tc>
      </w:tr>
    </w:tbl>
    <w:p w14:paraId="7A4FC54F" w14:textId="77777777" w:rsidR="00662B0A" w:rsidRDefault="00662B0A" w:rsidP="00393D8B">
      <w:pPr>
        <w:keepLines/>
        <w:spacing w:line="283" w:lineRule="auto"/>
        <w:rPr>
          <w:rFonts w:ascii="Arial Narrow" w:hAnsi="Arial Narrow"/>
          <w:lang w:eastAsia="en-US"/>
        </w:rPr>
      </w:pPr>
    </w:p>
    <w:p w14:paraId="212C500A" w14:textId="1C96C3C8" w:rsidR="00EF7562" w:rsidRDefault="000D5177" w:rsidP="00393D8B">
      <w:pPr>
        <w:keepLines/>
        <w:spacing w:line="283" w:lineRule="auto"/>
        <w:ind w:firstLine="709"/>
        <w:jc w:val="both"/>
        <w:rPr>
          <w:rFonts w:ascii="Arial Narrow" w:eastAsia="Arial Narrow" w:hAnsi="Arial Narrow" w:cs="Arial Narrow"/>
        </w:rPr>
      </w:pPr>
      <w:r w:rsidRPr="000D5177">
        <w:rPr>
          <w:rFonts w:ascii="Arial Narrow" w:eastAsia="Arial Narrow" w:hAnsi="Arial Narrow" w:cs="Arial Narrow"/>
        </w:rPr>
        <w:t>По сравнению с прошлым годом произошел рост потребления по территории ОЭС Востока, прирост 5,27</w:t>
      </w:r>
      <w:r w:rsidR="00C53EEE">
        <w:rPr>
          <w:rFonts w:ascii="Arial Narrow" w:eastAsia="Arial Narrow" w:hAnsi="Arial Narrow" w:cs="Arial Narrow"/>
        </w:rPr>
        <w:t xml:space="preserve"> </w:t>
      </w:r>
      <w:r w:rsidRPr="000D5177">
        <w:rPr>
          <w:rFonts w:ascii="Arial Narrow" w:eastAsia="Arial Narrow" w:hAnsi="Arial Narrow" w:cs="Arial Narrow"/>
        </w:rPr>
        <w:t xml:space="preserve">%, но доля АО «ДГК» в объеме реализации электроэнергии в 2020 году снизилась на 9,9 %, что обусловлено увеличением объёма производства электроэнергии гидроэлектростанциями </w:t>
      </w:r>
      <w:r w:rsidR="00C53EEE">
        <w:rPr>
          <w:rFonts w:ascii="Arial Narrow" w:eastAsia="Arial Narrow" w:hAnsi="Arial Narrow" w:cs="Arial Narrow"/>
        </w:rPr>
        <w:br/>
      </w:r>
      <w:r w:rsidRPr="000D5177">
        <w:rPr>
          <w:rFonts w:ascii="Arial Narrow" w:eastAsia="Arial Narrow" w:hAnsi="Arial Narrow" w:cs="Arial Narrow"/>
        </w:rPr>
        <w:t>ПАО «РусГидро» и выводом из состава АО «ДГК» Приморской ГРЭС с 01.04.2020, доля которой в объеме реализации составила в 2021 году 10,8</w:t>
      </w:r>
      <w:r w:rsidR="00C53EEE">
        <w:rPr>
          <w:rFonts w:ascii="Arial Narrow" w:eastAsia="Arial Narrow" w:hAnsi="Arial Narrow" w:cs="Arial Narrow"/>
        </w:rPr>
        <w:t xml:space="preserve"> </w:t>
      </w:r>
      <w:r w:rsidRPr="000D5177">
        <w:rPr>
          <w:rFonts w:ascii="Arial Narrow" w:eastAsia="Arial Narrow" w:hAnsi="Arial Narrow" w:cs="Arial Narrow"/>
        </w:rPr>
        <w:t>% и Владивостокской ТЭЦ-2 с 01.01.2021, доля в объеме реализации в 2021 г</w:t>
      </w:r>
      <w:r>
        <w:rPr>
          <w:rFonts w:ascii="Arial Narrow" w:eastAsia="Arial Narrow" w:hAnsi="Arial Narrow" w:cs="Arial Narrow"/>
        </w:rPr>
        <w:t>оду</w:t>
      </w:r>
      <w:r w:rsidRPr="000D5177">
        <w:rPr>
          <w:rFonts w:ascii="Arial Narrow" w:eastAsia="Arial Narrow" w:hAnsi="Arial Narrow" w:cs="Arial Narrow"/>
        </w:rPr>
        <w:t xml:space="preserve"> составила 4,2</w:t>
      </w:r>
      <w:r w:rsidR="00C53EEE">
        <w:rPr>
          <w:rFonts w:ascii="Arial Narrow" w:eastAsia="Arial Narrow" w:hAnsi="Arial Narrow" w:cs="Arial Narrow"/>
        </w:rPr>
        <w:t xml:space="preserve"> </w:t>
      </w:r>
      <w:r w:rsidRPr="000D5177">
        <w:rPr>
          <w:rFonts w:ascii="Arial Narrow" w:eastAsia="Arial Narrow" w:hAnsi="Arial Narrow" w:cs="Arial Narrow"/>
        </w:rPr>
        <w:t>%.</w:t>
      </w:r>
    </w:p>
    <w:p w14:paraId="43221C1A" w14:textId="77777777" w:rsidR="004F56AC" w:rsidRPr="004F56AC" w:rsidRDefault="004F56AC" w:rsidP="00393D8B">
      <w:pPr>
        <w:keepLines/>
        <w:spacing w:line="283" w:lineRule="auto"/>
        <w:ind w:firstLine="709"/>
        <w:jc w:val="both"/>
        <w:rPr>
          <w:rFonts w:ascii="Arial Narrow" w:eastAsia="Arial Narrow" w:hAnsi="Arial Narrow" w:cs="Arial Narrow"/>
        </w:rPr>
      </w:pPr>
      <w:r w:rsidRPr="004F56AC">
        <w:rPr>
          <w:rFonts w:ascii="Arial Narrow" w:eastAsia="Arial Narrow" w:hAnsi="Arial Narrow" w:cs="Arial Narrow"/>
        </w:rPr>
        <w:t>В качестве конкурентных источников на рынке тепловой энергии расцениваются предприятия, объединяющие муниципальные котельные, крупнейшим из которых является, КГУП «Примтеплоэнерго» (на территории Приморского края), а также автономные источники крупных предприятий.</w:t>
      </w:r>
    </w:p>
    <w:p w14:paraId="67A21605" w14:textId="0E9CE8E4" w:rsidR="004F56AC" w:rsidRDefault="004F56AC" w:rsidP="00393D8B">
      <w:pPr>
        <w:keepLines/>
        <w:spacing w:line="283" w:lineRule="auto"/>
        <w:ind w:firstLine="709"/>
        <w:jc w:val="both"/>
        <w:rPr>
          <w:rFonts w:ascii="Arial Narrow" w:eastAsia="Arial Narrow" w:hAnsi="Arial Narrow" w:cs="Arial Narrow"/>
        </w:rPr>
      </w:pPr>
      <w:r w:rsidRPr="004F56AC">
        <w:rPr>
          <w:rFonts w:ascii="Arial Narrow" w:eastAsia="Arial Narrow" w:hAnsi="Arial Narrow" w:cs="Arial Narrow"/>
        </w:rPr>
        <w:t>С точки зрения экономической эффективности бизнеса - предприятия, в состав которых входят котельные, не могут составить реальную конкуренцию АО «ДГК».</w:t>
      </w:r>
    </w:p>
    <w:p w14:paraId="3BEBC174" w14:textId="77777777" w:rsidR="004F56AC" w:rsidRDefault="004F56AC" w:rsidP="00393D8B">
      <w:pPr>
        <w:keepLines/>
        <w:jc w:val="both"/>
        <w:rPr>
          <w:rFonts w:ascii="Arial Narrow" w:hAnsi="Arial Narrow"/>
          <w:b/>
          <w:i/>
        </w:rPr>
      </w:pPr>
    </w:p>
    <w:p w14:paraId="3C075877" w14:textId="77777777" w:rsidR="00EF7562" w:rsidRDefault="009972EB" w:rsidP="00393D8B">
      <w:pPr>
        <w:keepLines/>
        <w:jc w:val="both"/>
        <w:rPr>
          <w:rFonts w:ascii="Arial Narrow" w:hAnsi="Arial Narrow"/>
          <w:b/>
          <w:i/>
        </w:rPr>
      </w:pPr>
      <w:r>
        <w:rPr>
          <w:rFonts w:ascii="Arial Narrow" w:hAnsi="Arial Narrow"/>
          <w:b/>
          <w:i/>
        </w:rPr>
        <w:t xml:space="preserve">Информация об основных клиентах компании, принципах работы с ними (клиентская политика). </w:t>
      </w:r>
    </w:p>
    <w:p w14:paraId="0CF22C17" w14:textId="6FA48B59" w:rsidR="00D70B38" w:rsidRPr="00242291" w:rsidRDefault="00D70B38" w:rsidP="00393D8B">
      <w:pPr>
        <w:pStyle w:val="afc"/>
        <w:keepLines/>
        <w:spacing w:line="278" w:lineRule="auto"/>
        <w:ind w:firstLine="709"/>
        <w:jc w:val="both"/>
      </w:pPr>
      <w:r w:rsidRPr="00242291">
        <w:t xml:space="preserve">Основным клиентом компании является Публичное акционерное общество «Дальневосточная энергетическая компания» (ПАО «ДЭК»), имеющей статус Единого закупщика второй неценовой зоны ОРЭМ в соответствии с Постановлением Правительства РФ №951 от 29.12.2007г. В последующем </w:t>
      </w:r>
      <w:r w:rsidR="00C53EEE">
        <w:br/>
      </w:r>
      <w:r w:rsidRPr="00242291">
        <w:t>ПАО «ДЭК» реализует приобретенную электроэнергию другим покупателям ОРЭМ и собственным потребителям на розничном рынке.</w:t>
      </w:r>
    </w:p>
    <w:p w14:paraId="419222BB" w14:textId="77777777" w:rsidR="00D70B38" w:rsidRPr="00D70B38" w:rsidRDefault="00D70B38" w:rsidP="00393D8B">
      <w:pPr>
        <w:keepLines/>
        <w:spacing w:line="278" w:lineRule="auto"/>
        <w:ind w:firstLine="709"/>
        <w:jc w:val="both"/>
        <w:rPr>
          <w:rFonts w:ascii="Arial Narrow" w:hAnsi="Arial Narrow"/>
        </w:rPr>
      </w:pPr>
      <w:r w:rsidRPr="00D70B38">
        <w:rPr>
          <w:rFonts w:ascii="Arial Narrow" w:hAnsi="Arial Narrow"/>
        </w:rPr>
        <w:t xml:space="preserve">Помимо этого, часть электроэнергии, произведенная АО «ДГК», участвует в покрытии электропотребления ценовых зон ОРЭМ путем участия в РСВ и БР. Реализация электроэнергии осуществляется через Договоры комиссии, заключенные между Обществом и АО «ЦФР», которое выступает как посредник между нашей компанией и организациями-потребителями в ценовых зонах. При этом электроэнергия реализуется по тарифам, установленным ФАС России для АО «ДГК». </w:t>
      </w:r>
    </w:p>
    <w:p w14:paraId="1E4B3880" w14:textId="230D19E1" w:rsidR="00D70B38" w:rsidRPr="00D70B38" w:rsidRDefault="00D70B38" w:rsidP="00393D8B">
      <w:pPr>
        <w:keepLines/>
        <w:spacing w:line="278" w:lineRule="auto"/>
        <w:ind w:firstLine="709"/>
        <w:jc w:val="both"/>
        <w:rPr>
          <w:rFonts w:ascii="Arial Narrow" w:hAnsi="Arial Narrow"/>
          <w:szCs w:val="20"/>
          <w:lang w:eastAsia="x-none"/>
        </w:rPr>
      </w:pPr>
      <w:r w:rsidRPr="00D70B38">
        <w:rPr>
          <w:rFonts w:ascii="Arial Narrow" w:hAnsi="Arial Narrow"/>
          <w:szCs w:val="20"/>
          <w:lang w:val="x-none" w:eastAsia="x-none"/>
        </w:rPr>
        <w:lastRenderedPageBreak/>
        <w:t xml:space="preserve">Кроме того, АО «ДГК» поставляет электроэнергию, произведенную </w:t>
      </w:r>
      <w:r w:rsidRPr="00D70B38">
        <w:rPr>
          <w:rFonts w:ascii="Arial Narrow" w:hAnsi="Arial Narrow"/>
          <w:szCs w:val="20"/>
          <w:lang w:eastAsia="x-none"/>
        </w:rPr>
        <w:t>Николаевской ТЭЦ</w:t>
      </w:r>
      <w:r w:rsidRPr="00D70B38">
        <w:rPr>
          <w:rFonts w:ascii="Arial Narrow" w:hAnsi="Arial Narrow"/>
          <w:szCs w:val="20"/>
          <w:lang w:val="x-none" w:eastAsia="x-none"/>
        </w:rPr>
        <w:t xml:space="preserve"> </w:t>
      </w:r>
      <w:r w:rsidR="00C53EEE">
        <w:rPr>
          <w:rFonts w:ascii="Arial Narrow" w:hAnsi="Arial Narrow"/>
          <w:szCs w:val="20"/>
          <w:lang w:val="x-none" w:eastAsia="x-none"/>
        </w:rPr>
        <w:br/>
      </w:r>
      <w:r w:rsidRPr="00D70B38">
        <w:rPr>
          <w:rFonts w:ascii="Arial Narrow" w:hAnsi="Arial Narrow"/>
          <w:szCs w:val="20"/>
          <w:lang w:val="x-none" w:eastAsia="x-none"/>
        </w:rPr>
        <w:t>на региональный розничный рынок</w:t>
      </w:r>
      <w:r w:rsidRPr="00D70B38">
        <w:rPr>
          <w:rFonts w:ascii="Arial Narrow" w:hAnsi="Arial Narrow"/>
          <w:szCs w:val="20"/>
          <w:lang w:eastAsia="x-none"/>
        </w:rPr>
        <w:t xml:space="preserve"> электроэнергии</w:t>
      </w:r>
      <w:r w:rsidRPr="00D70B38">
        <w:rPr>
          <w:rFonts w:ascii="Arial Narrow" w:hAnsi="Arial Narrow"/>
          <w:szCs w:val="20"/>
          <w:lang w:val="x-none" w:eastAsia="x-none"/>
        </w:rPr>
        <w:t>.</w:t>
      </w:r>
    </w:p>
    <w:p w14:paraId="46C354CD" w14:textId="167A2251" w:rsidR="00D70B38" w:rsidRPr="00D70B38" w:rsidRDefault="00D70B38" w:rsidP="00393D8B">
      <w:pPr>
        <w:keepLines/>
        <w:spacing w:line="278" w:lineRule="auto"/>
        <w:ind w:firstLine="709"/>
        <w:jc w:val="both"/>
        <w:rPr>
          <w:rFonts w:ascii="Arial Narrow" w:hAnsi="Arial Narrow"/>
          <w:szCs w:val="20"/>
          <w:lang w:eastAsia="x-none"/>
        </w:rPr>
      </w:pPr>
      <w:r w:rsidRPr="00D70B38">
        <w:rPr>
          <w:rFonts w:ascii="Arial Narrow" w:hAnsi="Arial Narrow"/>
          <w:szCs w:val="20"/>
          <w:lang w:eastAsia="x-none"/>
        </w:rPr>
        <w:t xml:space="preserve">В целях реализации сверхбалансовых объёмов электрической энергии на территории субъектов РФ, не объединенных в ценовые зоны оптового рынка, на 2021 год были заключены двухсторонние договора купли-продажи электрической энергии между АО «ДГК» и ПАО «ИнтерРАО», </w:t>
      </w:r>
      <w:r w:rsidR="00C53EEE">
        <w:rPr>
          <w:rFonts w:ascii="Arial Narrow" w:hAnsi="Arial Narrow"/>
          <w:szCs w:val="20"/>
          <w:lang w:eastAsia="x-none"/>
        </w:rPr>
        <w:br/>
      </w:r>
      <w:r w:rsidRPr="00D70B38">
        <w:rPr>
          <w:rFonts w:ascii="Arial Narrow" w:hAnsi="Arial Narrow"/>
          <w:szCs w:val="20"/>
          <w:lang w:eastAsia="x-none"/>
        </w:rPr>
        <w:t>ООО «РУСЭНЕРГОСБЫТ», ООО «Транснефтьэнерго» и АО «Вилюйская ГЭС-3».</w:t>
      </w:r>
    </w:p>
    <w:p w14:paraId="60E8B905" w14:textId="77777777" w:rsidR="00D70B38" w:rsidRPr="00D70B38" w:rsidRDefault="00D70B38" w:rsidP="00393D8B">
      <w:pPr>
        <w:keepLines/>
        <w:ind w:firstLine="709"/>
        <w:jc w:val="both"/>
        <w:rPr>
          <w:rFonts w:ascii="Arial Narrow" w:hAnsi="Arial Narrow"/>
        </w:rPr>
      </w:pPr>
      <w:r w:rsidRPr="00D70B38">
        <w:rPr>
          <w:rFonts w:ascii="Arial Narrow" w:hAnsi="Arial Narrow"/>
        </w:rPr>
        <w:t>Доля покупателей в объеме общей реализации электроэнергии АО «ДГК» на ОРЭМ в 2021 году составила:</w:t>
      </w:r>
    </w:p>
    <w:p w14:paraId="5B0ED612" w14:textId="7586114F" w:rsidR="00D70B38" w:rsidRPr="00D70B38" w:rsidRDefault="00D70B38" w:rsidP="00393D8B">
      <w:pPr>
        <w:keepLines/>
        <w:numPr>
          <w:ilvl w:val="0"/>
          <w:numId w:val="44"/>
        </w:numPr>
        <w:pBdr>
          <w:top w:val="none" w:sz="0" w:space="0" w:color="auto"/>
          <w:left w:val="none" w:sz="0" w:space="0" w:color="auto"/>
          <w:bottom w:val="none" w:sz="0" w:space="0" w:color="auto"/>
          <w:right w:val="none" w:sz="0" w:space="0" w:color="auto"/>
          <w:between w:val="none" w:sz="0" w:space="0" w:color="auto"/>
        </w:pBdr>
        <w:spacing w:line="283" w:lineRule="auto"/>
        <w:ind w:left="425" w:hanging="425"/>
        <w:jc w:val="both"/>
        <w:rPr>
          <w:rFonts w:ascii="Arial Narrow" w:hAnsi="Arial Narrow"/>
        </w:rPr>
      </w:pPr>
      <w:r w:rsidRPr="00D70B38">
        <w:rPr>
          <w:rFonts w:ascii="Arial Narrow" w:hAnsi="Arial Narrow"/>
        </w:rPr>
        <w:t>ПАО «ДЭК» (единый закупщик) - 92,14%</w:t>
      </w:r>
      <w:r w:rsidR="00C53EEE">
        <w:rPr>
          <w:rFonts w:ascii="Arial Narrow" w:hAnsi="Arial Narrow"/>
        </w:rPr>
        <w:t>;</w:t>
      </w:r>
    </w:p>
    <w:p w14:paraId="633767E6" w14:textId="57815E34" w:rsidR="00D70B38" w:rsidRPr="00D70B38" w:rsidRDefault="00D70B38" w:rsidP="00393D8B">
      <w:pPr>
        <w:keepLines/>
        <w:numPr>
          <w:ilvl w:val="0"/>
          <w:numId w:val="44"/>
        </w:numPr>
        <w:pBdr>
          <w:top w:val="none" w:sz="0" w:space="0" w:color="auto"/>
          <w:left w:val="none" w:sz="0" w:space="0" w:color="auto"/>
          <w:bottom w:val="none" w:sz="0" w:space="0" w:color="auto"/>
          <w:right w:val="none" w:sz="0" w:space="0" w:color="auto"/>
          <w:between w:val="none" w:sz="0" w:space="0" w:color="auto"/>
        </w:pBdr>
        <w:spacing w:line="283" w:lineRule="auto"/>
        <w:ind w:left="425" w:hanging="425"/>
        <w:jc w:val="both"/>
        <w:rPr>
          <w:rFonts w:ascii="Arial Narrow" w:hAnsi="Arial Narrow"/>
        </w:rPr>
      </w:pPr>
      <w:r w:rsidRPr="00D70B38">
        <w:rPr>
          <w:rFonts w:ascii="Arial Narrow" w:hAnsi="Arial Narrow"/>
        </w:rPr>
        <w:t>АО «ЦФР» (БР и РСВ) – 2,42%</w:t>
      </w:r>
      <w:r w:rsidR="00C53EEE">
        <w:rPr>
          <w:rFonts w:ascii="Arial Narrow" w:hAnsi="Arial Narrow"/>
        </w:rPr>
        <w:t>;</w:t>
      </w:r>
    </w:p>
    <w:p w14:paraId="5F99C9F4" w14:textId="6172C71C" w:rsidR="00D70B38" w:rsidRPr="00D70B38" w:rsidRDefault="00D70B38" w:rsidP="00393D8B">
      <w:pPr>
        <w:keepLines/>
        <w:numPr>
          <w:ilvl w:val="0"/>
          <w:numId w:val="44"/>
        </w:numPr>
        <w:pBdr>
          <w:top w:val="none" w:sz="0" w:space="0" w:color="auto"/>
          <w:left w:val="none" w:sz="0" w:space="0" w:color="auto"/>
          <w:bottom w:val="none" w:sz="0" w:space="0" w:color="auto"/>
          <w:right w:val="none" w:sz="0" w:space="0" w:color="auto"/>
          <w:between w:val="none" w:sz="0" w:space="0" w:color="auto"/>
        </w:pBdr>
        <w:spacing w:line="283" w:lineRule="auto"/>
        <w:ind w:left="425" w:hanging="425"/>
        <w:jc w:val="both"/>
        <w:rPr>
          <w:rFonts w:ascii="Arial Narrow" w:hAnsi="Arial Narrow"/>
        </w:rPr>
      </w:pPr>
      <w:r w:rsidRPr="00D70B38">
        <w:rPr>
          <w:rFonts w:ascii="Arial Narrow" w:hAnsi="Arial Narrow"/>
        </w:rPr>
        <w:t>ПАО «Интер РАО» (ДД) – 5,18%</w:t>
      </w:r>
      <w:r w:rsidR="00C53EEE">
        <w:rPr>
          <w:rFonts w:ascii="Arial Narrow" w:hAnsi="Arial Narrow"/>
        </w:rPr>
        <w:t>;</w:t>
      </w:r>
    </w:p>
    <w:p w14:paraId="29E588F5" w14:textId="7555F5BE" w:rsidR="00D70B38" w:rsidRPr="00D70B38" w:rsidRDefault="00D70B38" w:rsidP="00393D8B">
      <w:pPr>
        <w:keepLines/>
        <w:numPr>
          <w:ilvl w:val="0"/>
          <w:numId w:val="44"/>
        </w:numPr>
        <w:pBdr>
          <w:top w:val="none" w:sz="0" w:space="0" w:color="auto"/>
          <w:left w:val="none" w:sz="0" w:space="0" w:color="auto"/>
          <w:bottom w:val="none" w:sz="0" w:space="0" w:color="auto"/>
          <w:right w:val="none" w:sz="0" w:space="0" w:color="auto"/>
          <w:between w:val="none" w:sz="0" w:space="0" w:color="auto"/>
        </w:pBdr>
        <w:spacing w:line="283" w:lineRule="auto"/>
        <w:ind w:left="425" w:hanging="425"/>
        <w:jc w:val="both"/>
        <w:rPr>
          <w:rFonts w:ascii="Arial Narrow" w:hAnsi="Arial Narrow"/>
        </w:rPr>
      </w:pPr>
      <w:r w:rsidRPr="00D70B38">
        <w:rPr>
          <w:rFonts w:ascii="Arial Narrow" w:hAnsi="Arial Narrow"/>
        </w:rPr>
        <w:t>ООО «РУСЭНЕРГОСБЫТ» (ДД) – 0,17%</w:t>
      </w:r>
      <w:r w:rsidR="00C53EEE">
        <w:rPr>
          <w:rFonts w:ascii="Arial Narrow" w:hAnsi="Arial Narrow"/>
        </w:rPr>
        <w:t>;</w:t>
      </w:r>
    </w:p>
    <w:p w14:paraId="65C3E762" w14:textId="1C560B21" w:rsidR="00D70B38" w:rsidRPr="00D70B38" w:rsidRDefault="00D70B38" w:rsidP="00393D8B">
      <w:pPr>
        <w:keepLines/>
        <w:numPr>
          <w:ilvl w:val="0"/>
          <w:numId w:val="44"/>
        </w:numPr>
        <w:pBdr>
          <w:top w:val="none" w:sz="0" w:space="0" w:color="auto"/>
          <w:left w:val="none" w:sz="0" w:space="0" w:color="auto"/>
          <w:bottom w:val="none" w:sz="0" w:space="0" w:color="auto"/>
          <w:right w:val="none" w:sz="0" w:space="0" w:color="auto"/>
          <w:between w:val="none" w:sz="0" w:space="0" w:color="auto"/>
        </w:pBdr>
        <w:spacing w:line="283" w:lineRule="auto"/>
        <w:ind w:left="425" w:hanging="425"/>
        <w:jc w:val="both"/>
        <w:rPr>
          <w:rFonts w:ascii="Arial Narrow" w:hAnsi="Arial Narrow"/>
        </w:rPr>
      </w:pPr>
      <w:r w:rsidRPr="00D70B38">
        <w:rPr>
          <w:rFonts w:ascii="Arial Narrow" w:hAnsi="Arial Narrow"/>
        </w:rPr>
        <w:t>ООО «Транснефт</w:t>
      </w:r>
      <w:r>
        <w:rPr>
          <w:rFonts w:ascii="Arial Narrow" w:hAnsi="Arial Narrow"/>
        </w:rPr>
        <w:t>ь</w:t>
      </w:r>
      <w:r w:rsidRPr="00D70B38">
        <w:rPr>
          <w:rFonts w:ascii="Arial Narrow" w:hAnsi="Arial Narrow"/>
        </w:rPr>
        <w:t>энерго» (ДД) – 0,087 %</w:t>
      </w:r>
      <w:r w:rsidR="00C53EEE">
        <w:rPr>
          <w:rFonts w:ascii="Arial Narrow" w:hAnsi="Arial Narrow"/>
        </w:rPr>
        <w:t>;</w:t>
      </w:r>
    </w:p>
    <w:p w14:paraId="27908646" w14:textId="7A418C39" w:rsidR="00D70B38" w:rsidRPr="00D70B38" w:rsidRDefault="00D70B38" w:rsidP="00393D8B">
      <w:pPr>
        <w:keepLines/>
        <w:numPr>
          <w:ilvl w:val="0"/>
          <w:numId w:val="44"/>
        </w:numPr>
        <w:pBdr>
          <w:top w:val="none" w:sz="0" w:space="0" w:color="auto"/>
          <w:left w:val="none" w:sz="0" w:space="0" w:color="auto"/>
          <w:bottom w:val="none" w:sz="0" w:space="0" w:color="auto"/>
          <w:right w:val="none" w:sz="0" w:space="0" w:color="auto"/>
          <w:between w:val="none" w:sz="0" w:space="0" w:color="auto"/>
        </w:pBdr>
        <w:spacing w:line="283" w:lineRule="auto"/>
        <w:ind w:left="425" w:hanging="425"/>
        <w:jc w:val="both"/>
        <w:rPr>
          <w:rFonts w:ascii="Arial Narrow" w:hAnsi="Arial Narrow"/>
        </w:rPr>
      </w:pPr>
      <w:r w:rsidRPr="00D70B38">
        <w:rPr>
          <w:rFonts w:ascii="Arial Narrow" w:hAnsi="Arial Narrow"/>
        </w:rPr>
        <w:t>АО «Вилюйская ГЭС-3» (ДД) – 0,003%</w:t>
      </w:r>
      <w:r w:rsidR="00C53EEE">
        <w:rPr>
          <w:rFonts w:ascii="Arial Narrow" w:hAnsi="Arial Narrow"/>
        </w:rPr>
        <w:t>.</w:t>
      </w:r>
    </w:p>
    <w:p w14:paraId="6E7C05F1" w14:textId="77777777" w:rsidR="00D70B38" w:rsidRPr="00D70B38" w:rsidRDefault="00D70B38" w:rsidP="00393D8B">
      <w:pPr>
        <w:keepLines/>
        <w:ind w:firstLine="540"/>
        <w:jc w:val="both"/>
        <w:rPr>
          <w:rFonts w:ascii="Arial Narrow" w:hAnsi="Arial Narrow"/>
        </w:rPr>
      </w:pPr>
      <w:r w:rsidRPr="00D70B38">
        <w:rPr>
          <w:rFonts w:ascii="Arial Narrow" w:hAnsi="Arial Narrow"/>
        </w:rPr>
        <w:t>На РР вся электроэнергия, вырабатываемая Николаевской ТЭЦ, приобретается ПАО «ДЭК».</w:t>
      </w:r>
    </w:p>
    <w:p w14:paraId="26FCD894" w14:textId="77777777" w:rsidR="00D70B38" w:rsidRDefault="00D70B38" w:rsidP="00393D8B">
      <w:pPr>
        <w:keepLines/>
        <w:spacing w:line="278" w:lineRule="auto"/>
        <w:ind w:firstLine="539"/>
        <w:jc w:val="both"/>
        <w:rPr>
          <w:lang w:eastAsia="x-none"/>
        </w:rPr>
      </w:pPr>
    </w:p>
    <w:p w14:paraId="77123233" w14:textId="77777777" w:rsidR="00EF7562" w:rsidRDefault="009972EB" w:rsidP="00393D8B">
      <w:pPr>
        <w:keepLines/>
        <w:spacing w:line="312" w:lineRule="auto"/>
        <w:jc w:val="both"/>
        <w:rPr>
          <w:rFonts w:ascii="Arial Narrow" w:hAnsi="Arial Narrow"/>
        </w:rPr>
      </w:pPr>
      <w:r>
        <w:rPr>
          <w:rFonts w:ascii="Arial Narrow" w:hAnsi="Arial Narrow"/>
        </w:rPr>
        <w:t>Структура ОРЭМ зоны Дальнего Востока представлена на схеме.</w:t>
      </w:r>
    </w:p>
    <w:p w14:paraId="7360597B" w14:textId="77777777" w:rsidR="007F3026" w:rsidRDefault="007F3026" w:rsidP="00393D8B">
      <w:pPr>
        <w:keepLines/>
        <w:jc w:val="both"/>
        <w:rPr>
          <w:b/>
        </w:rPr>
      </w:pPr>
    </w:p>
    <w:p w14:paraId="101CC0F2" w14:textId="41264AFB" w:rsidR="00EF7562" w:rsidRDefault="009972EB" w:rsidP="00393D8B">
      <w:pPr>
        <w:keepLines/>
        <w:jc w:val="both"/>
      </w:pPr>
      <w:r>
        <w:rPr>
          <w:b/>
        </w:rPr>
        <w:t>Ценовые зоны ОРЭМ</w:t>
      </w:r>
    </w:p>
    <w:p w14:paraId="48AC68B5" w14:textId="77777777" w:rsidR="002B183A" w:rsidRDefault="002B183A" w:rsidP="00393D8B">
      <w:pPr>
        <w:keepLines/>
        <w:jc w:val="both"/>
      </w:pPr>
    </w:p>
    <w:p w14:paraId="62FEB0AF" w14:textId="08327B8A" w:rsidR="00EF7562" w:rsidRDefault="002B183A" w:rsidP="00393D8B">
      <w:pPr>
        <w:keepLines/>
        <w:jc w:val="both"/>
      </w:pPr>
      <w:r>
        <w:rPr>
          <w:noProof/>
        </w:rPr>
        <mc:AlternateContent>
          <mc:Choice Requires="wps">
            <w:drawing>
              <wp:anchor distT="0" distB="0" distL="114300" distR="114300" simplePos="0" relativeHeight="251634688" behindDoc="0" locked="0" layoutInCell="1" allowOverlap="1" wp14:anchorId="7FED30DD" wp14:editId="1362EBE4">
                <wp:simplePos x="0" y="0"/>
                <wp:positionH relativeFrom="column">
                  <wp:posOffset>1497713</wp:posOffset>
                </wp:positionH>
                <wp:positionV relativeFrom="paragraph">
                  <wp:posOffset>38867</wp:posOffset>
                </wp:positionV>
                <wp:extent cx="0" cy="517585"/>
                <wp:effectExtent l="76200" t="38100" r="57150" b="15875"/>
                <wp:wrapNone/>
                <wp:docPr id="4" name="Line 495"/>
                <wp:cNvGraphicFramePr/>
                <a:graphic xmlns:a="http://schemas.openxmlformats.org/drawingml/2006/main">
                  <a:graphicData uri="http://schemas.microsoft.com/office/word/2010/wordprocessingShape">
                    <wps:wsp>
                      <wps:cNvCnPr/>
                      <wps:spPr bwMode="auto">
                        <a:xfrm flipV="1">
                          <a:off x="0" y="0"/>
                          <a:ext cx="0" cy="517585"/>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F2FE7BD" id="Line 495" o:spid="_x0000_s1026" style="position:absolute;flip:y;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95pt,3.05pt" to="117.95pt,4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">
                <v:stroke endarrow="block"/>
              </v:line>
            </w:pict>
          </mc:Fallback>
        </mc:AlternateContent>
      </w:r>
      <w:r w:rsidR="009972EB">
        <w:rPr>
          <w:noProof/>
        </w:rPr>
        <mc:AlternateContent>
          <mc:Choice Requires="wps">
            <w:drawing>
              <wp:anchor distT="0" distB="0" distL="114300" distR="114300" simplePos="0" relativeHeight="251635712" behindDoc="0" locked="0" layoutInCell="1" allowOverlap="1" wp14:anchorId="610353E3" wp14:editId="11E1E99C">
                <wp:simplePos x="0" y="0"/>
                <wp:positionH relativeFrom="column">
                  <wp:posOffset>1276230</wp:posOffset>
                </wp:positionH>
                <wp:positionV relativeFrom="paragraph">
                  <wp:posOffset>64746</wp:posOffset>
                </wp:positionV>
                <wp:extent cx="0" cy="448574"/>
                <wp:effectExtent l="76200" t="0" r="57150" b="66040"/>
                <wp:wrapNone/>
                <wp:docPr id="3" name="Line 496"/>
                <wp:cNvGraphicFramePr/>
                <a:graphic xmlns:a="http://schemas.openxmlformats.org/drawingml/2006/main">
                  <a:graphicData uri="http://schemas.microsoft.com/office/word/2010/wordprocessingShape">
                    <wps:wsp>
                      <wps:cNvCnPr/>
                      <wps:spPr bwMode="auto">
                        <a:xfrm flipH="1">
                          <a:off x="0" y="0"/>
                          <a:ext cx="0" cy="448574"/>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34495259" id="Line 496" o:spid="_x0000_s1026" style="position:absolute;flip:x;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5pt,5.1pt" to="100.5pt,4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">
                <v:stroke endarrow="block"/>
              </v:line>
            </w:pict>
          </mc:Fallback>
        </mc:AlternateContent>
      </w:r>
      <w:r w:rsidR="009972EB">
        <w:rPr>
          <w:noProof/>
          <w:sz w:val="36"/>
          <w:szCs w:val="36"/>
        </w:rPr>
        <mc:AlternateContent>
          <mc:Choice Requires="wps">
            <w:drawing>
              <wp:anchor distT="0" distB="0" distL="114300" distR="114300" simplePos="0" relativeHeight="251649024" behindDoc="0" locked="0" layoutInCell="1" allowOverlap="1" wp14:anchorId="2EDCFBBB" wp14:editId="6EB1FEA9">
                <wp:simplePos x="0" y="0"/>
                <wp:positionH relativeFrom="column">
                  <wp:posOffset>-51435</wp:posOffset>
                </wp:positionH>
                <wp:positionV relativeFrom="paragraph">
                  <wp:posOffset>72390</wp:posOffset>
                </wp:positionV>
                <wp:extent cx="5991225" cy="0"/>
                <wp:effectExtent l="0" t="0" r="9525" b="19050"/>
                <wp:wrapNone/>
                <wp:docPr id="5" name="Прямая соединительная линия 2"/>
                <wp:cNvGraphicFramePr/>
                <a:graphic xmlns:a="http://schemas.openxmlformats.org/drawingml/2006/main">
                  <a:graphicData uri="http://schemas.microsoft.com/office/word/2010/wordprocessingShape">
                    <wps:wsp>
                      <wps:cNvCnPr/>
                      <wps:spPr bwMode="auto">
                        <a:xfrm>
                          <a:off x="0" y="0"/>
                          <a:ext cx="5991224" cy="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DBEAD37" id="Прямая соединительная линия 2" o:spid="_x0000_s1026" style="position:absolute;z-index:251649024;visibility:visible;mso-wrap-style:square;mso-wrap-distance-left:9pt;mso-wrap-distance-top:0;mso-wrap-distance-right:9pt;mso-wrap-distance-bottom:0;mso-position-horizontal:absolute;mso-position-horizontal-relative:text;mso-position-vertical:absolute;mso-position-vertical-relative:text" from="-4.05pt,5.7pt" to="467.7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" strokecolor="black [3040]" strokeweight="1.25pt"/>
            </w:pict>
          </mc:Fallback>
        </mc:AlternateContent>
      </w:r>
    </w:p>
    <w:p w14:paraId="5FCD21D5" w14:textId="77777777" w:rsidR="00EF7562" w:rsidRDefault="009972EB" w:rsidP="00393D8B">
      <w:pPr>
        <w:keepLines/>
        <w:ind w:left="-709"/>
        <w:jc w:val="both"/>
      </w:pPr>
      <w:r>
        <w:rPr>
          <w:i/>
          <w:sz w:val="22"/>
          <w:szCs w:val="22"/>
        </w:rPr>
        <w:t xml:space="preserve">                            Покупка на          Поставка по Договорам                                </w:t>
      </w:r>
      <w:r>
        <w:rPr>
          <w:b/>
        </w:rPr>
        <w:t>Вторая неценовая зона</w:t>
      </w:r>
    </w:p>
    <w:p w14:paraId="5B97D6AC" w14:textId="77777777" w:rsidR="00EF7562" w:rsidRDefault="009972EB" w:rsidP="00393D8B">
      <w:pPr>
        <w:keepLines/>
        <w:ind w:left="-709"/>
        <w:jc w:val="both"/>
        <w:rPr>
          <w:rFonts w:ascii="Arial Narrow" w:eastAsia="Arial Narrow" w:hAnsi="Arial Narrow" w:cs="Arial Narrow"/>
        </w:rPr>
      </w:pPr>
      <w:r>
        <w:rPr>
          <w:noProof/>
        </w:rPr>
        <mc:AlternateContent>
          <mc:Choice Requires="wps">
            <w:drawing>
              <wp:anchor distT="0" distB="0" distL="114300" distR="114300" simplePos="0" relativeHeight="251640832" behindDoc="0" locked="0" layoutInCell="1" allowOverlap="1" wp14:anchorId="3D838F68" wp14:editId="7B2165EA">
                <wp:simplePos x="0" y="0"/>
                <wp:positionH relativeFrom="column">
                  <wp:posOffset>-405738</wp:posOffset>
                </wp:positionH>
                <wp:positionV relativeFrom="paragraph">
                  <wp:posOffset>167971</wp:posOffset>
                </wp:positionV>
                <wp:extent cx="1311966" cy="849226"/>
                <wp:effectExtent l="7937" t="27781" r="7937" b="27781"/>
                <wp:wrapNone/>
                <wp:docPr id="6"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1966" cy="849225"/>
                        </a:xfrm>
                        <a:prstGeom prst="rect">
                          <a:avLst/>
                        </a:prstGeom>
                        <a:solidFill>
                          <a:srgbClr val="FFFFFF"/>
                        </a:solidFill>
                        <a:ln w="15875">
                          <a:solidFill>
                            <a:srgbClr val="000000"/>
                          </a:solidFill>
                          <a:miter/>
                          <a:headEnd/>
                          <a:tailEnd/>
                        </a:ln>
                      </wps:spPr>
                      <wps:txbx>
                        <w:txbxContent>
                          <w:p w14:paraId="1DA050FB"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ПАО «РусГидро»    </w:t>
                            </w:r>
                          </w:p>
                          <w:p w14:paraId="2A4F720B"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 (Зейская ГЭС, Бурейская ГЭС, Нижне-Бурейская ГЭС)</w:t>
                            </w:r>
                          </w:p>
                        </w:txbxContent>
                      </wps:txbx>
                      <wps:bodyPr rot="0" vert="horz" wrap="square" lIns="91440" tIns="45720" rIns="91440" bIns="45720" anchor="t" anchorCtr="0" upright="1">
                        <a:noAutofit/>
                      </wps:bodyPr>
                    </wps:wsp>
                  </a:graphicData>
                </a:graphic>
              </wp:anchor>
            </w:drawing>
          </mc:Choice>
          <mc:Fallback>
            <w:pict>
              <v:rect w14:anchorId="3D838F68" id="Rectangle 505" o:spid="_x0000_s1026" style="position:absolute;left:0;text-align:left;margin-left:-31.95pt;margin-top:13.25pt;width:103.3pt;height:66.85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" strokeweight="1.25pt">
                <v:textbox>
                  <w:txbxContent>
                    <w:p w14:paraId="1DA050FB"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ПАО «РусГидро»    </w:t>
                      </w:r>
                    </w:p>
                    <w:p w14:paraId="2A4F720B"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 (</w:t>
                      </w:r>
                      <w:proofErr w:type="spellStart"/>
                      <w:r>
                        <w:rPr>
                          <w:rFonts w:ascii="Arial Narrow" w:eastAsia="Arial Narrow" w:hAnsi="Arial Narrow" w:cs="Arial Narrow"/>
                          <w:sz w:val="20"/>
                        </w:rPr>
                        <w:t>Зейская</w:t>
                      </w:r>
                      <w:proofErr w:type="spellEnd"/>
                      <w:r>
                        <w:rPr>
                          <w:rFonts w:ascii="Arial Narrow" w:eastAsia="Arial Narrow" w:hAnsi="Arial Narrow" w:cs="Arial Narrow"/>
                          <w:sz w:val="20"/>
                        </w:rPr>
                        <w:t xml:space="preserve"> ГЭС, </w:t>
                      </w:r>
                      <w:proofErr w:type="spellStart"/>
                      <w:r>
                        <w:rPr>
                          <w:rFonts w:ascii="Arial Narrow" w:eastAsia="Arial Narrow" w:hAnsi="Arial Narrow" w:cs="Arial Narrow"/>
                          <w:sz w:val="20"/>
                        </w:rPr>
                        <w:t>Бурейская</w:t>
                      </w:r>
                      <w:proofErr w:type="spellEnd"/>
                      <w:r>
                        <w:rPr>
                          <w:rFonts w:ascii="Arial Narrow" w:eastAsia="Arial Narrow" w:hAnsi="Arial Narrow" w:cs="Arial Narrow"/>
                          <w:sz w:val="20"/>
                        </w:rPr>
                        <w:t xml:space="preserve"> ГЭС, Нижне-</w:t>
                      </w:r>
                      <w:proofErr w:type="spellStart"/>
                      <w:r>
                        <w:rPr>
                          <w:rFonts w:ascii="Arial Narrow" w:eastAsia="Arial Narrow" w:hAnsi="Arial Narrow" w:cs="Arial Narrow"/>
                          <w:sz w:val="20"/>
                        </w:rPr>
                        <w:t>Бурейская</w:t>
                      </w:r>
                      <w:proofErr w:type="spellEnd"/>
                      <w:r>
                        <w:rPr>
                          <w:rFonts w:ascii="Arial Narrow" w:eastAsia="Arial Narrow" w:hAnsi="Arial Narrow" w:cs="Arial Narrow"/>
                          <w:sz w:val="20"/>
                        </w:rPr>
                        <w:t xml:space="preserve"> ГЭС)</w:t>
                      </w:r>
                    </w:p>
                  </w:txbxContent>
                </v:textbox>
              </v:rect>
            </w:pict>
          </mc:Fallback>
        </mc:AlternateContent>
      </w:r>
      <w:r>
        <w:rPr>
          <w:i/>
          <w:sz w:val="22"/>
          <w:szCs w:val="22"/>
        </w:rPr>
        <w:t xml:space="preserve">    </w:t>
      </w:r>
      <w:r>
        <w:rPr>
          <w:rFonts w:ascii="Arial Narrow" w:eastAsia="Arial Narrow" w:hAnsi="Arial Narrow" w:cs="Arial Narrow"/>
          <w:i/>
          <w:sz w:val="22"/>
          <w:szCs w:val="22"/>
        </w:rPr>
        <w:t xml:space="preserve">                                      БР           комиссии на РСВ и БР</w:t>
      </w:r>
    </w:p>
    <w:p w14:paraId="6B136CB5" w14:textId="77777777" w:rsidR="00EF7562" w:rsidRDefault="009972EB" w:rsidP="00393D8B">
      <w:pPr>
        <w:keepLines/>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67456" behindDoc="0" locked="0" layoutInCell="1" allowOverlap="1" wp14:anchorId="4B4FB9BE" wp14:editId="4C95920D">
                <wp:simplePos x="0" y="0"/>
                <wp:positionH relativeFrom="margin">
                  <wp:posOffset>5459911</wp:posOffset>
                </wp:positionH>
                <wp:positionV relativeFrom="paragraph">
                  <wp:posOffset>47345</wp:posOffset>
                </wp:positionV>
                <wp:extent cx="950026" cy="634365"/>
                <wp:effectExtent l="0" t="0" r="21590" b="13335"/>
                <wp:wrapNone/>
                <wp:docPr id="7"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0026" cy="634365"/>
                        </a:xfrm>
                        <a:prstGeom prst="rect">
                          <a:avLst/>
                        </a:prstGeom>
                        <a:solidFill>
                          <a:srgbClr val="FFFFFF"/>
                        </a:solidFill>
                        <a:ln w="15875">
                          <a:solidFill>
                            <a:srgbClr val="000000"/>
                          </a:solidFill>
                          <a:miter/>
                          <a:headEnd/>
                          <a:tailEnd/>
                        </a:ln>
                      </wps:spPr>
                      <wps:txbx>
                        <w:txbxContent>
                          <w:p w14:paraId="036B2D34"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АО «РАО ЭС Востока»    </w:t>
                            </w:r>
                          </w:p>
                          <w:p w14:paraId="41B1D5F1" w14:textId="77777777" w:rsidR="0044212D" w:rsidRDefault="0044212D">
                            <w:pPr>
                              <w:ind w:left="-284" w:right="-224"/>
                              <w:jc w:val="center"/>
                              <w:rPr>
                                <w:rFonts w:ascii="Arial Narrow" w:eastAsia="Arial Narrow" w:hAnsi="Arial Narrow" w:cs="Arial Narrow"/>
                                <w:sz w:val="20"/>
                              </w:rPr>
                            </w:pPr>
                            <w:r>
                              <w:rPr>
                                <w:rFonts w:ascii="Arial Narrow" w:eastAsia="Arial Narrow" w:hAnsi="Arial Narrow" w:cs="Arial Narrow"/>
                                <w:sz w:val="20"/>
                              </w:rPr>
                              <w:t xml:space="preserve"> </w:t>
                            </w:r>
                            <w:r>
                              <w:rPr>
                                <w:rFonts w:ascii="Arial Narrow" w:eastAsia="Arial Narrow" w:hAnsi="Arial Narrow" w:cs="Arial Narrow"/>
                                <w:sz w:val="20"/>
                                <w:szCs w:val="16"/>
                              </w:rPr>
                              <w:t>(ТЭЦ «Восточная»)</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rect w14:anchorId="4B4FB9BE" id="_x0000_s1027" style="position:absolute;left:0;text-align:left;margin-left:429.9pt;margin-top:3.75pt;width:74.8pt;height:49.95pt;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" strokeweight="1.25pt">
                <v:textbox>
                  <w:txbxContent>
                    <w:p w14:paraId="036B2D34"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АО «РАО ЭС Востока»    </w:t>
                      </w:r>
                    </w:p>
                    <w:p w14:paraId="41B1D5F1" w14:textId="77777777" w:rsidR="0044212D" w:rsidRDefault="0044212D">
                      <w:pPr>
                        <w:ind w:left="-284" w:right="-224"/>
                        <w:jc w:val="center"/>
                        <w:rPr>
                          <w:rFonts w:ascii="Arial Narrow" w:eastAsia="Arial Narrow" w:hAnsi="Arial Narrow" w:cs="Arial Narrow"/>
                          <w:sz w:val="20"/>
                        </w:rPr>
                      </w:pPr>
                      <w:r>
                        <w:rPr>
                          <w:rFonts w:ascii="Arial Narrow" w:eastAsia="Arial Narrow" w:hAnsi="Arial Narrow" w:cs="Arial Narrow"/>
                          <w:sz w:val="20"/>
                        </w:rPr>
                        <w:t xml:space="preserve"> </w:t>
                      </w:r>
                      <w:r>
                        <w:rPr>
                          <w:rFonts w:ascii="Arial Narrow" w:eastAsia="Arial Narrow" w:hAnsi="Arial Narrow" w:cs="Arial Narrow"/>
                          <w:sz w:val="20"/>
                          <w:szCs w:val="16"/>
                        </w:rPr>
                        <w:t>(ТЭЦ «Восточная»)</w:t>
                      </w:r>
                    </w:p>
                  </w:txbxContent>
                </v:textbox>
                <w10:wrap anchorx="margin"/>
              </v:rect>
            </w:pict>
          </mc:Fallback>
        </mc:AlternateContent>
      </w:r>
      <w:r>
        <w:rPr>
          <w:rFonts w:ascii="Arial Narrow" w:eastAsia="Arial Narrow" w:hAnsi="Arial Narrow" w:cs="Arial Narrow"/>
          <w:noProof/>
        </w:rPr>
        <mc:AlternateContent>
          <mc:Choice Requires="wps">
            <w:drawing>
              <wp:anchor distT="0" distB="0" distL="114300" distR="114300" simplePos="0" relativeHeight="251671552" behindDoc="0" locked="0" layoutInCell="1" allowOverlap="1" wp14:anchorId="2110E95F" wp14:editId="20D5A387">
                <wp:simplePos x="0" y="0"/>
                <wp:positionH relativeFrom="margin">
                  <wp:posOffset>4412203</wp:posOffset>
                </wp:positionH>
                <wp:positionV relativeFrom="paragraph">
                  <wp:posOffset>59847</wp:posOffset>
                </wp:positionV>
                <wp:extent cx="999490" cy="622425"/>
                <wp:effectExtent l="7937" t="55562" r="7937" b="55562"/>
                <wp:wrapNone/>
                <wp:docPr id="8"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9489" cy="622424"/>
                        </a:xfrm>
                        <a:prstGeom prst="rect">
                          <a:avLst/>
                        </a:prstGeom>
                        <a:solidFill>
                          <a:srgbClr val="FFFFFF"/>
                        </a:solidFill>
                        <a:ln w="15875">
                          <a:solidFill>
                            <a:srgbClr val="000000"/>
                          </a:solidFill>
                          <a:miter/>
                          <a:headEnd/>
                          <a:tailEnd/>
                        </a:ln>
                      </wps:spPr>
                      <wps:txbx>
                        <w:txbxContent>
                          <w:p w14:paraId="0C5F2FC2" w14:textId="77777777" w:rsidR="0044212D" w:rsidRDefault="0044212D">
                            <w:pPr>
                              <w:ind w:left="-142" w:right="-155"/>
                              <w:jc w:val="center"/>
                              <w:rPr>
                                <w:rFonts w:ascii="Arial Narrow" w:eastAsia="Arial Narrow" w:hAnsi="Arial Narrow" w:cs="Arial Narrow"/>
                                <w:sz w:val="20"/>
                              </w:rPr>
                            </w:pPr>
                            <w:r>
                              <w:rPr>
                                <w:rFonts w:ascii="Arial Narrow" w:eastAsia="Arial Narrow" w:hAnsi="Arial Narrow" w:cs="Arial Narrow"/>
                                <w:sz w:val="20"/>
                              </w:rPr>
                              <w:t xml:space="preserve">ООО «Приморская ГРЭС» </w:t>
                            </w:r>
                          </w:p>
                          <w:p w14:paraId="3AB7EC96" w14:textId="77777777" w:rsidR="0044212D" w:rsidRDefault="0044212D">
                            <w:pPr>
                              <w:ind w:left="-284" w:right="-224"/>
                              <w:jc w:val="center"/>
                              <w:rPr>
                                <w:rFonts w:ascii="Arial Narrow" w:eastAsia="Arial Narrow" w:hAnsi="Arial Narrow" w:cs="Arial Narrow"/>
                                <w:sz w:val="22"/>
                              </w:rPr>
                            </w:pPr>
                            <w:r>
                              <w:rPr>
                                <w:rFonts w:ascii="Arial Narrow" w:eastAsia="Arial Narrow" w:hAnsi="Arial Narrow" w:cs="Arial Narrow"/>
                                <w:sz w:val="20"/>
                              </w:rPr>
                              <w:t xml:space="preserve"> </w:t>
                            </w:r>
                            <w:r>
                              <w:rPr>
                                <w:rFonts w:ascii="Arial Narrow" w:eastAsia="Arial Narrow" w:hAnsi="Arial Narrow" w:cs="Arial Narrow"/>
                                <w:sz w:val="20"/>
                                <w:szCs w:val="16"/>
                              </w:rPr>
                              <w:t>с 01.04.2020</w:t>
                            </w:r>
                          </w:p>
                        </w:txbxContent>
                      </wps:txbx>
                      <wps:bodyPr rot="0" vert="horz" wrap="square" lIns="91440" tIns="45720" rIns="91440" bIns="45720" anchor="t" anchorCtr="0" upright="1">
                        <a:noAutofit/>
                      </wps:bodyPr>
                    </wps:wsp>
                  </a:graphicData>
                </a:graphic>
              </wp:anchor>
            </w:drawing>
          </mc:Choice>
          <mc:Fallback>
            <w:pict>
              <v:rect w14:anchorId="2110E95F" id="_x0000_s1028" style="position:absolute;left:0;text-align:left;margin-left:347.4pt;margin-top:4.7pt;width:78.7pt;height:49pt;z-index:25167155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" strokeweight="1.25pt">
                <v:textbox>
                  <w:txbxContent>
                    <w:p w14:paraId="0C5F2FC2" w14:textId="77777777" w:rsidR="0044212D" w:rsidRDefault="0044212D">
                      <w:pPr>
                        <w:ind w:left="-142" w:right="-155"/>
                        <w:jc w:val="center"/>
                        <w:rPr>
                          <w:rFonts w:ascii="Arial Narrow" w:eastAsia="Arial Narrow" w:hAnsi="Arial Narrow" w:cs="Arial Narrow"/>
                          <w:sz w:val="20"/>
                        </w:rPr>
                      </w:pPr>
                      <w:r>
                        <w:rPr>
                          <w:rFonts w:ascii="Arial Narrow" w:eastAsia="Arial Narrow" w:hAnsi="Arial Narrow" w:cs="Arial Narrow"/>
                          <w:sz w:val="20"/>
                        </w:rPr>
                        <w:t xml:space="preserve">ООО «Приморская ГРЭС» </w:t>
                      </w:r>
                    </w:p>
                    <w:p w14:paraId="3AB7EC96" w14:textId="77777777" w:rsidR="0044212D" w:rsidRDefault="0044212D">
                      <w:pPr>
                        <w:ind w:left="-284" w:right="-224"/>
                        <w:jc w:val="center"/>
                        <w:rPr>
                          <w:rFonts w:ascii="Arial Narrow" w:eastAsia="Arial Narrow" w:hAnsi="Arial Narrow" w:cs="Arial Narrow"/>
                          <w:sz w:val="22"/>
                        </w:rPr>
                      </w:pPr>
                      <w:r>
                        <w:rPr>
                          <w:rFonts w:ascii="Arial Narrow" w:eastAsia="Arial Narrow" w:hAnsi="Arial Narrow" w:cs="Arial Narrow"/>
                          <w:sz w:val="20"/>
                        </w:rPr>
                        <w:t xml:space="preserve"> </w:t>
                      </w:r>
                      <w:r>
                        <w:rPr>
                          <w:rFonts w:ascii="Arial Narrow" w:eastAsia="Arial Narrow" w:hAnsi="Arial Narrow" w:cs="Arial Narrow"/>
                          <w:sz w:val="20"/>
                          <w:szCs w:val="16"/>
                        </w:rPr>
                        <w:t>с 01.04.2020</w:t>
                      </w:r>
                    </w:p>
                  </w:txbxContent>
                </v:textbox>
                <w10:wrap anchorx="margin"/>
              </v:rect>
            </w:pict>
          </mc:Fallback>
        </mc:AlternateContent>
      </w:r>
      <w:r>
        <w:rPr>
          <w:rFonts w:ascii="Arial Narrow" w:eastAsia="Arial Narrow" w:hAnsi="Arial Narrow" w:cs="Arial Narrow"/>
          <w:noProof/>
        </w:rPr>
        <mc:AlternateContent>
          <mc:Choice Requires="wps">
            <w:drawing>
              <wp:anchor distT="0" distB="0" distL="114300" distR="114300" simplePos="0" relativeHeight="251638784" behindDoc="0" locked="0" layoutInCell="1" allowOverlap="1" wp14:anchorId="3EEF267E" wp14:editId="77A48F4E">
                <wp:simplePos x="0" y="0"/>
                <wp:positionH relativeFrom="column">
                  <wp:posOffset>987867</wp:posOffset>
                </wp:positionH>
                <wp:positionV relativeFrom="paragraph">
                  <wp:posOffset>49198</wp:posOffset>
                </wp:positionV>
                <wp:extent cx="946205" cy="777251"/>
                <wp:effectExtent l="7937" t="31750" r="7937" b="31750"/>
                <wp:wrapNone/>
                <wp:docPr id="9"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6204" cy="777250"/>
                        </a:xfrm>
                        <a:prstGeom prst="rect">
                          <a:avLst/>
                        </a:prstGeom>
                        <a:solidFill>
                          <a:srgbClr val="FFFFFF"/>
                        </a:solidFill>
                        <a:ln w="15875">
                          <a:solidFill>
                            <a:srgbClr val="000000"/>
                          </a:solidFill>
                          <a:miter/>
                          <a:headEnd/>
                          <a:tailEnd/>
                        </a:ln>
                      </wps:spPr>
                      <wps:txbx>
                        <w:txbxContent>
                          <w:p w14:paraId="297667CF" w14:textId="6A522896" w:rsidR="0044212D" w:rsidRDefault="0044212D">
                            <w:pPr>
                              <w:ind w:left="-57" w:right="-57"/>
                              <w:jc w:val="center"/>
                              <w:rPr>
                                <w:rFonts w:ascii="Arial Narrow" w:eastAsia="Arial Narrow" w:hAnsi="Arial Narrow" w:cs="Arial Narrow"/>
                                <w:sz w:val="22"/>
                              </w:rPr>
                            </w:pPr>
                            <w:r>
                              <w:rPr>
                                <w:rFonts w:ascii="Arial Narrow" w:eastAsia="Arial Narrow" w:hAnsi="Arial Narrow" w:cs="Arial Narrow"/>
                                <w:sz w:val="20"/>
                              </w:rPr>
                              <w:t xml:space="preserve">АО «ДГК» </w:t>
                            </w:r>
                            <w:r>
                              <w:rPr>
                                <w:rFonts w:ascii="Arial Narrow" w:eastAsia="Arial Narrow" w:hAnsi="Arial Narrow" w:cs="Arial Narrow"/>
                                <w:sz w:val="20"/>
                                <w:szCs w:val="16"/>
                              </w:rPr>
                              <w:t>(14 тепловых электростанций)</w:t>
                            </w:r>
                          </w:p>
                        </w:txbxContent>
                      </wps:txbx>
                      <wps:bodyPr rot="0" vert="horz" wrap="square" lIns="91440" tIns="45720" rIns="91440" bIns="45720" anchor="t" anchorCtr="0" upright="1">
                        <a:noAutofit/>
                      </wps:bodyPr>
                    </wps:wsp>
                  </a:graphicData>
                </a:graphic>
              </wp:anchor>
            </w:drawing>
          </mc:Choice>
          <mc:Fallback>
            <w:pict>
              <v:rect w14:anchorId="3EEF267E" id="Rectangle 503" o:spid="_x0000_s1029" style="position:absolute;left:0;text-align:left;margin-left:77.8pt;margin-top:3.85pt;width:74.5pt;height:61.2pt;z-index:251638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" strokeweight="1.25pt">
                <v:textbox>
                  <w:txbxContent>
                    <w:p w14:paraId="297667CF" w14:textId="6A522896" w:rsidR="0044212D" w:rsidRDefault="0044212D">
                      <w:pPr>
                        <w:ind w:left="-57" w:right="-57"/>
                        <w:jc w:val="center"/>
                        <w:rPr>
                          <w:rFonts w:ascii="Arial Narrow" w:eastAsia="Arial Narrow" w:hAnsi="Arial Narrow" w:cs="Arial Narrow"/>
                          <w:sz w:val="22"/>
                        </w:rPr>
                      </w:pPr>
                      <w:r>
                        <w:rPr>
                          <w:rFonts w:ascii="Arial Narrow" w:eastAsia="Arial Narrow" w:hAnsi="Arial Narrow" w:cs="Arial Narrow"/>
                          <w:sz w:val="20"/>
                        </w:rPr>
                        <w:t xml:space="preserve">АО «ДГК» </w:t>
                      </w:r>
                      <w:r>
                        <w:rPr>
                          <w:rFonts w:ascii="Arial Narrow" w:eastAsia="Arial Narrow" w:hAnsi="Arial Narrow" w:cs="Arial Narrow"/>
                          <w:sz w:val="20"/>
                          <w:szCs w:val="16"/>
                        </w:rPr>
                        <w:t>(14 тепловых электростанций)</w:t>
                      </w:r>
                    </w:p>
                  </w:txbxContent>
                </v:textbox>
              </v:rect>
            </w:pict>
          </mc:Fallback>
        </mc:AlternateContent>
      </w:r>
      <w:r>
        <w:rPr>
          <w:rFonts w:ascii="Arial Narrow" w:eastAsia="Arial Narrow" w:hAnsi="Arial Narrow" w:cs="Arial Narrow"/>
          <w:noProof/>
        </w:rPr>
        <mc:AlternateContent>
          <mc:Choice Requires="wps">
            <w:drawing>
              <wp:anchor distT="0" distB="0" distL="114300" distR="114300" simplePos="0" relativeHeight="251669504" behindDoc="0" locked="0" layoutInCell="1" allowOverlap="1" wp14:anchorId="7F1A93E0" wp14:editId="39A7F1FC">
                <wp:simplePos x="0" y="0"/>
                <wp:positionH relativeFrom="margin">
                  <wp:posOffset>3269146</wp:posOffset>
                </wp:positionH>
                <wp:positionV relativeFrom="paragraph">
                  <wp:posOffset>49198</wp:posOffset>
                </wp:positionV>
                <wp:extent cx="1088859" cy="682001"/>
                <wp:effectExtent l="7937" t="7937" r="7937" b="7937"/>
                <wp:wrapNone/>
                <wp:docPr id="10"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8858" cy="682000"/>
                        </a:xfrm>
                        <a:prstGeom prst="rect">
                          <a:avLst/>
                        </a:prstGeom>
                        <a:solidFill>
                          <a:srgbClr val="FFFFFF"/>
                        </a:solidFill>
                        <a:ln w="15875">
                          <a:solidFill>
                            <a:srgbClr val="000000"/>
                          </a:solidFill>
                          <a:miter/>
                          <a:headEnd/>
                          <a:tailEnd/>
                        </a:ln>
                      </wps:spPr>
                      <wps:txbx>
                        <w:txbxContent>
                          <w:p w14:paraId="49D30494" w14:textId="77777777" w:rsidR="0044212D" w:rsidRDefault="0044212D">
                            <w:pPr>
                              <w:ind w:left="-28" w:right="-45"/>
                              <w:jc w:val="center"/>
                              <w:rPr>
                                <w:rFonts w:ascii="Arial Narrow" w:eastAsia="Arial Narrow" w:hAnsi="Arial Narrow" w:cs="Arial Narrow"/>
                                <w:sz w:val="20"/>
                              </w:rPr>
                            </w:pPr>
                            <w:r>
                              <w:rPr>
                                <w:rFonts w:ascii="Arial Narrow" w:eastAsia="Arial Narrow" w:hAnsi="Arial Narrow" w:cs="Arial Narrow"/>
                                <w:sz w:val="20"/>
                              </w:rPr>
                              <w:t xml:space="preserve">АО «Вилюйская ГЭС-3»    </w:t>
                            </w:r>
                          </w:p>
                          <w:p w14:paraId="3F637862" w14:textId="77777777" w:rsidR="0044212D" w:rsidRDefault="0044212D">
                            <w:pPr>
                              <w:ind w:left="-28" w:right="-45"/>
                              <w:jc w:val="center"/>
                            </w:pPr>
                            <w:r>
                              <w:rPr>
                                <w:rFonts w:ascii="Arial Narrow" w:eastAsia="Arial Narrow" w:hAnsi="Arial Narrow" w:cs="Arial Narrow"/>
                                <w:sz w:val="20"/>
                              </w:rPr>
                              <w:t xml:space="preserve"> </w:t>
                            </w:r>
                            <w:r>
                              <w:rPr>
                                <w:rFonts w:ascii="Arial Narrow" w:eastAsia="Arial Narrow" w:hAnsi="Arial Narrow" w:cs="Arial Narrow"/>
                                <w:sz w:val="20"/>
                                <w:szCs w:val="16"/>
                              </w:rPr>
                              <w:t>(Светлинская ГЭС)</w:t>
                            </w:r>
                          </w:p>
                        </w:txbxContent>
                      </wps:txbx>
                      <wps:bodyPr rot="0" vert="horz" wrap="square" lIns="91440" tIns="45720" rIns="91440" bIns="45720" anchor="t" anchorCtr="0" upright="1">
                        <a:noAutofit/>
                      </wps:bodyPr>
                    </wps:wsp>
                  </a:graphicData>
                </a:graphic>
              </wp:anchor>
            </w:drawing>
          </mc:Choice>
          <mc:Fallback>
            <w:pict>
              <v:rect w14:anchorId="7F1A93E0" id="_x0000_s1030" style="position:absolute;left:0;text-align:left;margin-left:257.4pt;margin-top:3.85pt;width:85.75pt;height:53.7pt;z-index:2516695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" strokeweight="1.25pt">
                <v:textbox>
                  <w:txbxContent>
                    <w:p w14:paraId="49D30494" w14:textId="77777777" w:rsidR="0044212D" w:rsidRDefault="0044212D">
                      <w:pPr>
                        <w:ind w:left="-28" w:right="-45"/>
                        <w:jc w:val="center"/>
                        <w:rPr>
                          <w:rFonts w:ascii="Arial Narrow" w:eastAsia="Arial Narrow" w:hAnsi="Arial Narrow" w:cs="Arial Narrow"/>
                          <w:sz w:val="20"/>
                        </w:rPr>
                      </w:pPr>
                      <w:r>
                        <w:rPr>
                          <w:rFonts w:ascii="Arial Narrow" w:eastAsia="Arial Narrow" w:hAnsi="Arial Narrow" w:cs="Arial Narrow"/>
                          <w:sz w:val="20"/>
                        </w:rPr>
                        <w:t xml:space="preserve">АО «Вилюйская ГЭС-3»    </w:t>
                      </w:r>
                    </w:p>
                    <w:p w14:paraId="3F637862" w14:textId="77777777" w:rsidR="0044212D" w:rsidRDefault="0044212D">
                      <w:pPr>
                        <w:ind w:left="-28" w:right="-45"/>
                        <w:jc w:val="center"/>
                      </w:pPr>
                      <w:r>
                        <w:rPr>
                          <w:rFonts w:ascii="Arial Narrow" w:eastAsia="Arial Narrow" w:hAnsi="Arial Narrow" w:cs="Arial Narrow"/>
                          <w:sz w:val="20"/>
                        </w:rPr>
                        <w:t xml:space="preserve"> </w:t>
                      </w:r>
                      <w:r>
                        <w:rPr>
                          <w:rFonts w:ascii="Arial Narrow" w:eastAsia="Arial Narrow" w:hAnsi="Arial Narrow" w:cs="Arial Narrow"/>
                          <w:sz w:val="20"/>
                          <w:szCs w:val="16"/>
                        </w:rPr>
                        <w:t>(</w:t>
                      </w:r>
                      <w:proofErr w:type="spellStart"/>
                      <w:r>
                        <w:rPr>
                          <w:rFonts w:ascii="Arial Narrow" w:eastAsia="Arial Narrow" w:hAnsi="Arial Narrow" w:cs="Arial Narrow"/>
                          <w:sz w:val="20"/>
                          <w:szCs w:val="16"/>
                        </w:rPr>
                        <w:t>Светлинская</w:t>
                      </w:r>
                      <w:proofErr w:type="spellEnd"/>
                      <w:r>
                        <w:rPr>
                          <w:rFonts w:ascii="Arial Narrow" w:eastAsia="Arial Narrow" w:hAnsi="Arial Narrow" w:cs="Arial Narrow"/>
                          <w:sz w:val="20"/>
                          <w:szCs w:val="16"/>
                        </w:rPr>
                        <w:t xml:space="preserve"> ГЭС)</w:t>
                      </w:r>
                    </w:p>
                  </w:txbxContent>
                </v:textbox>
                <w10:wrap anchorx="margin"/>
              </v:rect>
            </w:pict>
          </mc:Fallback>
        </mc:AlternateContent>
      </w:r>
      <w:r>
        <w:rPr>
          <w:rFonts w:ascii="Arial Narrow" w:eastAsia="Arial Narrow" w:hAnsi="Arial Narrow" w:cs="Arial Narrow"/>
          <w:noProof/>
        </w:rPr>
        <mc:AlternateContent>
          <mc:Choice Requires="wps">
            <w:drawing>
              <wp:anchor distT="0" distB="0" distL="114300" distR="114300" simplePos="0" relativeHeight="251665408" behindDoc="0" locked="0" layoutInCell="1" allowOverlap="1" wp14:anchorId="7AFB22E4" wp14:editId="0F767693">
                <wp:simplePos x="0" y="0"/>
                <wp:positionH relativeFrom="margin">
                  <wp:posOffset>2001685</wp:posOffset>
                </wp:positionH>
                <wp:positionV relativeFrom="paragraph">
                  <wp:posOffset>48895</wp:posOffset>
                </wp:positionV>
                <wp:extent cx="1198880" cy="975991"/>
                <wp:effectExtent l="7937" t="15875" r="7937" b="15875"/>
                <wp:wrapNone/>
                <wp:docPr id="11"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8879" cy="975991"/>
                        </a:xfrm>
                        <a:prstGeom prst="rect">
                          <a:avLst/>
                        </a:prstGeom>
                        <a:solidFill>
                          <a:srgbClr val="FFFFFF"/>
                        </a:solidFill>
                        <a:ln w="15875">
                          <a:solidFill>
                            <a:srgbClr val="000000"/>
                          </a:solidFill>
                          <a:miter/>
                          <a:headEnd/>
                          <a:tailEnd/>
                        </a:ln>
                      </wps:spPr>
                      <wps:txbx>
                        <w:txbxContent>
                          <w:p w14:paraId="47033F46"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ПАО «Якутскэнерго»    </w:t>
                            </w:r>
                          </w:p>
                          <w:p w14:paraId="629F44E8" w14:textId="77777777" w:rsidR="0044212D" w:rsidRDefault="0044212D">
                            <w:pPr>
                              <w:jc w:val="center"/>
                            </w:pPr>
                            <w:r>
                              <w:rPr>
                                <w:rFonts w:ascii="Arial Narrow" w:eastAsia="Arial Narrow" w:hAnsi="Arial Narrow" w:cs="Arial Narrow"/>
                                <w:sz w:val="20"/>
                              </w:rPr>
                              <w:t xml:space="preserve"> </w:t>
                            </w:r>
                            <w:r>
                              <w:rPr>
                                <w:rFonts w:ascii="Arial Narrow" w:eastAsia="Arial Narrow" w:hAnsi="Arial Narrow" w:cs="Arial Narrow"/>
                                <w:sz w:val="20"/>
                                <w:szCs w:val="16"/>
                              </w:rPr>
                              <w:t>(Каскад Вилюйских ГЭС, Якутская ГРЭС, Якутская ГРЭС Новая)</w:t>
                            </w:r>
                          </w:p>
                        </w:txbxContent>
                      </wps:txbx>
                      <wps:bodyPr rot="0" vert="horz" wrap="square" lIns="91440" tIns="45720" rIns="91440" bIns="45720" anchor="t" anchorCtr="0" upright="1">
                        <a:noAutofit/>
                      </wps:bodyPr>
                    </wps:wsp>
                  </a:graphicData>
                </a:graphic>
              </wp:anchor>
            </w:drawing>
          </mc:Choice>
          <mc:Fallback>
            <w:pict>
              <v:rect w14:anchorId="7AFB22E4" id="_x0000_s1031" style="position:absolute;left:0;text-align:left;margin-left:157.6pt;margin-top:3.85pt;width:94.4pt;height:76.85pt;z-index:25166540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" strokeweight="1.25pt">
                <v:textbox>
                  <w:txbxContent>
                    <w:p w14:paraId="47033F46"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ПАО «Якутскэнерго»    </w:t>
                      </w:r>
                    </w:p>
                    <w:p w14:paraId="629F44E8" w14:textId="77777777" w:rsidR="0044212D" w:rsidRDefault="0044212D">
                      <w:pPr>
                        <w:jc w:val="center"/>
                      </w:pPr>
                      <w:r>
                        <w:rPr>
                          <w:rFonts w:ascii="Arial Narrow" w:eastAsia="Arial Narrow" w:hAnsi="Arial Narrow" w:cs="Arial Narrow"/>
                          <w:sz w:val="20"/>
                        </w:rPr>
                        <w:t xml:space="preserve"> </w:t>
                      </w:r>
                      <w:r>
                        <w:rPr>
                          <w:rFonts w:ascii="Arial Narrow" w:eastAsia="Arial Narrow" w:hAnsi="Arial Narrow" w:cs="Arial Narrow"/>
                          <w:sz w:val="20"/>
                          <w:szCs w:val="16"/>
                        </w:rPr>
                        <w:t>(Каскад Вилюйских ГЭС, Якутская ГРЭС, Якутская ГРЭС Новая)</w:t>
                      </w:r>
                    </w:p>
                  </w:txbxContent>
                </v:textbox>
                <w10:wrap anchorx="margin"/>
              </v:rect>
            </w:pict>
          </mc:Fallback>
        </mc:AlternateContent>
      </w:r>
    </w:p>
    <w:p w14:paraId="633E4EFE" w14:textId="77777777" w:rsidR="00EF7562" w:rsidRDefault="00EF7562" w:rsidP="00393D8B">
      <w:pPr>
        <w:keepLines/>
        <w:ind w:firstLine="540"/>
        <w:jc w:val="both"/>
        <w:rPr>
          <w:rFonts w:ascii="Arial Narrow" w:eastAsia="Arial Narrow" w:hAnsi="Arial Narrow" w:cs="Arial Narrow"/>
        </w:rPr>
      </w:pPr>
    </w:p>
    <w:p w14:paraId="68694E32" w14:textId="77777777" w:rsidR="00EF7562" w:rsidRDefault="00EF7562" w:rsidP="00393D8B">
      <w:pPr>
        <w:keepLines/>
        <w:ind w:firstLine="540"/>
        <w:jc w:val="both"/>
        <w:rPr>
          <w:rFonts w:ascii="Arial Narrow" w:eastAsia="Arial Narrow" w:hAnsi="Arial Narrow" w:cs="Arial Narrow"/>
        </w:rPr>
      </w:pPr>
    </w:p>
    <w:p w14:paraId="2AE9D1E5" w14:textId="77777777" w:rsidR="00EF7562" w:rsidRDefault="009972EB" w:rsidP="00393D8B">
      <w:pPr>
        <w:keepLines/>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68480" behindDoc="0" locked="0" layoutInCell="1" allowOverlap="1" wp14:anchorId="4EAF8EB0" wp14:editId="4001D300">
                <wp:simplePos x="0" y="0"/>
                <wp:positionH relativeFrom="column">
                  <wp:posOffset>5804296</wp:posOffset>
                </wp:positionH>
                <wp:positionV relativeFrom="paragraph">
                  <wp:posOffset>156565</wp:posOffset>
                </wp:positionV>
                <wp:extent cx="0" cy="470741"/>
                <wp:effectExtent l="76200" t="0" r="57150" b="62865"/>
                <wp:wrapNone/>
                <wp:docPr id="12" name="Line 504"/>
                <wp:cNvGraphicFramePr/>
                <a:graphic xmlns:a="http://schemas.openxmlformats.org/drawingml/2006/main">
                  <a:graphicData uri="http://schemas.microsoft.com/office/word/2010/wordprocessingShape">
                    <wps:wsp>
                      <wps:cNvCnPr/>
                      <wps:spPr bwMode="auto">
                        <a:xfrm>
                          <a:off x="0" y="0"/>
                          <a:ext cx="0" cy="470741"/>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5C6E24D3" id="Line 504"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7.05pt,12.35pt" to="457.05pt,4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">
                <v:stroke endarrow="block"/>
              </v:line>
            </w:pict>
          </mc:Fallback>
        </mc:AlternateContent>
      </w:r>
      <w:r>
        <w:rPr>
          <w:rFonts w:ascii="Arial Narrow" w:eastAsia="Arial Narrow" w:hAnsi="Arial Narrow" w:cs="Arial Narrow"/>
          <w:noProof/>
        </w:rPr>
        <mc:AlternateContent>
          <mc:Choice Requires="wps">
            <w:drawing>
              <wp:anchor distT="0" distB="0" distL="114300" distR="114300" simplePos="0" relativeHeight="251672576" behindDoc="0" locked="0" layoutInCell="1" allowOverlap="1" wp14:anchorId="21087168" wp14:editId="5BF3646B">
                <wp:simplePos x="0" y="0"/>
                <wp:positionH relativeFrom="column">
                  <wp:posOffset>4919584</wp:posOffset>
                </wp:positionH>
                <wp:positionV relativeFrom="paragraph">
                  <wp:posOffset>151592</wp:posOffset>
                </wp:positionV>
                <wp:extent cx="0" cy="455864"/>
                <wp:effectExtent l="76200" t="0" r="57150" b="59055"/>
                <wp:wrapNone/>
                <wp:docPr id="13" name="Line 504"/>
                <wp:cNvGraphicFramePr/>
                <a:graphic xmlns:a="http://schemas.openxmlformats.org/drawingml/2006/main">
                  <a:graphicData uri="http://schemas.microsoft.com/office/word/2010/wordprocessingShape">
                    <wps:wsp>
                      <wps:cNvCnPr/>
                      <wps:spPr bwMode="auto">
                        <a:xfrm>
                          <a:off x="0" y="0"/>
                          <a:ext cx="0" cy="455864"/>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5B9AE550" id="Line 50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35pt,11.95pt" to="387.35pt,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">
                <v:stroke endarrow="block"/>
              </v:line>
            </w:pict>
          </mc:Fallback>
        </mc:AlternateContent>
      </w:r>
      <w:r>
        <w:rPr>
          <w:rFonts w:ascii="Arial Narrow" w:eastAsia="Arial Narrow" w:hAnsi="Arial Narrow" w:cs="Arial Narrow"/>
          <w:noProof/>
        </w:rPr>
        <mc:AlternateContent>
          <mc:Choice Requires="wps">
            <w:drawing>
              <wp:anchor distT="0" distB="0" distL="114300" distR="114300" simplePos="0" relativeHeight="251666432" behindDoc="0" locked="0" layoutInCell="1" allowOverlap="1" wp14:anchorId="23603B35" wp14:editId="3DCC2E08">
                <wp:simplePos x="0" y="0"/>
                <wp:positionH relativeFrom="column">
                  <wp:posOffset>3800623</wp:posOffset>
                </wp:positionH>
                <wp:positionV relativeFrom="paragraph">
                  <wp:posOffset>115958</wp:posOffset>
                </wp:positionV>
                <wp:extent cx="11876" cy="491902"/>
                <wp:effectExtent l="57150" t="0" r="64769" b="60960"/>
                <wp:wrapNone/>
                <wp:docPr id="14" name="Line 504"/>
                <wp:cNvGraphicFramePr/>
                <a:graphic xmlns:a="http://schemas.openxmlformats.org/drawingml/2006/main">
                  <a:graphicData uri="http://schemas.microsoft.com/office/word/2010/wordprocessingShape">
                    <wps:wsp>
                      <wps:cNvCnPr/>
                      <wps:spPr bwMode="auto">
                        <a:xfrm>
                          <a:off x="0" y="0"/>
                          <a:ext cx="11875" cy="491901"/>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B40F862" id="Line 504"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9.25pt,9.15pt" to="300.2pt,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">
                <v:stroke endarrow="block"/>
              </v:line>
            </w:pict>
          </mc:Fallback>
        </mc:AlternateContent>
      </w:r>
      <w:r>
        <w:rPr>
          <w:rFonts w:ascii="Arial Narrow" w:eastAsia="Arial Narrow" w:hAnsi="Arial Narrow" w:cs="Arial Narrow"/>
          <w:noProof/>
        </w:rPr>
        <mc:AlternateContent>
          <mc:Choice Requires="wps">
            <w:drawing>
              <wp:anchor distT="0" distB="0" distL="114300" distR="114300" simplePos="0" relativeHeight="251637760" behindDoc="0" locked="0" layoutInCell="1" allowOverlap="1" wp14:anchorId="5D0EB136" wp14:editId="17B14953">
                <wp:simplePos x="0" y="0"/>
                <wp:positionH relativeFrom="column">
                  <wp:posOffset>309278</wp:posOffset>
                </wp:positionH>
                <wp:positionV relativeFrom="paragraph">
                  <wp:posOffset>108930</wp:posOffset>
                </wp:positionV>
                <wp:extent cx="1319843" cy="498319"/>
                <wp:effectExtent l="0" t="0" r="71120" b="73660"/>
                <wp:wrapNone/>
                <wp:docPr id="15" name="Line 502"/>
                <wp:cNvGraphicFramePr/>
                <a:graphic xmlns:a="http://schemas.openxmlformats.org/drawingml/2006/main">
                  <a:graphicData uri="http://schemas.microsoft.com/office/word/2010/wordprocessingShape">
                    <wps:wsp>
                      <wps:cNvCnPr/>
                      <wps:spPr bwMode="auto">
                        <a:xfrm>
                          <a:off x="0" y="0"/>
                          <a:ext cx="1319842" cy="498318"/>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234CB607" id="Line 502" o:spid="_x0000_s1026" style="position:absolute;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5pt,8.6pt" to="128.25pt,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">
                <v:stroke endarrow="block"/>
              </v:line>
            </w:pict>
          </mc:Fallback>
        </mc:AlternateContent>
      </w:r>
    </w:p>
    <w:p w14:paraId="67261016" w14:textId="77777777" w:rsidR="00EF7562" w:rsidRDefault="009972EB" w:rsidP="00393D8B">
      <w:pPr>
        <w:keepLines/>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39808" behindDoc="0" locked="0" layoutInCell="1" allowOverlap="1" wp14:anchorId="0756AD6D" wp14:editId="2347F1E3">
                <wp:simplePos x="0" y="0"/>
                <wp:positionH relativeFrom="column">
                  <wp:posOffset>1742869</wp:posOffset>
                </wp:positionH>
                <wp:positionV relativeFrom="paragraph">
                  <wp:posOffset>124815</wp:posOffset>
                </wp:positionV>
                <wp:extent cx="0" cy="314283"/>
                <wp:effectExtent l="76200" t="0" r="57150" b="48260"/>
                <wp:wrapNone/>
                <wp:docPr id="16" name="Line 504"/>
                <wp:cNvGraphicFramePr/>
                <a:graphic xmlns:a="http://schemas.openxmlformats.org/drawingml/2006/main">
                  <a:graphicData uri="http://schemas.microsoft.com/office/word/2010/wordprocessingShape">
                    <wps:wsp>
                      <wps:cNvCnPr/>
                      <wps:spPr bwMode="auto">
                        <a:xfrm>
                          <a:off x="0" y="0"/>
                          <a:ext cx="0" cy="314283"/>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1F83F85" id="Line 504" o:spid="_x0000_s1026" style="position:absolute;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25pt,9.85pt" to="137.25pt,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">
                <v:stroke endarrow="block"/>
              </v:line>
            </w:pict>
          </mc:Fallback>
        </mc:AlternateContent>
      </w:r>
      <w:r>
        <w:rPr>
          <w:rFonts w:ascii="Arial Narrow" w:eastAsia="Arial Narrow" w:hAnsi="Arial Narrow" w:cs="Arial Narrow"/>
          <w:b/>
          <w:noProof/>
        </w:rPr>
        <mc:AlternateContent>
          <mc:Choice Requires="wps">
            <w:drawing>
              <wp:anchor distT="0" distB="0" distL="114300" distR="114300" simplePos="0" relativeHeight="251656192" behindDoc="0" locked="0" layoutInCell="1" allowOverlap="1" wp14:anchorId="1A17494A" wp14:editId="0A635BBA">
                <wp:simplePos x="0" y="0"/>
                <wp:positionH relativeFrom="column">
                  <wp:posOffset>1362924</wp:posOffset>
                </wp:positionH>
                <wp:positionV relativeFrom="paragraph">
                  <wp:posOffset>125408</wp:posOffset>
                </wp:positionV>
                <wp:extent cx="0" cy="1340568"/>
                <wp:effectExtent l="76200" t="0" r="57150" b="50165"/>
                <wp:wrapNone/>
                <wp:docPr id="17" name="Line 511"/>
                <wp:cNvGraphicFramePr/>
                <a:graphic xmlns:a="http://schemas.openxmlformats.org/drawingml/2006/main">
                  <a:graphicData uri="http://schemas.microsoft.com/office/word/2010/wordprocessingShape">
                    <wps:wsp>
                      <wps:cNvCnPr/>
                      <wps:spPr bwMode="auto">
                        <a:xfrm flipH="1">
                          <a:off x="0" y="0"/>
                          <a:ext cx="0" cy="1340568"/>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9CEC919" id="Line 511" o:spid="_x0000_s1026" style="position:absolute;flip:x;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3pt,9.85pt" to="107.3pt,1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">
                <v:stroke endarrow="block"/>
              </v:line>
            </w:pict>
          </mc:Fallback>
        </mc:AlternateContent>
      </w:r>
      <w:r>
        <w:rPr>
          <w:rFonts w:ascii="Arial Narrow" w:eastAsia="Arial Narrow" w:hAnsi="Arial Narrow" w:cs="Arial Narrow"/>
          <w:b/>
          <w:noProof/>
        </w:rPr>
        <mc:AlternateContent>
          <mc:Choice Requires="wps">
            <w:drawing>
              <wp:anchor distT="0" distB="0" distL="114300" distR="114300" simplePos="0" relativeHeight="251652096" behindDoc="0" locked="0" layoutInCell="1" allowOverlap="1" wp14:anchorId="20C298C2" wp14:editId="646B0811">
                <wp:simplePos x="0" y="0"/>
                <wp:positionH relativeFrom="column">
                  <wp:posOffset>638530</wp:posOffset>
                </wp:positionH>
                <wp:positionV relativeFrom="paragraph">
                  <wp:posOffset>124815</wp:posOffset>
                </wp:positionV>
                <wp:extent cx="380010" cy="1343701"/>
                <wp:effectExtent l="38100" t="0" r="20320" b="66040"/>
                <wp:wrapNone/>
                <wp:docPr id="18" name="Line 511"/>
                <wp:cNvGraphicFramePr/>
                <a:graphic xmlns:a="http://schemas.openxmlformats.org/drawingml/2006/main">
                  <a:graphicData uri="http://schemas.microsoft.com/office/word/2010/wordprocessingShape">
                    <wps:wsp>
                      <wps:cNvCnPr/>
                      <wps:spPr bwMode="auto">
                        <a:xfrm flipH="1">
                          <a:off x="0" y="0"/>
                          <a:ext cx="380010" cy="1343701"/>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5EDE8474" id="Line 511" o:spid="_x0000_s1026" style="position:absolute;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3pt,9.85pt" to="80.2pt,1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">
                <v:stroke endarrow="block"/>
              </v:line>
            </w:pict>
          </mc:Fallback>
        </mc:AlternateContent>
      </w:r>
    </w:p>
    <w:p w14:paraId="3A440A4A" w14:textId="77777777" w:rsidR="00EF7562" w:rsidRDefault="009972EB" w:rsidP="00393D8B">
      <w:pPr>
        <w:keepLines/>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70528" behindDoc="0" locked="0" layoutInCell="1" allowOverlap="1" wp14:anchorId="792159DA" wp14:editId="0F80ECB2">
                <wp:simplePos x="0" y="0"/>
                <wp:positionH relativeFrom="column">
                  <wp:posOffset>2698898</wp:posOffset>
                </wp:positionH>
                <wp:positionV relativeFrom="paragraph">
                  <wp:posOffset>154247</wp:posOffset>
                </wp:positionV>
                <wp:extent cx="0" cy="122357"/>
                <wp:effectExtent l="76200" t="0" r="57150" b="49530"/>
                <wp:wrapNone/>
                <wp:docPr id="19" name="Line 504"/>
                <wp:cNvGraphicFramePr/>
                <a:graphic xmlns:a="http://schemas.openxmlformats.org/drawingml/2006/main">
                  <a:graphicData uri="http://schemas.microsoft.com/office/word/2010/wordprocessingShape">
                    <wps:wsp>
                      <wps:cNvCnPr/>
                      <wps:spPr bwMode="auto">
                        <a:xfrm flipH="1">
                          <a:off x="0" y="0"/>
                          <a:ext cx="0" cy="122357"/>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39915C0D" id="Line 504"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2.5pt,12.15pt" to="212.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">
                <v:stroke endarrow="block"/>
              </v:line>
            </w:pict>
          </mc:Fallback>
        </mc:AlternateContent>
      </w:r>
    </w:p>
    <w:p w14:paraId="5F4B7ABE" w14:textId="77777777" w:rsidR="00EF7562" w:rsidRDefault="009972EB" w:rsidP="00393D8B">
      <w:pPr>
        <w:keepLines/>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36736" behindDoc="0" locked="0" layoutInCell="1" allowOverlap="1" wp14:anchorId="60051CBD" wp14:editId="3F2C61B7">
                <wp:simplePos x="0" y="0"/>
                <wp:positionH relativeFrom="column">
                  <wp:posOffset>1527893</wp:posOffset>
                </wp:positionH>
                <wp:positionV relativeFrom="paragraph">
                  <wp:posOffset>95497</wp:posOffset>
                </wp:positionV>
                <wp:extent cx="4534510" cy="675861"/>
                <wp:effectExtent l="0" t="0" r="19050" b="10160"/>
                <wp:wrapNone/>
                <wp:docPr id="20" name="Rectangle 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34509" cy="675860"/>
                        </a:xfrm>
                        <a:prstGeom prst="rect">
                          <a:avLst/>
                        </a:prstGeom>
                        <a:solidFill>
                          <a:srgbClr val="FFFFFF"/>
                        </a:solidFill>
                        <a:ln w="15875">
                          <a:solidFill>
                            <a:srgbClr val="000000"/>
                          </a:solidFill>
                          <a:miter/>
                          <a:headEnd/>
                          <a:tailEnd/>
                        </a:ln>
                      </wps:spPr>
                      <wps:txbx>
                        <w:txbxContent>
                          <w:p w14:paraId="5067FA86" w14:textId="77777777" w:rsidR="0044212D" w:rsidRDefault="0044212D">
                            <w:pPr>
                              <w:jc w:val="center"/>
                              <w:rPr>
                                <w:rFonts w:ascii="Arial Narrow" w:eastAsia="Arial Narrow" w:hAnsi="Arial Narrow" w:cs="Arial Narrow"/>
                              </w:rPr>
                            </w:pPr>
                          </w:p>
                          <w:p w14:paraId="4002C3BE" w14:textId="77777777" w:rsidR="0044212D" w:rsidRDefault="0044212D">
                            <w:pPr>
                              <w:jc w:val="center"/>
                              <w:rPr>
                                <w:rFonts w:ascii="Arial Narrow" w:eastAsia="Arial Narrow" w:hAnsi="Arial Narrow" w:cs="Arial Narrow"/>
                              </w:rPr>
                            </w:pPr>
                            <w:r>
                              <w:rPr>
                                <w:rFonts w:ascii="Arial Narrow" w:eastAsia="Arial Narrow" w:hAnsi="Arial Narrow" w:cs="Arial Narrow"/>
                              </w:rPr>
                              <w:t>ПАО «ДЭК» - Единый закупщик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51CBD" id="Rectangle 497" o:spid="_x0000_s1032" style="position:absolute;left:0;text-align:left;margin-left:120.3pt;margin-top:7.5pt;width:357.05pt;height:53.2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" strokeweight="1.25pt">
                <v:textbox>
                  <w:txbxContent>
                    <w:p w14:paraId="5067FA86" w14:textId="77777777" w:rsidR="0044212D" w:rsidRDefault="0044212D">
                      <w:pPr>
                        <w:jc w:val="center"/>
                        <w:rPr>
                          <w:rFonts w:ascii="Arial Narrow" w:eastAsia="Arial Narrow" w:hAnsi="Arial Narrow" w:cs="Arial Narrow"/>
                        </w:rPr>
                      </w:pPr>
                    </w:p>
                    <w:p w14:paraId="4002C3BE" w14:textId="77777777" w:rsidR="0044212D" w:rsidRDefault="0044212D">
                      <w:pPr>
                        <w:jc w:val="center"/>
                        <w:rPr>
                          <w:rFonts w:ascii="Arial Narrow" w:eastAsia="Arial Narrow" w:hAnsi="Arial Narrow" w:cs="Arial Narrow"/>
                        </w:rPr>
                      </w:pPr>
                      <w:r>
                        <w:rPr>
                          <w:rFonts w:ascii="Arial Narrow" w:eastAsia="Arial Narrow" w:hAnsi="Arial Narrow" w:cs="Arial Narrow"/>
                        </w:rPr>
                        <w:t>ПАО «ДЭК» - Единый закупщик</w:t>
                      </w:r>
                    </w:p>
                  </w:txbxContent>
                </v:textbox>
              </v:rect>
            </w:pict>
          </mc:Fallback>
        </mc:AlternateContent>
      </w:r>
    </w:p>
    <w:p w14:paraId="6DB0BE43" w14:textId="77777777" w:rsidR="00EF7562" w:rsidRDefault="00EF7562" w:rsidP="00393D8B">
      <w:pPr>
        <w:keepLines/>
        <w:pBdr>
          <w:bottom w:val="single" w:sz="12" w:space="0" w:color="000000"/>
        </w:pBdr>
        <w:jc w:val="both"/>
        <w:rPr>
          <w:rFonts w:ascii="Arial Narrow" w:eastAsia="Arial Narrow" w:hAnsi="Arial Narrow" w:cs="Arial Narrow"/>
        </w:rPr>
      </w:pPr>
    </w:p>
    <w:p w14:paraId="307FF81E" w14:textId="77777777" w:rsidR="00EF7562" w:rsidRDefault="00EF7562" w:rsidP="00393D8B">
      <w:pPr>
        <w:keepLines/>
        <w:pBdr>
          <w:bottom w:val="single" w:sz="12" w:space="0" w:color="000000"/>
        </w:pBdr>
        <w:jc w:val="both"/>
        <w:rPr>
          <w:rFonts w:ascii="Arial Narrow" w:eastAsia="Arial Narrow" w:hAnsi="Arial Narrow" w:cs="Arial Narrow"/>
        </w:rPr>
      </w:pPr>
    </w:p>
    <w:p w14:paraId="385E6067" w14:textId="77777777" w:rsidR="00EF7562" w:rsidRDefault="00EF7562" w:rsidP="00393D8B">
      <w:pPr>
        <w:keepLines/>
        <w:pBdr>
          <w:bottom w:val="single" w:sz="12" w:space="0" w:color="000000"/>
        </w:pBdr>
        <w:jc w:val="both"/>
        <w:rPr>
          <w:rFonts w:ascii="Arial Narrow" w:eastAsia="Arial Narrow" w:hAnsi="Arial Narrow" w:cs="Arial Narrow"/>
        </w:rPr>
      </w:pPr>
    </w:p>
    <w:p w14:paraId="17A53087" w14:textId="77777777" w:rsidR="00EF7562" w:rsidRDefault="009972EB" w:rsidP="00393D8B">
      <w:pPr>
        <w:keepLines/>
        <w:pBdr>
          <w:bottom w:val="single" w:sz="12" w:space="0" w:color="000000"/>
        </w:pBdr>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44928" behindDoc="0" locked="0" layoutInCell="1" allowOverlap="1" wp14:anchorId="24AD8844" wp14:editId="305169ED">
                <wp:simplePos x="0" y="0"/>
                <wp:positionH relativeFrom="column">
                  <wp:posOffset>4459704</wp:posOffset>
                </wp:positionH>
                <wp:positionV relativeFrom="paragraph">
                  <wp:posOffset>76670</wp:posOffset>
                </wp:positionV>
                <wp:extent cx="9302" cy="318638"/>
                <wp:effectExtent l="38100" t="0" r="67310" b="62865"/>
                <wp:wrapNone/>
                <wp:docPr id="21" name="Line 509"/>
                <wp:cNvGraphicFramePr/>
                <a:graphic xmlns:a="http://schemas.openxmlformats.org/drawingml/2006/main">
                  <a:graphicData uri="http://schemas.microsoft.com/office/word/2010/wordprocessingShape">
                    <wps:wsp>
                      <wps:cNvCnPr/>
                      <wps:spPr bwMode="auto">
                        <a:xfrm>
                          <a:off x="0" y="0"/>
                          <a:ext cx="9301" cy="318637"/>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47D50835" id="Line 509"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15pt,6.05pt" to="351.9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">
                <v:stroke endarrow="block"/>
              </v:line>
            </w:pict>
          </mc:Fallback>
        </mc:AlternateContent>
      </w:r>
      <w:r>
        <w:rPr>
          <w:rFonts w:ascii="Arial Narrow" w:eastAsia="Arial Narrow" w:hAnsi="Arial Narrow" w:cs="Arial Narrow"/>
          <w:b/>
          <w:noProof/>
        </w:rPr>
        <mc:AlternateContent>
          <mc:Choice Requires="wps">
            <w:drawing>
              <wp:anchor distT="0" distB="0" distL="114300" distR="114300" simplePos="0" relativeHeight="251641856" behindDoc="0" locked="0" layoutInCell="1" allowOverlap="1" wp14:anchorId="3E597F0A" wp14:editId="0A6B8996">
                <wp:simplePos x="0" y="0"/>
                <wp:positionH relativeFrom="column">
                  <wp:posOffset>3689045</wp:posOffset>
                </wp:positionH>
                <wp:positionV relativeFrom="paragraph">
                  <wp:posOffset>64795</wp:posOffset>
                </wp:positionV>
                <wp:extent cx="0" cy="1340798"/>
                <wp:effectExtent l="76200" t="0" r="57150" b="50165"/>
                <wp:wrapNone/>
                <wp:docPr id="22" name="Line 506"/>
                <wp:cNvGraphicFramePr/>
                <a:graphic xmlns:a="http://schemas.openxmlformats.org/drawingml/2006/main">
                  <a:graphicData uri="http://schemas.microsoft.com/office/word/2010/wordprocessingShape">
                    <wps:wsp>
                      <wps:cNvCnPr/>
                      <wps:spPr bwMode="auto">
                        <a:xfrm>
                          <a:off x="0" y="0"/>
                          <a:ext cx="0" cy="1340797"/>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DC438DB" id="Line 506"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0.5pt,5.1pt" to="290.5pt,1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">
                <v:stroke endarrow="block"/>
              </v:line>
            </w:pict>
          </mc:Fallback>
        </mc:AlternateContent>
      </w:r>
      <w:r>
        <w:rPr>
          <w:rFonts w:ascii="Arial Narrow" w:eastAsia="Arial Narrow" w:hAnsi="Arial Narrow" w:cs="Arial Narrow"/>
          <w:b/>
          <w:noProof/>
        </w:rPr>
        <mc:AlternateContent>
          <mc:Choice Requires="wps">
            <w:drawing>
              <wp:anchor distT="0" distB="0" distL="114300" distR="114300" simplePos="0" relativeHeight="251648000" behindDoc="0" locked="0" layoutInCell="1" allowOverlap="1" wp14:anchorId="5A8A08FF" wp14:editId="7C87FFBE">
                <wp:simplePos x="0" y="0"/>
                <wp:positionH relativeFrom="column">
                  <wp:posOffset>3064353</wp:posOffset>
                </wp:positionH>
                <wp:positionV relativeFrom="paragraph">
                  <wp:posOffset>88545</wp:posOffset>
                </wp:positionV>
                <wp:extent cx="13558" cy="322638"/>
                <wp:effectExtent l="57150" t="0" r="62865" b="58419"/>
                <wp:wrapNone/>
                <wp:docPr id="23" name="Line 510"/>
                <wp:cNvGraphicFramePr/>
                <a:graphic xmlns:a="http://schemas.openxmlformats.org/drawingml/2006/main">
                  <a:graphicData uri="http://schemas.microsoft.com/office/word/2010/wordprocessingShape">
                    <wps:wsp>
                      <wps:cNvCnPr/>
                      <wps:spPr bwMode="auto">
                        <a:xfrm>
                          <a:off x="0" y="0"/>
                          <a:ext cx="13557" cy="322637"/>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2107B40A" id="Line 510"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3pt,6.95pt" to="242.3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">
                <v:stroke endarrow="block"/>
              </v:line>
            </w:pict>
          </mc:Fallback>
        </mc:AlternateContent>
      </w:r>
      <w:r>
        <w:rPr>
          <w:rFonts w:ascii="Arial Narrow" w:eastAsia="Arial Narrow" w:hAnsi="Arial Narrow" w:cs="Arial Narrow"/>
          <w:b/>
          <w:noProof/>
        </w:rPr>
        <mc:AlternateContent>
          <mc:Choice Requires="wps">
            <w:drawing>
              <wp:anchor distT="0" distB="0" distL="114300" distR="114300" simplePos="0" relativeHeight="251663360" behindDoc="0" locked="0" layoutInCell="1" allowOverlap="1" wp14:anchorId="086B0574" wp14:editId="0CBCD623">
                <wp:simplePos x="0" y="0"/>
                <wp:positionH relativeFrom="column">
                  <wp:posOffset>2001322</wp:posOffset>
                </wp:positionH>
                <wp:positionV relativeFrom="paragraph">
                  <wp:posOffset>57802</wp:posOffset>
                </wp:positionV>
                <wp:extent cx="11653" cy="356961"/>
                <wp:effectExtent l="57150" t="0" r="64769" b="62230"/>
                <wp:wrapNone/>
                <wp:docPr id="24" name="Line 510"/>
                <wp:cNvGraphicFramePr/>
                <a:graphic xmlns:a="http://schemas.openxmlformats.org/drawingml/2006/main">
                  <a:graphicData uri="http://schemas.microsoft.com/office/word/2010/wordprocessingShape">
                    <wps:wsp>
                      <wps:cNvCnPr/>
                      <wps:spPr bwMode="auto">
                        <a:xfrm>
                          <a:off x="0" y="0"/>
                          <a:ext cx="11652" cy="356960"/>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8D6589B" id="Line 510"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6pt,4.55pt" to="158.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">
                <v:stroke endarrow="block"/>
              </v:line>
            </w:pict>
          </mc:Fallback>
        </mc:AlternateContent>
      </w:r>
      <w:r>
        <w:rPr>
          <w:rFonts w:ascii="Arial Narrow" w:eastAsia="Arial Narrow" w:hAnsi="Arial Narrow" w:cs="Arial Narrow"/>
          <w:b/>
          <w:noProof/>
        </w:rPr>
        <mc:AlternateContent>
          <mc:Choice Requires="wps">
            <w:drawing>
              <wp:anchor distT="0" distB="0" distL="114300" distR="114300" simplePos="0" relativeHeight="251658240" behindDoc="0" locked="0" layoutInCell="1" allowOverlap="1" wp14:anchorId="436FA986" wp14:editId="2DC744FC">
                <wp:simplePos x="0" y="0"/>
                <wp:positionH relativeFrom="column">
                  <wp:posOffset>914920</wp:posOffset>
                </wp:positionH>
                <wp:positionV relativeFrom="paragraph">
                  <wp:posOffset>76669</wp:posOffset>
                </wp:positionV>
                <wp:extent cx="694706" cy="304949"/>
                <wp:effectExtent l="38100" t="0" r="29209" b="57150"/>
                <wp:wrapNone/>
                <wp:docPr id="25" name="Line 511"/>
                <wp:cNvGraphicFramePr/>
                <a:graphic xmlns:a="http://schemas.openxmlformats.org/drawingml/2006/main">
                  <a:graphicData uri="http://schemas.microsoft.com/office/word/2010/wordprocessingShape">
                    <wps:wsp>
                      <wps:cNvCnPr/>
                      <wps:spPr bwMode="auto">
                        <a:xfrm flipH="1">
                          <a:off x="0" y="0"/>
                          <a:ext cx="694705" cy="304948"/>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1ED9D910" id="Line 511"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05pt,6.05pt" to="126.75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">
                <v:stroke endarrow="block"/>
              </v:line>
            </w:pict>
          </mc:Fallback>
        </mc:AlternateContent>
      </w:r>
      <w:r>
        <w:rPr>
          <w:rFonts w:ascii="Arial Narrow" w:eastAsia="Arial Narrow" w:hAnsi="Arial Narrow" w:cs="Arial Narrow"/>
          <w:b/>
          <w:noProof/>
        </w:rPr>
        <mc:AlternateContent>
          <mc:Choice Requires="wps">
            <w:drawing>
              <wp:anchor distT="0" distB="0" distL="114300" distR="114300" simplePos="0" relativeHeight="251654144" behindDoc="0" locked="0" layoutInCell="1" allowOverlap="1" wp14:anchorId="50AE4014" wp14:editId="47DD1283">
                <wp:simplePos x="0" y="0"/>
                <wp:positionH relativeFrom="column">
                  <wp:posOffset>5358765</wp:posOffset>
                </wp:positionH>
                <wp:positionV relativeFrom="paragraph">
                  <wp:posOffset>62230</wp:posOffset>
                </wp:positionV>
                <wp:extent cx="0" cy="323850"/>
                <wp:effectExtent l="76200" t="0" r="76200" b="57150"/>
                <wp:wrapNone/>
                <wp:docPr id="26" name="Line 513"/>
                <wp:cNvGraphicFramePr/>
                <a:graphic xmlns:a="http://schemas.openxmlformats.org/drawingml/2006/main">
                  <a:graphicData uri="http://schemas.microsoft.com/office/word/2010/wordprocessingShape">
                    <wps:wsp>
                      <wps:cNvCnPr/>
                      <wps:spPr bwMode="auto">
                        <a:xfrm>
                          <a:off x="0" y="0"/>
                          <a:ext cx="0" cy="323849"/>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FF8F018" id="Line 51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95pt,4.9pt" to="421.95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">
                <v:stroke endarrow="block"/>
              </v:line>
            </w:pict>
          </mc:Fallback>
        </mc:AlternateContent>
      </w:r>
    </w:p>
    <w:p w14:paraId="37436E1B" w14:textId="77777777" w:rsidR="00EF7562" w:rsidRDefault="00EF7562" w:rsidP="00393D8B">
      <w:pPr>
        <w:keepLines/>
        <w:pBdr>
          <w:bottom w:val="single" w:sz="12" w:space="0" w:color="000000"/>
        </w:pBdr>
        <w:jc w:val="both"/>
        <w:rPr>
          <w:rFonts w:ascii="Arial Narrow" w:eastAsia="Arial Narrow" w:hAnsi="Arial Narrow" w:cs="Arial Narrow"/>
        </w:rPr>
      </w:pPr>
    </w:p>
    <w:p w14:paraId="30E3CB17" w14:textId="77777777" w:rsidR="00EF7562" w:rsidRDefault="009972EB" w:rsidP="00393D8B">
      <w:pPr>
        <w:keepLines/>
        <w:pBdr>
          <w:bottom w:val="single" w:sz="12" w:space="0" w:color="000000"/>
        </w:pBdr>
        <w:jc w:val="both"/>
        <w:rPr>
          <w:rFonts w:ascii="Arial Narrow" w:eastAsia="Arial Narrow" w:hAnsi="Arial Narrow" w:cs="Arial Narrow"/>
        </w:rPr>
      </w:pPr>
      <w:r>
        <w:rPr>
          <w:rFonts w:ascii="Arial Narrow" w:eastAsia="Arial Narrow" w:hAnsi="Arial Narrow" w:cs="Arial Narrow"/>
          <w:b/>
          <w:noProof/>
        </w:rPr>
        <mc:AlternateContent>
          <mc:Choice Requires="wps">
            <w:drawing>
              <wp:anchor distT="0" distB="0" distL="114300" distR="114300" simplePos="0" relativeHeight="251643904" behindDoc="0" locked="0" layoutInCell="1" allowOverlap="1" wp14:anchorId="071BFDDD" wp14:editId="57E6CBB2">
                <wp:simplePos x="0" y="0"/>
                <wp:positionH relativeFrom="column">
                  <wp:posOffset>2482215</wp:posOffset>
                </wp:positionH>
                <wp:positionV relativeFrom="paragraph">
                  <wp:posOffset>59055</wp:posOffset>
                </wp:positionV>
                <wp:extent cx="1161415" cy="746125"/>
                <wp:effectExtent l="0" t="0" r="19685" b="15875"/>
                <wp:wrapNone/>
                <wp:docPr id="27" name="Rectangle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1414" cy="746124"/>
                        </a:xfrm>
                        <a:prstGeom prst="rect">
                          <a:avLst/>
                        </a:prstGeom>
                        <a:solidFill>
                          <a:srgbClr val="FFFFFF"/>
                        </a:solidFill>
                        <a:ln w="15875">
                          <a:solidFill>
                            <a:srgbClr val="000000"/>
                          </a:solidFill>
                          <a:miter/>
                          <a:headEnd/>
                          <a:tailEnd/>
                        </a:ln>
                      </wps:spPr>
                      <wps:txbx>
                        <w:txbxContent>
                          <w:p w14:paraId="622EAF99" w14:textId="77777777" w:rsidR="0044212D" w:rsidRDefault="0044212D">
                            <w:pPr>
                              <w:ind w:left="-142" w:right="-109"/>
                              <w:jc w:val="center"/>
                            </w:pPr>
                            <w:r>
                              <w:rPr>
                                <w:rFonts w:ascii="Arial Narrow" w:eastAsia="Arial Narrow" w:hAnsi="Arial Narrow" w:cs="Arial Narrow"/>
                                <w:sz w:val="20"/>
                              </w:rPr>
                              <w:t>ПАО «ФСК ЕЭС» покупка потерь электроэнергии)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1BFDDD" id="Rectangle 499" o:spid="_x0000_s1033" style="position:absolute;left:0;text-align:left;margin-left:195.45pt;margin-top:4.65pt;width:91.45pt;height:58.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" strokeweight="1.25pt">
                <v:textbox>
                  <w:txbxContent>
                    <w:p w14:paraId="622EAF99" w14:textId="77777777" w:rsidR="0044212D" w:rsidRDefault="0044212D">
                      <w:pPr>
                        <w:ind w:left="-142" w:right="-109"/>
                        <w:jc w:val="center"/>
                      </w:pPr>
                      <w:r>
                        <w:rPr>
                          <w:rFonts w:ascii="Arial Narrow" w:eastAsia="Arial Narrow" w:hAnsi="Arial Narrow" w:cs="Arial Narrow"/>
                          <w:sz w:val="20"/>
                        </w:rPr>
                        <w:t>ПАО «ФСК ЕЭС» покупка потерь электроэнергии)</w:t>
                      </w:r>
                    </w:p>
                  </w:txbxContent>
                </v:textbox>
              </v:rect>
            </w:pict>
          </mc:Fallback>
        </mc:AlternateContent>
      </w:r>
      <w:r>
        <w:rPr>
          <w:rFonts w:ascii="Arial Narrow" w:eastAsia="Arial Narrow" w:hAnsi="Arial Narrow" w:cs="Arial Narrow"/>
          <w:b/>
          <w:noProof/>
        </w:rPr>
        <mc:AlternateContent>
          <mc:Choice Requires="wps">
            <w:drawing>
              <wp:anchor distT="0" distB="0" distL="114300" distR="114300" simplePos="0" relativeHeight="251642880" behindDoc="0" locked="0" layoutInCell="1" allowOverlap="1" wp14:anchorId="4C213F49" wp14:editId="3285A245">
                <wp:simplePos x="0" y="0"/>
                <wp:positionH relativeFrom="column">
                  <wp:posOffset>1274115</wp:posOffset>
                </wp:positionH>
                <wp:positionV relativeFrom="paragraph">
                  <wp:posOffset>58420</wp:posOffset>
                </wp:positionV>
                <wp:extent cx="1104900" cy="746125"/>
                <wp:effectExtent l="0" t="0" r="19050" b="15875"/>
                <wp:wrapNone/>
                <wp:docPr id="28"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899" cy="746124"/>
                        </a:xfrm>
                        <a:prstGeom prst="rect">
                          <a:avLst/>
                        </a:prstGeom>
                        <a:solidFill>
                          <a:srgbClr val="FFFFFF"/>
                        </a:solidFill>
                        <a:ln w="15875">
                          <a:solidFill>
                            <a:srgbClr val="000000"/>
                          </a:solidFill>
                          <a:miter/>
                          <a:headEnd/>
                          <a:tailEnd/>
                        </a:ln>
                      </wps:spPr>
                      <wps:txbx>
                        <w:txbxContent>
                          <w:p w14:paraId="662D2B25" w14:textId="77777777" w:rsidR="0044212D" w:rsidRDefault="0044212D">
                            <w:pPr>
                              <w:spacing w:before="120"/>
                              <w:jc w:val="center"/>
                              <w:rPr>
                                <w:rFonts w:ascii="Arial Narrow" w:eastAsia="Arial Narrow" w:hAnsi="Arial Narrow" w:cs="Arial Narrow"/>
                              </w:rPr>
                            </w:pPr>
                            <w:r>
                              <w:rPr>
                                <w:rFonts w:ascii="Arial Narrow" w:eastAsia="Arial Narrow" w:hAnsi="Arial Narrow" w:cs="Arial Narrow"/>
                                <w:sz w:val="20"/>
                              </w:rPr>
                              <w:t>ПАО «Интер РАО»</w:t>
                            </w:r>
                          </w:p>
                          <w:p w14:paraId="6DDD191C" w14:textId="77777777" w:rsidR="0044212D" w:rsidRDefault="0044212D">
                            <w:pPr>
                              <w:spacing w:before="120"/>
                              <w:jc w:val="center"/>
                              <w:rPr>
                                <w:rFonts w:ascii="Arial Narrow" w:eastAsia="Arial Narrow" w:hAnsi="Arial Narrow" w:cs="Arial Narrow"/>
                                <w:sz w:val="20"/>
                              </w:rPr>
                            </w:pPr>
                            <w:r>
                              <w:rPr>
                                <w:rFonts w:ascii="Arial Narrow" w:eastAsia="Arial Narrow" w:hAnsi="Arial Narrow" w:cs="Arial Narrow"/>
                                <w:sz w:val="20"/>
                              </w:rPr>
                              <w:t>(в целях экспорта)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213F49" id="Rectangle 498" o:spid="_x0000_s1034" style="position:absolute;left:0;text-align:left;margin-left:100.3pt;margin-top:4.6pt;width:87pt;height:58.7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" strokeweight="1.25pt">
                <v:textbox>
                  <w:txbxContent>
                    <w:p w14:paraId="662D2B25" w14:textId="77777777" w:rsidR="0044212D" w:rsidRDefault="0044212D">
                      <w:pPr>
                        <w:spacing w:before="120"/>
                        <w:jc w:val="center"/>
                        <w:rPr>
                          <w:rFonts w:ascii="Arial Narrow" w:eastAsia="Arial Narrow" w:hAnsi="Arial Narrow" w:cs="Arial Narrow"/>
                        </w:rPr>
                      </w:pPr>
                      <w:r>
                        <w:rPr>
                          <w:rFonts w:ascii="Arial Narrow" w:eastAsia="Arial Narrow" w:hAnsi="Arial Narrow" w:cs="Arial Narrow"/>
                          <w:sz w:val="20"/>
                        </w:rPr>
                        <w:t>ПАО «</w:t>
                      </w:r>
                      <w:proofErr w:type="spellStart"/>
                      <w:r>
                        <w:rPr>
                          <w:rFonts w:ascii="Arial Narrow" w:eastAsia="Arial Narrow" w:hAnsi="Arial Narrow" w:cs="Arial Narrow"/>
                          <w:sz w:val="20"/>
                        </w:rPr>
                        <w:t>Интер</w:t>
                      </w:r>
                      <w:proofErr w:type="spellEnd"/>
                      <w:r>
                        <w:rPr>
                          <w:rFonts w:ascii="Arial Narrow" w:eastAsia="Arial Narrow" w:hAnsi="Arial Narrow" w:cs="Arial Narrow"/>
                          <w:sz w:val="20"/>
                        </w:rPr>
                        <w:t xml:space="preserve"> РАО»</w:t>
                      </w:r>
                    </w:p>
                    <w:p w14:paraId="6DDD191C" w14:textId="77777777" w:rsidR="0044212D" w:rsidRDefault="0044212D">
                      <w:pPr>
                        <w:spacing w:before="120"/>
                        <w:jc w:val="center"/>
                        <w:rPr>
                          <w:rFonts w:ascii="Arial Narrow" w:eastAsia="Arial Narrow" w:hAnsi="Arial Narrow" w:cs="Arial Narrow"/>
                          <w:sz w:val="20"/>
                        </w:rPr>
                      </w:pPr>
                      <w:r>
                        <w:rPr>
                          <w:rFonts w:ascii="Arial Narrow" w:eastAsia="Arial Narrow" w:hAnsi="Arial Narrow" w:cs="Arial Narrow"/>
                          <w:sz w:val="20"/>
                        </w:rPr>
                        <w:t>(в целях экспорта)</w:t>
                      </w:r>
                    </w:p>
                  </w:txbxContent>
                </v:textbox>
              </v:rect>
            </w:pict>
          </mc:Fallback>
        </mc:AlternateContent>
      </w:r>
      <w:r>
        <w:rPr>
          <w:rFonts w:ascii="Arial Narrow" w:eastAsia="Arial Narrow" w:hAnsi="Arial Narrow" w:cs="Arial Narrow"/>
          <w:b/>
          <w:noProof/>
        </w:rPr>
        <mc:AlternateContent>
          <mc:Choice Requires="wps">
            <w:drawing>
              <wp:anchor distT="0" distB="0" distL="114300" distR="114300" simplePos="0" relativeHeight="251653120" behindDoc="0" locked="0" layoutInCell="1" allowOverlap="1" wp14:anchorId="4BAF073C" wp14:editId="14B55E4B">
                <wp:simplePos x="0" y="0"/>
                <wp:positionH relativeFrom="column">
                  <wp:posOffset>3733165</wp:posOffset>
                </wp:positionH>
                <wp:positionV relativeFrom="paragraph">
                  <wp:posOffset>36195</wp:posOffset>
                </wp:positionV>
                <wp:extent cx="1245235" cy="731715"/>
                <wp:effectExtent l="7937" t="51593" r="7937" b="51593"/>
                <wp:wrapNone/>
                <wp:docPr id="29" name="Rectangle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5234" cy="731714"/>
                        </a:xfrm>
                        <a:prstGeom prst="rect">
                          <a:avLst/>
                        </a:prstGeom>
                        <a:solidFill>
                          <a:srgbClr val="FFFFFF"/>
                        </a:solidFill>
                        <a:ln w="15875">
                          <a:solidFill>
                            <a:srgbClr val="000000"/>
                          </a:solidFill>
                          <a:miter/>
                          <a:headEnd/>
                          <a:tailEnd/>
                        </a:ln>
                      </wps:spPr>
                      <wps:txbx>
                        <w:txbxContent>
                          <w:p w14:paraId="1EB50F03"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Крупные потребители  </w:t>
                            </w:r>
                            <w:r>
                              <w:rPr>
                                <w:sz w:val="16"/>
                              </w:rPr>
                              <w:t xml:space="preserve">    </w:t>
                            </w:r>
                          </w:p>
                        </w:txbxContent>
                      </wps:txbx>
                      <wps:bodyPr rot="0" vert="horz" wrap="square" lIns="91440" tIns="45720" rIns="91440" bIns="45720" anchor="t" anchorCtr="0" upright="1">
                        <a:noAutofit/>
                      </wps:bodyPr>
                    </wps:wsp>
                  </a:graphicData>
                </a:graphic>
              </wp:anchor>
            </w:drawing>
          </mc:Choice>
          <mc:Fallback>
            <w:pict>
              <v:rect w14:anchorId="4BAF073C" id="Rectangle 512" o:spid="_x0000_s1035" style="position:absolute;left:0;text-align:left;margin-left:293.95pt;margin-top:2.85pt;width:98.05pt;height:57.6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" strokeweight="1.25pt">
                <v:textbox>
                  <w:txbxContent>
                    <w:p w14:paraId="1EB50F03" w14:textId="77777777" w:rsidR="0044212D" w:rsidRDefault="0044212D">
                      <w:pPr>
                        <w:jc w:val="center"/>
                        <w:rPr>
                          <w:rFonts w:ascii="Arial Narrow" w:eastAsia="Arial Narrow" w:hAnsi="Arial Narrow" w:cs="Arial Narrow"/>
                          <w:sz w:val="20"/>
                        </w:rPr>
                      </w:pPr>
                      <w:r>
                        <w:rPr>
                          <w:rFonts w:ascii="Arial Narrow" w:eastAsia="Arial Narrow" w:hAnsi="Arial Narrow" w:cs="Arial Narrow"/>
                          <w:sz w:val="20"/>
                        </w:rPr>
                        <w:t xml:space="preserve">Крупные потребители  </w:t>
                      </w:r>
                      <w:r>
                        <w:rPr>
                          <w:sz w:val="16"/>
                        </w:rPr>
                        <w:t xml:space="preserve">    </w:t>
                      </w:r>
                    </w:p>
                  </w:txbxContent>
                </v:textbox>
              </v:rect>
            </w:pict>
          </mc:Fallback>
        </mc:AlternateContent>
      </w:r>
      <w:r>
        <w:rPr>
          <w:rFonts w:ascii="Arial Narrow" w:eastAsia="Arial Narrow" w:hAnsi="Arial Narrow" w:cs="Arial Narrow"/>
          <w:noProof/>
        </w:rPr>
        <mc:AlternateContent>
          <mc:Choice Requires="wps">
            <w:drawing>
              <wp:anchor distT="0" distB="0" distL="114300" distR="114300" simplePos="0" relativeHeight="251650048" behindDoc="0" locked="0" layoutInCell="1" allowOverlap="1" wp14:anchorId="0CEF2064" wp14:editId="4CBA5832">
                <wp:simplePos x="0" y="0"/>
                <wp:positionH relativeFrom="column">
                  <wp:posOffset>5766435</wp:posOffset>
                </wp:positionH>
                <wp:positionV relativeFrom="paragraph">
                  <wp:posOffset>65405</wp:posOffset>
                </wp:positionV>
                <wp:extent cx="0" cy="992505"/>
                <wp:effectExtent l="76200" t="0" r="95250" b="55244"/>
                <wp:wrapNone/>
                <wp:docPr id="30" name="Line 507"/>
                <wp:cNvGraphicFramePr/>
                <a:graphic xmlns:a="http://schemas.openxmlformats.org/drawingml/2006/main">
                  <a:graphicData uri="http://schemas.microsoft.com/office/word/2010/wordprocessingShape">
                    <wps:wsp>
                      <wps:cNvCnPr/>
                      <wps:spPr bwMode="auto">
                        <a:xfrm>
                          <a:off x="0" y="0"/>
                          <a:ext cx="0" cy="992504"/>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3A5EB85" id="Line 507"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4.05pt,5.15pt" to="454.05pt,8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">
                <v:stroke endarrow="block"/>
              </v:line>
            </w:pict>
          </mc:Fallback>
        </mc:AlternateContent>
      </w:r>
      <w:r>
        <w:rPr>
          <w:rFonts w:ascii="Arial Narrow" w:eastAsia="Arial Narrow" w:hAnsi="Arial Narrow" w:cs="Arial Narrow"/>
          <w:b/>
          <w:noProof/>
        </w:rPr>
        <mc:AlternateContent>
          <mc:Choice Requires="wps">
            <w:drawing>
              <wp:anchor distT="0" distB="0" distL="114300" distR="114300" simplePos="0" relativeHeight="251651072" behindDoc="0" locked="0" layoutInCell="1" allowOverlap="1" wp14:anchorId="23D65506" wp14:editId="70889F5E">
                <wp:simplePos x="0" y="0"/>
                <wp:positionH relativeFrom="column">
                  <wp:posOffset>5040376</wp:posOffset>
                </wp:positionH>
                <wp:positionV relativeFrom="paragraph">
                  <wp:posOffset>33655</wp:posOffset>
                </wp:positionV>
                <wp:extent cx="1016635" cy="739140"/>
                <wp:effectExtent l="0" t="0" r="12065" b="22860"/>
                <wp:wrapNone/>
                <wp:docPr id="31" name="Rectangle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634" cy="739139"/>
                        </a:xfrm>
                        <a:prstGeom prst="rect">
                          <a:avLst/>
                        </a:prstGeom>
                        <a:solidFill>
                          <a:srgbClr val="FFFFFF"/>
                        </a:solidFill>
                        <a:ln w="15875">
                          <a:solidFill>
                            <a:srgbClr val="000000"/>
                          </a:solidFill>
                          <a:miter/>
                          <a:headEnd/>
                          <a:tailEnd/>
                        </a:ln>
                      </wps:spPr>
                      <wps:txbx>
                        <w:txbxContent>
                          <w:p w14:paraId="5E27A60F" w14:textId="77777777" w:rsidR="0044212D" w:rsidRDefault="0044212D">
                            <w:pPr>
                              <w:spacing w:before="120"/>
                              <w:ind w:left="-142" w:right="-128"/>
                              <w:jc w:val="center"/>
                              <w:rPr>
                                <w:rFonts w:ascii="Arial Narrow" w:eastAsia="Arial Narrow" w:hAnsi="Arial Narrow" w:cs="Arial Narrow"/>
                              </w:rPr>
                            </w:pPr>
                            <w:r>
                              <w:rPr>
                                <w:rFonts w:ascii="Arial Narrow" w:eastAsia="Arial Narrow" w:hAnsi="Arial Narrow" w:cs="Arial Narrow"/>
                                <w:sz w:val="20"/>
                              </w:rPr>
                              <w:t>ПАО «Якутскэнерго»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65506" id="Rectangle 508" o:spid="_x0000_s1036" style="position:absolute;left:0;text-align:left;margin-left:396.9pt;margin-top:2.65pt;width:80.05pt;height:58.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" strokeweight="1.25pt">
                <v:textbox>
                  <w:txbxContent>
                    <w:p w14:paraId="5E27A60F" w14:textId="77777777" w:rsidR="0044212D" w:rsidRDefault="0044212D">
                      <w:pPr>
                        <w:spacing w:before="120"/>
                        <w:ind w:left="-142" w:right="-128"/>
                        <w:jc w:val="center"/>
                        <w:rPr>
                          <w:rFonts w:ascii="Arial Narrow" w:eastAsia="Arial Narrow" w:hAnsi="Arial Narrow" w:cs="Arial Narrow"/>
                        </w:rPr>
                      </w:pPr>
                      <w:r>
                        <w:rPr>
                          <w:rFonts w:ascii="Arial Narrow" w:eastAsia="Arial Narrow" w:hAnsi="Arial Narrow" w:cs="Arial Narrow"/>
                          <w:sz w:val="20"/>
                        </w:rPr>
                        <w:t>ПАО «Якутскэнерго»</w:t>
                      </w:r>
                    </w:p>
                  </w:txbxContent>
                </v:textbox>
              </v:rect>
            </w:pict>
          </mc:Fallback>
        </mc:AlternateContent>
      </w:r>
      <w:r>
        <w:rPr>
          <w:rFonts w:ascii="Arial Narrow" w:eastAsia="Arial Narrow" w:hAnsi="Arial Narrow" w:cs="Arial Narrow"/>
          <w:b/>
          <w:noProof/>
        </w:rPr>
        <mc:AlternateContent>
          <mc:Choice Requires="wps">
            <w:drawing>
              <wp:anchor distT="0" distB="0" distL="114300" distR="114300" simplePos="0" relativeHeight="251655168" behindDoc="0" locked="0" layoutInCell="1" allowOverlap="1" wp14:anchorId="4456D155" wp14:editId="51A99134">
                <wp:simplePos x="0" y="0"/>
                <wp:positionH relativeFrom="column">
                  <wp:posOffset>83185</wp:posOffset>
                </wp:positionH>
                <wp:positionV relativeFrom="paragraph">
                  <wp:posOffset>59055</wp:posOffset>
                </wp:positionV>
                <wp:extent cx="1104900" cy="738505"/>
                <wp:effectExtent l="0" t="0" r="19050" b="23495"/>
                <wp:wrapNone/>
                <wp:docPr id="32"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899" cy="738504"/>
                        </a:xfrm>
                        <a:prstGeom prst="rect">
                          <a:avLst/>
                        </a:prstGeom>
                        <a:solidFill>
                          <a:srgbClr val="FFFFFF"/>
                        </a:solidFill>
                        <a:ln w="15875">
                          <a:solidFill>
                            <a:srgbClr val="000000"/>
                          </a:solidFill>
                          <a:miter/>
                          <a:headEnd/>
                          <a:tailEnd/>
                        </a:ln>
                      </wps:spPr>
                      <wps:txbx>
                        <w:txbxContent>
                          <w:p w14:paraId="3BD39E37" w14:textId="77777777" w:rsidR="0044212D" w:rsidRDefault="0044212D">
                            <w:pPr>
                              <w:spacing w:before="120"/>
                              <w:jc w:val="center"/>
                              <w:rPr>
                                <w:rFonts w:ascii="Arial Narrow" w:eastAsia="Arial Narrow" w:hAnsi="Arial Narrow" w:cs="Arial Narrow"/>
                                <w:sz w:val="20"/>
                              </w:rPr>
                            </w:pPr>
                            <w:r>
                              <w:rPr>
                                <w:rFonts w:ascii="Arial Narrow" w:eastAsia="Arial Narrow" w:hAnsi="Arial Narrow" w:cs="Arial Narrow"/>
                                <w:sz w:val="20"/>
                              </w:rPr>
                              <w:t>Сбытовые компании                     (в собственных интересах)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56D155" id="_x0000_s1037" style="position:absolute;left:0;text-align:left;margin-left:6.55pt;margin-top:4.65pt;width:87pt;height:58.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" strokeweight="1.25pt">
                <v:textbox>
                  <w:txbxContent>
                    <w:p w14:paraId="3BD39E37" w14:textId="77777777" w:rsidR="0044212D" w:rsidRDefault="0044212D">
                      <w:pPr>
                        <w:spacing w:before="120"/>
                        <w:jc w:val="center"/>
                        <w:rPr>
                          <w:rFonts w:ascii="Arial Narrow" w:eastAsia="Arial Narrow" w:hAnsi="Arial Narrow" w:cs="Arial Narrow"/>
                          <w:sz w:val="20"/>
                        </w:rPr>
                      </w:pPr>
                      <w:r>
                        <w:rPr>
                          <w:rFonts w:ascii="Arial Narrow" w:eastAsia="Arial Narrow" w:hAnsi="Arial Narrow" w:cs="Arial Narrow"/>
                          <w:sz w:val="20"/>
                        </w:rPr>
                        <w:t xml:space="preserve">Сбытовые компании                  </w:t>
                      </w:r>
                      <w:proofErr w:type="gramStart"/>
                      <w:r>
                        <w:rPr>
                          <w:rFonts w:ascii="Arial Narrow" w:eastAsia="Arial Narrow" w:hAnsi="Arial Narrow" w:cs="Arial Narrow"/>
                          <w:sz w:val="20"/>
                        </w:rPr>
                        <w:t xml:space="preserve">   (</w:t>
                      </w:r>
                      <w:proofErr w:type="gramEnd"/>
                      <w:r>
                        <w:rPr>
                          <w:rFonts w:ascii="Arial Narrow" w:eastAsia="Arial Narrow" w:hAnsi="Arial Narrow" w:cs="Arial Narrow"/>
                          <w:sz w:val="20"/>
                        </w:rPr>
                        <w:t>в собственных интересах)</w:t>
                      </w:r>
                    </w:p>
                  </w:txbxContent>
                </v:textbox>
              </v:rect>
            </w:pict>
          </mc:Fallback>
        </mc:AlternateContent>
      </w:r>
    </w:p>
    <w:p w14:paraId="2DF2FD8F" w14:textId="77777777" w:rsidR="00EF7562" w:rsidRDefault="00EF7562" w:rsidP="00393D8B">
      <w:pPr>
        <w:keepLines/>
        <w:pBdr>
          <w:bottom w:val="single" w:sz="12" w:space="0" w:color="000000"/>
        </w:pBdr>
        <w:jc w:val="both"/>
        <w:rPr>
          <w:rFonts w:ascii="Arial Narrow" w:eastAsia="Arial Narrow" w:hAnsi="Arial Narrow" w:cs="Arial Narrow"/>
        </w:rPr>
      </w:pPr>
    </w:p>
    <w:p w14:paraId="5DF6265F" w14:textId="77777777" w:rsidR="00EF7562" w:rsidRDefault="00EF7562" w:rsidP="00393D8B">
      <w:pPr>
        <w:keepLines/>
        <w:pBdr>
          <w:bottom w:val="single" w:sz="12" w:space="0" w:color="000000"/>
        </w:pBdr>
        <w:jc w:val="both"/>
        <w:rPr>
          <w:rFonts w:ascii="Arial Narrow" w:eastAsia="Arial Narrow" w:hAnsi="Arial Narrow" w:cs="Arial Narrow"/>
        </w:rPr>
      </w:pPr>
    </w:p>
    <w:p w14:paraId="472AF908" w14:textId="77777777" w:rsidR="00EF7562" w:rsidRDefault="00EF7562" w:rsidP="00393D8B">
      <w:pPr>
        <w:keepLines/>
        <w:pBdr>
          <w:bottom w:val="single" w:sz="12" w:space="0" w:color="000000"/>
        </w:pBdr>
        <w:jc w:val="both"/>
        <w:rPr>
          <w:rFonts w:ascii="Arial Narrow" w:eastAsia="Arial Narrow" w:hAnsi="Arial Narrow" w:cs="Arial Narrow"/>
        </w:rPr>
      </w:pPr>
    </w:p>
    <w:p w14:paraId="56A07EAC" w14:textId="77777777" w:rsidR="00EF7562" w:rsidRDefault="009972EB" w:rsidP="00393D8B">
      <w:pPr>
        <w:keepLines/>
        <w:pBdr>
          <w:bottom w:val="single" w:sz="12" w:space="0" w:color="000000"/>
        </w:pBdr>
        <w:jc w:val="both"/>
        <w:rPr>
          <w:rFonts w:ascii="Arial Narrow" w:eastAsia="Arial Narrow" w:hAnsi="Arial Narrow" w:cs="Arial Narrow"/>
        </w:rPr>
      </w:pPr>
      <w:r>
        <w:rPr>
          <w:rFonts w:ascii="Arial Narrow" w:eastAsia="Arial Narrow" w:hAnsi="Arial Narrow" w:cs="Arial Narrow"/>
          <w:b/>
          <w:noProof/>
        </w:rPr>
        <mc:AlternateContent>
          <mc:Choice Requires="wps">
            <w:drawing>
              <wp:anchor distT="0" distB="0" distL="114300" distR="114300" simplePos="0" relativeHeight="251657216" behindDoc="0" locked="0" layoutInCell="1" allowOverlap="1" wp14:anchorId="7134643C" wp14:editId="01F644AB">
                <wp:simplePos x="0" y="0"/>
                <wp:positionH relativeFrom="column">
                  <wp:posOffset>1085164</wp:posOffset>
                </wp:positionH>
                <wp:positionV relativeFrom="paragraph">
                  <wp:posOffset>104191</wp:posOffset>
                </wp:positionV>
                <wp:extent cx="1835963" cy="555955"/>
                <wp:effectExtent l="0" t="0" r="69215" b="73025"/>
                <wp:wrapNone/>
                <wp:docPr id="33" name="Line 511"/>
                <wp:cNvGraphicFramePr/>
                <a:graphic xmlns:a="http://schemas.openxmlformats.org/drawingml/2006/main">
                  <a:graphicData uri="http://schemas.microsoft.com/office/word/2010/wordprocessingShape">
                    <wps:wsp>
                      <wps:cNvCnPr/>
                      <wps:spPr bwMode="auto">
                        <a:xfrm>
                          <a:off x="0" y="0"/>
                          <a:ext cx="1835962" cy="555954"/>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13B8CEA9" id="Line 51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45pt,8.2pt" to="230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">
                <v:stroke endarrow="block"/>
              </v:line>
            </w:pict>
          </mc:Fallback>
        </mc:AlternateContent>
      </w:r>
    </w:p>
    <w:p w14:paraId="6628735C" w14:textId="77777777" w:rsidR="00EF7562" w:rsidRDefault="009972EB" w:rsidP="00393D8B">
      <w:pPr>
        <w:keepLines/>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45952" behindDoc="0" locked="0" layoutInCell="1" allowOverlap="1" wp14:anchorId="5FB4F2C4" wp14:editId="3BD22E36">
                <wp:simplePos x="0" y="0"/>
                <wp:positionH relativeFrom="column">
                  <wp:posOffset>4551449</wp:posOffset>
                </wp:positionH>
                <wp:positionV relativeFrom="paragraph">
                  <wp:posOffset>166560</wp:posOffset>
                </wp:positionV>
                <wp:extent cx="1485900" cy="890270"/>
                <wp:effectExtent l="0" t="0" r="19050" b="24130"/>
                <wp:wrapNone/>
                <wp:docPr id="34" name="Rectangle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890270"/>
                        </a:xfrm>
                        <a:prstGeom prst="rect">
                          <a:avLst/>
                        </a:prstGeom>
                        <a:solidFill>
                          <a:srgbClr val="FFFFFF"/>
                        </a:solidFill>
                        <a:ln w="15875">
                          <a:solidFill>
                            <a:srgbClr val="000000"/>
                          </a:solidFill>
                          <a:miter/>
                          <a:headEnd/>
                          <a:tailEnd/>
                        </a:ln>
                      </wps:spPr>
                      <wps:txbx>
                        <w:txbxContent>
                          <w:p w14:paraId="2B90C181" w14:textId="77777777" w:rsidR="0044212D" w:rsidRDefault="0044212D">
                            <w:pPr>
                              <w:jc w:val="center"/>
                              <w:rPr>
                                <w:sz w:val="20"/>
                                <w:szCs w:val="20"/>
                              </w:rPr>
                            </w:pPr>
                            <w:r>
                              <w:rPr>
                                <w:rFonts w:ascii="Arial Narrow" w:eastAsia="Arial Narrow" w:hAnsi="Arial Narrow" w:cs="Arial Narrow"/>
                                <w:sz w:val="20"/>
                                <w:szCs w:val="20"/>
                              </w:rPr>
                              <w:t xml:space="preserve">Потребители розничного рынка на территории Республики Саха (Якутия)   </w:t>
                            </w:r>
                            <w:r>
                              <w:rPr>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B4F2C4" id="Rectangle 500" o:spid="_x0000_s1038" style="position:absolute;left:0;text-align:left;margin-left:358.4pt;margin-top:13.1pt;width:117pt;height:70.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" strokeweight="1.25pt">
                <v:textbox>
                  <w:txbxContent>
                    <w:p w14:paraId="2B90C181" w14:textId="77777777" w:rsidR="0044212D" w:rsidRDefault="0044212D">
                      <w:pPr>
                        <w:jc w:val="center"/>
                        <w:rPr>
                          <w:sz w:val="20"/>
                          <w:szCs w:val="20"/>
                        </w:rPr>
                      </w:pPr>
                      <w:r>
                        <w:rPr>
                          <w:rFonts w:ascii="Arial Narrow" w:eastAsia="Arial Narrow" w:hAnsi="Arial Narrow" w:cs="Arial Narrow"/>
                          <w:sz w:val="20"/>
                          <w:szCs w:val="20"/>
                        </w:rPr>
                        <w:t xml:space="preserve">Потребители розничного рынка на территории Республики Саха (Якутия)   </w:t>
                      </w:r>
                      <w:r>
                        <w:rPr>
                          <w:sz w:val="20"/>
                          <w:szCs w:val="20"/>
                        </w:rPr>
                        <w:t xml:space="preserve"> </w:t>
                      </w:r>
                    </w:p>
                  </w:txbxContent>
                </v:textbox>
              </v:rect>
            </w:pict>
          </mc:Fallback>
        </mc:AlternateContent>
      </w:r>
      <w:r>
        <w:rPr>
          <w:rFonts w:ascii="Arial Narrow" w:eastAsia="Arial Narrow" w:hAnsi="Arial Narrow" w:cs="Arial Narrow"/>
          <w:noProof/>
        </w:rPr>
        <mc:AlternateContent>
          <mc:Choice Requires="wps">
            <w:drawing>
              <wp:anchor distT="0" distB="0" distL="114300" distR="114300" simplePos="0" relativeHeight="251646976" behindDoc="0" locked="0" layoutInCell="1" allowOverlap="1" wp14:anchorId="09439268" wp14:editId="00544985">
                <wp:simplePos x="0" y="0"/>
                <wp:positionH relativeFrom="column">
                  <wp:posOffset>2924530</wp:posOffset>
                </wp:positionH>
                <wp:positionV relativeFrom="paragraph">
                  <wp:posOffset>166560</wp:posOffset>
                </wp:positionV>
                <wp:extent cx="1485900" cy="890649"/>
                <wp:effectExtent l="0" t="0" r="19050" b="24130"/>
                <wp:wrapNone/>
                <wp:docPr id="35" name="Rectangle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890649"/>
                        </a:xfrm>
                        <a:prstGeom prst="rect">
                          <a:avLst/>
                        </a:prstGeom>
                        <a:solidFill>
                          <a:srgbClr val="FFFFFF"/>
                        </a:solidFill>
                        <a:ln w="15875">
                          <a:solidFill>
                            <a:srgbClr val="000000"/>
                          </a:solidFill>
                          <a:miter/>
                          <a:headEnd/>
                          <a:tailEnd/>
                        </a:ln>
                      </wps:spPr>
                      <wps:txbx>
                        <w:txbxContent>
                          <w:p w14:paraId="4BDD0C13" w14:textId="77777777" w:rsidR="0044212D" w:rsidRDefault="0044212D">
                            <w:pPr>
                              <w:jc w:val="center"/>
                              <w:rPr>
                                <w:rFonts w:ascii="Arial Narrow" w:eastAsia="Arial Narrow" w:hAnsi="Arial Narrow" w:cs="Arial Narrow"/>
                                <w:sz w:val="20"/>
                                <w:szCs w:val="20"/>
                              </w:rPr>
                            </w:pPr>
                            <w:r>
                              <w:rPr>
                                <w:rFonts w:ascii="Arial Narrow" w:eastAsia="Arial Narrow" w:hAnsi="Arial Narrow" w:cs="Arial Narrow"/>
                                <w:sz w:val="20"/>
                                <w:szCs w:val="20"/>
                              </w:rPr>
                              <w:t xml:space="preserve">Потребители розничного рынка на территориях Амурской области, ЕАО, Приморского и Хабаровского краев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439268" id="Rectangle 501" o:spid="_x0000_s1039" style="position:absolute;left:0;text-align:left;margin-left:230.3pt;margin-top:13.1pt;width:117pt;height:70.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" strokeweight="1.25pt">
                <v:textbox>
                  <w:txbxContent>
                    <w:p w14:paraId="4BDD0C13" w14:textId="77777777" w:rsidR="0044212D" w:rsidRDefault="0044212D">
                      <w:pPr>
                        <w:jc w:val="center"/>
                        <w:rPr>
                          <w:rFonts w:ascii="Arial Narrow" w:eastAsia="Arial Narrow" w:hAnsi="Arial Narrow" w:cs="Arial Narrow"/>
                          <w:sz w:val="20"/>
                          <w:szCs w:val="20"/>
                        </w:rPr>
                      </w:pPr>
                      <w:r>
                        <w:rPr>
                          <w:rFonts w:ascii="Arial Narrow" w:eastAsia="Arial Narrow" w:hAnsi="Arial Narrow" w:cs="Arial Narrow"/>
                          <w:sz w:val="20"/>
                          <w:szCs w:val="20"/>
                        </w:rPr>
                        <w:t xml:space="preserve">Потребители розничного рынка на территориях Амурской области, ЕАО, Приморского и Хабаровского краев   </w:t>
                      </w:r>
                    </w:p>
                  </w:txbxContent>
                </v:textbox>
              </v:rect>
            </w:pict>
          </mc:Fallback>
        </mc:AlternateContent>
      </w:r>
    </w:p>
    <w:p w14:paraId="38DE7952" w14:textId="77777777" w:rsidR="00EF7562" w:rsidRDefault="009972EB" w:rsidP="00393D8B">
      <w:pPr>
        <w:keepLines/>
        <w:jc w:val="both"/>
        <w:rPr>
          <w:rFonts w:ascii="Arial Narrow" w:eastAsia="Arial Narrow" w:hAnsi="Arial Narrow" w:cs="Arial Narrow"/>
        </w:rPr>
      </w:pPr>
      <w:r>
        <w:rPr>
          <w:rFonts w:ascii="Arial Narrow" w:eastAsia="Arial Narrow" w:hAnsi="Arial Narrow" w:cs="Arial Narrow"/>
          <w:b/>
        </w:rPr>
        <w:t xml:space="preserve"> Розничный рынок</w:t>
      </w:r>
    </w:p>
    <w:p w14:paraId="49E12404" w14:textId="5B76785A" w:rsidR="00EF7562" w:rsidRDefault="00EF7562" w:rsidP="00393D8B">
      <w:pPr>
        <w:keepLines/>
        <w:jc w:val="both"/>
        <w:rPr>
          <w:rFonts w:ascii="Arial Narrow" w:eastAsia="Arial Narrow" w:hAnsi="Arial Narrow" w:cs="Arial Narrow"/>
        </w:rPr>
      </w:pPr>
    </w:p>
    <w:p w14:paraId="5D2F9680" w14:textId="6D9E0218" w:rsidR="00EF7562" w:rsidRDefault="002B183A" w:rsidP="00393D8B">
      <w:pPr>
        <w:keepLines/>
        <w:ind w:firstLine="540"/>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59264" behindDoc="0" locked="0" layoutInCell="1" allowOverlap="1" wp14:anchorId="3C952D76" wp14:editId="518F40E5">
                <wp:simplePos x="0" y="0"/>
                <wp:positionH relativeFrom="column">
                  <wp:posOffset>25136</wp:posOffset>
                </wp:positionH>
                <wp:positionV relativeFrom="paragraph">
                  <wp:posOffset>45217</wp:posOffset>
                </wp:positionV>
                <wp:extent cx="2223770" cy="409575"/>
                <wp:effectExtent l="0" t="0" r="24130" b="28575"/>
                <wp:wrapNone/>
                <wp:docPr id="36"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770" cy="409575"/>
                        </a:xfrm>
                        <a:prstGeom prst="rect">
                          <a:avLst/>
                        </a:prstGeom>
                        <a:solidFill>
                          <a:srgbClr val="FFFFFF"/>
                        </a:solidFill>
                        <a:ln w="15875">
                          <a:solidFill>
                            <a:srgbClr val="000000"/>
                          </a:solidFill>
                          <a:miter/>
                          <a:headEnd/>
                          <a:tailEnd/>
                        </a:ln>
                      </wps:spPr>
                      <wps:txbx>
                        <w:txbxContent>
                          <w:p w14:paraId="7C17D0A8" w14:textId="77777777" w:rsidR="0044212D" w:rsidRDefault="0044212D">
                            <w:pPr>
                              <w:jc w:val="center"/>
                              <w:rPr>
                                <w:rFonts w:ascii="Arial Narrow" w:eastAsia="Arial Narrow" w:hAnsi="Arial Narrow" w:cs="Arial Narrow"/>
                                <w:sz w:val="20"/>
                                <w:szCs w:val="20"/>
                              </w:rPr>
                            </w:pPr>
                            <w:r>
                              <w:rPr>
                                <w:rFonts w:ascii="Arial Narrow" w:eastAsia="Arial Narrow" w:hAnsi="Arial Narrow" w:cs="Arial Narrow"/>
                                <w:sz w:val="20"/>
                                <w:szCs w:val="20"/>
                              </w:rPr>
                              <w:t>АО «ДГК» (Николаевская ТЭЦ)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52D76" id="_x0000_s1040" style="position:absolute;left:0;text-align:left;margin-left:2pt;margin-top:3.55pt;width:175.1pt;height:3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" strokeweight="1.25pt">
                <v:textbox>
                  <w:txbxContent>
                    <w:p w14:paraId="7C17D0A8" w14:textId="77777777" w:rsidR="0044212D" w:rsidRDefault="0044212D">
                      <w:pPr>
                        <w:jc w:val="center"/>
                        <w:rPr>
                          <w:rFonts w:ascii="Arial Narrow" w:eastAsia="Arial Narrow" w:hAnsi="Arial Narrow" w:cs="Arial Narrow"/>
                          <w:sz w:val="20"/>
                          <w:szCs w:val="20"/>
                        </w:rPr>
                      </w:pPr>
                      <w:r>
                        <w:rPr>
                          <w:rFonts w:ascii="Arial Narrow" w:eastAsia="Arial Narrow" w:hAnsi="Arial Narrow" w:cs="Arial Narrow"/>
                          <w:sz w:val="20"/>
                          <w:szCs w:val="20"/>
                        </w:rPr>
                        <w:t>АО «ДГК» (Николаевская ТЭЦ)</w:t>
                      </w:r>
                    </w:p>
                  </w:txbxContent>
                </v:textbox>
              </v:rect>
            </w:pict>
          </mc:Fallback>
        </mc:AlternateContent>
      </w:r>
    </w:p>
    <w:p w14:paraId="05AD9FAB" w14:textId="72778108" w:rsidR="00EF7562" w:rsidRDefault="00EF7562" w:rsidP="00393D8B">
      <w:pPr>
        <w:keepLines/>
        <w:ind w:firstLine="540"/>
        <w:jc w:val="both"/>
        <w:rPr>
          <w:rFonts w:ascii="Arial Narrow" w:eastAsia="Arial Narrow" w:hAnsi="Arial Narrow" w:cs="Arial Narrow"/>
        </w:rPr>
      </w:pPr>
    </w:p>
    <w:p w14:paraId="2BFBB7E9" w14:textId="09C674ED" w:rsidR="00EF7562" w:rsidRDefault="009972EB" w:rsidP="00393D8B">
      <w:pPr>
        <w:keepLines/>
        <w:ind w:firstLine="540"/>
        <w:jc w:val="both"/>
        <w:rPr>
          <w:rFonts w:ascii="Arial Narrow" w:eastAsia="Arial Narrow" w:hAnsi="Arial Narrow" w:cs="Arial Narrow"/>
        </w:rPr>
      </w:pPr>
      <w:r>
        <w:rPr>
          <w:rFonts w:ascii="Arial Narrow" w:eastAsia="Arial Narrow" w:hAnsi="Arial Narrow" w:cs="Arial Narrow"/>
          <w:b/>
          <w:noProof/>
        </w:rPr>
        <mc:AlternateContent>
          <mc:Choice Requires="wps">
            <w:drawing>
              <wp:anchor distT="0" distB="0" distL="114300" distR="114300" simplePos="0" relativeHeight="251662336" behindDoc="0" locked="0" layoutInCell="1" allowOverlap="1" wp14:anchorId="4383BFEA" wp14:editId="30665EC8">
                <wp:simplePos x="0" y="0"/>
                <wp:positionH relativeFrom="column">
                  <wp:posOffset>1084580</wp:posOffset>
                </wp:positionH>
                <wp:positionV relativeFrom="paragraph">
                  <wp:posOffset>101270</wp:posOffset>
                </wp:positionV>
                <wp:extent cx="7315" cy="395020"/>
                <wp:effectExtent l="76200" t="0" r="69215" b="62230"/>
                <wp:wrapNone/>
                <wp:docPr id="37" name="Line 510"/>
                <wp:cNvGraphicFramePr/>
                <a:graphic xmlns:a="http://schemas.openxmlformats.org/drawingml/2006/main">
                  <a:graphicData uri="http://schemas.microsoft.com/office/word/2010/wordprocessingShape">
                    <wps:wsp>
                      <wps:cNvCnPr/>
                      <wps:spPr bwMode="auto">
                        <a:xfrm flipH="1">
                          <a:off x="0" y="0"/>
                          <a:ext cx="7314" cy="395019"/>
                        </a:xfrm>
                        <a:prstGeom prst="line">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61644DB" id="Line 510"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4pt,7.95pt" to="86pt,3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">
                <v:stroke endarrow="block"/>
              </v:line>
            </w:pict>
          </mc:Fallback>
        </mc:AlternateContent>
      </w:r>
    </w:p>
    <w:p w14:paraId="1D805296" w14:textId="77777777" w:rsidR="00393D8B" w:rsidRDefault="00393D8B" w:rsidP="00393D8B">
      <w:pPr>
        <w:keepLines/>
        <w:ind w:firstLine="540"/>
        <w:jc w:val="both"/>
        <w:rPr>
          <w:rFonts w:ascii="Arial Narrow" w:eastAsia="Arial Narrow" w:hAnsi="Arial Narrow" w:cs="Arial Narrow"/>
        </w:rPr>
      </w:pPr>
    </w:p>
    <w:p w14:paraId="72CB3763" w14:textId="77777777" w:rsidR="00EF7562" w:rsidRDefault="009972EB" w:rsidP="00393D8B">
      <w:pPr>
        <w:keepLines/>
        <w:ind w:firstLine="540"/>
        <w:jc w:val="both"/>
        <w:rPr>
          <w:rFonts w:ascii="Arial Narrow" w:eastAsia="Arial Narrow" w:hAnsi="Arial Narrow" w:cs="Arial Narrow"/>
        </w:rPr>
      </w:pPr>
      <w:r>
        <w:rPr>
          <w:rFonts w:ascii="Arial Narrow" w:eastAsia="Arial Narrow" w:hAnsi="Arial Narrow" w:cs="Arial Narrow"/>
          <w:noProof/>
        </w:rPr>
        <mc:AlternateContent>
          <mc:Choice Requires="wps">
            <w:drawing>
              <wp:anchor distT="0" distB="0" distL="114300" distR="114300" simplePos="0" relativeHeight="251660288" behindDoc="0" locked="0" layoutInCell="1" allowOverlap="1" wp14:anchorId="624EF246" wp14:editId="09B15C8C">
                <wp:simplePos x="0" y="0"/>
                <wp:positionH relativeFrom="column">
                  <wp:posOffset>26950</wp:posOffset>
                </wp:positionH>
                <wp:positionV relativeFrom="paragraph">
                  <wp:posOffset>139256</wp:posOffset>
                </wp:positionV>
                <wp:extent cx="2223135" cy="409698"/>
                <wp:effectExtent l="0" t="0" r="24765" b="28575"/>
                <wp:wrapNone/>
                <wp:docPr id="38"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135" cy="409698"/>
                        </a:xfrm>
                        <a:prstGeom prst="rect">
                          <a:avLst/>
                        </a:prstGeom>
                        <a:solidFill>
                          <a:srgbClr val="FFFFFF"/>
                        </a:solidFill>
                        <a:ln w="15875">
                          <a:solidFill>
                            <a:srgbClr val="000000"/>
                          </a:solidFill>
                          <a:miter/>
                          <a:headEnd/>
                          <a:tailEnd/>
                        </a:ln>
                      </wps:spPr>
                      <wps:txbx>
                        <w:txbxContent>
                          <w:p w14:paraId="54018E45" w14:textId="77777777" w:rsidR="0044212D" w:rsidRDefault="0044212D">
                            <w:pPr>
                              <w:jc w:val="center"/>
                              <w:rPr>
                                <w:rFonts w:ascii="Arial Narrow" w:eastAsia="Arial Narrow" w:hAnsi="Arial Narrow" w:cs="Arial Narrow"/>
                                <w:sz w:val="20"/>
                                <w:szCs w:val="20"/>
                              </w:rPr>
                            </w:pPr>
                            <w:r>
                              <w:rPr>
                                <w:rFonts w:ascii="Arial Narrow" w:eastAsia="Arial Narrow" w:hAnsi="Arial Narrow" w:cs="Arial Narrow"/>
                                <w:sz w:val="20"/>
                                <w:szCs w:val="20"/>
                              </w:rPr>
                              <w:t>ПАО «ДЭК» (энергосбытовая компания)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4EF246" id="_x0000_s1041" style="position:absolute;left:0;text-align:left;margin-left:2.1pt;margin-top:10.95pt;width:175.05pt;height:3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" strokeweight="1.25pt">
                <v:textbox>
                  <w:txbxContent>
                    <w:p w14:paraId="54018E45" w14:textId="77777777" w:rsidR="0044212D" w:rsidRDefault="0044212D">
                      <w:pPr>
                        <w:jc w:val="center"/>
                        <w:rPr>
                          <w:rFonts w:ascii="Arial Narrow" w:eastAsia="Arial Narrow" w:hAnsi="Arial Narrow" w:cs="Arial Narrow"/>
                          <w:sz w:val="20"/>
                          <w:szCs w:val="20"/>
                        </w:rPr>
                      </w:pPr>
                      <w:r>
                        <w:rPr>
                          <w:rFonts w:ascii="Arial Narrow" w:eastAsia="Arial Narrow" w:hAnsi="Arial Narrow" w:cs="Arial Narrow"/>
                          <w:sz w:val="20"/>
                          <w:szCs w:val="20"/>
                        </w:rPr>
                        <w:t>ПАО «ДЭК» (</w:t>
                      </w:r>
                      <w:proofErr w:type="spellStart"/>
                      <w:r>
                        <w:rPr>
                          <w:rFonts w:ascii="Arial Narrow" w:eastAsia="Arial Narrow" w:hAnsi="Arial Narrow" w:cs="Arial Narrow"/>
                          <w:sz w:val="20"/>
                          <w:szCs w:val="20"/>
                        </w:rPr>
                        <w:t>энергосбытовая</w:t>
                      </w:r>
                      <w:proofErr w:type="spellEnd"/>
                      <w:r>
                        <w:rPr>
                          <w:rFonts w:ascii="Arial Narrow" w:eastAsia="Arial Narrow" w:hAnsi="Arial Narrow" w:cs="Arial Narrow"/>
                          <w:sz w:val="20"/>
                          <w:szCs w:val="20"/>
                        </w:rPr>
                        <w:t xml:space="preserve"> компания)</w:t>
                      </w:r>
                    </w:p>
                  </w:txbxContent>
                </v:textbox>
              </v:rect>
            </w:pict>
          </mc:Fallback>
        </mc:AlternateContent>
      </w:r>
      <w:r>
        <w:rPr>
          <w:rFonts w:ascii="Arial Narrow" w:eastAsia="Arial Narrow" w:hAnsi="Arial Narrow" w:cs="Arial Narrow"/>
          <w:noProof/>
        </w:rPr>
        <mc:AlternateContent>
          <mc:Choice Requires="wps">
            <w:drawing>
              <wp:anchor distT="0" distB="0" distL="114300" distR="114300" simplePos="0" relativeHeight="251661312" behindDoc="0" locked="0" layoutInCell="1" allowOverlap="1" wp14:anchorId="743816A9" wp14:editId="26CA4D41">
                <wp:simplePos x="0" y="0"/>
                <wp:positionH relativeFrom="column">
                  <wp:posOffset>2918592</wp:posOffset>
                </wp:positionH>
                <wp:positionV relativeFrom="paragraph">
                  <wp:posOffset>139256</wp:posOffset>
                </wp:positionV>
                <wp:extent cx="3116579" cy="445324"/>
                <wp:effectExtent l="0" t="0" r="27305" b="12065"/>
                <wp:wrapNone/>
                <wp:docPr id="39"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6579" cy="445324"/>
                        </a:xfrm>
                        <a:prstGeom prst="rect">
                          <a:avLst/>
                        </a:prstGeom>
                        <a:solidFill>
                          <a:srgbClr val="FFFFFF"/>
                        </a:solidFill>
                        <a:ln w="15875">
                          <a:solidFill>
                            <a:srgbClr val="000000"/>
                          </a:solidFill>
                          <a:miter/>
                          <a:headEnd/>
                          <a:tailEnd/>
                        </a:ln>
                      </wps:spPr>
                      <wps:txbx>
                        <w:txbxContent>
                          <w:p w14:paraId="72099598" w14:textId="77777777" w:rsidR="0044212D" w:rsidRDefault="0044212D">
                            <w:pPr>
                              <w:jc w:val="center"/>
                              <w:rPr>
                                <w:sz w:val="20"/>
                                <w:szCs w:val="20"/>
                              </w:rPr>
                            </w:pPr>
                            <w:r>
                              <w:rPr>
                                <w:rFonts w:ascii="Arial Narrow" w:eastAsia="Arial Narrow" w:hAnsi="Arial Narrow" w:cs="Arial Narrow"/>
                                <w:sz w:val="20"/>
                                <w:szCs w:val="20"/>
                              </w:rPr>
                              <w:t xml:space="preserve">Потребители розничного рынка на территории Николаевского изолированного энергорайона </w:t>
                            </w:r>
                            <w:r>
                              <w:rPr>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3816A9" id="_x0000_s1042" style="position:absolute;left:0;text-align:left;margin-left:229.8pt;margin-top:10.95pt;width:245.4pt;height:35.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" strokeweight="1.25pt">
                <v:textbox>
                  <w:txbxContent>
                    <w:p w14:paraId="72099598" w14:textId="77777777" w:rsidR="0044212D" w:rsidRDefault="0044212D">
                      <w:pPr>
                        <w:jc w:val="center"/>
                        <w:rPr>
                          <w:sz w:val="20"/>
                          <w:szCs w:val="20"/>
                        </w:rPr>
                      </w:pPr>
                      <w:r>
                        <w:rPr>
                          <w:rFonts w:ascii="Arial Narrow" w:eastAsia="Arial Narrow" w:hAnsi="Arial Narrow" w:cs="Arial Narrow"/>
                          <w:sz w:val="20"/>
                          <w:szCs w:val="20"/>
                        </w:rPr>
                        <w:t xml:space="preserve">Потребители розничного рынка на территории Николаевского изолированного </w:t>
                      </w:r>
                      <w:proofErr w:type="spellStart"/>
                      <w:r>
                        <w:rPr>
                          <w:rFonts w:ascii="Arial Narrow" w:eastAsia="Arial Narrow" w:hAnsi="Arial Narrow" w:cs="Arial Narrow"/>
                          <w:sz w:val="20"/>
                          <w:szCs w:val="20"/>
                        </w:rPr>
                        <w:t>энергорайона</w:t>
                      </w:r>
                      <w:proofErr w:type="spellEnd"/>
                      <w:r>
                        <w:rPr>
                          <w:rFonts w:ascii="Arial Narrow" w:eastAsia="Arial Narrow" w:hAnsi="Arial Narrow" w:cs="Arial Narrow"/>
                          <w:sz w:val="20"/>
                          <w:szCs w:val="20"/>
                        </w:rPr>
                        <w:t xml:space="preserve"> </w:t>
                      </w:r>
                      <w:r>
                        <w:rPr>
                          <w:sz w:val="20"/>
                          <w:szCs w:val="20"/>
                        </w:rPr>
                        <w:t xml:space="preserve">  </w:t>
                      </w:r>
                    </w:p>
                  </w:txbxContent>
                </v:textbox>
              </v:rect>
            </w:pict>
          </mc:Fallback>
        </mc:AlternateContent>
      </w:r>
    </w:p>
    <w:p w14:paraId="7918D7AF" w14:textId="77777777" w:rsidR="00EF7562" w:rsidRDefault="00EF7562" w:rsidP="00393D8B">
      <w:pPr>
        <w:keepLines/>
        <w:ind w:firstLine="540"/>
        <w:jc w:val="both"/>
        <w:rPr>
          <w:rFonts w:ascii="Arial Narrow" w:eastAsia="Arial Narrow" w:hAnsi="Arial Narrow" w:cs="Arial Narrow"/>
        </w:rPr>
      </w:pPr>
    </w:p>
    <w:p w14:paraId="49174531" w14:textId="77777777" w:rsidR="00EF7562" w:rsidRDefault="009972EB" w:rsidP="00393D8B">
      <w:pPr>
        <w:keepLines/>
      </w:pPr>
      <w:r>
        <w:rPr>
          <w:noProof/>
        </w:rPr>
        <mc:AlternateContent>
          <mc:Choice Requires="wps">
            <w:drawing>
              <wp:anchor distT="0" distB="0" distL="114300" distR="114300" simplePos="0" relativeHeight="251664384" behindDoc="0" locked="0" layoutInCell="1" allowOverlap="1" wp14:anchorId="3A0273D5" wp14:editId="0B227538">
                <wp:simplePos x="0" y="0"/>
                <wp:positionH relativeFrom="column">
                  <wp:posOffset>2247624</wp:posOffset>
                </wp:positionH>
                <wp:positionV relativeFrom="paragraph">
                  <wp:posOffset>61623</wp:posOffset>
                </wp:positionV>
                <wp:extent cx="672668" cy="0"/>
                <wp:effectExtent l="0" t="0" r="0" b="0"/>
                <wp:wrapNone/>
                <wp:docPr id="40" name="Line 502"/>
                <wp:cNvGraphicFramePr/>
                <a:graphic xmlns:a="http://schemas.openxmlformats.org/drawingml/2006/main">
                  <a:graphicData uri="http://schemas.microsoft.com/office/word/2010/wordprocessingShape">
                    <wps:wsp>
                      <wps:cNvCnPr/>
                      <wps:spPr bwMode="auto">
                        <a:xfrm>
                          <a:off x="0" y="0"/>
                          <a:ext cx="672667" cy="0"/>
                        </a:xfrm>
                        <a:prstGeom prst="line">
                          <a:avLst/>
                        </a:prstGeom>
                        <a:noFill/>
                        <a:ln w="9525">
                          <a:solidFill>
                            <a:srgbClr val="000000"/>
                          </a:solidFill>
                          <a:round/>
                          <a:headEnd/>
                          <a:tailEnd type="triangle" w="med" len="med"/>
                        </a:ln>
                      </wps:spPr>
                      <wps:bodyPr/>
                    </wps:wsp>
                  </a:graphicData>
                </a:graphic>
              </wp:anchor>
            </w:drawing>
          </mc:Choice>
          <mc:Fallback>
            <w:pict>
              <v:line w14:anchorId="6A016967" id="Line 502"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77pt,4.85pt" to="229.9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">
                <v:stroke endarrow="block"/>
              </v:line>
            </w:pict>
          </mc:Fallback>
        </mc:AlternateContent>
      </w:r>
    </w:p>
    <w:p w14:paraId="05A3F457" w14:textId="77777777" w:rsidR="00393D8B" w:rsidRDefault="00393D8B" w:rsidP="00393D8B">
      <w:pPr>
        <w:pStyle w:val="affff0"/>
        <w:keepLines/>
        <w:spacing w:line="283" w:lineRule="auto"/>
        <w:ind w:left="0" w:firstLine="709"/>
        <w:jc w:val="both"/>
        <w:rPr>
          <w:rFonts w:ascii="Arial Narrow" w:hAnsi="Arial Narrow"/>
          <w:sz w:val="24"/>
          <w:szCs w:val="24"/>
        </w:rPr>
      </w:pPr>
    </w:p>
    <w:p w14:paraId="2E555750" w14:textId="3AEBDDAC" w:rsidR="00FB54AA" w:rsidRPr="00FB54AA" w:rsidRDefault="00392C0A" w:rsidP="00393D8B">
      <w:pPr>
        <w:pStyle w:val="affff0"/>
        <w:keepLines/>
        <w:spacing w:line="283" w:lineRule="auto"/>
        <w:ind w:left="0" w:firstLine="709"/>
        <w:jc w:val="both"/>
        <w:rPr>
          <w:rFonts w:ascii="Arial Narrow" w:hAnsi="Arial Narrow"/>
          <w:sz w:val="24"/>
          <w:szCs w:val="24"/>
        </w:rPr>
      </w:pPr>
      <w:r w:rsidRPr="00FB54AA">
        <w:rPr>
          <w:rFonts w:ascii="Arial Narrow" w:hAnsi="Arial Narrow"/>
          <w:sz w:val="24"/>
          <w:szCs w:val="24"/>
        </w:rPr>
        <w:t xml:space="preserve">Основными клиентами тепловой энергии Общества </w:t>
      </w:r>
      <w:r w:rsidR="00FB54AA" w:rsidRPr="00FB54AA">
        <w:rPr>
          <w:rFonts w:ascii="Arial Narrow" w:hAnsi="Arial Narrow"/>
          <w:sz w:val="24"/>
          <w:szCs w:val="24"/>
        </w:rPr>
        <w:t xml:space="preserve">являются крупные промышленные предприятия в Хабаровском крае: ПАО «Амурский судостроительный завод», ООО «Амурсталь», Федеральное казенное предприятие </w:t>
      </w:r>
      <w:r w:rsidR="00ED3456">
        <w:rPr>
          <w:rFonts w:ascii="Arial Narrow" w:hAnsi="Arial Narrow"/>
          <w:sz w:val="24"/>
          <w:szCs w:val="24"/>
        </w:rPr>
        <w:t>«</w:t>
      </w:r>
      <w:r w:rsidR="00FB54AA" w:rsidRPr="00FB54AA">
        <w:rPr>
          <w:rFonts w:ascii="Arial Narrow" w:hAnsi="Arial Narrow"/>
          <w:sz w:val="24"/>
          <w:szCs w:val="24"/>
        </w:rPr>
        <w:t>Амурский патронный завод "Вымпел</w:t>
      </w:r>
      <w:r w:rsidR="00ED3456">
        <w:rPr>
          <w:rFonts w:ascii="Arial Narrow" w:hAnsi="Arial Narrow"/>
          <w:sz w:val="24"/>
          <w:szCs w:val="24"/>
        </w:rPr>
        <w:t>»</w:t>
      </w:r>
      <w:r w:rsidR="00FB54AA" w:rsidRPr="00FB54AA">
        <w:rPr>
          <w:rFonts w:ascii="Arial Narrow" w:hAnsi="Arial Narrow"/>
          <w:sz w:val="24"/>
          <w:szCs w:val="24"/>
        </w:rPr>
        <w:t xml:space="preserve">; в Республики Саха (Якутия) - ОАО ХК «Якутуголь». Наибольшая доля потребления тепловой энергии Общества приходится </w:t>
      </w:r>
      <w:r w:rsidR="00C53EEE">
        <w:rPr>
          <w:rFonts w:ascii="Arial Narrow" w:hAnsi="Arial Narrow"/>
          <w:sz w:val="24"/>
          <w:szCs w:val="24"/>
        </w:rPr>
        <w:br/>
      </w:r>
      <w:r w:rsidR="00FB54AA" w:rsidRPr="00FB54AA">
        <w:rPr>
          <w:rFonts w:ascii="Arial Narrow" w:hAnsi="Arial Narrow"/>
          <w:sz w:val="24"/>
          <w:szCs w:val="24"/>
        </w:rPr>
        <w:t xml:space="preserve">на жилищные организации и население, значительную долю потребления тепла занимают предприятия бюджетной сферы. </w:t>
      </w:r>
    </w:p>
    <w:p w14:paraId="1B036338" w14:textId="2D545DE3" w:rsidR="00FB54AA" w:rsidRPr="00FB54AA" w:rsidRDefault="00FB54AA" w:rsidP="00393D8B">
      <w:pPr>
        <w:pStyle w:val="affff0"/>
        <w:keepLines/>
        <w:spacing w:line="283" w:lineRule="auto"/>
        <w:ind w:left="0" w:firstLine="709"/>
        <w:jc w:val="both"/>
        <w:rPr>
          <w:rFonts w:ascii="Arial Narrow" w:hAnsi="Arial Narrow"/>
          <w:sz w:val="24"/>
          <w:szCs w:val="24"/>
        </w:rPr>
      </w:pPr>
      <w:r w:rsidRPr="00FB54AA">
        <w:rPr>
          <w:rFonts w:ascii="Arial Narrow" w:hAnsi="Arial Narrow"/>
          <w:sz w:val="24"/>
          <w:szCs w:val="24"/>
        </w:rPr>
        <w:t>По состоянию на 01.01.2022</w:t>
      </w:r>
      <w:r>
        <w:rPr>
          <w:rFonts w:ascii="Arial Narrow" w:hAnsi="Arial Narrow"/>
          <w:sz w:val="24"/>
          <w:szCs w:val="24"/>
        </w:rPr>
        <w:t xml:space="preserve"> </w:t>
      </w:r>
      <w:r w:rsidRPr="00FB54AA">
        <w:rPr>
          <w:rFonts w:ascii="Arial Narrow" w:hAnsi="Arial Narrow"/>
          <w:sz w:val="24"/>
          <w:szCs w:val="24"/>
        </w:rPr>
        <w:t>АО «ДГК» заключено 16</w:t>
      </w:r>
      <w:r w:rsidR="00C53EEE">
        <w:rPr>
          <w:rFonts w:ascii="Arial Narrow" w:hAnsi="Arial Narrow"/>
          <w:sz w:val="24"/>
          <w:szCs w:val="24"/>
        </w:rPr>
        <w:t> </w:t>
      </w:r>
      <w:r w:rsidRPr="00FB54AA">
        <w:rPr>
          <w:rFonts w:ascii="Arial Narrow" w:hAnsi="Arial Narrow"/>
          <w:sz w:val="24"/>
          <w:szCs w:val="24"/>
        </w:rPr>
        <w:t xml:space="preserve">423 договоров с юридическими лицами. </w:t>
      </w:r>
      <w:r w:rsidR="00C53EEE">
        <w:rPr>
          <w:rFonts w:ascii="Arial Narrow" w:hAnsi="Arial Narrow"/>
          <w:sz w:val="24"/>
          <w:szCs w:val="24"/>
        </w:rPr>
        <w:br/>
      </w:r>
      <w:r w:rsidRPr="00FB54AA">
        <w:rPr>
          <w:rFonts w:ascii="Arial Narrow" w:hAnsi="Arial Narrow"/>
          <w:sz w:val="24"/>
          <w:szCs w:val="24"/>
        </w:rPr>
        <w:t>На прямых расчетах АО «ДГК» имеет 794 327 лицевых счетов.</w:t>
      </w:r>
    </w:p>
    <w:p w14:paraId="6D27CF47" w14:textId="6C0215EF" w:rsidR="00392C0A" w:rsidRPr="00FB54AA" w:rsidRDefault="00FB54AA" w:rsidP="00393D8B">
      <w:pPr>
        <w:keepLines/>
        <w:spacing w:line="283" w:lineRule="auto"/>
        <w:ind w:firstLine="709"/>
        <w:jc w:val="both"/>
        <w:rPr>
          <w:rFonts w:ascii="Arial Narrow" w:eastAsia="Arial Narrow" w:hAnsi="Arial Narrow" w:cs="Arial Narrow"/>
        </w:rPr>
      </w:pPr>
      <w:r w:rsidRPr="00FB54AA">
        <w:rPr>
          <w:rFonts w:ascii="Arial Narrow" w:hAnsi="Arial Narrow"/>
        </w:rPr>
        <w:t>Структура потребителей тепловой энергии Общества выглядит следующим образом</w:t>
      </w:r>
    </w:p>
    <w:p w14:paraId="7D02DEBB" w14:textId="6E228A65" w:rsidR="008B5DB8" w:rsidRDefault="00FD1B04" w:rsidP="00393D8B">
      <w:pPr>
        <w:keepLines/>
        <w:ind w:firstLine="540"/>
        <w:jc w:val="both"/>
        <w:rPr>
          <w:rFonts w:ascii="Arial Narrow" w:eastAsia="Arial Narrow" w:hAnsi="Arial Narrow" w:cs="Arial Narrow"/>
        </w:rPr>
      </w:pPr>
      <w:r>
        <w:rPr>
          <w:rFonts w:ascii="Arial Narrow" w:eastAsia="Arial Narrow" w:hAnsi="Arial Narrow" w:cs="Arial Narrow"/>
          <w:noProof/>
        </w:rPr>
        <w:drawing>
          <wp:inline distT="0" distB="0" distL="0" distR="0" wp14:anchorId="333CA65A" wp14:editId="62A2F541">
            <wp:extent cx="5209540" cy="3872286"/>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5215699" cy="3876864"/>
                    </a:xfrm>
                    <a:prstGeom prst="rect">
                      <a:avLst/>
                    </a:prstGeom>
                    <a:noFill/>
                  </pic:spPr>
                </pic:pic>
              </a:graphicData>
            </a:graphic>
          </wp:inline>
        </w:drawing>
      </w:r>
    </w:p>
    <w:p w14:paraId="7E59C938" w14:textId="439FE85A" w:rsidR="00FD1B04" w:rsidRDefault="00FD1B04" w:rsidP="00393D8B">
      <w:pPr>
        <w:keepLines/>
        <w:spacing w:line="283" w:lineRule="auto"/>
        <w:ind w:firstLine="709"/>
        <w:jc w:val="both"/>
        <w:rPr>
          <w:rFonts w:ascii="Arial Narrow" w:hAnsi="Arial Narrow"/>
          <w:color w:val="000000"/>
        </w:rPr>
      </w:pPr>
      <w:r w:rsidRPr="00FB54AA">
        <w:rPr>
          <w:rFonts w:ascii="Arial Narrow" w:hAnsi="Arial Narrow"/>
          <w:color w:val="000000"/>
        </w:rPr>
        <w:t xml:space="preserve">Основными принципами работы АО «ДГК» с клиентами - потребителями тепловой энергии являются: обеспечение качественной, надежной и бесперебойной поставки тепловой энергии, создание максимально комфортных условий для потребителей тепловой энергии, индивидуальный подход </w:t>
      </w:r>
      <w:r w:rsidR="00C53EEE">
        <w:rPr>
          <w:rFonts w:ascii="Arial Narrow" w:hAnsi="Arial Narrow"/>
          <w:color w:val="000000"/>
        </w:rPr>
        <w:br/>
      </w:r>
      <w:r w:rsidRPr="00FB54AA">
        <w:rPr>
          <w:rFonts w:ascii="Arial Narrow" w:hAnsi="Arial Narrow"/>
          <w:color w:val="000000"/>
        </w:rPr>
        <w:t xml:space="preserve">и оперативность в решении вопросов, обеспечивающих высокое качество обслуживания, совершенствование схемы договорных отношений, повышение энергоэффективности.       </w:t>
      </w:r>
    </w:p>
    <w:p w14:paraId="558961E7" w14:textId="403E9A83" w:rsidR="00FD1B04" w:rsidRDefault="00FD1B04" w:rsidP="00393D8B">
      <w:pPr>
        <w:keepLines/>
        <w:spacing w:line="283" w:lineRule="auto"/>
        <w:ind w:firstLine="709"/>
        <w:jc w:val="both"/>
        <w:rPr>
          <w:rFonts w:ascii="Arial Narrow" w:hAnsi="Arial Narrow"/>
          <w:color w:val="000000"/>
        </w:rPr>
      </w:pPr>
      <w:r w:rsidRPr="00FB54AA">
        <w:rPr>
          <w:rFonts w:ascii="Arial Narrow" w:hAnsi="Arial Narrow"/>
          <w:color w:val="000000"/>
        </w:rPr>
        <w:t xml:space="preserve">Для обеспечения высокого качества обслуживания клиентов, АО «ДГК» делает акцент </w:t>
      </w:r>
      <w:r w:rsidR="00C53EEE">
        <w:rPr>
          <w:rFonts w:ascii="Arial Narrow" w:hAnsi="Arial Narrow"/>
          <w:color w:val="000000"/>
        </w:rPr>
        <w:br/>
      </w:r>
      <w:r w:rsidRPr="00FB54AA">
        <w:rPr>
          <w:rFonts w:ascii="Arial Narrow" w:hAnsi="Arial Narrow"/>
          <w:color w:val="000000"/>
        </w:rPr>
        <w:t>на клиентоориентированность, понимая под этим постоянное повышение удовлетворенности прямых потребителей тепловой энергии</w:t>
      </w:r>
      <w:r>
        <w:rPr>
          <w:rFonts w:ascii="Arial Narrow" w:hAnsi="Arial Narrow"/>
          <w:color w:val="000000"/>
        </w:rPr>
        <w:t>.</w:t>
      </w:r>
    </w:p>
    <w:p w14:paraId="127DBECD" w14:textId="1FA7B604" w:rsidR="00FD1B04" w:rsidRDefault="00FD1B04" w:rsidP="00393D8B">
      <w:pPr>
        <w:keepLines/>
        <w:spacing w:line="283" w:lineRule="auto"/>
        <w:ind w:firstLine="709"/>
        <w:jc w:val="both"/>
        <w:rPr>
          <w:rFonts w:ascii="Arial Narrow" w:hAnsi="Arial Narrow"/>
          <w:color w:val="000000"/>
        </w:rPr>
      </w:pPr>
      <w:r w:rsidRPr="00FB54AA">
        <w:rPr>
          <w:rFonts w:ascii="Arial Narrow" w:hAnsi="Arial Narrow"/>
          <w:color w:val="000000"/>
        </w:rPr>
        <w:t xml:space="preserve">В целях повышения качества обслуживания абонентов АО «ДГК» и обеспечения обратной связи с потребителями работают контактные телефоны Агента АО «ДГК» в лице ПАО «ДЭК». Потребители т/энергии могут в постоянном режиме обратиться в «Единый информационный центр» Агента по всей зоне деятельности АО «ДГК». Также в АО «ДГК» в круглосуточном режиме работает «Автоинформатор», который обеспечивает информацией потребителей т/энергии о гидравлических испытаниях оборудования, о сроках проведении ремонтных работ на тепловых сетях и теплоисточниках, </w:t>
      </w:r>
      <w:r w:rsidR="00C53EEE">
        <w:rPr>
          <w:rFonts w:ascii="Arial Narrow" w:hAnsi="Arial Narrow"/>
          <w:color w:val="000000"/>
        </w:rPr>
        <w:br/>
      </w:r>
      <w:r w:rsidRPr="00FB54AA">
        <w:rPr>
          <w:rFonts w:ascii="Arial Narrow" w:hAnsi="Arial Narrow"/>
          <w:color w:val="000000"/>
        </w:rPr>
        <w:t>об аварийных ситуациях и др.</w:t>
      </w:r>
    </w:p>
    <w:p w14:paraId="642299E9" w14:textId="4270BBB6" w:rsidR="002805B6" w:rsidRDefault="002805B6" w:rsidP="00393D8B">
      <w:pPr>
        <w:keepLines/>
        <w:spacing w:line="283" w:lineRule="auto"/>
        <w:ind w:firstLine="709"/>
        <w:jc w:val="both"/>
        <w:rPr>
          <w:rFonts w:ascii="Arial Narrow" w:eastAsia="Calibri" w:hAnsi="Arial Narrow"/>
          <w:color w:val="000000"/>
        </w:rPr>
      </w:pPr>
      <w:r w:rsidRPr="00FB54AA">
        <w:rPr>
          <w:rFonts w:ascii="Arial Narrow" w:hAnsi="Arial Narrow"/>
          <w:color w:val="000000"/>
        </w:rPr>
        <w:lastRenderedPageBreak/>
        <w:t xml:space="preserve">С целью снижения дебиторской задолженности, ПАО «ДЭК» в рамках агентского договора проводилась досудебная работа с юридическими и физическими лицами, в т.ч. мероприятия </w:t>
      </w:r>
      <w:r w:rsidR="00C53EEE">
        <w:rPr>
          <w:rFonts w:ascii="Arial Narrow" w:hAnsi="Arial Narrow"/>
          <w:color w:val="000000"/>
        </w:rPr>
        <w:br/>
      </w:r>
      <w:r w:rsidRPr="00FB54AA">
        <w:rPr>
          <w:rFonts w:ascii="Arial Narrow" w:hAnsi="Arial Narrow"/>
          <w:color w:val="000000"/>
        </w:rPr>
        <w:t xml:space="preserve">по проведению переговоров с неплательщиками, вручение предупредительно - уведомительных документов, рассылка </w:t>
      </w:r>
      <w:r w:rsidRPr="00FB54AA">
        <w:rPr>
          <w:rFonts w:ascii="Arial Narrow" w:eastAsia="Calibri" w:hAnsi="Arial Narrow"/>
          <w:color w:val="000000"/>
        </w:rPr>
        <w:t>S</w:t>
      </w:r>
      <w:r w:rsidRPr="00FB54AA">
        <w:rPr>
          <w:rFonts w:ascii="Arial Narrow" w:eastAsia="Calibri" w:hAnsi="Arial Narrow"/>
          <w:color w:val="000000"/>
          <w:lang w:val="en-US"/>
        </w:rPr>
        <w:t>MS</w:t>
      </w:r>
      <w:r w:rsidRPr="00FB54AA">
        <w:rPr>
          <w:rFonts w:ascii="Arial Narrow" w:eastAsia="Calibri" w:hAnsi="Arial Narrow"/>
          <w:color w:val="000000"/>
        </w:rPr>
        <w:t>/</w:t>
      </w:r>
      <w:r w:rsidRPr="00FB54AA">
        <w:rPr>
          <w:rFonts w:ascii="Arial Narrow" w:eastAsia="Calibri" w:hAnsi="Arial Narrow"/>
          <w:color w:val="000000"/>
          <w:lang w:val="en-US"/>
        </w:rPr>
        <w:t>Email</w:t>
      </w:r>
      <w:r w:rsidR="00C53EEE">
        <w:rPr>
          <w:rFonts w:ascii="Arial Narrow" w:eastAsia="Calibri" w:hAnsi="Arial Narrow"/>
          <w:color w:val="000000"/>
        </w:rPr>
        <w:t xml:space="preserve"> </w:t>
      </w:r>
      <w:r w:rsidRPr="00FB54AA">
        <w:rPr>
          <w:rFonts w:ascii="Arial Narrow" w:eastAsia="Calibri" w:hAnsi="Arial Narrow"/>
          <w:color w:val="000000"/>
        </w:rPr>
        <w:t>- сообщений</w:t>
      </w:r>
      <w:r>
        <w:rPr>
          <w:rFonts w:ascii="Arial Narrow" w:eastAsia="Calibri" w:hAnsi="Arial Narrow"/>
          <w:color w:val="000000"/>
        </w:rPr>
        <w:t>.</w:t>
      </w:r>
    </w:p>
    <w:p w14:paraId="16A18E19" w14:textId="20CB4FA7" w:rsidR="002805B6" w:rsidRPr="00FB54AA" w:rsidRDefault="002805B6" w:rsidP="00393D8B">
      <w:pPr>
        <w:keepLines/>
        <w:spacing w:line="283" w:lineRule="auto"/>
        <w:ind w:firstLine="708"/>
        <w:jc w:val="both"/>
        <w:rPr>
          <w:rFonts w:ascii="Arial Narrow" w:hAnsi="Arial Narrow"/>
          <w:color w:val="000000"/>
        </w:rPr>
      </w:pPr>
      <w:r w:rsidRPr="00FB54AA">
        <w:rPr>
          <w:rFonts w:ascii="Arial Narrow" w:hAnsi="Arial Narrow"/>
          <w:color w:val="000000"/>
        </w:rPr>
        <w:t>На основании выявленных фактов ненадлежащей оплаты за потребленную тепловую энергию потребителями-юридическими лицами, филиалы/СП АО «ДГК» осуществляют ограничения</w:t>
      </w:r>
      <w:r w:rsidR="00C53EEE">
        <w:rPr>
          <w:rFonts w:ascii="Arial Narrow" w:hAnsi="Arial Narrow"/>
          <w:color w:val="000000"/>
        </w:rPr>
        <w:t xml:space="preserve"> </w:t>
      </w:r>
      <w:r w:rsidRPr="00FB54AA">
        <w:rPr>
          <w:rFonts w:ascii="Arial Narrow" w:hAnsi="Arial Narrow"/>
          <w:color w:val="000000"/>
        </w:rPr>
        <w:t xml:space="preserve">/ прекращение тепловой энергии и (или) гвс согласно сформированных «Графиков проведения мероприятий по снижению неоплаченного отпуска т/энергии». </w:t>
      </w:r>
    </w:p>
    <w:p w14:paraId="3BB4139B" w14:textId="774E9D4E" w:rsidR="00FB54AA" w:rsidRPr="00FB54AA" w:rsidRDefault="00FB54AA" w:rsidP="00393D8B">
      <w:pPr>
        <w:keepLines/>
        <w:spacing w:line="283" w:lineRule="auto"/>
        <w:ind w:firstLine="709"/>
        <w:jc w:val="both"/>
        <w:rPr>
          <w:rFonts w:ascii="Arial Narrow" w:hAnsi="Arial Narrow"/>
          <w:color w:val="000000"/>
        </w:rPr>
      </w:pPr>
      <w:r w:rsidRPr="00FB54AA">
        <w:rPr>
          <w:rFonts w:ascii="Arial Narrow" w:hAnsi="Arial Narrow"/>
          <w:color w:val="000000"/>
        </w:rPr>
        <w:t xml:space="preserve">С целью работы по наиболее «проблемным» группам потребителей ежемесячно Агентом формируются Программы, направленные на адресную работу: «Программа мероприятий по снижению ДЗ по нежилым помещениям, расположенным в МКД», «Программа мероприятий по снижению ДЗ </w:t>
      </w:r>
      <w:r w:rsidR="00C53EEE">
        <w:rPr>
          <w:rFonts w:ascii="Arial Narrow" w:hAnsi="Arial Narrow"/>
          <w:color w:val="000000"/>
        </w:rPr>
        <w:br/>
      </w:r>
      <w:r w:rsidRPr="00FB54AA">
        <w:rPr>
          <w:rFonts w:ascii="Arial Narrow" w:hAnsi="Arial Narrow"/>
          <w:color w:val="000000"/>
        </w:rPr>
        <w:t>по группе ТСЖ, ЖСК, УК», «Программа мероприятий по работе с группой потребителей «Население», мероприятия по крупным «проблемным» потребителям т/энергии.</w:t>
      </w:r>
    </w:p>
    <w:p w14:paraId="0660F3BC" w14:textId="77777777" w:rsidR="00FB54AA" w:rsidRPr="001B44A4" w:rsidRDefault="00FB54AA" w:rsidP="00393D8B">
      <w:pPr>
        <w:keepLines/>
        <w:spacing w:line="283" w:lineRule="auto"/>
        <w:ind w:firstLine="709"/>
        <w:jc w:val="both"/>
        <w:rPr>
          <w:color w:val="000000"/>
          <w:sz w:val="26"/>
          <w:szCs w:val="26"/>
        </w:rPr>
      </w:pPr>
      <w:r w:rsidRPr="00FB54AA">
        <w:rPr>
          <w:rFonts w:ascii="Arial Narrow" w:hAnsi="Arial Narrow"/>
          <w:color w:val="000000"/>
        </w:rPr>
        <w:t xml:space="preserve"> В соответствии с данными программами проводятся досудебные мероприятия в отношении должников: переговоры, направление уведомительных документов о погашении ДЗ, ограничение/прекращение т/энергии юр/лицам, размещение объявлений, при наличии технической возможности отключение ГВС по нежилым всторенным помещениям, перевод на прямые расчеты потребителей ТСЖ, ЖСК и УК,</w:t>
      </w:r>
      <w:r w:rsidRPr="001B44A4">
        <w:rPr>
          <w:color w:val="000000"/>
          <w:sz w:val="26"/>
          <w:szCs w:val="26"/>
        </w:rPr>
        <w:t xml:space="preserve"> и др. </w:t>
      </w:r>
    </w:p>
    <w:p w14:paraId="41ACFECD" w14:textId="77777777" w:rsidR="00FB54AA" w:rsidRDefault="00FB54AA" w:rsidP="00393D8B">
      <w:pPr>
        <w:keepLines/>
        <w:spacing w:line="276" w:lineRule="auto"/>
        <w:ind w:firstLine="708"/>
        <w:jc w:val="both"/>
        <w:rPr>
          <w:rFonts w:ascii="Arial Narrow" w:hAnsi="Arial Narrow"/>
        </w:rPr>
      </w:pPr>
    </w:p>
    <w:p w14:paraId="02792150" w14:textId="77777777" w:rsidR="00EF7562" w:rsidRDefault="009972EB" w:rsidP="00393D8B">
      <w:pPr>
        <w:pStyle w:val="74"/>
        <w:keepNext w:val="0"/>
        <w:keepLines/>
        <w:rPr>
          <w:lang w:val="ru-RU"/>
        </w:rPr>
      </w:pPr>
      <w:r>
        <w:rPr>
          <w:lang w:val="ru-RU"/>
        </w:rPr>
        <w:t>1.2. Стратегические цели</w:t>
      </w:r>
    </w:p>
    <w:p w14:paraId="76D4A9D3" w14:textId="68F46976" w:rsidR="00BD433D" w:rsidRDefault="00BD433D" w:rsidP="00393D8B">
      <w:pPr>
        <w:keepLines/>
        <w:spacing w:line="283" w:lineRule="auto"/>
        <w:ind w:firstLine="709"/>
        <w:jc w:val="both"/>
        <w:rPr>
          <w:rFonts w:ascii="Arial Narrow" w:hAnsi="Arial Narrow"/>
          <w:color w:val="000000"/>
        </w:rPr>
      </w:pPr>
      <w:r w:rsidRPr="00BD433D">
        <w:rPr>
          <w:rFonts w:ascii="Arial Narrow" w:hAnsi="Arial Narrow"/>
          <w:color w:val="000000"/>
        </w:rPr>
        <w:t xml:space="preserve">Стратегические цели Общества определяются в соответствии со Стратегией развития Группы РусГидро на период до 2025 года с перспективой до 2035 года, утвержденной Советом директоров </w:t>
      </w:r>
      <w:r w:rsidR="00C53EEE">
        <w:rPr>
          <w:rFonts w:ascii="Arial Narrow" w:hAnsi="Arial Narrow"/>
          <w:color w:val="000000"/>
        </w:rPr>
        <w:br/>
      </w:r>
      <w:r w:rsidRPr="00BD433D">
        <w:rPr>
          <w:rFonts w:ascii="Arial Narrow" w:hAnsi="Arial Narrow"/>
          <w:color w:val="000000"/>
        </w:rPr>
        <w:t>ПАО «РусГидро» 27.05.2021 (протокол от 27.05.2021 № 328).</w:t>
      </w:r>
    </w:p>
    <w:p w14:paraId="7133E47C" w14:textId="77777777" w:rsidR="00BD433D" w:rsidRDefault="00BD433D" w:rsidP="00393D8B">
      <w:pPr>
        <w:keepLines/>
        <w:spacing w:line="283" w:lineRule="auto"/>
        <w:jc w:val="both"/>
        <w:rPr>
          <w:rFonts w:ascii="Arial Narrow" w:hAnsi="Arial Narrow"/>
          <w:color w:val="000000"/>
        </w:rPr>
      </w:pPr>
    </w:p>
    <w:p w14:paraId="133C610B" w14:textId="77777777" w:rsidR="00BD433D" w:rsidRPr="00BD433D" w:rsidRDefault="00BD433D" w:rsidP="00393D8B">
      <w:pPr>
        <w:keepLines/>
        <w:shd w:val="clear" w:color="auto" w:fill="FFFFFF"/>
        <w:tabs>
          <w:tab w:val="left" w:pos="993"/>
        </w:tabs>
        <w:jc w:val="both"/>
        <w:rPr>
          <w:rFonts w:ascii="Arial Narrow" w:hAnsi="Arial Narrow"/>
          <w:i/>
        </w:rPr>
      </w:pPr>
      <w:r w:rsidRPr="00BD433D">
        <w:rPr>
          <w:rFonts w:ascii="Arial Narrow" w:hAnsi="Arial Narrow"/>
          <w:i/>
        </w:rPr>
        <w:t>Обеспечение надежного электро- и теплоснабжения и безопасного функционирования объектов Общества.</w:t>
      </w:r>
    </w:p>
    <w:p w14:paraId="0E63A4F0" w14:textId="77777777" w:rsidR="00BD433D" w:rsidRPr="000B4823" w:rsidRDefault="00BD433D" w:rsidP="00393D8B">
      <w:pPr>
        <w:keepLines/>
        <w:shd w:val="clear" w:color="auto" w:fill="FFFFFF"/>
        <w:spacing w:line="283" w:lineRule="auto"/>
        <w:ind w:firstLine="709"/>
        <w:jc w:val="both"/>
        <w:rPr>
          <w:rFonts w:ascii="Arial Narrow" w:hAnsi="Arial Narrow"/>
        </w:rPr>
      </w:pPr>
      <w:r w:rsidRPr="000B4823">
        <w:rPr>
          <w:rFonts w:ascii="Arial Narrow" w:hAnsi="Arial Narrow"/>
        </w:rPr>
        <w:t xml:space="preserve">Общество осознает свою социальную ответственность, как дочернее общество ПАО «РусГидро» - производителя необходимой электроэнергии. </w:t>
      </w:r>
    </w:p>
    <w:p w14:paraId="1FBB38AC" w14:textId="77777777" w:rsidR="00BD433D" w:rsidRPr="000B4823" w:rsidRDefault="00BD433D" w:rsidP="00393D8B">
      <w:pPr>
        <w:keepLines/>
        <w:shd w:val="clear" w:color="auto" w:fill="FFFFFF"/>
        <w:spacing w:line="283" w:lineRule="auto"/>
        <w:ind w:firstLine="709"/>
        <w:jc w:val="both"/>
        <w:rPr>
          <w:rFonts w:ascii="Arial Narrow" w:hAnsi="Arial Narrow"/>
        </w:rPr>
      </w:pPr>
      <w:r w:rsidRPr="000B4823">
        <w:rPr>
          <w:rFonts w:ascii="Arial Narrow" w:hAnsi="Arial Narrow"/>
        </w:rPr>
        <w:t xml:space="preserve">Общество стремится к обеспечению надежного и безопасного для потребителей и окружающей среды функционирования объектов инфраструктуры тепловых станций с учетом экономической обоснованности средств, направляемых на минимизацию рисков и снижение возможного ущерба». </w:t>
      </w:r>
    </w:p>
    <w:p w14:paraId="6C79DBC6" w14:textId="77777777" w:rsidR="00BD433D" w:rsidRPr="000B4823" w:rsidRDefault="00BD433D" w:rsidP="00393D8B">
      <w:pPr>
        <w:keepLines/>
        <w:shd w:val="clear" w:color="auto" w:fill="FFFFFF"/>
        <w:tabs>
          <w:tab w:val="left" w:pos="993"/>
        </w:tabs>
        <w:jc w:val="both"/>
        <w:rPr>
          <w:rFonts w:ascii="Arial Narrow" w:hAnsi="Arial Narrow"/>
        </w:rPr>
      </w:pPr>
    </w:p>
    <w:p w14:paraId="19F12B1A" w14:textId="259DB9A7" w:rsidR="00BD433D" w:rsidRPr="00BD433D" w:rsidRDefault="00BD433D" w:rsidP="00393D8B">
      <w:pPr>
        <w:keepLines/>
        <w:shd w:val="clear" w:color="auto" w:fill="FFFFFF"/>
        <w:tabs>
          <w:tab w:val="left" w:pos="993"/>
        </w:tabs>
        <w:jc w:val="both"/>
        <w:rPr>
          <w:rFonts w:ascii="Arial Narrow" w:hAnsi="Arial Narrow"/>
          <w:i/>
        </w:rPr>
      </w:pPr>
      <w:r w:rsidRPr="00BD433D">
        <w:rPr>
          <w:rFonts w:ascii="Arial Narrow" w:hAnsi="Arial Narrow"/>
          <w:i/>
        </w:rPr>
        <w:t xml:space="preserve">Устойчивое развитие производства электроэнергии </w:t>
      </w:r>
      <w:r w:rsidR="000E1299">
        <w:rPr>
          <w:rFonts w:ascii="Arial Narrow" w:hAnsi="Arial Narrow"/>
          <w:i/>
        </w:rPr>
        <w:t>с фокусом на чистую энергию</w:t>
      </w:r>
    </w:p>
    <w:p w14:paraId="540F34C6" w14:textId="77777777" w:rsidR="00BD433D" w:rsidRPr="000B4823" w:rsidRDefault="00BD433D" w:rsidP="00393D8B">
      <w:pPr>
        <w:keepLines/>
        <w:shd w:val="clear" w:color="auto" w:fill="FFFFFF"/>
        <w:tabs>
          <w:tab w:val="left" w:pos="993"/>
        </w:tabs>
        <w:spacing w:line="283" w:lineRule="auto"/>
        <w:ind w:firstLine="709"/>
        <w:jc w:val="both"/>
        <w:rPr>
          <w:rFonts w:ascii="Arial Narrow" w:hAnsi="Arial Narrow"/>
        </w:rPr>
      </w:pPr>
      <w:r w:rsidRPr="000B4823">
        <w:rPr>
          <w:rFonts w:ascii="Arial Narrow" w:hAnsi="Arial Narrow"/>
        </w:rPr>
        <w:t>Общество прилагает усилия для увеличения объемов производства электроэнергии, в том числе за счет повышения эффективности реализации производственных программ и реализации инвестиционных проектов с учетом их экономической эффективности.</w:t>
      </w:r>
    </w:p>
    <w:p w14:paraId="66686FD6" w14:textId="77777777" w:rsidR="00BD433D" w:rsidRPr="000B4823" w:rsidRDefault="00BD433D" w:rsidP="00393D8B">
      <w:pPr>
        <w:keepLines/>
        <w:shd w:val="clear" w:color="auto" w:fill="FFFFFF"/>
        <w:tabs>
          <w:tab w:val="left" w:pos="993"/>
        </w:tabs>
        <w:jc w:val="both"/>
        <w:rPr>
          <w:rFonts w:ascii="Arial Narrow" w:hAnsi="Arial Narrow"/>
        </w:rPr>
      </w:pPr>
    </w:p>
    <w:p w14:paraId="4F9751C3" w14:textId="77777777" w:rsidR="00BD433D" w:rsidRPr="00BD433D" w:rsidRDefault="00BD433D" w:rsidP="00393D8B">
      <w:pPr>
        <w:keepLines/>
        <w:shd w:val="clear" w:color="auto" w:fill="FFFFFF"/>
        <w:tabs>
          <w:tab w:val="left" w:pos="993"/>
        </w:tabs>
        <w:jc w:val="both"/>
        <w:rPr>
          <w:rFonts w:ascii="Arial Narrow" w:hAnsi="Arial Narrow"/>
          <w:i/>
        </w:rPr>
      </w:pPr>
      <w:r w:rsidRPr="00BD433D">
        <w:rPr>
          <w:rFonts w:ascii="Arial Narrow" w:hAnsi="Arial Narrow"/>
          <w:i/>
        </w:rPr>
        <w:t xml:space="preserve">Развитие энергетики Дальнего Востока </w:t>
      </w:r>
    </w:p>
    <w:p w14:paraId="7B288AB1" w14:textId="77777777" w:rsidR="00BD433D" w:rsidRPr="000B4823" w:rsidRDefault="00BD433D" w:rsidP="00393D8B">
      <w:pPr>
        <w:keepLines/>
        <w:shd w:val="clear" w:color="auto" w:fill="FFFFFF"/>
        <w:spacing w:line="283" w:lineRule="auto"/>
        <w:ind w:firstLine="709"/>
        <w:jc w:val="both"/>
        <w:rPr>
          <w:rFonts w:ascii="Arial Narrow" w:hAnsi="Arial Narrow"/>
        </w:rPr>
      </w:pPr>
      <w:r w:rsidRPr="000B4823">
        <w:rPr>
          <w:rFonts w:ascii="Arial Narrow" w:hAnsi="Arial Narrow"/>
        </w:rPr>
        <w:t>Общество прилагает усилия для обеспечения устойчивого развития энергетики Дальнего Востока.</w:t>
      </w:r>
    </w:p>
    <w:p w14:paraId="5D5D94DF" w14:textId="77777777" w:rsidR="00BD433D" w:rsidRPr="000B4823" w:rsidRDefault="00BD433D" w:rsidP="00393D8B">
      <w:pPr>
        <w:keepLines/>
        <w:shd w:val="clear" w:color="auto" w:fill="FFFFFF"/>
        <w:tabs>
          <w:tab w:val="left" w:pos="993"/>
        </w:tabs>
        <w:jc w:val="both"/>
        <w:rPr>
          <w:rFonts w:ascii="Arial Narrow" w:hAnsi="Arial Narrow"/>
        </w:rPr>
      </w:pPr>
    </w:p>
    <w:p w14:paraId="6A25107E" w14:textId="194D030A" w:rsidR="00BD433D" w:rsidRPr="00BD433D" w:rsidRDefault="00BD433D" w:rsidP="00393D8B">
      <w:pPr>
        <w:keepLines/>
        <w:shd w:val="clear" w:color="auto" w:fill="FFFFFF"/>
        <w:tabs>
          <w:tab w:val="left" w:pos="993"/>
        </w:tabs>
        <w:jc w:val="both"/>
        <w:rPr>
          <w:rFonts w:ascii="Arial Narrow" w:hAnsi="Arial Narrow"/>
          <w:i/>
        </w:rPr>
      </w:pPr>
      <w:r w:rsidRPr="00BD433D">
        <w:rPr>
          <w:rFonts w:ascii="Arial Narrow" w:hAnsi="Arial Narrow"/>
          <w:i/>
        </w:rPr>
        <w:t>Рост ценности Общества</w:t>
      </w:r>
    </w:p>
    <w:p w14:paraId="2AF697AD" w14:textId="12A5BB6B" w:rsidR="00BD433D" w:rsidRPr="000B4823" w:rsidRDefault="00BD433D" w:rsidP="00393D8B">
      <w:pPr>
        <w:keepLines/>
        <w:shd w:val="clear" w:color="auto" w:fill="FFFFFF"/>
        <w:spacing w:line="283" w:lineRule="auto"/>
        <w:ind w:firstLine="709"/>
        <w:jc w:val="both"/>
        <w:rPr>
          <w:rFonts w:ascii="Arial Narrow" w:hAnsi="Arial Narrow"/>
        </w:rPr>
      </w:pPr>
      <w:r w:rsidRPr="000B4823">
        <w:rPr>
          <w:rFonts w:ascii="Arial Narrow" w:hAnsi="Arial Narrow"/>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w:t>
      </w:r>
      <w:r w:rsidR="000E1299">
        <w:rPr>
          <w:rFonts w:ascii="Arial Narrow" w:hAnsi="Arial Narrow"/>
        </w:rPr>
        <w:t>, эффективного</w:t>
      </w:r>
      <w:r w:rsidRPr="000B4823">
        <w:rPr>
          <w:rFonts w:ascii="Arial Narrow" w:hAnsi="Arial Narrow"/>
        </w:rPr>
        <w:t xml:space="preserve"> и безопасного функционирования объектов Общества</w:t>
      </w:r>
    </w:p>
    <w:p w14:paraId="23C915BC" w14:textId="77777777" w:rsidR="0065517B" w:rsidRDefault="0065517B" w:rsidP="00393D8B">
      <w:pPr>
        <w:keepLines/>
        <w:rPr>
          <w:rFonts w:ascii="Arial Narrow" w:hAnsi="Arial Narrow"/>
          <w:color w:val="000000"/>
        </w:rPr>
      </w:pPr>
    </w:p>
    <w:p w14:paraId="74538E42" w14:textId="77777777" w:rsidR="00EF7562" w:rsidRDefault="009972EB" w:rsidP="00393D8B">
      <w:pPr>
        <w:pStyle w:val="74"/>
        <w:keepNext w:val="0"/>
        <w:keepLines/>
        <w:rPr>
          <w:lang w:val="ru-RU"/>
        </w:rPr>
      </w:pPr>
      <w:r>
        <w:rPr>
          <w:lang w:val="ru-RU"/>
        </w:rPr>
        <w:lastRenderedPageBreak/>
        <w:t>1.3. Приоритетные задачи и перспективы развития Общества</w:t>
      </w:r>
    </w:p>
    <w:p w14:paraId="0F700F39" w14:textId="77777777" w:rsidR="003D5C03" w:rsidRPr="00371C68" w:rsidRDefault="003D5C03" w:rsidP="00393D8B">
      <w:pPr>
        <w:keepLines/>
        <w:spacing w:line="283" w:lineRule="auto"/>
        <w:ind w:firstLine="709"/>
        <w:jc w:val="both"/>
        <w:rPr>
          <w:rFonts w:ascii="Arial Narrow" w:hAnsi="Arial Narrow"/>
        </w:rPr>
      </w:pPr>
      <w:r w:rsidRPr="00371C68">
        <w:rPr>
          <w:rFonts w:ascii="Arial Narrow" w:hAnsi="Arial Narrow"/>
        </w:rPr>
        <w:t>Приоритетные задачи Общества определяются в соответствии с положениями Стратегии развития Группы РусГидро на период до 2025 года с перспективой до 2035 года, утвержденной</w:t>
      </w:r>
      <w:r>
        <w:rPr>
          <w:rFonts w:ascii="Arial Narrow" w:hAnsi="Arial Narrow"/>
        </w:rPr>
        <w:t xml:space="preserve"> </w:t>
      </w:r>
      <w:r w:rsidRPr="00371C68">
        <w:rPr>
          <w:rFonts w:ascii="Arial Narrow" w:hAnsi="Arial Narrow"/>
        </w:rPr>
        <w:t>Советом директоров ПАО «РусГидро» 27.05.2021 (протокол от 27.05.2021 № 328).</w:t>
      </w:r>
    </w:p>
    <w:p w14:paraId="5904A545" w14:textId="77777777" w:rsidR="003D5C03" w:rsidRPr="000B4823" w:rsidRDefault="003D5C03" w:rsidP="00393D8B">
      <w:pPr>
        <w:keepLines/>
        <w:spacing w:line="283" w:lineRule="auto"/>
        <w:ind w:firstLine="709"/>
        <w:jc w:val="both"/>
        <w:rPr>
          <w:rFonts w:ascii="Arial Narrow" w:hAnsi="Arial Narrow"/>
        </w:rPr>
      </w:pPr>
      <w:r w:rsidRPr="000B4823">
        <w:rPr>
          <w:rFonts w:ascii="Arial Narrow" w:hAnsi="Arial Narrow"/>
        </w:rPr>
        <w:t xml:space="preserve">Для достижения стратегических целей Общество решает следующие приоритетные задачи: </w:t>
      </w:r>
    </w:p>
    <w:p w14:paraId="22451E50" w14:textId="77777777" w:rsidR="003D5C03" w:rsidRPr="000B4823" w:rsidRDefault="003D5C03" w:rsidP="00393D8B">
      <w:pPr>
        <w:keepLines/>
        <w:numPr>
          <w:ilvl w:val="0"/>
          <w:numId w:val="19"/>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0B4823">
        <w:rPr>
          <w:rFonts w:ascii="Arial Narrow" w:hAnsi="Arial Narrow"/>
          <w:snapToGrid w:val="0"/>
        </w:rPr>
        <w:t>обеспечить перспективную потребность в мощности и электроэнергии с учетом опережающего развития регионов Дальневосточного Федерального округа;</w:t>
      </w:r>
    </w:p>
    <w:p w14:paraId="50A89929" w14:textId="77777777" w:rsidR="003D5C03" w:rsidRPr="000B4823" w:rsidRDefault="003D5C03" w:rsidP="00393D8B">
      <w:pPr>
        <w:keepLines/>
        <w:numPr>
          <w:ilvl w:val="0"/>
          <w:numId w:val="19"/>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0B4823">
        <w:rPr>
          <w:rFonts w:ascii="Arial Narrow" w:hAnsi="Arial Narrow"/>
          <w:snapToGrid w:val="0"/>
        </w:rPr>
        <w:t>улучшить технико-экономические показатели (КИУМ, УРУТ, операционные расходы);</w:t>
      </w:r>
    </w:p>
    <w:p w14:paraId="6F089947" w14:textId="77777777" w:rsidR="003D5C03" w:rsidRPr="000B4823" w:rsidRDefault="003D5C03" w:rsidP="00393D8B">
      <w:pPr>
        <w:keepLines/>
        <w:numPr>
          <w:ilvl w:val="0"/>
          <w:numId w:val="19"/>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0B4823">
        <w:rPr>
          <w:rFonts w:ascii="Arial Narrow" w:hAnsi="Arial Narrow"/>
          <w:snapToGrid w:val="0"/>
        </w:rPr>
        <w:t xml:space="preserve">достижение топливосберегающего и экологического эффекта. </w:t>
      </w:r>
    </w:p>
    <w:p w14:paraId="37ED1B66" w14:textId="3EFB0677" w:rsidR="003D5C03" w:rsidRDefault="003D5C03" w:rsidP="00393D8B">
      <w:pPr>
        <w:keepLines/>
        <w:spacing w:line="283" w:lineRule="auto"/>
        <w:ind w:firstLine="708"/>
        <w:jc w:val="both"/>
        <w:rPr>
          <w:rFonts w:ascii="Arial Narrow" w:hAnsi="Arial Narrow"/>
        </w:rPr>
      </w:pPr>
      <w:r w:rsidRPr="000B4823">
        <w:rPr>
          <w:rFonts w:ascii="Arial Narrow" w:hAnsi="Arial Narrow"/>
        </w:rPr>
        <w:t>Для обеспечения устойчивого развития энергетики Дальнего Востока на основании п. 2 Протокола совещания у Заместителя Председателя Правительства Российской Федерации</w:t>
      </w:r>
      <w:r>
        <w:rPr>
          <w:rFonts w:ascii="Arial Narrow" w:hAnsi="Arial Narrow"/>
        </w:rPr>
        <w:t xml:space="preserve"> </w:t>
      </w:r>
      <w:r w:rsidRPr="000B4823">
        <w:rPr>
          <w:rFonts w:ascii="Arial Narrow" w:hAnsi="Arial Narrow"/>
        </w:rPr>
        <w:t>–полномочного представителя Президента Российской Федерации в Дальневосточном федеральном округе Ю.П. Трутнева, распоряжением Правительства Российской Федерации от 15.07.2019 №</w:t>
      </w:r>
      <w:r w:rsidR="00C53EEE">
        <w:rPr>
          <w:rFonts w:ascii="Arial Narrow" w:hAnsi="Arial Narrow"/>
        </w:rPr>
        <w:t xml:space="preserve"> </w:t>
      </w:r>
      <w:r w:rsidRPr="000B4823">
        <w:rPr>
          <w:rFonts w:ascii="Arial Narrow" w:hAnsi="Arial Narrow"/>
        </w:rPr>
        <w:t>1544-р утвержден перечень генерирующих объектов тепловых электростанций, подлежащих модернизации (реконструкции) или строительству в неценовых зонах оптового рынка электрической энергии и мощности.</w:t>
      </w:r>
    </w:p>
    <w:p w14:paraId="1E40F365" w14:textId="152EF26F" w:rsidR="003D5C03" w:rsidRPr="000B4823" w:rsidRDefault="003D5C03" w:rsidP="00393D8B">
      <w:pPr>
        <w:keepLines/>
        <w:spacing w:line="283" w:lineRule="auto"/>
        <w:ind w:firstLine="708"/>
        <w:jc w:val="both"/>
        <w:rPr>
          <w:rFonts w:ascii="Arial Narrow" w:hAnsi="Arial Narrow"/>
        </w:rPr>
      </w:pPr>
      <w:r w:rsidRPr="000B4823">
        <w:rPr>
          <w:rFonts w:ascii="Arial Narrow" w:hAnsi="Arial Narrow"/>
        </w:rPr>
        <w:t xml:space="preserve">Распоряжением предусмотрено строительство новой Артёмовской ТЭЦ-2 (400-450 МВт) </w:t>
      </w:r>
      <w:r w:rsidR="00C53EEE">
        <w:rPr>
          <w:rFonts w:ascii="Arial Narrow" w:hAnsi="Arial Narrow"/>
        </w:rPr>
        <w:br/>
      </w:r>
      <w:r w:rsidRPr="000B4823">
        <w:rPr>
          <w:rFonts w:ascii="Arial Narrow" w:hAnsi="Arial Narrow"/>
        </w:rPr>
        <w:t>с началом поставки мощности не позднее 31 декабря 2026 г</w:t>
      </w:r>
      <w:r>
        <w:rPr>
          <w:rFonts w:ascii="Arial Narrow" w:hAnsi="Arial Narrow"/>
        </w:rPr>
        <w:t>ода</w:t>
      </w:r>
      <w:r w:rsidRPr="000B4823">
        <w:rPr>
          <w:rFonts w:ascii="Arial Narrow" w:hAnsi="Arial Narrow"/>
        </w:rPr>
        <w:t xml:space="preserve"> и строительство новой Хабаровской ТЭЦ- 4 (300-350 МВт)</w:t>
      </w:r>
      <w:r w:rsidRPr="000B4823">
        <w:rPr>
          <w:sz w:val="22"/>
        </w:rPr>
        <w:t xml:space="preserve"> </w:t>
      </w:r>
      <w:r w:rsidRPr="000B4823">
        <w:rPr>
          <w:rFonts w:ascii="Arial Narrow" w:hAnsi="Arial Narrow"/>
        </w:rPr>
        <w:t>с началом поставки мощности не позднее 31 декабря 2025 г</w:t>
      </w:r>
      <w:r>
        <w:rPr>
          <w:rFonts w:ascii="Arial Narrow" w:hAnsi="Arial Narrow"/>
        </w:rPr>
        <w:t>ода</w:t>
      </w:r>
      <w:r w:rsidRPr="000B4823">
        <w:rPr>
          <w:rFonts w:ascii="Arial Narrow" w:hAnsi="Arial Narrow"/>
        </w:rPr>
        <w:t>, кроме того реконструкция турбин ст. №1,2,3 и котлоагрегатов №1-8 Владивостокской ТЭЦ-2 (31 декабря 2025 г</w:t>
      </w:r>
      <w:r>
        <w:rPr>
          <w:rFonts w:ascii="Arial Narrow" w:hAnsi="Arial Narrow"/>
        </w:rPr>
        <w:t>ода</w:t>
      </w:r>
      <w:r w:rsidRPr="000B4823">
        <w:rPr>
          <w:rFonts w:ascii="Arial Narrow" w:hAnsi="Arial Narrow"/>
        </w:rPr>
        <w:t>).</w:t>
      </w:r>
    </w:p>
    <w:p w14:paraId="3CC62D47" w14:textId="77777777" w:rsidR="003D5C03" w:rsidRPr="000B4823" w:rsidRDefault="003D5C03" w:rsidP="00393D8B">
      <w:pPr>
        <w:keepLines/>
        <w:spacing w:line="283" w:lineRule="auto"/>
        <w:ind w:firstLine="708"/>
        <w:jc w:val="both"/>
        <w:rPr>
          <w:rFonts w:ascii="Arial Narrow" w:hAnsi="Arial Narrow"/>
        </w:rPr>
      </w:pPr>
      <w:r w:rsidRPr="000B4823">
        <w:rPr>
          <w:rFonts w:ascii="Arial Narrow" w:hAnsi="Arial Narrow"/>
        </w:rPr>
        <w:t>Реализация проектов позволит вывести из эксплуатации морально и технические устаревшие Артемовскую ТЭЦ и Хабаровскую ТЭЦ-1.</w:t>
      </w:r>
    </w:p>
    <w:p w14:paraId="19C3D07E" w14:textId="78E6F625" w:rsidR="003D5C03" w:rsidRPr="008327EB" w:rsidRDefault="003D5C03" w:rsidP="00393D8B">
      <w:pPr>
        <w:keepLines/>
        <w:spacing w:line="283" w:lineRule="auto"/>
        <w:ind w:firstLine="708"/>
        <w:jc w:val="both"/>
        <w:rPr>
          <w:rFonts w:ascii="Arial Narrow" w:hAnsi="Arial Narrow"/>
        </w:rPr>
      </w:pPr>
      <w:r w:rsidRPr="008327EB">
        <w:rPr>
          <w:rFonts w:ascii="Arial Narrow" w:hAnsi="Arial Narrow"/>
        </w:rPr>
        <w:t>В целях реализации Указа Президента Российской Федерации от 07.05.2018 №</w:t>
      </w:r>
      <w:r w:rsidR="00C53EEE">
        <w:rPr>
          <w:rFonts w:ascii="Arial Narrow" w:hAnsi="Arial Narrow"/>
        </w:rPr>
        <w:t xml:space="preserve"> </w:t>
      </w:r>
      <w:r w:rsidRPr="008327EB">
        <w:rPr>
          <w:rFonts w:ascii="Arial Narrow" w:hAnsi="Arial Narrow"/>
        </w:rPr>
        <w:t xml:space="preserve">204 </w:t>
      </w:r>
      <w:r w:rsidR="00C53EEE">
        <w:rPr>
          <w:rFonts w:ascii="Arial Narrow" w:hAnsi="Arial Narrow"/>
        </w:rPr>
        <w:br/>
      </w:r>
      <w:r w:rsidRPr="008327EB">
        <w:rPr>
          <w:rFonts w:ascii="Arial Narrow" w:hAnsi="Arial Narrow"/>
        </w:rPr>
        <w:t>«О национальных целях и стратегических задачах развития Российской Федерации на период до 2024 года» Минэнерго России в 2019 году организовало рабочую группу по вопросам электрификации транспортных коридоров «Запад-Восток» и «Север-Юг», включая Байкало-Амурскую и Транссибирскую железнодорожные магистрали</w:t>
      </w:r>
      <w:r>
        <w:rPr>
          <w:rFonts w:ascii="Arial Narrow" w:hAnsi="Arial Narrow"/>
        </w:rPr>
        <w:t xml:space="preserve"> предусмотрены п</w:t>
      </w:r>
      <w:r w:rsidRPr="008327EB">
        <w:rPr>
          <w:rFonts w:ascii="Arial Narrow" w:hAnsi="Arial Narrow"/>
        </w:rPr>
        <w:t>редпроектные работы</w:t>
      </w:r>
      <w:r>
        <w:rPr>
          <w:rFonts w:ascii="Arial Narrow" w:hAnsi="Arial Narrow"/>
        </w:rPr>
        <w:t>:</w:t>
      </w:r>
    </w:p>
    <w:p w14:paraId="08222122" w14:textId="77777777" w:rsidR="003D5C03" w:rsidRPr="003D5C03" w:rsidRDefault="003D5C03" w:rsidP="00393D8B">
      <w:pPr>
        <w:pStyle w:val="afff8"/>
        <w:keepLines/>
        <w:numPr>
          <w:ilvl w:val="0"/>
          <w:numId w:val="47"/>
        </w:numPr>
        <w:spacing w:line="283" w:lineRule="auto"/>
        <w:ind w:left="426" w:hanging="426"/>
        <w:rPr>
          <w:rFonts w:ascii="Arial Narrow" w:hAnsi="Arial Narrow"/>
          <w:sz w:val="24"/>
          <w:szCs w:val="24"/>
        </w:rPr>
      </w:pPr>
      <w:r w:rsidRPr="003D5C03">
        <w:rPr>
          <w:rFonts w:ascii="Arial Narrow" w:hAnsi="Arial Narrow"/>
          <w:sz w:val="24"/>
          <w:szCs w:val="24"/>
        </w:rPr>
        <w:t>строительство блоков ст. № 4,5 Нерюнгрингринской ГРЭС (450 МВт);</w:t>
      </w:r>
    </w:p>
    <w:p w14:paraId="205DC109" w14:textId="77777777" w:rsidR="003D5C03" w:rsidRPr="00643437" w:rsidRDefault="003D5C03" w:rsidP="00393D8B">
      <w:pPr>
        <w:pStyle w:val="afff8"/>
        <w:keepLines/>
        <w:numPr>
          <w:ilvl w:val="0"/>
          <w:numId w:val="47"/>
        </w:numPr>
        <w:spacing w:line="283" w:lineRule="auto"/>
        <w:ind w:left="426" w:hanging="426"/>
        <w:rPr>
          <w:rFonts w:ascii="Arial Narrow" w:hAnsi="Arial Narrow"/>
          <w:sz w:val="24"/>
          <w:szCs w:val="24"/>
        </w:rPr>
      </w:pPr>
      <w:r>
        <w:rPr>
          <w:rFonts w:ascii="Arial Narrow" w:hAnsi="Arial Narrow"/>
          <w:sz w:val="24"/>
          <w:szCs w:val="24"/>
        </w:rPr>
        <w:t>р</w:t>
      </w:r>
      <w:r w:rsidRPr="00643437">
        <w:rPr>
          <w:rFonts w:ascii="Arial Narrow" w:hAnsi="Arial Narrow"/>
          <w:sz w:val="24"/>
          <w:szCs w:val="24"/>
        </w:rPr>
        <w:t>асширение Партизанской ГРЭС до 470 МВт* (увеличение мощности на 280 МВт)</w:t>
      </w:r>
      <w:r>
        <w:rPr>
          <w:rFonts w:ascii="Arial Narrow" w:hAnsi="Arial Narrow"/>
          <w:sz w:val="24"/>
          <w:szCs w:val="24"/>
        </w:rPr>
        <w:t>;</w:t>
      </w:r>
    </w:p>
    <w:p w14:paraId="47C34C23" w14:textId="77777777" w:rsidR="003D5C03" w:rsidRDefault="003D5C03" w:rsidP="00393D8B">
      <w:pPr>
        <w:pStyle w:val="afff8"/>
        <w:keepLines/>
        <w:numPr>
          <w:ilvl w:val="0"/>
          <w:numId w:val="47"/>
        </w:numPr>
        <w:spacing w:line="283" w:lineRule="auto"/>
        <w:ind w:left="426" w:hanging="426"/>
        <w:rPr>
          <w:rFonts w:ascii="Arial Narrow" w:hAnsi="Arial Narrow"/>
          <w:sz w:val="24"/>
          <w:szCs w:val="24"/>
        </w:rPr>
      </w:pPr>
      <w:r>
        <w:rPr>
          <w:rFonts w:ascii="Arial Narrow" w:hAnsi="Arial Narrow"/>
          <w:sz w:val="24"/>
          <w:szCs w:val="24"/>
        </w:rPr>
        <w:t>в</w:t>
      </w:r>
      <w:r w:rsidRPr="00643437">
        <w:rPr>
          <w:rFonts w:ascii="Arial Narrow" w:hAnsi="Arial Narrow"/>
          <w:sz w:val="24"/>
          <w:szCs w:val="24"/>
        </w:rPr>
        <w:t>ыполнение мероприятий по строительству и реконструкции сетей инженерной инфраструктуры для подключения объектов, предусмотренных договорами на технологическое присоединение.</w:t>
      </w:r>
    </w:p>
    <w:p w14:paraId="2A4CBAB3" w14:textId="41530CCF" w:rsidR="003D5C03" w:rsidRPr="003D5C03" w:rsidRDefault="003D5C03" w:rsidP="00393D8B">
      <w:pPr>
        <w:pStyle w:val="afff8"/>
        <w:keepLines/>
        <w:spacing w:line="283" w:lineRule="auto"/>
        <w:ind w:left="0" w:firstLine="567"/>
        <w:rPr>
          <w:rFonts w:ascii="Arial Narrow" w:hAnsi="Arial Narrow"/>
          <w:sz w:val="24"/>
          <w:szCs w:val="24"/>
        </w:rPr>
      </w:pPr>
      <w:r w:rsidRPr="003D5C03">
        <w:rPr>
          <w:rFonts w:ascii="Arial Narrow" w:hAnsi="Arial Narrow"/>
          <w:sz w:val="24"/>
          <w:szCs w:val="24"/>
        </w:rPr>
        <w:t xml:space="preserve">Разработка мероприятий по выводу из эксплуатации объектов генерации, в соответствии </w:t>
      </w:r>
      <w:r w:rsidR="00C53EEE">
        <w:rPr>
          <w:rFonts w:ascii="Arial Narrow" w:hAnsi="Arial Narrow"/>
          <w:sz w:val="24"/>
          <w:szCs w:val="24"/>
        </w:rPr>
        <w:br/>
      </w:r>
      <w:r w:rsidRPr="003D5C03">
        <w:rPr>
          <w:rFonts w:ascii="Arial Narrow" w:hAnsi="Arial Narrow"/>
          <w:sz w:val="24"/>
          <w:szCs w:val="24"/>
        </w:rPr>
        <w:t>с Программой развития электроэнергетики для обеспечения роста экономики Дальневосточного федерального округа на период 2021 – 2031 годов.</w:t>
      </w:r>
    </w:p>
    <w:p w14:paraId="5CA332A7" w14:textId="77777777" w:rsidR="003D5C03" w:rsidRPr="00BE1647" w:rsidRDefault="003D5C03" w:rsidP="00393D8B">
      <w:pPr>
        <w:keepLines/>
        <w:spacing w:line="283" w:lineRule="auto"/>
        <w:ind w:firstLine="708"/>
        <w:jc w:val="both"/>
        <w:rPr>
          <w:rFonts w:ascii="Arial Narrow" w:hAnsi="Arial Narrow"/>
        </w:rPr>
      </w:pPr>
      <w:r w:rsidRPr="003C769F">
        <w:rPr>
          <w:rFonts w:ascii="Arial Narrow" w:hAnsi="Arial Narrow"/>
          <w:snapToGrid w:val="0"/>
        </w:rPr>
        <w:t>Для решения приоритетных задач в 2021 году было сделано:</w:t>
      </w:r>
    </w:p>
    <w:p w14:paraId="7BDB1166" w14:textId="4B437435" w:rsidR="003D5C03" w:rsidRPr="00643437" w:rsidRDefault="003D5C03" w:rsidP="00393D8B">
      <w:pPr>
        <w:pStyle w:val="afff8"/>
        <w:keepLines/>
        <w:numPr>
          <w:ilvl w:val="0"/>
          <w:numId w:val="48"/>
        </w:numPr>
        <w:spacing w:line="283" w:lineRule="auto"/>
        <w:ind w:left="426" w:hanging="426"/>
        <w:rPr>
          <w:rFonts w:ascii="Arial Narrow" w:hAnsi="Arial Narrow"/>
          <w:snapToGrid w:val="0"/>
          <w:sz w:val="24"/>
          <w:szCs w:val="24"/>
        </w:rPr>
      </w:pPr>
      <w:r>
        <w:rPr>
          <w:rFonts w:ascii="Arial Narrow" w:hAnsi="Arial Narrow"/>
          <w:snapToGrid w:val="0"/>
          <w:sz w:val="24"/>
          <w:szCs w:val="24"/>
        </w:rPr>
        <w:t>р</w:t>
      </w:r>
      <w:r w:rsidRPr="00643437">
        <w:rPr>
          <w:rFonts w:ascii="Arial Narrow" w:hAnsi="Arial Narrow"/>
          <w:snapToGrid w:val="0"/>
          <w:sz w:val="24"/>
          <w:szCs w:val="24"/>
        </w:rPr>
        <w:t>азрабо</w:t>
      </w:r>
      <w:r>
        <w:rPr>
          <w:rFonts w:ascii="Arial Narrow" w:hAnsi="Arial Narrow"/>
          <w:snapToGrid w:val="0"/>
          <w:sz w:val="24"/>
          <w:szCs w:val="24"/>
        </w:rPr>
        <w:t>тана</w:t>
      </w:r>
      <w:r w:rsidRPr="00643437">
        <w:rPr>
          <w:rFonts w:ascii="Arial Narrow" w:hAnsi="Arial Narrow"/>
          <w:snapToGrid w:val="0"/>
          <w:sz w:val="24"/>
          <w:szCs w:val="24"/>
        </w:rPr>
        <w:t xml:space="preserve"> проектн</w:t>
      </w:r>
      <w:r>
        <w:rPr>
          <w:rFonts w:ascii="Arial Narrow" w:hAnsi="Arial Narrow"/>
          <w:snapToGrid w:val="0"/>
          <w:sz w:val="24"/>
          <w:szCs w:val="24"/>
        </w:rPr>
        <w:t>ая</w:t>
      </w:r>
      <w:r w:rsidRPr="00643437">
        <w:rPr>
          <w:rFonts w:ascii="Arial Narrow" w:hAnsi="Arial Narrow"/>
          <w:snapToGrid w:val="0"/>
          <w:sz w:val="24"/>
          <w:szCs w:val="24"/>
        </w:rPr>
        <w:t xml:space="preserve"> документаци</w:t>
      </w:r>
      <w:r>
        <w:rPr>
          <w:rFonts w:ascii="Arial Narrow" w:hAnsi="Arial Narrow"/>
          <w:snapToGrid w:val="0"/>
          <w:sz w:val="24"/>
          <w:szCs w:val="24"/>
        </w:rPr>
        <w:t>я</w:t>
      </w:r>
      <w:r w:rsidRPr="00643437">
        <w:rPr>
          <w:rFonts w:ascii="Arial Narrow" w:hAnsi="Arial Narrow"/>
          <w:snapToGrid w:val="0"/>
          <w:sz w:val="24"/>
          <w:szCs w:val="24"/>
        </w:rPr>
        <w:t xml:space="preserve"> по крупным инвестиционным проектам, учтенны</w:t>
      </w:r>
      <w:r w:rsidR="000A7339">
        <w:rPr>
          <w:rFonts w:ascii="Arial Narrow" w:hAnsi="Arial Narrow"/>
          <w:snapToGrid w:val="0"/>
          <w:sz w:val="24"/>
          <w:szCs w:val="24"/>
        </w:rPr>
        <w:t>м</w:t>
      </w:r>
      <w:r w:rsidRPr="00643437">
        <w:rPr>
          <w:rFonts w:ascii="Arial Narrow" w:hAnsi="Arial Narrow"/>
          <w:snapToGrid w:val="0"/>
          <w:sz w:val="24"/>
          <w:szCs w:val="24"/>
        </w:rPr>
        <w:t xml:space="preserve"> </w:t>
      </w:r>
      <w:r w:rsidR="00C53EEE">
        <w:rPr>
          <w:rFonts w:ascii="Arial Narrow" w:hAnsi="Arial Narrow"/>
          <w:snapToGrid w:val="0"/>
          <w:sz w:val="24"/>
          <w:szCs w:val="24"/>
        </w:rPr>
        <w:br/>
      </w:r>
      <w:r w:rsidRPr="00643437">
        <w:rPr>
          <w:rFonts w:ascii="Arial Narrow" w:hAnsi="Arial Narrow"/>
          <w:snapToGrid w:val="0"/>
          <w:sz w:val="24"/>
          <w:szCs w:val="24"/>
        </w:rPr>
        <w:t>в программе замещения выбывающих мощностей (новое строительство Хабаровской ТЭЦ-4, рекон</w:t>
      </w:r>
      <w:r>
        <w:rPr>
          <w:rFonts w:ascii="Arial Narrow" w:hAnsi="Arial Narrow"/>
          <w:snapToGrid w:val="0"/>
          <w:sz w:val="24"/>
          <w:szCs w:val="24"/>
        </w:rPr>
        <w:t xml:space="preserve">струкция </w:t>
      </w:r>
      <w:r w:rsidRPr="00A939E9">
        <w:rPr>
          <w:rFonts w:ascii="Arial Narrow" w:hAnsi="Arial Narrow"/>
          <w:snapToGrid w:val="0"/>
          <w:sz w:val="24"/>
          <w:szCs w:val="24"/>
        </w:rPr>
        <w:t>Владивостокской ТЭЦ-2</w:t>
      </w:r>
      <w:r>
        <w:rPr>
          <w:rFonts w:ascii="Arial Narrow" w:hAnsi="Arial Narrow"/>
          <w:snapToGrid w:val="0"/>
          <w:sz w:val="24"/>
          <w:szCs w:val="24"/>
        </w:rPr>
        <w:t>);</w:t>
      </w:r>
      <w:r w:rsidRPr="00643437">
        <w:rPr>
          <w:rFonts w:ascii="Arial Narrow" w:hAnsi="Arial Narrow"/>
          <w:snapToGrid w:val="0"/>
          <w:sz w:val="24"/>
          <w:szCs w:val="24"/>
        </w:rPr>
        <w:t xml:space="preserve">  </w:t>
      </w:r>
    </w:p>
    <w:p w14:paraId="1E376301" w14:textId="77777777" w:rsidR="003D5C03" w:rsidRPr="00643437" w:rsidRDefault="003D5C03" w:rsidP="00393D8B">
      <w:pPr>
        <w:pStyle w:val="afff8"/>
        <w:keepLines/>
        <w:numPr>
          <w:ilvl w:val="0"/>
          <w:numId w:val="48"/>
        </w:numPr>
        <w:spacing w:line="283" w:lineRule="auto"/>
        <w:ind w:left="426" w:hanging="426"/>
        <w:rPr>
          <w:rFonts w:ascii="Arial Narrow" w:hAnsi="Arial Narrow"/>
          <w:snapToGrid w:val="0"/>
          <w:sz w:val="24"/>
          <w:szCs w:val="24"/>
        </w:rPr>
      </w:pPr>
      <w:r>
        <w:rPr>
          <w:rFonts w:ascii="Arial Narrow" w:hAnsi="Arial Narrow"/>
          <w:snapToGrid w:val="0"/>
          <w:sz w:val="24"/>
          <w:szCs w:val="24"/>
        </w:rPr>
        <w:t>реализованы</w:t>
      </w:r>
      <w:r w:rsidRPr="00643437">
        <w:rPr>
          <w:rFonts w:ascii="Arial Narrow" w:hAnsi="Arial Narrow"/>
          <w:snapToGrid w:val="0"/>
          <w:sz w:val="24"/>
          <w:szCs w:val="24"/>
        </w:rPr>
        <w:t xml:space="preserve"> проект</w:t>
      </w:r>
      <w:r>
        <w:rPr>
          <w:rFonts w:ascii="Arial Narrow" w:hAnsi="Arial Narrow"/>
          <w:snapToGrid w:val="0"/>
          <w:sz w:val="24"/>
          <w:szCs w:val="24"/>
        </w:rPr>
        <w:t>ы</w:t>
      </w:r>
      <w:r w:rsidRPr="00643437">
        <w:rPr>
          <w:rFonts w:ascii="Arial Narrow" w:hAnsi="Arial Narrow"/>
          <w:snapToGrid w:val="0"/>
          <w:sz w:val="24"/>
          <w:szCs w:val="24"/>
        </w:rPr>
        <w:t xml:space="preserve"> программы технического перевооружения и реконструкции на действующих станциях и теплосетевых объектах филиалов, территориальной принадлежност</w:t>
      </w:r>
      <w:r>
        <w:rPr>
          <w:rFonts w:ascii="Arial Narrow" w:hAnsi="Arial Narrow"/>
          <w:snapToGrid w:val="0"/>
          <w:sz w:val="24"/>
          <w:szCs w:val="24"/>
        </w:rPr>
        <w:t>и Общества в пяти субъектах ДФО;</w:t>
      </w:r>
    </w:p>
    <w:p w14:paraId="4DDDD509" w14:textId="77777777" w:rsidR="003D5C03" w:rsidRPr="00643437" w:rsidRDefault="003D5C03" w:rsidP="00393D8B">
      <w:pPr>
        <w:pStyle w:val="afff8"/>
        <w:keepLines/>
        <w:numPr>
          <w:ilvl w:val="0"/>
          <w:numId w:val="48"/>
        </w:numPr>
        <w:spacing w:line="283" w:lineRule="auto"/>
        <w:ind w:left="426" w:hanging="426"/>
        <w:rPr>
          <w:rFonts w:ascii="Arial Narrow" w:hAnsi="Arial Narrow"/>
          <w:snapToGrid w:val="0"/>
          <w:sz w:val="24"/>
          <w:szCs w:val="24"/>
        </w:rPr>
      </w:pPr>
      <w:r>
        <w:rPr>
          <w:rFonts w:ascii="Arial Narrow" w:hAnsi="Arial Narrow"/>
          <w:snapToGrid w:val="0"/>
          <w:sz w:val="24"/>
          <w:szCs w:val="24"/>
        </w:rPr>
        <w:t>с</w:t>
      </w:r>
      <w:r w:rsidRPr="00643437">
        <w:rPr>
          <w:rFonts w:ascii="Arial Narrow" w:hAnsi="Arial Narrow"/>
          <w:snapToGrid w:val="0"/>
          <w:sz w:val="24"/>
          <w:szCs w:val="24"/>
        </w:rPr>
        <w:t>троительство многоквартирного жилого дома для персонала ТЭЦ в г. Советская Гавань.</w:t>
      </w:r>
    </w:p>
    <w:p w14:paraId="52429289" w14:textId="77777777" w:rsidR="003D5C03" w:rsidRPr="00643437" w:rsidRDefault="003D5C03" w:rsidP="00393D8B">
      <w:pPr>
        <w:pStyle w:val="afff8"/>
        <w:keepLines/>
        <w:numPr>
          <w:ilvl w:val="0"/>
          <w:numId w:val="48"/>
        </w:numPr>
        <w:spacing w:line="283" w:lineRule="auto"/>
        <w:ind w:left="426" w:hanging="426"/>
        <w:rPr>
          <w:rFonts w:ascii="Arial Narrow" w:hAnsi="Arial Narrow"/>
          <w:snapToGrid w:val="0"/>
          <w:sz w:val="24"/>
          <w:szCs w:val="24"/>
        </w:rPr>
      </w:pPr>
      <w:r>
        <w:rPr>
          <w:rFonts w:ascii="Arial Narrow" w:hAnsi="Arial Narrow"/>
          <w:snapToGrid w:val="0"/>
          <w:sz w:val="24"/>
          <w:szCs w:val="24"/>
        </w:rPr>
        <w:t>п</w:t>
      </w:r>
      <w:r w:rsidRPr="00643437">
        <w:rPr>
          <w:rFonts w:ascii="Arial Narrow" w:hAnsi="Arial Narrow"/>
          <w:snapToGrid w:val="0"/>
          <w:sz w:val="24"/>
          <w:szCs w:val="24"/>
        </w:rPr>
        <w:t>родолжен</w:t>
      </w:r>
      <w:r>
        <w:rPr>
          <w:rFonts w:ascii="Arial Narrow" w:hAnsi="Arial Narrow"/>
          <w:snapToGrid w:val="0"/>
          <w:sz w:val="24"/>
          <w:szCs w:val="24"/>
        </w:rPr>
        <w:t>а</w:t>
      </w:r>
      <w:r w:rsidRPr="00643437">
        <w:rPr>
          <w:rFonts w:ascii="Arial Narrow" w:hAnsi="Arial Narrow"/>
          <w:snapToGrid w:val="0"/>
          <w:sz w:val="24"/>
          <w:szCs w:val="24"/>
        </w:rPr>
        <w:t xml:space="preserve"> реализаци</w:t>
      </w:r>
      <w:r>
        <w:rPr>
          <w:rFonts w:ascii="Arial Narrow" w:hAnsi="Arial Narrow"/>
          <w:snapToGrid w:val="0"/>
          <w:sz w:val="24"/>
          <w:szCs w:val="24"/>
        </w:rPr>
        <w:t>я</w:t>
      </w:r>
      <w:r w:rsidRPr="00643437">
        <w:rPr>
          <w:rFonts w:ascii="Arial Narrow" w:hAnsi="Arial Narrow"/>
          <w:snapToGrid w:val="0"/>
          <w:sz w:val="24"/>
          <w:szCs w:val="24"/>
        </w:rPr>
        <w:t xml:space="preserve"> инвестиционных проектов: Строительство ПНС № 3 в </w:t>
      </w:r>
      <w:r>
        <w:rPr>
          <w:rFonts w:ascii="Arial Narrow" w:hAnsi="Arial Narrow"/>
          <w:snapToGrid w:val="0"/>
          <w:sz w:val="24"/>
          <w:szCs w:val="24"/>
        </w:rPr>
        <w:t xml:space="preserve">г. </w:t>
      </w:r>
      <w:r w:rsidRPr="00643437">
        <w:rPr>
          <w:rFonts w:ascii="Arial Narrow" w:hAnsi="Arial Narrow"/>
          <w:snapToGrid w:val="0"/>
          <w:sz w:val="24"/>
          <w:szCs w:val="24"/>
        </w:rPr>
        <w:t xml:space="preserve">Благовещенске и ПНС «Таежная» в </w:t>
      </w:r>
      <w:r>
        <w:rPr>
          <w:rFonts w:ascii="Arial Narrow" w:hAnsi="Arial Narrow"/>
          <w:snapToGrid w:val="0"/>
          <w:sz w:val="24"/>
          <w:szCs w:val="24"/>
        </w:rPr>
        <w:t xml:space="preserve">г. </w:t>
      </w:r>
      <w:r w:rsidRPr="00643437">
        <w:rPr>
          <w:rFonts w:ascii="Arial Narrow" w:hAnsi="Arial Narrow"/>
          <w:snapToGrid w:val="0"/>
          <w:sz w:val="24"/>
          <w:szCs w:val="24"/>
        </w:rPr>
        <w:t>Комсомольске</w:t>
      </w:r>
      <w:r>
        <w:rPr>
          <w:rFonts w:ascii="Arial Narrow" w:hAnsi="Arial Narrow"/>
          <w:snapToGrid w:val="0"/>
          <w:sz w:val="24"/>
          <w:szCs w:val="24"/>
        </w:rPr>
        <w:t>-на-Амуре;</w:t>
      </w:r>
    </w:p>
    <w:p w14:paraId="5EFC6A8F" w14:textId="3BE2A220" w:rsidR="003D5C03" w:rsidRPr="00643437" w:rsidRDefault="003D5C03" w:rsidP="00393D8B">
      <w:pPr>
        <w:pStyle w:val="afff8"/>
        <w:keepLines/>
        <w:numPr>
          <w:ilvl w:val="0"/>
          <w:numId w:val="48"/>
        </w:numPr>
        <w:spacing w:line="283" w:lineRule="auto"/>
        <w:ind w:left="426" w:hanging="426"/>
        <w:rPr>
          <w:rFonts w:ascii="Arial Narrow" w:hAnsi="Arial Narrow"/>
          <w:snapToGrid w:val="0"/>
          <w:sz w:val="24"/>
          <w:szCs w:val="24"/>
        </w:rPr>
      </w:pPr>
      <w:r w:rsidRPr="00A939E9">
        <w:rPr>
          <w:rFonts w:ascii="Arial Narrow" w:hAnsi="Arial Narrow"/>
          <w:snapToGrid w:val="0"/>
          <w:sz w:val="24"/>
          <w:szCs w:val="24"/>
        </w:rPr>
        <w:t>реализ</w:t>
      </w:r>
      <w:r w:rsidR="00FA2E66">
        <w:rPr>
          <w:rFonts w:ascii="Arial Narrow" w:hAnsi="Arial Narrow"/>
          <w:snapToGrid w:val="0"/>
          <w:sz w:val="24"/>
          <w:szCs w:val="24"/>
        </w:rPr>
        <w:t>овывалась</w:t>
      </w:r>
      <w:r w:rsidR="00A939E9">
        <w:rPr>
          <w:rFonts w:ascii="Arial Narrow" w:hAnsi="Arial Narrow"/>
          <w:snapToGrid w:val="0"/>
          <w:sz w:val="24"/>
          <w:szCs w:val="24"/>
        </w:rPr>
        <w:t xml:space="preserve"> </w:t>
      </w:r>
      <w:r w:rsidRPr="00643437">
        <w:rPr>
          <w:rFonts w:ascii="Arial Narrow" w:hAnsi="Arial Narrow"/>
          <w:snapToGrid w:val="0"/>
          <w:sz w:val="24"/>
          <w:szCs w:val="24"/>
        </w:rPr>
        <w:t>Программ</w:t>
      </w:r>
      <w:r>
        <w:rPr>
          <w:rFonts w:ascii="Arial Narrow" w:hAnsi="Arial Narrow"/>
          <w:snapToGrid w:val="0"/>
          <w:sz w:val="24"/>
          <w:szCs w:val="24"/>
        </w:rPr>
        <w:t>а</w:t>
      </w:r>
      <w:r w:rsidRPr="00643437">
        <w:rPr>
          <w:rFonts w:ascii="Arial Narrow" w:hAnsi="Arial Narrow"/>
          <w:snapToGrid w:val="0"/>
          <w:sz w:val="24"/>
          <w:szCs w:val="24"/>
        </w:rPr>
        <w:t xml:space="preserve"> мероприятий по повышению надежности СП «Нерюнгринская ГРЭС»</w:t>
      </w:r>
      <w:r>
        <w:rPr>
          <w:rFonts w:ascii="Arial Narrow" w:hAnsi="Arial Narrow"/>
          <w:snapToGrid w:val="0"/>
          <w:sz w:val="24"/>
          <w:szCs w:val="24"/>
        </w:rPr>
        <w:t>;</w:t>
      </w:r>
    </w:p>
    <w:p w14:paraId="1490D328" w14:textId="77777777" w:rsidR="003D5C03" w:rsidRPr="00643437" w:rsidRDefault="003D5C03" w:rsidP="00393D8B">
      <w:pPr>
        <w:pStyle w:val="afff8"/>
        <w:keepLines/>
        <w:numPr>
          <w:ilvl w:val="0"/>
          <w:numId w:val="48"/>
        </w:numPr>
        <w:spacing w:line="283" w:lineRule="auto"/>
        <w:ind w:left="426" w:hanging="426"/>
        <w:rPr>
          <w:rFonts w:ascii="Arial Narrow" w:hAnsi="Arial Narrow"/>
          <w:snapToGrid w:val="0"/>
          <w:sz w:val="24"/>
          <w:szCs w:val="24"/>
        </w:rPr>
      </w:pPr>
      <w:r>
        <w:rPr>
          <w:rFonts w:ascii="Arial Narrow" w:hAnsi="Arial Narrow"/>
          <w:snapToGrid w:val="0"/>
          <w:sz w:val="24"/>
          <w:szCs w:val="24"/>
        </w:rPr>
        <w:lastRenderedPageBreak/>
        <w:t>у</w:t>
      </w:r>
      <w:r w:rsidRPr="00643437">
        <w:rPr>
          <w:rFonts w:ascii="Arial Narrow" w:hAnsi="Arial Narrow"/>
          <w:snapToGrid w:val="0"/>
          <w:sz w:val="24"/>
          <w:szCs w:val="24"/>
        </w:rPr>
        <w:t>частие в актуализации и доработке схем теплоснабжения по населённым пунктам в зоне ответственности АО «ДГК».</w:t>
      </w:r>
      <w:r w:rsidRPr="00643437">
        <w:rPr>
          <w:sz w:val="24"/>
          <w:szCs w:val="24"/>
        </w:rPr>
        <w:t xml:space="preserve"> </w:t>
      </w:r>
      <w:r w:rsidRPr="00643437">
        <w:rPr>
          <w:rFonts w:ascii="Arial Narrow" w:hAnsi="Arial Narrow"/>
          <w:snapToGrid w:val="0"/>
          <w:sz w:val="24"/>
          <w:szCs w:val="24"/>
        </w:rPr>
        <w:t>В целях обеспечения реализации мероприятий по прохождению переходного периода в ценовых зонах теплоснабжения Амурской области, проведена работа по актуализации схем теплоснабжения г. Благовещенска, п. Прогресс, с. Чигири с учетом особенностей ценовых зон теплоснабжения</w:t>
      </w:r>
      <w:r>
        <w:rPr>
          <w:rFonts w:ascii="Arial Narrow" w:hAnsi="Arial Narrow"/>
          <w:snapToGrid w:val="0"/>
          <w:sz w:val="24"/>
          <w:szCs w:val="24"/>
        </w:rPr>
        <w:t>;</w:t>
      </w:r>
    </w:p>
    <w:p w14:paraId="13016BE4" w14:textId="77777777" w:rsidR="003D5C03" w:rsidRDefault="003D5C03" w:rsidP="00393D8B">
      <w:pPr>
        <w:pStyle w:val="afff8"/>
        <w:keepLines/>
        <w:numPr>
          <w:ilvl w:val="0"/>
          <w:numId w:val="48"/>
        </w:numPr>
        <w:spacing w:line="283" w:lineRule="auto"/>
        <w:ind w:left="426" w:hanging="426"/>
        <w:rPr>
          <w:rFonts w:ascii="Arial Narrow" w:hAnsi="Arial Narrow"/>
          <w:snapToGrid w:val="0"/>
          <w:sz w:val="24"/>
          <w:szCs w:val="24"/>
        </w:rPr>
      </w:pPr>
      <w:r>
        <w:rPr>
          <w:rFonts w:ascii="Arial Narrow" w:hAnsi="Arial Narrow"/>
          <w:snapToGrid w:val="0"/>
          <w:sz w:val="24"/>
          <w:szCs w:val="24"/>
        </w:rPr>
        <w:t>в</w:t>
      </w:r>
      <w:r w:rsidRPr="00643437">
        <w:rPr>
          <w:rFonts w:ascii="Arial Narrow" w:hAnsi="Arial Narrow"/>
          <w:snapToGrid w:val="0"/>
          <w:sz w:val="24"/>
          <w:szCs w:val="24"/>
        </w:rPr>
        <w:t>ыполнение мероприятий, позволяющих обеспечить техническую возможность технологического подключения перспективных потребителей к системе теплоснабжения.</w:t>
      </w:r>
    </w:p>
    <w:p w14:paraId="3894D2CF" w14:textId="77777777" w:rsidR="003D5C03" w:rsidRPr="003D5C03" w:rsidRDefault="003D5C03" w:rsidP="00393D8B">
      <w:pPr>
        <w:pStyle w:val="afff8"/>
        <w:keepLines/>
        <w:numPr>
          <w:ilvl w:val="0"/>
          <w:numId w:val="48"/>
        </w:numPr>
        <w:spacing w:line="283" w:lineRule="auto"/>
        <w:ind w:left="426" w:hanging="426"/>
        <w:rPr>
          <w:rFonts w:ascii="Arial Narrow" w:hAnsi="Arial Narrow"/>
          <w:snapToGrid w:val="0"/>
          <w:sz w:val="24"/>
          <w:szCs w:val="24"/>
        </w:rPr>
      </w:pPr>
      <w:r w:rsidRPr="003D5C03">
        <w:rPr>
          <w:rFonts w:ascii="Arial Narrow" w:hAnsi="Arial Narrow"/>
          <w:snapToGrid w:val="0"/>
          <w:sz w:val="24"/>
          <w:szCs w:val="24"/>
        </w:rPr>
        <w:t>заключены договоры на разработку замещающих мероприятий (технико-экономическое обоснование), обеспечивающих вывод из эксплуатации Майской ГРЭС, Чульманской ТЭЦ.</w:t>
      </w:r>
    </w:p>
    <w:p w14:paraId="406825E4" w14:textId="77777777" w:rsidR="003D5C03" w:rsidRPr="00CB67C5" w:rsidRDefault="003D5C03" w:rsidP="00393D8B">
      <w:pPr>
        <w:keepLines/>
        <w:spacing w:line="283" w:lineRule="auto"/>
        <w:ind w:firstLine="709"/>
        <w:contextualSpacing/>
        <w:jc w:val="both"/>
        <w:rPr>
          <w:rFonts w:ascii="Arial Narrow" w:hAnsi="Arial Narrow"/>
          <w:snapToGrid w:val="0"/>
        </w:rPr>
      </w:pPr>
      <w:r w:rsidRPr="00CB67C5">
        <w:rPr>
          <w:rFonts w:ascii="Arial Narrow" w:hAnsi="Arial Narrow"/>
          <w:snapToGrid w:val="0"/>
        </w:rPr>
        <w:t>В 2022 году планируется выполнение следующих задач:</w:t>
      </w:r>
    </w:p>
    <w:p w14:paraId="76827BBC" w14:textId="7BF2FA8E" w:rsidR="003D5C03" w:rsidRPr="00CB67C5" w:rsidRDefault="009B477C" w:rsidP="00393D8B">
      <w:pPr>
        <w:keepLines/>
        <w:numPr>
          <w:ilvl w:val="0"/>
          <w:numId w:val="46"/>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FB3673">
        <w:rPr>
          <w:rFonts w:ascii="Arial Narrow" w:hAnsi="Arial Narrow"/>
        </w:rPr>
        <w:t>утверждение инвестиционной программы на 202</w:t>
      </w:r>
      <w:r>
        <w:rPr>
          <w:rFonts w:ascii="Arial Narrow" w:hAnsi="Arial Narrow"/>
        </w:rPr>
        <w:t>3</w:t>
      </w:r>
      <w:r w:rsidRPr="00FB3673">
        <w:rPr>
          <w:rFonts w:ascii="Arial Narrow" w:hAnsi="Arial Narrow"/>
        </w:rPr>
        <w:t>-202</w:t>
      </w:r>
      <w:r>
        <w:rPr>
          <w:rFonts w:ascii="Arial Narrow" w:hAnsi="Arial Narrow"/>
        </w:rPr>
        <w:t>7</w:t>
      </w:r>
      <w:r w:rsidRPr="00FB3673">
        <w:rPr>
          <w:rFonts w:ascii="Arial Narrow" w:hAnsi="Arial Narrow"/>
        </w:rPr>
        <w:t xml:space="preserve"> годы</w:t>
      </w:r>
      <w:r>
        <w:rPr>
          <w:rFonts w:ascii="Arial Narrow" w:hAnsi="Arial Narrow"/>
        </w:rPr>
        <w:t xml:space="preserve"> и корректировки инвестиционной программы на 2020-2024 годы</w:t>
      </w:r>
      <w:r w:rsidRPr="00FB3673">
        <w:rPr>
          <w:rFonts w:ascii="Arial Narrow" w:hAnsi="Arial Narrow"/>
        </w:rPr>
        <w:t xml:space="preserve"> в Министерстве энергетики Российской Федерации</w:t>
      </w:r>
      <w:r w:rsidR="003D5C03" w:rsidRPr="00CB67C5">
        <w:rPr>
          <w:rFonts w:ascii="Arial Narrow" w:hAnsi="Arial Narrow"/>
          <w:snapToGrid w:val="0"/>
        </w:rPr>
        <w:t>;</w:t>
      </w:r>
    </w:p>
    <w:p w14:paraId="06D1C852" w14:textId="77777777" w:rsidR="003D5C03" w:rsidRPr="00CB67C5" w:rsidRDefault="003D5C03" w:rsidP="00393D8B">
      <w:pPr>
        <w:keepLines/>
        <w:numPr>
          <w:ilvl w:val="0"/>
          <w:numId w:val="46"/>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CB67C5">
        <w:rPr>
          <w:rFonts w:ascii="Arial Narrow" w:hAnsi="Arial Narrow"/>
          <w:snapToGrid w:val="0"/>
        </w:rPr>
        <w:t>выполнение доходной части бизнес-плана;</w:t>
      </w:r>
    </w:p>
    <w:p w14:paraId="38FEB05B" w14:textId="77777777" w:rsidR="003D5C03" w:rsidRPr="00CB67C5" w:rsidRDefault="003D5C03" w:rsidP="00393D8B">
      <w:pPr>
        <w:keepLines/>
        <w:numPr>
          <w:ilvl w:val="0"/>
          <w:numId w:val="46"/>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CB67C5">
        <w:rPr>
          <w:rFonts w:ascii="Arial Narrow" w:hAnsi="Arial Narrow"/>
          <w:snapToGrid w:val="0"/>
        </w:rPr>
        <w:t>не превышение условно-постоянных расходов относительно плана;</w:t>
      </w:r>
    </w:p>
    <w:p w14:paraId="1DC0603D" w14:textId="4B5A016A" w:rsidR="003D5C03" w:rsidRPr="00CB67C5" w:rsidRDefault="003D5C03" w:rsidP="00393D8B">
      <w:pPr>
        <w:keepLines/>
        <w:numPr>
          <w:ilvl w:val="0"/>
          <w:numId w:val="46"/>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A939E9">
        <w:rPr>
          <w:rFonts w:ascii="Arial Narrow" w:hAnsi="Arial Narrow"/>
          <w:snapToGrid w:val="0"/>
        </w:rPr>
        <w:t>выполнение инвестиц</w:t>
      </w:r>
      <w:r w:rsidR="00A939E9">
        <w:rPr>
          <w:rFonts w:ascii="Arial Narrow" w:hAnsi="Arial Narrow"/>
          <w:snapToGrid w:val="0"/>
        </w:rPr>
        <w:t>ионной и ремонтной программ 2022</w:t>
      </w:r>
      <w:r w:rsidRPr="00A939E9">
        <w:rPr>
          <w:rFonts w:ascii="Arial Narrow" w:hAnsi="Arial Narrow"/>
          <w:snapToGrid w:val="0"/>
        </w:rPr>
        <w:t xml:space="preserve"> года</w:t>
      </w:r>
      <w:r w:rsidRPr="00CB67C5">
        <w:rPr>
          <w:rFonts w:ascii="Arial Narrow" w:hAnsi="Arial Narrow"/>
          <w:snapToGrid w:val="0"/>
        </w:rPr>
        <w:t>;</w:t>
      </w:r>
    </w:p>
    <w:p w14:paraId="7838BB14" w14:textId="77777777" w:rsidR="003D5C03" w:rsidRPr="00CB67C5" w:rsidRDefault="003D5C03" w:rsidP="00393D8B">
      <w:pPr>
        <w:keepLines/>
        <w:numPr>
          <w:ilvl w:val="0"/>
          <w:numId w:val="46"/>
        </w:numPr>
        <w:pBdr>
          <w:top w:val="none" w:sz="0" w:space="0" w:color="auto"/>
          <w:left w:val="none" w:sz="0" w:space="0" w:color="auto"/>
          <w:bottom w:val="none" w:sz="0" w:space="0" w:color="auto"/>
          <w:right w:val="none" w:sz="0" w:space="0" w:color="auto"/>
          <w:between w:val="none" w:sz="0" w:space="0" w:color="auto"/>
        </w:pBdr>
        <w:spacing w:line="283" w:lineRule="auto"/>
        <w:ind w:left="426" w:hanging="426"/>
        <w:contextualSpacing/>
        <w:jc w:val="both"/>
        <w:rPr>
          <w:rFonts w:ascii="Arial Narrow" w:hAnsi="Arial Narrow"/>
          <w:snapToGrid w:val="0"/>
        </w:rPr>
      </w:pPr>
      <w:r w:rsidRPr="00CB67C5">
        <w:rPr>
          <w:rFonts w:ascii="Arial Narrow" w:hAnsi="Arial Narrow"/>
          <w:snapToGrid w:val="0"/>
        </w:rPr>
        <w:t>реализация дополнительных инвестиционных мероприятий за счет эффекта от рефинансирования кредитного портфеля.</w:t>
      </w:r>
    </w:p>
    <w:p w14:paraId="336DF3F0" w14:textId="77777777" w:rsidR="003D5C03" w:rsidRDefault="003D5C03" w:rsidP="00393D8B">
      <w:pPr>
        <w:keepLines/>
        <w:pBdr>
          <w:top w:val="none" w:sz="0" w:space="0" w:color="auto"/>
          <w:left w:val="none" w:sz="0" w:space="0" w:color="auto"/>
          <w:bottom w:val="none" w:sz="0" w:space="0" w:color="auto"/>
          <w:right w:val="none" w:sz="0" w:space="0" w:color="auto"/>
          <w:between w:val="none" w:sz="0" w:space="0" w:color="auto"/>
        </w:pBdr>
        <w:spacing w:line="283" w:lineRule="auto"/>
        <w:ind w:firstLine="709"/>
        <w:contextualSpacing/>
        <w:jc w:val="both"/>
        <w:rPr>
          <w:rFonts w:ascii="Arial Narrow" w:hAnsi="Arial Narrow"/>
          <w:snapToGrid w:val="0"/>
        </w:rPr>
      </w:pPr>
      <w:r w:rsidRPr="005D6F0D">
        <w:rPr>
          <w:rFonts w:ascii="Arial Narrow" w:hAnsi="Arial Narrow"/>
          <w:snapToGrid w:val="0"/>
        </w:rPr>
        <w:t>В 2022 году планируется ввод в эксплуатацию объектов:</w:t>
      </w:r>
    </w:p>
    <w:p w14:paraId="1C3419D4" w14:textId="3A4F33A4" w:rsidR="003D5C03" w:rsidRPr="005D6F0D" w:rsidRDefault="003D5C03" w:rsidP="00393D8B">
      <w:pPr>
        <w:pStyle w:val="afff8"/>
        <w:keepLines/>
        <w:numPr>
          <w:ilvl w:val="0"/>
          <w:numId w:val="49"/>
        </w:numPr>
        <w:pBdr>
          <w:top w:val="none" w:sz="0" w:space="0" w:color="auto"/>
          <w:left w:val="none" w:sz="0" w:space="0" w:color="auto"/>
          <w:bottom w:val="none" w:sz="0" w:space="0" w:color="auto"/>
          <w:right w:val="none" w:sz="0" w:space="0" w:color="auto"/>
          <w:between w:val="none" w:sz="0" w:space="0" w:color="auto"/>
        </w:pBdr>
        <w:spacing w:line="283" w:lineRule="auto"/>
        <w:ind w:left="425" w:hanging="425"/>
        <w:rPr>
          <w:rFonts w:ascii="Arial Narrow" w:hAnsi="Arial Narrow"/>
          <w:snapToGrid w:val="0"/>
          <w:sz w:val="24"/>
          <w:szCs w:val="24"/>
        </w:rPr>
      </w:pPr>
      <w:r w:rsidRPr="005D6F0D">
        <w:rPr>
          <w:rFonts w:ascii="Arial Narrow" w:hAnsi="Arial Narrow"/>
          <w:snapToGrid w:val="0"/>
          <w:sz w:val="24"/>
          <w:szCs w:val="24"/>
        </w:rPr>
        <w:t>«Автоматическая котельная в с. Некрасовка». Реконструкция (расширение) котельной с установкой дополнительного теплогенерирующего оборудования</w:t>
      </w:r>
      <w:r w:rsidR="00A939E9">
        <w:rPr>
          <w:rFonts w:ascii="Arial Narrow" w:hAnsi="Arial Narrow"/>
          <w:snapToGrid w:val="0"/>
          <w:sz w:val="24"/>
          <w:szCs w:val="24"/>
        </w:rPr>
        <w:t xml:space="preserve"> </w:t>
      </w:r>
      <w:r w:rsidR="00A939E9" w:rsidRPr="00A939E9">
        <w:rPr>
          <w:rFonts w:ascii="Arial Narrow" w:hAnsi="Arial Narrow"/>
          <w:snapToGrid w:val="0"/>
          <w:sz w:val="24"/>
          <w:szCs w:val="24"/>
        </w:rPr>
        <w:t>5,59 Гкал/ч</w:t>
      </w:r>
      <w:r w:rsidRPr="005D6F0D">
        <w:rPr>
          <w:rFonts w:ascii="Arial Narrow" w:hAnsi="Arial Narrow"/>
          <w:snapToGrid w:val="0"/>
          <w:sz w:val="24"/>
          <w:szCs w:val="24"/>
        </w:rPr>
        <w:t xml:space="preserve"> </w:t>
      </w:r>
      <w:r w:rsidR="00A939E9">
        <w:rPr>
          <w:rFonts w:ascii="Arial Narrow" w:hAnsi="Arial Narrow"/>
          <w:snapToGrid w:val="0"/>
          <w:sz w:val="24"/>
          <w:szCs w:val="24"/>
        </w:rPr>
        <w:t>(</w:t>
      </w:r>
      <w:r w:rsidRPr="00A939E9">
        <w:rPr>
          <w:rFonts w:ascii="Arial Narrow" w:hAnsi="Arial Narrow"/>
          <w:snapToGrid w:val="0"/>
          <w:sz w:val="24"/>
          <w:szCs w:val="24"/>
        </w:rPr>
        <w:t>6,5 МВт</w:t>
      </w:r>
      <w:r w:rsidR="00A939E9">
        <w:rPr>
          <w:rFonts w:ascii="Arial Narrow" w:hAnsi="Arial Narrow"/>
          <w:snapToGrid w:val="0"/>
          <w:sz w:val="24"/>
          <w:szCs w:val="24"/>
        </w:rPr>
        <w:t>)</w:t>
      </w:r>
      <w:r w:rsidRPr="005D6F0D">
        <w:rPr>
          <w:rFonts w:ascii="Arial Narrow" w:hAnsi="Arial Narrow"/>
          <w:snapToGrid w:val="0"/>
          <w:sz w:val="24"/>
          <w:szCs w:val="24"/>
        </w:rPr>
        <w:t xml:space="preserve"> для обеспечения качественного теплоснабжения потребителей; </w:t>
      </w:r>
    </w:p>
    <w:p w14:paraId="15CF931D" w14:textId="77777777" w:rsidR="003D5C03" w:rsidRPr="005D6F0D" w:rsidRDefault="003D5C03" w:rsidP="00393D8B">
      <w:pPr>
        <w:pStyle w:val="afff8"/>
        <w:keepLines/>
        <w:numPr>
          <w:ilvl w:val="0"/>
          <w:numId w:val="49"/>
        </w:numPr>
        <w:pBdr>
          <w:top w:val="none" w:sz="0" w:space="0" w:color="auto"/>
          <w:left w:val="none" w:sz="0" w:space="0" w:color="auto"/>
          <w:bottom w:val="none" w:sz="0" w:space="0" w:color="auto"/>
          <w:right w:val="none" w:sz="0" w:space="0" w:color="auto"/>
          <w:between w:val="none" w:sz="0" w:space="0" w:color="auto"/>
        </w:pBdr>
        <w:spacing w:line="283" w:lineRule="auto"/>
        <w:ind w:left="425" w:hanging="425"/>
        <w:rPr>
          <w:rFonts w:ascii="Arial Narrow" w:hAnsi="Arial Narrow"/>
          <w:snapToGrid w:val="0"/>
          <w:sz w:val="24"/>
          <w:szCs w:val="24"/>
        </w:rPr>
      </w:pPr>
      <w:r w:rsidRPr="005D6F0D">
        <w:rPr>
          <w:rFonts w:ascii="Arial Narrow" w:hAnsi="Arial Narrow"/>
          <w:snapToGrid w:val="0"/>
          <w:sz w:val="24"/>
          <w:szCs w:val="24"/>
        </w:rPr>
        <w:t>строительство угольной котельной для отопления поселения «Рабочий поселок Майский» 13,76 Гкал/ч (16 МВт).</w:t>
      </w:r>
    </w:p>
    <w:p w14:paraId="3585B489" w14:textId="77777777" w:rsidR="007B148F" w:rsidRDefault="007B148F" w:rsidP="00393D8B">
      <w:pPr>
        <w:keepLines/>
        <w:spacing w:line="276" w:lineRule="auto"/>
        <w:ind w:firstLine="709"/>
        <w:jc w:val="both"/>
        <w:rPr>
          <w:rFonts w:ascii="Arial Narrow" w:hAnsi="Arial Narrow"/>
        </w:rPr>
      </w:pPr>
    </w:p>
    <w:p w14:paraId="1B2BBDC0" w14:textId="77777777" w:rsidR="000A70A4" w:rsidRDefault="000A70A4" w:rsidP="00393D8B">
      <w:pPr>
        <w:pStyle w:val="74"/>
        <w:keepNext w:val="0"/>
        <w:keepLines/>
        <w:rPr>
          <w:lang w:val="ru-RU"/>
        </w:rPr>
      </w:pPr>
      <w:r>
        <w:rPr>
          <w:lang w:val="ru-RU"/>
        </w:rPr>
        <w:t>1.4. Управление рисками</w:t>
      </w:r>
    </w:p>
    <w:p w14:paraId="730559E0" w14:textId="0243ACD2"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 xml:space="preserve">Общество осуществляет управление рисками в рамках системы внутреннего контроля </w:t>
      </w:r>
      <w:r w:rsidR="00C53EEE">
        <w:rPr>
          <w:rFonts w:ascii="Arial Narrow" w:hAnsi="Arial Narrow"/>
        </w:rPr>
        <w:br/>
      </w:r>
      <w:r w:rsidRPr="001415A3">
        <w:rPr>
          <w:rFonts w:ascii="Arial Narrow" w:hAnsi="Arial Narrow"/>
        </w:rPr>
        <w:t xml:space="preserve">и управления рисками (далее - СВКиУР) Общества. </w:t>
      </w:r>
    </w:p>
    <w:p w14:paraId="2F55D319" w14:textId="367ABFBC"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 xml:space="preserve">Функционирование СВКиУР Общества осуществляется в рамках СВКиУР Группы РусГидро </w:t>
      </w:r>
      <w:r w:rsidR="00C53EEE">
        <w:rPr>
          <w:rFonts w:ascii="Arial Narrow" w:hAnsi="Arial Narrow"/>
        </w:rPr>
        <w:br/>
      </w:r>
      <w:r w:rsidRPr="001415A3">
        <w:rPr>
          <w:rFonts w:ascii="Arial Narrow" w:hAnsi="Arial Narrow"/>
        </w:rPr>
        <w:t>и регулируется следующими документами:</w:t>
      </w:r>
    </w:p>
    <w:p w14:paraId="0A902F24" w14:textId="77777777"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 Политикой в области внутреннего контроля и управления рисками Группы РусГидро, которая утверждена решением Совета директоров ПАО «РусГидро»;</w:t>
      </w:r>
    </w:p>
    <w:p w14:paraId="586D2F60" w14:textId="77777777"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 Положением о системе внутреннего контроля Группы РусГидро;</w:t>
      </w:r>
    </w:p>
    <w:p w14:paraId="6FBF51A9" w14:textId="77777777"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 Положением об управлении рисками Группы РусГидро.</w:t>
      </w:r>
    </w:p>
    <w:p w14:paraId="19ACADCB" w14:textId="77777777"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Общество присоединилось к указанным документам на основании решения Совета директоров АО «ДГК» от 02.06.2020 протокол №1.</w:t>
      </w:r>
    </w:p>
    <w:p w14:paraId="1093FFB8" w14:textId="77777777"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Стратегические риски определяются на верхнем уровне Группы РусГидро с учетом их влияния на достижение стратегических целей, которые заявлены в Стратегии развития Группы РусГидро.</w:t>
      </w:r>
    </w:p>
    <w:p w14:paraId="18C5E773" w14:textId="77777777"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Информация по рискам подготовлена с учетом мониторинга Плана мероприятий по управлению рисками Общества на 2021 год, а также Плана мероприятий по управлению рисками Общества на 2022 год.</w:t>
      </w:r>
    </w:p>
    <w:p w14:paraId="7B4CE3B1" w14:textId="23C75EF7" w:rsidR="00EC1127" w:rsidRDefault="00EC1127" w:rsidP="00393D8B">
      <w:pPr>
        <w:keepLines/>
        <w:spacing w:line="283" w:lineRule="auto"/>
        <w:ind w:firstLine="708"/>
        <w:jc w:val="both"/>
        <w:rPr>
          <w:rFonts w:ascii="Arial Narrow" w:hAnsi="Arial Narrow"/>
        </w:rPr>
      </w:pPr>
    </w:p>
    <w:p w14:paraId="3292F9E8" w14:textId="0CEB657F" w:rsidR="002B183A" w:rsidRDefault="002B183A" w:rsidP="00393D8B">
      <w:pPr>
        <w:keepLines/>
        <w:spacing w:line="283" w:lineRule="auto"/>
        <w:ind w:firstLine="708"/>
        <w:jc w:val="both"/>
        <w:rPr>
          <w:rFonts w:ascii="Arial Narrow" w:hAnsi="Arial Narrow"/>
        </w:rPr>
      </w:pPr>
    </w:p>
    <w:p w14:paraId="3DA181BE" w14:textId="65642D2B" w:rsidR="002B183A" w:rsidRDefault="002B183A" w:rsidP="00393D8B">
      <w:pPr>
        <w:keepLines/>
        <w:spacing w:line="283" w:lineRule="auto"/>
        <w:ind w:firstLine="708"/>
        <w:jc w:val="both"/>
        <w:rPr>
          <w:rFonts w:ascii="Arial Narrow" w:hAnsi="Arial Narrow"/>
        </w:rPr>
      </w:pPr>
    </w:p>
    <w:p w14:paraId="4F25C86D" w14:textId="7E6FE166" w:rsidR="002B183A" w:rsidRDefault="002B183A" w:rsidP="00393D8B">
      <w:pPr>
        <w:keepLines/>
        <w:spacing w:line="283" w:lineRule="auto"/>
        <w:ind w:firstLine="708"/>
        <w:jc w:val="both"/>
        <w:rPr>
          <w:rFonts w:ascii="Arial Narrow" w:hAnsi="Arial Narrow"/>
        </w:rPr>
      </w:pPr>
    </w:p>
    <w:p w14:paraId="2526FE2B" w14:textId="77777777" w:rsidR="002B183A" w:rsidRPr="001415A3" w:rsidRDefault="002B183A" w:rsidP="00393D8B">
      <w:pPr>
        <w:keepLines/>
        <w:spacing w:line="283" w:lineRule="auto"/>
        <w:ind w:firstLine="708"/>
        <w:jc w:val="both"/>
        <w:rPr>
          <w:rFonts w:ascii="Arial Narrow" w:hAnsi="Arial Narrow"/>
        </w:rPr>
      </w:pPr>
    </w:p>
    <w:p w14:paraId="4FC7F0FD" w14:textId="77777777" w:rsidR="00EC1127" w:rsidRPr="001415A3" w:rsidRDefault="00EC1127" w:rsidP="00393D8B">
      <w:pPr>
        <w:keepLines/>
        <w:spacing w:line="283" w:lineRule="auto"/>
        <w:ind w:left="720" w:hanging="720"/>
        <w:jc w:val="both"/>
        <w:outlineLvl w:val="0"/>
        <w:rPr>
          <w:rFonts w:ascii="Arial Narrow" w:eastAsia="MS Mincho" w:hAnsi="Arial Narrow"/>
          <w:b/>
          <w:bCs/>
        </w:rPr>
      </w:pPr>
      <w:r w:rsidRPr="001415A3">
        <w:rPr>
          <w:rFonts w:ascii="Arial Narrow" w:eastAsia="MS Mincho" w:hAnsi="Arial Narrow"/>
          <w:b/>
          <w:bCs/>
        </w:rPr>
        <w:lastRenderedPageBreak/>
        <w:t>Отраслевые и рыночные риски</w:t>
      </w:r>
    </w:p>
    <w:p w14:paraId="44750522" w14:textId="77777777" w:rsidR="00EC1127" w:rsidRPr="00EC1127" w:rsidRDefault="00EC1127" w:rsidP="00393D8B">
      <w:pPr>
        <w:keepLines/>
        <w:rPr>
          <w:rFonts w:eastAsia="MS Mincho"/>
        </w:rPr>
      </w:pPr>
    </w:p>
    <w:p w14:paraId="5852C06B" w14:textId="7335469C" w:rsidR="00EC1127" w:rsidRPr="001415A3" w:rsidRDefault="00EC1127" w:rsidP="00393D8B">
      <w:pPr>
        <w:keepLines/>
        <w:spacing w:line="283" w:lineRule="auto"/>
        <w:ind w:firstLine="709"/>
        <w:jc w:val="both"/>
        <w:rPr>
          <w:rFonts w:ascii="Arial Narrow" w:hAnsi="Arial Narrow"/>
        </w:rPr>
      </w:pPr>
      <w:r w:rsidRPr="001415A3">
        <w:rPr>
          <w:rFonts w:ascii="Arial Narrow" w:hAnsi="Arial Narrow"/>
        </w:rPr>
        <w:t>АО «ДГК» является частью Единой энергетической системы</w:t>
      </w:r>
      <w:r w:rsidRPr="001415A3">
        <w:rPr>
          <w:rFonts w:ascii="Arial Narrow" w:hAnsi="Arial Narrow"/>
          <w:sz w:val="20"/>
          <w:szCs w:val="20"/>
        </w:rPr>
        <w:t xml:space="preserve"> </w:t>
      </w:r>
      <w:r w:rsidRPr="001415A3">
        <w:rPr>
          <w:rFonts w:ascii="Arial Narrow" w:hAnsi="Arial Narrow"/>
        </w:rPr>
        <w:t>России. Общество входит в Группу РусГидро. Компания</w:t>
      </w:r>
      <w:r w:rsidRPr="001415A3">
        <w:rPr>
          <w:rFonts w:ascii="Arial Narrow" w:hAnsi="Arial Narrow"/>
          <w:sz w:val="20"/>
          <w:szCs w:val="20"/>
        </w:rPr>
        <w:t xml:space="preserve"> </w:t>
      </w:r>
      <w:r w:rsidRPr="001415A3">
        <w:rPr>
          <w:rFonts w:ascii="Arial Narrow" w:hAnsi="Arial Narrow"/>
        </w:rPr>
        <w:t>осуществляет деятельность</w:t>
      </w:r>
      <w:r w:rsidRPr="001415A3">
        <w:rPr>
          <w:rFonts w:ascii="Arial Narrow" w:hAnsi="Arial Narrow"/>
          <w:sz w:val="20"/>
          <w:szCs w:val="20"/>
        </w:rPr>
        <w:t xml:space="preserve"> </w:t>
      </w:r>
      <w:r w:rsidRPr="001415A3">
        <w:rPr>
          <w:rFonts w:ascii="Arial Narrow" w:hAnsi="Arial Narrow"/>
        </w:rPr>
        <w:t>на территории</w:t>
      </w:r>
      <w:r w:rsidRPr="001415A3">
        <w:rPr>
          <w:rFonts w:ascii="Arial Narrow" w:hAnsi="Arial Narrow"/>
          <w:sz w:val="20"/>
          <w:szCs w:val="20"/>
        </w:rPr>
        <w:t xml:space="preserve"> </w:t>
      </w:r>
      <w:r w:rsidRPr="001415A3">
        <w:rPr>
          <w:rFonts w:ascii="Arial Narrow" w:hAnsi="Arial Narrow"/>
        </w:rPr>
        <w:t xml:space="preserve">Дальневосточного федерального округа. К основным видам деятельности относятся - поставка (продажа) электрической и тепловой энергии </w:t>
      </w:r>
      <w:r w:rsidR="00C53EEE">
        <w:rPr>
          <w:rFonts w:ascii="Arial Narrow" w:hAnsi="Arial Narrow"/>
        </w:rPr>
        <w:br/>
      </w:r>
      <w:r w:rsidRPr="001415A3">
        <w:rPr>
          <w:rFonts w:ascii="Arial Narrow" w:hAnsi="Arial Narrow"/>
        </w:rPr>
        <w:t xml:space="preserve">по установленным тарифам в соответствии с диспетчерскими графиками электрических и тепловых нагрузок, производство электрической и тепловой энергии, реализация (продажа) тепловой энергии </w:t>
      </w:r>
      <w:r w:rsidR="00C53EEE">
        <w:rPr>
          <w:rFonts w:ascii="Arial Narrow" w:hAnsi="Arial Narrow"/>
        </w:rPr>
        <w:br/>
      </w:r>
      <w:r w:rsidRPr="001415A3">
        <w:rPr>
          <w:rFonts w:ascii="Arial Narrow" w:hAnsi="Arial Narrow"/>
        </w:rPr>
        <w:t>на розничных рынках тепловой энергии потребителям (в том числе гражданам).</w:t>
      </w:r>
    </w:p>
    <w:p w14:paraId="79ACA541" w14:textId="77777777"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Ухудшение ситуации в отрасли и, соответственно, ухудшение положения Компании может быть вызвано следующими факторами:</w:t>
      </w:r>
    </w:p>
    <w:p w14:paraId="6F4CAD64" w14:textId="77777777" w:rsidR="00EC1127" w:rsidRPr="001415A3" w:rsidRDefault="00EC1127" w:rsidP="00393D8B">
      <w:pPr>
        <w:keepLines/>
        <w:numPr>
          <w:ilvl w:val="0"/>
          <w:numId w:val="54"/>
        </w:numPr>
        <w:pBdr>
          <w:top w:val="none" w:sz="0" w:space="0" w:color="000000"/>
          <w:left w:val="none" w:sz="0" w:space="0" w:color="000000"/>
          <w:bottom w:val="none" w:sz="0" w:space="0" w:color="000000"/>
          <w:right w:val="none" w:sz="0" w:space="0" w:color="000000"/>
          <w:between w:val="none" w:sz="0" w:space="0" w:color="000000"/>
        </w:pBdr>
        <w:tabs>
          <w:tab w:val="left" w:pos="709"/>
        </w:tabs>
        <w:spacing w:line="283" w:lineRule="auto"/>
        <w:ind w:left="425" w:hanging="425"/>
        <w:jc w:val="both"/>
        <w:rPr>
          <w:rFonts w:ascii="Arial Narrow" w:hAnsi="Arial Narrow"/>
          <w:sz w:val="20"/>
          <w:szCs w:val="20"/>
        </w:rPr>
      </w:pPr>
      <w:r w:rsidRPr="001415A3">
        <w:rPr>
          <w:rFonts w:ascii="Arial Narrow" w:hAnsi="Arial Narrow"/>
          <w:szCs w:val="20"/>
        </w:rPr>
        <w:t>изменение тарифной политики органов, регулирующих тарифы на федеральном и региональном уровне;</w:t>
      </w:r>
    </w:p>
    <w:p w14:paraId="6BA4BC0D" w14:textId="77777777" w:rsidR="00EC1127" w:rsidRPr="001415A3" w:rsidRDefault="00EC1127" w:rsidP="00393D8B">
      <w:pPr>
        <w:keepLines/>
        <w:numPr>
          <w:ilvl w:val="0"/>
          <w:numId w:val="54"/>
        </w:numPr>
        <w:pBdr>
          <w:top w:val="none" w:sz="0" w:space="0" w:color="000000"/>
          <w:left w:val="none" w:sz="0" w:space="0" w:color="000000"/>
          <w:bottom w:val="none" w:sz="0" w:space="0" w:color="000000"/>
          <w:right w:val="none" w:sz="0" w:space="0" w:color="000000"/>
          <w:between w:val="none" w:sz="0" w:space="0" w:color="000000"/>
        </w:pBdr>
        <w:tabs>
          <w:tab w:val="left" w:pos="709"/>
        </w:tabs>
        <w:spacing w:line="283" w:lineRule="auto"/>
        <w:ind w:left="425" w:hanging="425"/>
        <w:jc w:val="both"/>
        <w:rPr>
          <w:rFonts w:ascii="Arial Narrow" w:hAnsi="Arial Narrow"/>
          <w:sz w:val="20"/>
          <w:szCs w:val="20"/>
        </w:rPr>
      </w:pPr>
      <w:r w:rsidRPr="001415A3">
        <w:rPr>
          <w:rFonts w:ascii="Arial Narrow" w:hAnsi="Arial Narrow"/>
          <w:szCs w:val="20"/>
        </w:rPr>
        <w:t>снижение спроса на тепловую энергию, связанного с переходом на альтернативные источники тепла;</w:t>
      </w:r>
    </w:p>
    <w:p w14:paraId="29CF4020" w14:textId="77777777" w:rsidR="00EC1127" w:rsidRPr="001415A3" w:rsidRDefault="00EC1127" w:rsidP="00393D8B">
      <w:pPr>
        <w:keepLines/>
        <w:numPr>
          <w:ilvl w:val="0"/>
          <w:numId w:val="54"/>
        </w:numPr>
        <w:pBdr>
          <w:top w:val="none" w:sz="0" w:space="0" w:color="000000"/>
          <w:left w:val="none" w:sz="0" w:space="0" w:color="000000"/>
          <w:bottom w:val="none" w:sz="0" w:space="0" w:color="000000"/>
          <w:right w:val="none" w:sz="0" w:space="0" w:color="000000"/>
          <w:between w:val="none" w:sz="0" w:space="0" w:color="000000"/>
        </w:pBdr>
        <w:tabs>
          <w:tab w:val="left" w:pos="709"/>
          <w:tab w:val="left" w:pos="1652"/>
        </w:tabs>
        <w:spacing w:line="283" w:lineRule="auto"/>
        <w:ind w:left="425" w:hanging="425"/>
        <w:jc w:val="both"/>
        <w:rPr>
          <w:rFonts w:ascii="Arial Narrow" w:hAnsi="Arial Narrow"/>
          <w:sz w:val="20"/>
          <w:szCs w:val="20"/>
        </w:rPr>
      </w:pPr>
      <w:r w:rsidRPr="001415A3">
        <w:rPr>
          <w:rFonts w:ascii="Arial Narrow" w:hAnsi="Arial Narrow"/>
          <w:szCs w:val="20"/>
        </w:rPr>
        <w:t>увеличение сырьевой и транспортной составляющей в себестоимости производимой продукции;</w:t>
      </w:r>
    </w:p>
    <w:p w14:paraId="0EDBD9C7" w14:textId="77777777" w:rsidR="00EC1127" w:rsidRPr="001415A3" w:rsidRDefault="00EC1127" w:rsidP="00393D8B">
      <w:pPr>
        <w:keepLines/>
        <w:numPr>
          <w:ilvl w:val="0"/>
          <w:numId w:val="54"/>
        </w:numPr>
        <w:pBdr>
          <w:top w:val="none" w:sz="0" w:space="0" w:color="000000"/>
          <w:left w:val="none" w:sz="0" w:space="0" w:color="000000"/>
          <w:bottom w:val="none" w:sz="0" w:space="0" w:color="000000"/>
          <w:right w:val="none" w:sz="0" w:space="0" w:color="000000"/>
          <w:between w:val="none" w:sz="0" w:space="0" w:color="000000"/>
        </w:pBdr>
        <w:tabs>
          <w:tab w:val="left" w:pos="709"/>
        </w:tabs>
        <w:spacing w:line="283" w:lineRule="auto"/>
        <w:ind w:left="425" w:hanging="425"/>
        <w:jc w:val="both"/>
        <w:rPr>
          <w:rFonts w:ascii="Arial Narrow" w:hAnsi="Arial Narrow"/>
          <w:sz w:val="20"/>
          <w:szCs w:val="20"/>
        </w:rPr>
      </w:pPr>
      <w:r w:rsidRPr="001415A3">
        <w:rPr>
          <w:rFonts w:ascii="Arial Narrow" w:hAnsi="Arial Narrow"/>
          <w:szCs w:val="20"/>
        </w:rPr>
        <w:t>принятие неблагоприятных для Общества нормативно-правовых документов, регулирующих теплоснабжение потребителей;</w:t>
      </w:r>
    </w:p>
    <w:p w14:paraId="233E6C14" w14:textId="77777777" w:rsidR="00EC1127" w:rsidRPr="001415A3" w:rsidRDefault="00EC1127" w:rsidP="00393D8B">
      <w:pPr>
        <w:keepLines/>
        <w:numPr>
          <w:ilvl w:val="0"/>
          <w:numId w:val="54"/>
        </w:numPr>
        <w:pBdr>
          <w:top w:val="none" w:sz="0" w:space="0" w:color="000000"/>
          <w:left w:val="none" w:sz="0" w:space="0" w:color="000000"/>
          <w:bottom w:val="none" w:sz="0" w:space="0" w:color="000000"/>
          <w:right w:val="none" w:sz="0" w:space="0" w:color="000000"/>
          <w:between w:val="none" w:sz="0" w:space="0" w:color="000000"/>
        </w:pBdr>
        <w:tabs>
          <w:tab w:val="left" w:pos="709"/>
        </w:tabs>
        <w:spacing w:line="283" w:lineRule="auto"/>
        <w:ind w:left="425" w:hanging="425"/>
        <w:jc w:val="both"/>
        <w:rPr>
          <w:rFonts w:ascii="Arial Narrow" w:hAnsi="Arial Narrow"/>
          <w:szCs w:val="20"/>
        </w:rPr>
      </w:pPr>
      <w:r w:rsidRPr="001415A3">
        <w:rPr>
          <w:rFonts w:ascii="Arial Narrow" w:hAnsi="Arial Narrow"/>
          <w:szCs w:val="20"/>
        </w:rPr>
        <w:t>некорректный прогноз выработки э/э и тепловой энергии.</w:t>
      </w:r>
    </w:p>
    <w:p w14:paraId="2CC50B5E" w14:textId="77777777" w:rsidR="00EC1127" w:rsidRPr="001415A3" w:rsidRDefault="00EC1127" w:rsidP="00393D8B">
      <w:pPr>
        <w:keepLines/>
        <w:pBdr>
          <w:top w:val="none" w:sz="0" w:space="0" w:color="000000"/>
          <w:left w:val="none" w:sz="0" w:space="0" w:color="000000"/>
          <w:bottom w:val="none" w:sz="0" w:space="0" w:color="000000"/>
          <w:right w:val="none" w:sz="0" w:space="0" w:color="000000"/>
          <w:between w:val="none" w:sz="0" w:space="0" w:color="000000"/>
        </w:pBdr>
        <w:tabs>
          <w:tab w:val="left" w:pos="709"/>
        </w:tabs>
        <w:spacing w:line="283" w:lineRule="auto"/>
        <w:rPr>
          <w:rFonts w:ascii="Arial Narrow" w:hAnsi="Arial Narrow"/>
        </w:rPr>
      </w:pPr>
    </w:p>
    <w:p w14:paraId="1E51CF4C" w14:textId="1B952713"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В качестве рыночных рисков в 2021 году</w:t>
      </w:r>
      <w:r>
        <w:rPr>
          <w:rFonts w:ascii="Arial Narrow" w:hAnsi="Arial Narrow"/>
        </w:rPr>
        <w:t xml:space="preserve"> Обществом обозначались риск не</w:t>
      </w:r>
      <w:r w:rsidRPr="001415A3">
        <w:rPr>
          <w:rFonts w:ascii="Arial Narrow" w:hAnsi="Arial Narrow"/>
        </w:rPr>
        <w:t>получения субсидии из региональных бюджетов на компенсацию разницы в тарифах в объеме</w:t>
      </w:r>
      <w:r>
        <w:rPr>
          <w:rFonts w:ascii="Arial Narrow" w:hAnsi="Arial Narrow"/>
        </w:rPr>
        <w:t xml:space="preserve">, предусмотренном планом, </w:t>
      </w:r>
      <w:r w:rsidR="00C53EEE">
        <w:rPr>
          <w:rFonts w:ascii="Arial Narrow" w:hAnsi="Arial Narrow"/>
        </w:rPr>
        <w:br/>
      </w:r>
      <w:r>
        <w:rPr>
          <w:rFonts w:ascii="Arial Narrow" w:hAnsi="Arial Narrow"/>
        </w:rPr>
        <w:t>а так</w:t>
      </w:r>
      <w:r w:rsidRPr="001415A3">
        <w:rPr>
          <w:rFonts w:ascii="Arial Narrow" w:hAnsi="Arial Narrow"/>
        </w:rPr>
        <w:t>же риск снижения объема проданной теплоэнергии на розничных рынках в неценовой зоне. Вероятность наступления данных рисков оценивалась Обществом как «средняя».</w:t>
      </w:r>
    </w:p>
    <w:p w14:paraId="438A4849" w14:textId="26B98E6A" w:rsidR="00EC1127" w:rsidRPr="001415A3" w:rsidRDefault="00EC1127" w:rsidP="00393D8B">
      <w:pPr>
        <w:keepLines/>
        <w:spacing w:line="283" w:lineRule="auto"/>
        <w:ind w:firstLine="709"/>
        <w:jc w:val="both"/>
        <w:rPr>
          <w:rFonts w:ascii="Arial Narrow" w:hAnsi="Arial Narrow"/>
        </w:rPr>
      </w:pPr>
      <w:r w:rsidRPr="001415A3">
        <w:rPr>
          <w:rFonts w:ascii="Arial Narrow" w:hAnsi="Arial Narrow"/>
        </w:rPr>
        <w:t xml:space="preserve"> В целях снижения в</w:t>
      </w:r>
      <w:r>
        <w:rPr>
          <w:rFonts w:ascii="Arial Narrow" w:hAnsi="Arial Narrow"/>
        </w:rPr>
        <w:t>ероятности наступления риска не</w:t>
      </w:r>
      <w:r w:rsidRPr="001415A3">
        <w:rPr>
          <w:rFonts w:ascii="Arial Narrow" w:hAnsi="Arial Narrow"/>
        </w:rPr>
        <w:t xml:space="preserve">получения субсидии АО «ДГК» </w:t>
      </w:r>
      <w:r w:rsidR="00C53EEE">
        <w:rPr>
          <w:rFonts w:ascii="Arial Narrow" w:hAnsi="Arial Narrow"/>
        </w:rPr>
        <w:br/>
      </w:r>
      <w:r w:rsidRPr="001415A3">
        <w:rPr>
          <w:rFonts w:ascii="Arial Narrow" w:hAnsi="Arial Narrow"/>
        </w:rPr>
        <w:t>на территории Нерюнгринского района (РС(Я)), г.</w:t>
      </w:r>
      <w:r>
        <w:rPr>
          <w:rFonts w:ascii="Arial Narrow" w:hAnsi="Arial Narrow"/>
        </w:rPr>
        <w:t xml:space="preserve"> </w:t>
      </w:r>
      <w:r w:rsidRPr="001415A3">
        <w:rPr>
          <w:rFonts w:ascii="Arial Narrow" w:hAnsi="Arial Narrow"/>
        </w:rPr>
        <w:t xml:space="preserve">Хабаровска (район Волочаевской котельной), </w:t>
      </w:r>
      <w:r w:rsidR="00C53EEE">
        <w:rPr>
          <w:rFonts w:ascii="Arial Narrow" w:hAnsi="Arial Narrow"/>
        </w:rPr>
        <w:br/>
      </w:r>
      <w:r w:rsidRPr="001415A3">
        <w:rPr>
          <w:rFonts w:ascii="Arial Narrow" w:hAnsi="Arial Narrow"/>
        </w:rPr>
        <w:t>г.</w:t>
      </w:r>
      <w:r>
        <w:rPr>
          <w:rFonts w:ascii="Arial Narrow" w:hAnsi="Arial Narrow"/>
        </w:rPr>
        <w:t xml:space="preserve"> </w:t>
      </w:r>
      <w:r w:rsidRPr="001415A3">
        <w:rPr>
          <w:rFonts w:ascii="Arial Narrow" w:hAnsi="Arial Narrow"/>
        </w:rPr>
        <w:t>Советская Гавань, г.</w:t>
      </w:r>
      <w:r>
        <w:rPr>
          <w:rFonts w:ascii="Arial Narrow" w:hAnsi="Arial Narrow"/>
        </w:rPr>
        <w:t xml:space="preserve"> </w:t>
      </w:r>
      <w:r w:rsidRPr="001415A3">
        <w:rPr>
          <w:rFonts w:ascii="Arial Narrow" w:hAnsi="Arial Narrow"/>
        </w:rPr>
        <w:t>Благовещенск и пгт.</w:t>
      </w:r>
      <w:r>
        <w:rPr>
          <w:rFonts w:ascii="Arial Narrow" w:hAnsi="Arial Narrow"/>
        </w:rPr>
        <w:t xml:space="preserve"> </w:t>
      </w:r>
      <w:r w:rsidRPr="001415A3">
        <w:rPr>
          <w:rFonts w:ascii="Arial Narrow" w:hAnsi="Arial Narrow"/>
        </w:rPr>
        <w:t xml:space="preserve">Прогресс (Амурская область) были заключены Соглашения. Обществом осуществлялось взаимодействие с органами власти и получателями бюджетных средств </w:t>
      </w:r>
      <w:r w:rsidR="00C53EEE">
        <w:rPr>
          <w:rFonts w:ascii="Arial Narrow" w:hAnsi="Arial Narrow"/>
        </w:rPr>
        <w:br/>
      </w:r>
      <w:r w:rsidRPr="001415A3">
        <w:rPr>
          <w:rFonts w:ascii="Arial Narrow" w:hAnsi="Arial Narrow"/>
        </w:rPr>
        <w:t>на возмещение недополученных доходов, связанных с поставкой льготной категории потребителей</w:t>
      </w:r>
      <w:r>
        <w:rPr>
          <w:rFonts w:ascii="Arial Narrow" w:hAnsi="Arial Narrow"/>
        </w:rPr>
        <w:t>,</w:t>
      </w:r>
      <w:r w:rsidRPr="001415A3">
        <w:rPr>
          <w:rFonts w:ascii="Arial Narrow" w:hAnsi="Arial Narrow"/>
        </w:rPr>
        <w:t xml:space="preserve"> </w:t>
      </w:r>
      <w:r w:rsidR="00C53EEE">
        <w:rPr>
          <w:rFonts w:ascii="Arial Narrow" w:hAnsi="Arial Narrow"/>
        </w:rPr>
        <w:br/>
      </w:r>
      <w:r w:rsidRPr="001415A3">
        <w:rPr>
          <w:rFonts w:ascii="Arial Narrow" w:hAnsi="Arial Narrow"/>
        </w:rPr>
        <w:t>в том числе проводились очные и телефонные переговоры, направлялись письма руководителям Субъектов РФ и муниципальных образований. В результате проведенной работы за отчетный период по</w:t>
      </w:r>
      <w:r>
        <w:rPr>
          <w:rFonts w:ascii="Arial Narrow" w:hAnsi="Arial Narrow"/>
        </w:rPr>
        <w:t>лучено субсидий по теплоэнергии на сумму 1 020 964 тыс. руб.,</w:t>
      </w:r>
      <w:r w:rsidRPr="001415A3">
        <w:rPr>
          <w:rFonts w:ascii="Arial Narrow" w:hAnsi="Arial Narrow"/>
        </w:rPr>
        <w:t xml:space="preserve"> при плане 1 021 018 тыс.</w:t>
      </w:r>
      <w:r>
        <w:rPr>
          <w:rFonts w:ascii="Arial Narrow" w:hAnsi="Arial Narrow"/>
        </w:rPr>
        <w:t xml:space="preserve"> </w:t>
      </w:r>
      <w:r w:rsidRPr="001415A3">
        <w:rPr>
          <w:rFonts w:ascii="Arial Narrow" w:hAnsi="Arial Narrow"/>
        </w:rPr>
        <w:t>руб. Таким образом, риск неполучения субсидий не реализовался.</w:t>
      </w:r>
      <w:r>
        <w:rPr>
          <w:rFonts w:ascii="Arial Narrow" w:hAnsi="Arial Narrow"/>
        </w:rPr>
        <w:t xml:space="preserve"> </w:t>
      </w:r>
      <w:r w:rsidRPr="001415A3">
        <w:rPr>
          <w:rFonts w:ascii="Arial Narrow" w:hAnsi="Arial Narrow"/>
        </w:rPr>
        <w:t>В целях минимизации снижения полезного отпуска и выручки от реализации</w:t>
      </w:r>
      <w:r>
        <w:rPr>
          <w:rFonts w:ascii="Arial Narrow" w:hAnsi="Arial Narrow"/>
        </w:rPr>
        <w:t>,</w:t>
      </w:r>
      <w:r w:rsidRPr="001415A3">
        <w:rPr>
          <w:rFonts w:ascii="Arial Narrow" w:hAnsi="Arial Narrow"/>
        </w:rPr>
        <w:t xml:space="preserve"> отпущенной потребителям тепловой энергии</w:t>
      </w:r>
      <w:r>
        <w:rPr>
          <w:rFonts w:ascii="Arial Narrow" w:hAnsi="Arial Narrow"/>
        </w:rPr>
        <w:t>,</w:t>
      </w:r>
      <w:r w:rsidRPr="001415A3">
        <w:rPr>
          <w:rFonts w:ascii="Arial Narrow" w:hAnsi="Arial Narrow"/>
        </w:rPr>
        <w:t xml:space="preserve"> АО «ДГК» проводились мероприятия, направленные на снижение потерь и организации учета тепловой энергии в том числе:</w:t>
      </w:r>
    </w:p>
    <w:p w14:paraId="2B0402C5" w14:textId="1A388211"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1</w:t>
      </w:r>
      <w:r>
        <w:rPr>
          <w:rFonts w:ascii="Arial Narrow" w:hAnsi="Arial Narrow"/>
        </w:rPr>
        <w:t xml:space="preserve">. </w:t>
      </w:r>
      <w:r w:rsidRPr="000216F0">
        <w:rPr>
          <w:rFonts w:ascii="Arial Narrow" w:hAnsi="Arial Narrow"/>
        </w:rPr>
        <w:t>Мероприятия</w:t>
      </w:r>
      <w:r>
        <w:rPr>
          <w:rFonts w:ascii="Arial Narrow" w:hAnsi="Arial Narrow"/>
        </w:rPr>
        <w:t xml:space="preserve"> в рамках «</w:t>
      </w:r>
      <w:r w:rsidR="000216F0" w:rsidRPr="000216F0">
        <w:rPr>
          <w:rFonts w:ascii="Arial Narrow" w:hAnsi="Arial Narrow"/>
        </w:rPr>
        <w:t xml:space="preserve">Программы мероприятий по установке ПУ тепловой энергии </w:t>
      </w:r>
      <w:r w:rsidR="00C53EEE">
        <w:rPr>
          <w:rFonts w:ascii="Arial Narrow" w:hAnsi="Arial Narrow"/>
        </w:rPr>
        <w:br/>
      </w:r>
      <w:r w:rsidR="000216F0" w:rsidRPr="000216F0">
        <w:rPr>
          <w:rFonts w:ascii="Arial Narrow" w:hAnsi="Arial Narrow"/>
        </w:rPr>
        <w:t xml:space="preserve">на границе балансовой принадлежности между АО </w:t>
      </w:r>
      <w:r w:rsidR="005F5A47">
        <w:rPr>
          <w:rFonts w:ascii="Arial Narrow" w:hAnsi="Arial Narrow"/>
        </w:rPr>
        <w:t>«</w:t>
      </w:r>
      <w:r w:rsidR="000216F0" w:rsidRPr="000216F0">
        <w:rPr>
          <w:rFonts w:ascii="Arial Narrow" w:hAnsi="Arial Narrow"/>
        </w:rPr>
        <w:t>ДГК</w:t>
      </w:r>
      <w:r w:rsidR="005F5A47">
        <w:rPr>
          <w:rFonts w:ascii="Arial Narrow" w:hAnsi="Arial Narrow"/>
        </w:rPr>
        <w:t>»</w:t>
      </w:r>
      <w:r w:rsidR="000216F0" w:rsidRPr="000216F0">
        <w:rPr>
          <w:rFonts w:ascii="Arial Narrow" w:hAnsi="Arial Narrow"/>
        </w:rPr>
        <w:t xml:space="preserve"> и предприятиями-транспортировщиками</w:t>
      </w:r>
      <w:r>
        <w:rPr>
          <w:rFonts w:ascii="Arial Narrow" w:hAnsi="Arial Narrow"/>
        </w:rPr>
        <w:t>»</w:t>
      </w:r>
      <w:r w:rsidRPr="001415A3">
        <w:rPr>
          <w:rFonts w:ascii="Arial Narrow" w:hAnsi="Arial Narrow"/>
        </w:rPr>
        <w:t xml:space="preserve"> - </w:t>
      </w:r>
      <w:r w:rsidR="00C53EEE">
        <w:rPr>
          <w:rFonts w:ascii="Arial Narrow" w:hAnsi="Arial Narrow"/>
        </w:rPr>
        <w:br/>
      </w:r>
      <w:r w:rsidRPr="001415A3">
        <w:rPr>
          <w:rFonts w:ascii="Arial Narrow" w:hAnsi="Arial Narrow"/>
        </w:rPr>
        <w:t>на 31.12.2021 работы по заключенному договору на установку 2 узлов учета на границе раздела между АО «ДГК» и предприятиями-транспортировщиками в г.</w:t>
      </w:r>
      <w:r>
        <w:rPr>
          <w:rFonts w:ascii="Arial Narrow" w:hAnsi="Arial Narrow"/>
        </w:rPr>
        <w:t xml:space="preserve"> </w:t>
      </w:r>
      <w:r w:rsidRPr="001415A3">
        <w:rPr>
          <w:rFonts w:ascii="Arial Narrow" w:hAnsi="Arial Narrow"/>
        </w:rPr>
        <w:t xml:space="preserve">Хабаровске (СМР), выполнены в полном объеме. </w:t>
      </w:r>
    </w:p>
    <w:p w14:paraId="53EB08C5" w14:textId="66280565"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 xml:space="preserve">2. Мероприятия по установке ОДПУ тепловой энергии в многоквартирных жилых домах (МКД) </w:t>
      </w:r>
      <w:r w:rsidR="00C53EEE">
        <w:rPr>
          <w:rFonts w:ascii="Arial Narrow" w:hAnsi="Arial Narrow"/>
        </w:rPr>
        <w:br/>
      </w:r>
      <w:r w:rsidRPr="001415A3">
        <w:rPr>
          <w:rFonts w:ascii="Arial Narrow" w:hAnsi="Arial Narrow"/>
        </w:rPr>
        <w:t>в зоне деятельности АО «ДГК» по заявкам потребителей - на 31.12.2021 работы по заключенному договору подряда  по установке ОДПУ т/энергии выполнены в полном объеме, в т.</w:t>
      </w:r>
      <w:r>
        <w:rPr>
          <w:rFonts w:ascii="Arial Narrow" w:hAnsi="Arial Narrow"/>
        </w:rPr>
        <w:t xml:space="preserve"> </w:t>
      </w:r>
      <w:r w:rsidRPr="001415A3">
        <w:rPr>
          <w:rFonts w:ascii="Arial Narrow" w:hAnsi="Arial Narrow"/>
        </w:rPr>
        <w:t>ч. установлено:                                                                                                                   9 ОДПУ в г.</w:t>
      </w:r>
      <w:r>
        <w:rPr>
          <w:rFonts w:ascii="Arial Narrow" w:hAnsi="Arial Narrow"/>
        </w:rPr>
        <w:t xml:space="preserve"> </w:t>
      </w:r>
      <w:r w:rsidRPr="001415A3">
        <w:rPr>
          <w:rFonts w:ascii="Arial Narrow" w:hAnsi="Arial Narrow"/>
        </w:rPr>
        <w:t>Артеме, 2 ОДПУ в пос.</w:t>
      </w:r>
      <w:r>
        <w:rPr>
          <w:rFonts w:ascii="Arial Narrow" w:hAnsi="Arial Narrow"/>
        </w:rPr>
        <w:t xml:space="preserve"> </w:t>
      </w:r>
      <w:r w:rsidRPr="001415A3">
        <w:rPr>
          <w:rFonts w:ascii="Arial Narrow" w:hAnsi="Arial Narrow"/>
        </w:rPr>
        <w:t xml:space="preserve">Серебряный Бор;                                                                               </w:t>
      </w:r>
    </w:p>
    <w:p w14:paraId="7ABC5929" w14:textId="2A6B18FF" w:rsidR="00EC1127" w:rsidRPr="001415A3" w:rsidRDefault="00EC1127" w:rsidP="00393D8B">
      <w:pPr>
        <w:keepLines/>
        <w:spacing w:line="283" w:lineRule="auto"/>
        <w:ind w:firstLine="708"/>
        <w:jc w:val="both"/>
        <w:rPr>
          <w:rFonts w:ascii="Arial Narrow" w:hAnsi="Arial Narrow"/>
        </w:rPr>
      </w:pPr>
      <w:r>
        <w:rPr>
          <w:rFonts w:ascii="Arial Narrow" w:hAnsi="Arial Narrow"/>
        </w:rPr>
        <w:lastRenderedPageBreak/>
        <w:t xml:space="preserve">3. </w:t>
      </w:r>
      <w:r w:rsidRPr="001415A3">
        <w:rPr>
          <w:rFonts w:ascii="Arial Narrow" w:hAnsi="Arial Narrow"/>
        </w:rPr>
        <w:t xml:space="preserve">Проверка соответствия договорной и фактической нагрузки потребителей, выявление </w:t>
      </w:r>
      <w:r w:rsidR="00C53EEE">
        <w:rPr>
          <w:rFonts w:ascii="Arial Narrow" w:hAnsi="Arial Narrow"/>
        </w:rPr>
        <w:br/>
      </w:r>
      <w:r w:rsidRPr="001415A3">
        <w:rPr>
          <w:rFonts w:ascii="Arial Narrow" w:hAnsi="Arial Narrow"/>
        </w:rPr>
        <w:t>и предъявление потребителям за бездоговорное потребление производилось согласно ЛНА, утвержденным приказами АО «ДГК», в рамках «Программы мероприятий по снижению сверхнормати</w:t>
      </w:r>
      <w:r>
        <w:rPr>
          <w:rFonts w:ascii="Arial Narrow" w:hAnsi="Arial Narrow"/>
        </w:rPr>
        <w:t>вных потерь тепловой энергии по филиалам</w:t>
      </w:r>
      <w:r w:rsidR="005F5A47">
        <w:rPr>
          <w:rFonts w:ascii="Arial Narrow" w:hAnsi="Arial Narrow"/>
        </w:rPr>
        <w:t xml:space="preserve"> и СП АО «</w:t>
      </w:r>
      <w:r w:rsidRPr="001415A3">
        <w:rPr>
          <w:rFonts w:ascii="Arial Narrow" w:hAnsi="Arial Narrow"/>
        </w:rPr>
        <w:t>ДГК</w:t>
      </w:r>
      <w:r w:rsidR="005F5A47">
        <w:rPr>
          <w:rFonts w:ascii="Arial Narrow" w:hAnsi="Arial Narrow"/>
        </w:rPr>
        <w:t>»</w:t>
      </w:r>
      <w:r w:rsidRPr="001415A3">
        <w:rPr>
          <w:rFonts w:ascii="Arial Narrow" w:hAnsi="Arial Narrow"/>
        </w:rPr>
        <w:t xml:space="preserve"> на 2021 год». За 12 месяцев 2021 года проведено обследование: по выявлению безучетного/самоволь</w:t>
      </w:r>
      <w:r>
        <w:rPr>
          <w:rFonts w:ascii="Arial Narrow" w:hAnsi="Arial Narrow"/>
        </w:rPr>
        <w:t xml:space="preserve">ного подключения потребителей, </w:t>
      </w:r>
      <w:r w:rsidRPr="001415A3">
        <w:rPr>
          <w:rFonts w:ascii="Arial Narrow" w:hAnsi="Arial Narrow"/>
        </w:rPr>
        <w:t>жилых домов, общежитий на на</w:t>
      </w:r>
      <w:r>
        <w:rPr>
          <w:rFonts w:ascii="Arial Narrow" w:hAnsi="Arial Narrow"/>
        </w:rPr>
        <w:t xml:space="preserve">личие договоров с арендаторами </w:t>
      </w:r>
      <w:r w:rsidRPr="001415A3">
        <w:rPr>
          <w:rFonts w:ascii="Arial Narrow" w:hAnsi="Arial Narrow"/>
        </w:rPr>
        <w:t>и соб</w:t>
      </w:r>
      <w:r>
        <w:rPr>
          <w:rFonts w:ascii="Arial Narrow" w:hAnsi="Arial Narrow"/>
        </w:rPr>
        <w:t>ственниками нежилых помещений,</w:t>
      </w:r>
      <w:r w:rsidRPr="001415A3">
        <w:rPr>
          <w:rFonts w:ascii="Arial Narrow" w:hAnsi="Arial Narrow"/>
        </w:rPr>
        <w:t xml:space="preserve"> составлено 56 актов, объем предъявления составляет 461,34 Гкал на сумму 997,36 тыс.</w:t>
      </w:r>
      <w:r>
        <w:rPr>
          <w:rFonts w:ascii="Arial Narrow" w:hAnsi="Arial Narrow"/>
        </w:rPr>
        <w:t xml:space="preserve"> </w:t>
      </w:r>
      <w:r w:rsidRPr="001415A3">
        <w:rPr>
          <w:rFonts w:ascii="Arial Narrow" w:hAnsi="Arial Narrow"/>
        </w:rPr>
        <w:t xml:space="preserve">руб.    </w:t>
      </w:r>
    </w:p>
    <w:p w14:paraId="26B573CE" w14:textId="7BB7B67A"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 xml:space="preserve">В результате проведенных мероприятий риск снижения объема проданной теплоэнергии </w:t>
      </w:r>
      <w:r w:rsidR="00C53EEE">
        <w:rPr>
          <w:rFonts w:ascii="Arial Narrow" w:hAnsi="Arial Narrow"/>
        </w:rPr>
        <w:br/>
      </w:r>
      <w:r w:rsidRPr="001415A3">
        <w:rPr>
          <w:rFonts w:ascii="Arial Narrow" w:hAnsi="Arial Narrow"/>
        </w:rPr>
        <w:t>на розничных рынках в неценовой зоне не реализовался, исполнение плана по выручке составило 100,7%.</w:t>
      </w:r>
    </w:p>
    <w:p w14:paraId="1A286DB2" w14:textId="77777777"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Тем не менее, указанные риски и на 2022 год остаются актуальными, вероятность их наступления по-прежнему оценивается как «средняя». В целях</w:t>
      </w:r>
      <w:r>
        <w:rPr>
          <w:rFonts w:ascii="Arial Narrow" w:hAnsi="Arial Narrow"/>
        </w:rPr>
        <w:t xml:space="preserve"> </w:t>
      </w:r>
      <w:r w:rsidRPr="001415A3">
        <w:rPr>
          <w:rFonts w:ascii="Arial Narrow" w:hAnsi="Arial Narrow"/>
        </w:rPr>
        <w:t xml:space="preserve">снижения вероятности реализации рисков АО «ДГК» будут реализованы мероприятия по аналогии с 2021 годом, поскольку их проведение является эффективным и позволяет минимизировать рыночные риски в части реализации тепловой энергии. </w:t>
      </w:r>
    </w:p>
    <w:p w14:paraId="06F33EF3" w14:textId="468EFE09" w:rsidR="00EC1127" w:rsidRDefault="00EC1127" w:rsidP="00393D8B">
      <w:pPr>
        <w:keepLines/>
        <w:spacing w:line="283" w:lineRule="auto"/>
        <w:ind w:firstLine="708"/>
        <w:jc w:val="both"/>
        <w:rPr>
          <w:rFonts w:ascii="Arial Narrow" w:hAnsi="Arial Narrow"/>
        </w:rPr>
      </w:pPr>
      <w:r w:rsidRPr="001415A3">
        <w:rPr>
          <w:rFonts w:ascii="Arial Narrow" w:hAnsi="Arial Narrow"/>
        </w:rPr>
        <w:t xml:space="preserve">Среди рыночных рисков необходимо также отметить риск инфляции, который может привести </w:t>
      </w:r>
      <w:r w:rsidR="00C53EEE">
        <w:rPr>
          <w:rFonts w:ascii="Arial Narrow" w:hAnsi="Arial Narrow"/>
        </w:rPr>
        <w:br/>
      </w:r>
      <w:r w:rsidRPr="001415A3">
        <w:rPr>
          <w:rFonts w:ascii="Arial Narrow" w:hAnsi="Arial Narrow"/>
        </w:rPr>
        <w:t>к росту затрат Общества. В связи с этим, при составлении бизнес-плана Общества прогнозируется и</w:t>
      </w:r>
      <w:r w:rsidRPr="001415A3">
        <w:rPr>
          <w:rFonts w:ascii="Arial Narrow" w:hAnsi="Arial Narrow"/>
          <w:lang w:val="en-US"/>
        </w:rPr>
        <w:t> </w:t>
      </w:r>
      <w:r w:rsidRPr="001415A3">
        <w:rPr>
          <w:rFonts w:ascii="Arial Narrow" w:hAnsi="Arial Narrow"/>
        </w:rPr>
        <w:t>учитывается уровень инфляции, риски, связанные с изменением процентных ставок.</w:t>
      </w:r>
    </w:p>
    <w:p w14:paraId="3CC2B151" w14:textId="77777777"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В связи с ростом геополитической напряженности с февраля 2022 года наблюдается существенный рост волатильности на фондовых и валютных рынках. 28 февраля 2022 года Центральный банк РФ принял решение о повышении ключевой ставки до 20%. Указами Президента РФ принят ряд специальных ограничительных экономических мер, в том числе связанных с осуществлением отдельных валютных операций. В феврале 2022 года некоторыми странами и международными организациями введены новые пакеты санкций в отношении государственного долга РФ и ряда российских банков и компаний.</w:t>
      </w:r>
    </w:p>
    <w:p w14:paraId="14193D61" w14:textId="2A1F4332" w:rsidR="00EC1127" w:rsidRPr="001415A3" w:rsidRDefault="00EC1127" w:rsidP="00393D8B">
      <w:pPr>
        <w:keepLines/>
        <w:tabs>
          <w:tab w:val="left" w:pos="709"/>
          <w:tab w:val="left" w:pos="851"/>
        </w:tabs>
        <w:spacing w:line="283" w:lineRule="auto"/>
        <w:ind w:firstLine="709"/>
        <w:contextualSpacing/>
        <w:jc w:val="both"/>
        <w:rPr>
          <w:rFonts w:ascii="Arial Narrow" w:hAnsi="Arial Narrow"/>
        </w:rPr>
      </w:pPr>
      <w:r w:rsidRPr="001415A3">
        <w:rPr>
          <w:rFonts w:ascii="Arial Narrow" w:hAnsi="Arial Narrow"/>
        </w:rPr>
        <w:t xml:space="preserve">В связи с неблагоприятной внешнеполитической обстановкой при взаимодействии </w:t>
      </w:r>
      <w:r w:rsidR="00C53EEE">
        <w:rPr>
          <w:rFonts w:ascii="Arial Narrow" w:hAnsi="Arial Narrow"/>
        </w:rPr>
        <w:br/>
      </w:r>
      <w:r w:rsidRPr="001415A3">
        <w:rPr>
          <w:rFonts w:ascii="Arial Narrow" w:hAnsi="Arial Narrow"/>
        </w:rPr>
        <w:t>с потребителями тепловой и электрической энергии учитываются, в частности:</w:t>
      </w:r>
    </w:p>
    <w:p w14:paraId="27547A9F" w14:textId="77777777" w:rsidR="00EC1127" w:rsidRPr="001415A3" w:rsidRDefault="00EC1127" w:rsidP="00393D8B">
      <w:pPr>
        <w:keepLines/>
        <w:numPr>
          <w:ilvl w:val="0"/>
          <w:numId w:val="58"/>
        </w:numPr>
        <w:spacing w:line="283" w:lineRule="auto"/>
        <w:ind w:left="426" w:hanging="426"/>
        <w:contextualSpacing/>
        <w:jc w:val="both"/>
        <w:rPr>
          <w:rFonts w:ascii="Arial Narrow" w:hAnsi="Arial Narrow"/>
        </w:rPr>
      </w:pPr>
      <w:r w:rsidRPr="001415A3">
        <w:rPr>
          <w:rFonts w:ascii="Arial Narrow" w:hAnsi="Arial Narrow"/>
        </w:rPr>
        <w:t>риски снижения платежей и роста дебиторской задолженности, в том числе по причинам:</w:t>
      </w:r>
    </w:p>
    <w:p w14:paraId="6EF0EB11" w14:textId="77777777" w:rsidR="00EC1127" w:rsidRPr="001415A3" w:rsidRDefault="00EC1127" w:rsidP="00393D8B">
      <w:pPr>
        <w:keepLines/>
        <w:numPr>
          <w:ilvl w:val="1"/>
          <w:numId w:val="59"/>
        </w:numPr>
        <w:spacing w:line="283" w:lineRule="auto"/>
        <w:ind w:left="993" w:hanging="284"/>
        <w:contextualSpacing/>
        <w:jc w:val="both"/>
        <w:rPr>
          <w:rFonts w:ascii="Arial Narrow" w:hAnsi="Arial Narrow"/>
        </w:rPr>
      </w:pPr>
      <w:r w:rsidRPr="001415A3">
        <w:rPr>
          <w:rFonts w:ascii="Arial Narrow" w:hAnsi="Arial Narrow"/>
        </w:rPr>
        <w:t xml:space="preserve">ухудшения финансового положения потребителей; </w:t>
      </w:r>
    </w:p>
    <w:p w14:paraId="2B76EC0E" w14:textId="77777777" w:rsidR="00EC1127" w:rsidRPr="001415A3" w:rsidRDefault="00EC1127" w:rsidP="00393D8B">
      <w:pPr>
        <w:keepLines/>
        <w:numPr>
          <w:ilvl w:val="1"/>
          <w:numId w:val="59"/>
        </w:numPr>
        <w:spacing w:line="283" w:lineRule="auto"/>
        <w:ind w:left="993" w:hanging="284"/>
        <w:contextualSpacing/>
        <w:jc w:val="both"/>
        <w:rPr>
          <w:rFonts w:ascii="Arial Narrow" w:hAnsi="Arial Narrow"/>
        </w:rPr>
      </w:pPr>
      <w:r w:rsidRPr="001415A3">
        <w:rPr>
          <w:rFonts w:ascii="Arial Narrow" w:hAnsi="Arial Narrow"/>
        </w:rPr>
        <w:t xml:space="preserve">сбоев при проведении платежей на стороне банковских систем в связи с санкциями в банковском секторе; </w:t>
      </w:r>
    </w:p>
    <w:p w14:paraId="0C4A98C0" w14:textId="77777777" w:rsidR="00EC1127" w:rsidRPr="001415A3" w:rsidRDefault="00EC1127" w:rsidP="00393D8B">
      <w:pPr>
        <w:keepLines/>
        <w:numPr>
          <w:ilvl w:val="1"/>
          <w:numId w:val="59"/>
        </w:numPr>
        <w:spacing w:line="283" w:lineRule="auto"/>
        <w:ind w:left="993" w:hanging="284"/>
        <w:contextualSpacing/>
        <w:jc w:val="both"/>
        <w:rPr>
          <w:rFonts w:ascii="Arial Narrow" w:hAnsi="Arial Narrow"/>
        </w:rPr>
      </w:pPr>
      <w:r w:rsidRPr="001415A3">
        <w:rPr>
          <w:rFonts w:ascii="Arial Narrow" w:hAnsi="Arial Narrow"/>
        </w:rPr>
        <w:t xml:space="preserve">отсутствия финансирования бюджетных организаций со стороны бюджетов всех уровней; </w:t>
      </w:r>
    </w:p>
    <w:p w14:paraId="24D2B20D" w14:textId="77777777" w:rsidR="00EC1127" w:rsidRPr="001415A3" w:rsidRDefault="00EC1127" w:rsidP="00393D8B">
      <w:pPr>
        <w:keepLines/>
        <w:numPr>
          <w:ilvl w:val="0"/>
          <w:numId w:val="58"/>
        </w:numPr>
        <w:spacing w:line="283" w:lineRule="auto"/>
        <w:ind w:left="426" w:hanging="426"/>
        <w:contextualSpacing/>
        <w:jc w:val="both"/>
        <w:rPr>
          <w:rFonts w:ascii="Arial Narrow" w:hAnsi="Arial Narrow"/>
        </w:rPr>
      </w:pPr>
      <w:r w:rsidRPr="001415A3">
        <w:rPr>
          <w:rFonts w:ascii="Arial Narrow" w:hAnsi="Arial Narrow"/>
        </w:rPr>
        <w:t>риски при взаимодействии с потребителями</w:t>
      </w:r>
      <w:r>
        <w:rPr>
          <w:rFonts w:ascii="Arial Narrow" w:hAnsi="Arial Narrow"/>
        </w:rPr>
        <w:t>,</w:t>
      </w:r>
      <w:r w:rsidRPr="001415A3">
        <w:rPr>
          <w:rFonts w:ascii="Arial Narrow" w:hAnsi="Arial Narrow"/>
        </w:rPr>
        <w:t xml:space="preserve"> связанные с проблемами в IT-секторе</w:t>
      </w:r>
      <w:r>
        <w:rPr>
          <w:rFonts w:ascii="Arial Narrow" w:hAnsi="Arial Narrow"/>
        </w:rPr>
        <w:t>,</w:t>
      </w:r>
      <w:r w:rsidRPr="001415A3">
        <w:rPr>
          <w:rFonts w:ascii="Arial Narrow" w:hAnsi="Arial Narrow"/>
        </w:rPr>
        <w:t xml:space="preserve"> ввиду возможного ограничения использования программных продуктов зарубежной разработки из-за наложения санкций.</w:t>
      </w:r>
    </w:p>
    <w:p w14:paraId="42056E52" w14:textId="64EFA7A7" w:rsidR="00EC1127" w:rsidRDefault="00EC1127" w:rsidP="00393D8B">
      <w:pPr>
        <w:keepLines/>
        <w:spacing w:line="283" w:lineRule="auto"/>
        <w:ind w:firstLine="708"/>
        <w:jc w:val="both"/>
        <w:rPr>
          <w:rFonts w:ascii="Arial Narrow" w:hAnsi="Arial Narrow"/>
        </w:rPr>
      </w:pPr>
      <w:r w:rsidRPr="001415A3">
        <w:rPr>
          <w:rFonts w:ascii="Arial Narrow" w:hAnsi="Arial Narrow"/>
        </w:rPr>
        <w:t>В настоящее время Общество проводит анализ мероприятий с целью минимизации возможного воздействия указанных выше событий и изменяющихся макроэкономических условий для обеспечения устойчивого функционирования объектов энергетики Общества.</w:t>
      </w:r>
    </w:p>
    <w:p w14:paraId="58FFA2A9" w14:textId="2FE2562E" w:rsidR="002B183A" w:rsidRDefault="002B183A" w:rsidP="00393D8B">
      <w:pPr>
        <w:keepLines/>
        <w:spacing w:line="283" w:lineRule="auto"/>
        <w:ind w:firstLine="708"/>
        <w:jc w:val="both"/>
        <w:rPr>
          <w:rFonts w:ascii="Arial Narrow" w:hAnsi="Arial Narrow"/>
        </w:rPr>
      </w:pPr>
    </w:p>
    <w:p w14:paraId="1910FA9B" w14:textId="26909208" w:rsidR="002B183A" w:rsidRDefault="002B183A" w:rsidP="00393D8B">
      <w:pPr>
        <w:keepLines/>
        <w:spacing w:line="283" w:lineRule="auto"/>
        <w:ind w:firstLine="708"/>
        <w:jc w:val="both"/>
        <w:rPr>
          <w:rFonts w:ascii="Arial Narrow" w:hAnsi="Arial Narrow"/>
        </w:rPr>
      </w:pPr>
    </w:p>
    <w:p w14:paraId="133EF974" w14:textId="54E01974" w:rsidR="002B183A" w:rsidRDefault="002B183A" w:rsidP="00393D8B">
      <w:pPr>
        <w:keepLines/>
        <w:spacing w:line="283" w:lineRule="auto"/>
        <w:ind w:firstLine="708"/>
        <w:jc w:val="both"/>
        <w:rPr>
          <w:rFonts w:ascii="Arial Narrow" w:hAnsi="Arial Narrow"/>
        </w:rPr>
      </w:pPr>
    </w:p>
    <w:p w14:paraId="343D5208" w14:textId="77777777" w:rsidR="002B183A" w:rsidRPr="001415A3" w:rsidRDefault="002B183A" w:rsidP="00393D8B">
      <w:pPr>
        <w:keepLines/>
        <w:spacing w:line="283" w:lineRule="auto"/>
        <w:ind w:firstLine="708"/>
        <w:jc w:val="both"/>
        <w:rPr>
          <w:rFonts w:ascii="Arial Narrow" w:hAnsi="Arial Narrow"/>
        </w:rPr>
      </w:pPr>
    </w:p>
    <w:p w14:paraId="65661235" w14:textId="38C2E576" w:rsidR="00EC1127" w:rsidRDefault="00EC1127" w:rsidP="00393D8B">
      <w:pPr>
        <w:keepLines/>
        <w:spacing w:line="283" w:lineRule="auto"/>
        <w:ind w:firstLine="708"/>
        <w:jc w:val="both"/>
        <w:rPr>
          <w:rFonts w:ascii="Arial Narrow" w:hAnsi="Arial Narrow"/>
        </w:rPr>
      </w:pPr>
    </w:p>
    <w:p w14:paraId="27E9C3F9" w14:textId="3623D0FF" w:rsidR="00393D8B" w:rsidRDefault="00393D8B" w:rsidP="00393D8B">
      <w:pPr>
        <w:keepLines/>
        <w:spacing w:line="283" w:lineRule="auto"/>
        <w:ind w:firstLine="708"/>
        <w:jc w:val="both"/>
        <w:rPr>
          <w:rFonts w:ascii="Arial Narrow" w:hAnsi="Arial Narrow"/>
        </w:rPr>
      </w:pPr>
    </w:p>
    <w:p w14:paraId="17158A86" w14:textId="77777777" w:rsidR="00393D8B" w:rsidRPr="001415A3" w:rsidRDefault="00393D8B" w:rsidP="00393D8B">
      <w:pPr>
        <w:keepLines/>
        <w:spacing w:line="283" w:lineRule="auto"/>
        <w:ind w:firstLine="708"/>
        <w:jc w:val="both"/>
        <w:rPr>
          <w:rFonts w:ascii="Arial Narrow" w:hAnsi="Arial Narrow"/>
        </w:rPr>
      </w:pPr>
    </w:p>
    <w:p w14:paraId="17D573F7" w14:textId="5B4F60C9" w:rsidR="00EC1127" w:rsidRPr="001415A3" w:rsidRDefault="00EC1127" w:rsidP="00393D8B">
      <w:pPr>
        <w:keepLines/>
        <w:spacing w:line="283" w:lineRule="auto"/>
        <w:ind w:left="720" w:hanging="720"/>
        <w:jc w:val="both"/>
        <w:outlineLvl w:val="0"/>
        <w:rPr>
          <w:rFonts w:ascii="Arial Narrow" w:eastAsia="MS Mincho" w:hAnsi="Arial Narrow"/>
          <w:b/>
          <w:bCs/>
        </w:rPr>
      </w:pPr>
      <w:r w:rsidRPr="001415A3">
        <w:rPr>
          <w:rFonts w:ascii="Arial Narrow" w:eastAsia="MS Mincho" w:hAnsi="Arial Narrow"/>
          <w:b/>
          <w:bCs/>
        </w:rPr>
        <w:lastRenderedPageBreak/>
        <w:t>Региональные риски</w:t>
      </w:r>
    </w:p>
    <w:p w14:paraId="72CE961B" w14:textId="77777777" w:rsidR="00EC1127" w:rsidRPr="001415A3" w:rsidRDefault="00EC1127" w:rsidP="00393D8B">
      <w:pPr>
        <w:keepLines/>
        <w:spacing w:line="283" w:lineRule="auto"/>
        <w:ind w:firstLine="708"/>
        <w:jc w:val="both"/>
        <w:rPr>
          <w:rFonts w:ascii="Arial Narrow" w:hAnsi="Arial Narrow"/>
        </w:rPr>
      </w:pPr>
      <w:bookmarkStart w:id="3" w:name="_Toc196802895"/>
      <w:bookmarkStart w:id="4" w:name="_Toc196802972"/>
      <w:bookmarkStart w:id="5" w:name="_Toc196803355"/>
      <w:bookmarkStart w:id="6" w:name="_Toc196803425"/>
      <w:bookmarkStart w:id="7" w:name="_Toc196807849"/>
    </w:p>
    <w:p w14:paraId="7A617FAB" w14:textId="77777777" w:rsidR="00EC1127" w:rsidRPr="001415A3" w:rsidRDefault="00EC1127" w:rsidP="00393D8B">
      <w:pPr>
        <w:keepLines/>
        <w:spacing w:line="283" w:lineRule="auto"/>
        <w:jc w:val="both"/>
        <w:rPr>
          <w:rFonts w:ascii="Arial Narrow" w:eastAsia="Calibri" w:hAnsi="Arial Narrow"/>
        </w:rPr>
      </w:pPr>
      <w:r w:rsidRPr="001415A3">
        <w:rPr>
          <w:rFonts w:ascii="Arial Narrow" w:hAnsi="Arial Narrow"/>
        </w:rPr>
        <w:t xml:space="preserve"> </w:t>
      </w:r>
      <w:r>
        <w:rPr>
          <w:rFonts w:ascii="Arial Narrow" w:hAnsi="Arial Narrow"/>
        </w:rPr>
        <w:t xml:space="preserve">           </w:t>
      </w:r>
      <w:r w:rsidRPr="001415A3">
        <w:rPr>
          <w:rFonts w:ascii="Arial Narrow" w:hAnsi="Arial Narrow"/>
        </w:rPr>
        <w:t>Компания</w:t>
      </w:r>
      <w:r w:rsidRPr="001415A3">
        <w:rPr>
          <w:rFonts w:ascii="Arial Narrow" w:hAnsi="Arial Narrow"/>
          <w:sz w:val="20"/>
          <w:szCs w:val="20"/>
        </w:rPr>
        <w:t xml:space="preserve"> </w:t>
      </w:r>
      <w:r w:rsidRPr="001415A3">
        <w:rPr>
          <w:rFonts w:ascii="Arial Narrow" w:hAnsi="Arial Narrow"/>
        </w:rPr>
        <w:t>осуществляет деятельность</w:t>
      </w:r>
      <w:r w:rsidRPr="001415A3">
        <w:rPr>
          <w:rFonts w:ascii="Arial Narrow" w:hAnsi="Arial Narrow"/>
          <w:sz w:val="20"/>
          <w:szCs w:val="20"/>
        </w:rPr>
        <w:t xml:space="preserve"> </w:t>
      </w:r>
      <w:r w:rsidRPr="001415A3">
        <w:rPr>
          <w:rFonts w:ascii="Arial Narrow" w:hAnsi="Arial Narrow"/>
        </w:rPr>
        <w:t>на территории</w:t>
      </w:r>
      <w:r w:rsidRPr="001415A3">
        <w:rPr>
          <w:rFonts w:ascii="Arial Narrow" w:hAnsi="Arial Narrow"/>
          <w:sz w:val="20"/>
          <w:szCs w:val="20"/>
        </w:rPr>
        <w:t xml:space="preserve"> </w:t>
      </w:r>
      <w:r w:rsidRPr="001415A3">
        <w:rPr>
          <w:rFonts w:ascii="Arial Narrow" w:hAnsi="Arial Narrow"/>
        </w:rPr>
        <w:t xml:space="preserve">Дальневосточного федерального округа. Риски, связанные с возможными стихийными бедствиями, неблагоприятными природно-климатическими условиями в условиях Дальнего Востока РФ имеют особую актуальность. </w:t>
      </w:r>
      <w:r w:rsidRPr="001415A3">
        <w:rPr>
          <w:rFonts w:ascii="Arial Narrow" w:eastAsia="Calibri" w:hAnsi="Arial Narrow"/>
        </w:rPr>
        <w:t>В связи с этим Компания осуществляет программу страховой защиты Общества, тем самым обеспечив надежные гарантии возмещения возможных убытков Общества при возникновении неблагоприятных для деятельности Общества ситуаций (страховых случаев), минимизировав объемы финансовых ресурсов Общества, направляемых на ликвидацию последствий таких ситуаций.</w:t>
      </w:r>
    </w:p>
    <w:p w14:paraId="0D64E749" w14:textId="77777777" w:rsidR="00C53EEE" w:rsidRPr="001415A3" w:rsidRDefault="00C53EEE" w:rsidP="00393D8B">
      <w:pPr>
        <w:keepLines/>
        <w:spacing w:line="283" w:lineRule="auto"/>
        <w:jc w:val="both"/>
        <w:rPr>
          <w:rFonts w:ascii="Arial Narrow" w:hAnsi="Arial Narrow"/>
        </w:rPr>
      </w:pPr>
    </w:p>
    <w:p w14:paraId="0498EB44" w14:textId="77777777" w:rsidR="00EC1127" w:rsidRDefault="00EC1127" w:rsidP="00393D8B">
      <w:pPr>
        <w:keepLines/>
        <w:spacing w:line="283" w:lineRule="auto"/>
        <w:jc w:val="both"/>
        <w:outlineLvl w:val="0"/>
        <w:rPr>
          <w:rFonts w:ascii="Arial Narrow" w:eastAsia="MS Mincho" w:hAnsi="Arial Narrow"/>
          <w:b/>
          <w:bCs/>
          <w:lang w:val="en-US"/>
        </w:rPr>
      </w:pPr>
      <w:r w:rsidRPr="001415A3">
        <w:rPr>
          <w:rFonts w:ascii="Arial Narrow" w:eastAsia="MS Mincho" w:hAnsi="Arial Narrow"/>
          <w:b/>
          <w:bCs/>
        </w:rPr>
        <w:t>Финансовые риски</w:t>
      </w:r>
      <w:r w:rsidRPr="001415A3">
        <w:rPr>
          <w:rFonts w:ascii="Arial Narrow" w:eastAsia="MS Mincho" w:hAnsi="Arial Narrow"/>
          <w:b/>
          <w:bCs/>
          <w:lang w:val="en-US"/>
        </w:rPr>
        <w:t>:</w:t>
      </w:r>
    </w:p>
    <w:p w14:paraId="7986536F" w14:textId="77777777" w:rsidR="00EC1127" w:rsidRPr="00EC1127" w:rsidRDefault="00EC1127" w:rsidP="00393D8B">
      <w:pPr>
        <w:keepLines/>
        <w:rPr>
          <w:rFonts w:eastAsia="MS Mincho"/>
        </w:rPr>
      </w:pPr>
    </w:p>
    <w:bookmarkEnd w:id="3"/>
    <w:bookmarkEnd w:id="4"/>
    <w:bookmarkEnd w:id="5"/>
    <w:bookmarkEnd w:id="6"/>
    <w:bookmarkEnd w:id="7"/>
    <w:p w14:paraId="313BD152" w14:textId="77777777" w:rsidR="00EC1127" w:rsidRPr="001415A3" w:rsidRDefault="00EC1127" w:rsidP="00393D8B">
      <w:pPr>
        <w:keepLines/>
        <w:numPr>
          <w:ilvl w:val="0"/>
          <w:numId w:val="61"/>
        </w:numPr>
        <w:spacing w:line="283" w:lineRule="auto"/>
        <w:jc w:val="both"/>
        <w:outlineLvl w:val="0"/>
        <w:rPr>
          <w:rFonts w:ascii="Arial Narrow" w:eastAsia="MS Mincho" w:hAnsi="Arial Narrow"/>
          <w:b/>
          <w:bCs/>
        </w:rPr>
      </w:pPr>
      <w:r w:rsidRPr="001415A3">
        <w:rPr>
          <w:rFonts w:ascii="Arial Narrow" w:eastAsia="MS Mincho" w:hAnsi="Arial Narrow"/>
          <w:b/>
          <w:bCs/>
        </w:rPr>
        <w:t>Риски, связанные с изменением процентных ставок</w:t>
      </w:r>
    </w:p>
    <w:p w14:paraId="5EDA0457" w14:textId="469817C9" w:rsidR="00EC1127" w:rsidRPr="001415A3" w:rsidRDefault="00EC1127" w:rsidP="00393D8B">
      <w:pPr>
        <w:keepLines/>
        <w:spacing w:line="283" w:lineRule="auto"/>
        <w:ind w:firstLine="709"/>
        <w:jc w:val="both"/>
        <w:rPr>
          <w:rFonts w:ascii="Arial Narrow" w:hAnsi="Arial Narrow"/>
          <w:bCs/>
        </w:rPr>
      </w:pPr>
      <w:r w:rsidRPr="001415A3">
        <w:rPr>
          <w:rFonts w:ascii="Arial Narrow" w:hAnsi="Arial Narrow"/>
          <w:bCs/>
        </w:rPr>
        <w:t>По состоянию на 31.12.2021 у Общества имеется задолженность по внешним заимствованиям</w:t>
      </w:r>
      <w:r w:rsidRPr="001415A3">
        <w:rPr>
          <w:rFonts w:ascii="Arial Narrow" w:hAnsi="Arial Narrow"/>
          <w:bCs/>
          <w:i/>
        </w:rPr>
        <w:t>.</w:t>
      </w:r>
      <w:r w:rsidRPr="001415A3">
        <w:rPr>
          <w:rFonts w:ascii="Arial Narrow" w:hAnsi="Arial Narrow"/>
          <w:bCs/>
        </w:rPr>
        <w:t xml:space="preserve"> Основная часть заемных средств (83%) привлечена по фиксированным ставкам, поэтому данный риск сведен к минимуму.</w:t>
      </w:r>
    </w:p>
    <w:p w14:paraId="6CE5575E" w14:textId="3DEC3FE6" w:rsidR="00EC1127" w:rsidRPr="001415A3" w:rsidRDefault="00EC1127" w:rsidP="00393D8B">
      <w:pPr>
        <w:keepLines/>
        <w:spacing w:line="283" w:lineRule="auto"/>
        <w:ind w:firstLine="709"/>
        <w:jc w:val="both"/>
        <w:rPr>
          <w:rFonts w:ascii="Arial Narrow" w:hAnsi="Arial Narrow"/>
          <w:bCs/>
        </w:rPr>
      </w:pPr>
      <w:r w:rsidRPr="001415A3">
        <w:rPr>
          <w:rFonts w:ascii="Arial Narrow" w:hAnsi="Arial Narrow"/>
          <w:bCs/>
        </w:rPr>
        <w:t xml:space="preserve">Общество осуществляет контроль над процентными ставками по своим финансовым инструментам. В целях снижения риска изменения процентных ставок Общество осуществляет следующие мероприятия: </w:t>
      </w:r>
    </w:p>
    <w:p w14:paraId="3555A237" w14:textId="77777777" w:rsidR="00EC1127" w:rsidRPr="001415A3" w:rsidRDefault="00EC1127" w:rsidP="00393D8B">
      <w:pPr>
        <w:keepLines/>
        <w:numPr>
          <w:ilvl w:val="0"/>
          <w:numId w:val="51"/>
        </w:numPr>
        <w:tabs>
          <w:tab w:val="left" w:pos="2552"/>
          <w:tab w:val="left" w:pos="3119"/>
        </w:tabs>
        <w:spacing w:line="283" w:lineRule="auto"/>
        <w:ind w:left="426" w:right="425" w:hanging="426"/>
        <w:contextualSpacing/>
        <w:jc w:val="both"/>
        <w:rPr>
          <w:rFonts w:ascii="Arial Narrow" w:hAnsi="Arial Narrow"/>
          <w:bCs/>
        </w:rPr>
      </w:pPr>
      <w:r w:rsidRPr="001415A3">
        <w:rPr>
          <w:rFonts w:ascii="Arial Narrow" w:hAnsi="Arial Narrow"/>
        </w:rPr>
        <w:t>мониторинг рынка кредитов с целью выявления благоприятных условий кредитования;</w:t>
      </w:r>
    </w:p>
    <w:p w14:paraId="313CF591" w14:textId="77777777" w:rsidR="00EC1127" w:rsidRPr="001415A3" w:rsidRDefault="00EC1127" w:rsidP="00393D8B">
      <w:pPr>
        <w:keepLines/>
        <w:numPr>
          <w:ilvl w:val="0"/>
          <w:numId w:val="51"/>
        </w:numPr>
        <w:tabs>
          <w:tab w:val="left" w:pos="2552"/>
          <w:tab w:val="left" w:pos="3119"/>
        </w:tabs>
        <w:spacing w:line="283" w:lineRule="auto"/>
        <w:ind w:left="426" w:right="425" w:hanging="426"/>
        <w:contextualSpacing/>
        <w:jc w:val="both"/>
        <w:rPr>
          <w:rFonts w:ascii="Arial Narrow" w:hAnsi="Arial Narrow"/>
          <w:bCs/>
        </w:rPr>
      </w:pPr>
      <w:r w:rsidRPr="001415A3">
        <w:rPr>
          <w:rFonts w:ascii="Arial Narrow" w:hAnsi="Arial Narrow"/>
        </w:rPr>
        <w:t>сохранение безупречной кредитной истории;</w:t>
      </w:r>
    </w:p>
    <w:p w14:paraId="0AA59080" w14:textId="77777777" w:rsidR="00EC1127" w:rsidRPr="001415A3" w:rsidRDefault="00EC1127" w:rsidP="00393D8B">
      <w:pPr>
        <w:keepLines/>
        <w:numPr>
          <w:ilvl w:val="0"/>
          <w:numId w:val="51"/>
        </w:numPr>
        <w:tabs>
          <w:tab w:val="left" w:pos="2552"/>
          <w:tab w:val="left" w:pos="3119"/>
        </w:tabs>
        <w:spacing w:line="283" w:lineRule="auto"/>
        <w:ind w:left="426" w:right="425" w:hanging="426"/>
        <w:contextualSpacing/>
        <w:jc w:val="both"/>
        <w:rPr>
          <w:rFonts w:ascii="Arial Narrow" w:hAnsi="Arial Narrow"/>
          <w:bCs/>
        </w:rPr>
      </w:pPr>
      <w:r w:rsidRPr="001415A3">
        <w:rPr>
          <w:rFonts w:ascii="Arial Narrow" w:hAnsi="Arial Narrow"/>
        </w:rPr>
        <w:t>диверсификация кредитного портфеля посредством привлечения кредитов по фиксированной ставке, и при необходимости, по плавающей ставке;</w:t>
      </w:r>
    </w:p>
    <w:p w14:paraId="0CA5234B" w14:textId="77777777" w:rsidR="00EC1127" w:rsidRPr="001415A3" w:rsidRDefault="00EC1127" w:rsidP="00393D8B">
      <w:pPr>
        <w:keepLines/>
        <w:numPr>
          <w:ilvl w:val="0"/>
          <w:numId w:val="51"/>
        </w:numPr>
        <w:spacing w:line="283" w:lineRule="auto"/>
        <w:ind w:left="426" w:hanging="426"/>
        <w:contextualSpacing/>
        <w:jc w:val="both"/>
        <w:rPr>
          <w:rFonts w:ascii="Arial Narrow" w:hAnsi="Arial Narrow"/>
          <w:bCs/>
        </w:rPr>
      </w:pPr>
      <w:r w:rsidRPr="001415A3">
        <w:rPr>
          <w:rFonts w:ascii="Arial Narrow" w:hAnsi="Arial Narrow"/>
        </w:rPr>
        <w:t>привлечение заемных средств по результатам конкурентных закупочных процедур</w:t>
      </w:r>
      <w:r w:rsidRPr="001415A3">
        <w:rPr>
          <w:rFonts w:ascii="Arial Narrow" w:hAnsi="Arial Narrow"/>
          <w:bCs/>
        </w:rPr>
        <w:t>.</w:t>
      </w:r>
    </w:p>
    <w:p w14:paraId="3647AED7" w14:textId="77777777" w:rsidR="00EC1127" w:rsidRPr="00FF3FB3" w:rsidRDefault="00EC1127" w:rsidP="00393D8B">
      <w:pPr>
        <w:keepLines/>
        <w:spacing w:line="283" w:lineRule="auto"/>
        <w:ind w:firstLine="709"/>
        <w:contextualSpacing/>
        <w:jc w:val="both"/>
        <w:rPr>
          <w:rFonts w:ascii="Arial Narrow" w:hAnsi="Arial Narrow"/>
          <w:bCs/>
        </w:rPr>
      </w:pPr>
      <w:r w:rsidRPr="001415A3">
        <w:rPr>
          <w:rFonts w:ascii="Arial Narrow" w:hAnsi="Arial Narrow"/>
          <w:bCs/>
        </w:rPr>
        <w:t xml:space="preserve">Риск оценен Обществом как </w:t>
      </w:r>
      <w:r>
        <w:rPr>
          <w:rFonts w:ascii="Arial Narrow" w:hAnsi="Arial Narrow"/>
          <w:bCs/>
        </w:rPr>
        <w:t>«</w:t>
      </w:r>
      <w:r w:rsidRPr="001415A3">
        <w:rPr>
          <w:rFonts w:ascii="Arial Narrow" w:hAnsi="Arial Narrow"/>
          <w:bCs/>
        </w:rPr>
        <w:t>низкий</w:t>
      </w:r>
      <w:r>
        <w:rPr>
          <w:rFonts w:ascii="Arial Narrow" w:hAnsi="Arial Narrow"/>
          <w:bCs/>
        </w:rPr>
        <w:t>»</w:t>
      </w:r>
      <w:r w:rsidRPr="001415A3">
        <w:rPr>
          <w:rFonts w:ascii="Arial Narrow" w:hAnsi="Arial Narrow"/>
          <w:bCs/>
        </w:rPr>
        <w:t xml:space="preserve">. Оценка риска на 2022 год с учетом проводимых мероприятий понижена до </w:t>
      </w:r>
      <w:r>
        <w:rPr>
          <w:rFonts w:ascii="Arial Narrow" w:hAnsi="Arial Narrow"/>
          <w:bCs/>
        </w:rPr>
        <w:t>«</w:t>
      </w:r>
      <w:r w:rsidRPr="001415A3">
        <w:rPr>
          <w:rFonts w:ascii="Arial Narrow" w:hAnsi="Arial Narrow"/>
          <w:bCs/>
        </w:rPr>
        <w:t>крайне низкой</w:t>
      </w:r>
      <w:r>
        <w:rPr>
          <w:rFonts w:ascii="Arial Narrow" w:hAnsi="Arial Narrow"/>
          <w:bCs/>
        </w:rPr>
        <w:t>»</w:t>
      </w:r>
      <w:r w:rsidRPr="001415A3">
        <w:rPr>
          <w:rFonts w:ascii="Arial Narrow" w:hAnsi="Arial Narrow"/>
          <w:bCs/>
        </w:rPr>
        <w:t>.</w:t>
      </w:r>
    </w:p>
    <w:p w14:paraId="770B4997" w14:textId="77777777" w:rsidR="00EC1127" w:rsidRPr="001415A3" w:rsidRDefault="00EC1127" w:rsidP="00393D8B">
      <w:pPr>
        <w:keepLines/>
        <w:spacing w:line="283" w:lineRule="auto"/>
        <w:ind w:left="426"/>
        <w:contextualSpacing/>
        <w:jc w:val="both"/>
      </w:pPr>
    </w:p>
    <w:p w14:paraId="07131DBF" w14:textId="77777777" w:rsidR="00EC1127" w:rsidRPr="001415A3" w:rsidRDefault="00EC1127" w:rsidP="00393D8B">
      <w:pPr>
        <w:keepLines/>
        <w:numPr>
          <w:ilvl w:val="0"/>
          <w:numId w:val="62"/>
        </w:numPr>
        <w:spacing w:line="283" w:lineRule="auto"/>
        <w:jc w:val="both"/>
        <w:outlineLvl w:val="0"/>
        <w:rPr>
          <w:rFonts w:ascii="Arial Narrow" w:eastAsia="MS Mincho" w:hAnsi="Arial Narrow"/>
          <w:b/>
          <w:bCs/>
        </w:rPr>
      </w:pPr>
      <w:r w:rsidRPr="001415A3">
        <w:rPr>
          <w:rFonts w:ascii="Arial Narrow" w:eastAsia="MS Mincho" w:hAnsi="Arial Narrow"/>
          <w:b/>
          <w:bCs/>
        </w:rPr>
        <w:t xml:space="preserve">Риски изменения валютного курса </w:t>
      </w:r>
    </w:p>
    <w:p w14:paraId="0368CD7B" w14:textId="77777777" w:rsidR="00EC1127" w:rsidRPr="001415A3" w:rsidRDefault="00EC1127" w:rsidP="00393D8B">
      <w:pPr>
        <w:keepLines/>
        <w:spacing w:line="283" w:lineRule="auto"/>
        <w:ind w:firstLine="708"/>
        <w:jc w:val="both"/>
        <w:rPr>
          <w:rFonts w:ascii="Arial Narrow" w:hAnsi="Arial Narrow"/>
          <w:lang w:bidi="ru-RU"/>
        </w:rPr>
      </w:pPr>
      <w:r w:rsidRPr="001415A3">
        <w:rPr>
          <w:rFonts w:ascii="Arial Narrow" w:hAnsi="Arial Narrow"/>
          <w:lang w:bidi="ru-RU"/>
        </w:rPr>
        <w:t>Основные активы АО «ДГК» выражены в национальной валюте. При этом у Общества есть обязательства перед поставщиками топлива, выраженные в валюте</w:t>
      </w:r>
      <w:r>
        <w:rPr>
          <w:rFonts w:ascii="Arial Narrow" w:hAnsi="Arial Narrow"/>
          <w:lang w:bidi="ru-RU"/>
        </w:rPr>
        <w:t xml:space="preserve"> (в долларах США, поставка газа</w:t>
      </w:r>
      <w:r w:rsidRPr="001415A3">
        <w:rPr>
          <w:rFonts w:ascii="Arial Narrow" w:hAnsi="Arial Narrow"/>
          <w:lang w:bidi="ru-RU"/>
        </w:rPr>
        <w:t xml:space="preserve"> Консорциум проект Сахалин-1). </w:t>
      </w:r>
    </w:p>
    <w:p w14:paraId="669F97C9" w14:textId="5EC0EB09" w:rsidR="00EC1127" w:rsidRPr="001415A3" w:rsidRDefault="00EC1127" w:rsidP="00393D8B">
      <w:pPr>
        <w:keepLines/>
        <w:spacing w:line="283" w:lineRule="auto"/>
        <w:ind w:firstLine="708"/>
        <w:jc w:val="both"/>
        <w:rPr>
          <w:rFonts w:ascii="Arial Narrow" w:hAnsi="Arial Narrow"/>
          <w:lang w:bidi="ru-RU"/>
        </w:rPr>
      </w:pPr>
      <w:r w:rsidRPr="001415A3">
        <w:rPr>
          <w:rFonts w:ascii="Arial Narrow" w:hAnsi="Arial Narrow"/>
          <w:lang w:bidi="ru-RU"/>
        </w:rPr>
        <w:t xml:space="preserve">С учетом объемов поставок газа и стоимости поставок, рассчитанной с учетом стоимости барреля нефти (индекс JCC на токийской бирже) и курса доллара США, изменение обменного курса </w:t>
      </w:r>
      <w:r w:rsidR="00C53EEE">
        <w:rPr>
          <w:rFonts w:ascii="Arial Narrow" w:hAnsi="Arial Narrow"/>
          <w:lang w:bidi="ru-RU"/>
        </w:rPr>
        <w:br/>
      </w:r>
      <w:r w:rsidRPr="001415A3">
        <w:rPr>
          <w:rFonts w:ascii="Arial Narrow" w:hAnsi="Arial Narrow"/>
          <w:lang w:bidi="ru-RU"/>
        </w:rPr>
        <w:t>на 1 рубль может привести к изменению прибыли (убытков) на сумму около 150,6 млн. рублей в среднем по году.</w:t>
      </w:r>
    </w:p>
    <w:p w14:paraId="138EEB64" w14:textId="77777777" w:rsidR="00EC1127" w:rsidRPr="001415A3" w:rsidRDefault="00EC1127" w:rsidP="00393D8B">
      <w:pPr>
        <w:keepLines/>
        <w:spacing w:line="283" w:lineRule="auto"/>
        <w:ind w:firstLine="708"/>
        <w:jc w:val="both"/>
        <w:rPr>
          <w:rFonts w:ascii="Arial Narrow" w:hAnsi="Arial Narrow"/>
          <w:lang w:bidi="ru-RU"/>
        </w:rPr>
      </w:pPr>
      <w:r w:rsidRPr="001415A3">
        <w:rPr>
          <w:rFonts w:ascii="Arial Narrow" w:hAnsi="Arial Narrow"/>
          <w:lang w:bidi="ru-RU"/>
        </w:rPr>
        <w:t>Варианты хеджирования данного риска – формирование бизнес-плана Общества с учетом реалистичных вариантов развития макроэкономических показателей, в частности среднегодового курса доллара США по отношению к рублю. Хеджирование данного риска с применением валютных опционов нецелесообразно с учетом высоких затрат на обслуживание и низкой прогнозируемостью значения курса валют.</w:t>
      </w:r>
    </w:p>
    <w:p w14:paraId="6CE907FC" w14:textId="77777777" w:rsidR="00EC1127" w:rsidRPr="001415A3" w:rsidRDefault="00EC1127" w:rsidP="00393D8B">
      <w:pPr>
        <w:keepLines/>
        <w:spacing w:line="283" w:lineRule="auto"/>
        <w:ind w:firstLine="708"/>
        <w:jc w:val="both"/>
        <w:rPr>
          <w:rFonts w:ascii="Arial Narrow" w:hAnsi="Arial Narrow"/>
          <w:lang w:bidi="ru-RU"/>
        </w:rPr>
      </w:pPr>
      <w:r w:rsidRPr="001415A3">
        <w:rPr>
          <w:rFonts w:ascii="Arial Narrow" w:hAnsi="Arial Narrow"/>
          <w:lang w:bidi="ru-RU"/>
        </w:rPr>
        <w:t>Учитывая неконтролируемые факторы, возникшие в связи с внешнеполитическими событиями, оценка процентного и валютного риска в дальнейшем будет пересмотрена.</w:t>
      </w:r>
    </w:p>
    <w:p w14:paraId="42E43247" w14:textId="0029045D" w:rsidR="00EC1127" w:rsidRDefault="00EC1127" w:rsidP="00393D8B">
      <w:pPr>
        <w:keepLines/>
        <w:spacing w:line="283" w:lineRule="auto"/>
        <w:ind w:firstLine="708"/>
        <w:jc w:val="both"/>
        <w:rPr>
          <w:rFonts w:ascii="Arial Narrow" w:hAnsi="Arial Narrow"/>
          <w:lang w:bidi="ru-RU"/>
        </w:rPr>
      </w:pPr>
      <w:r w:rsidRPr="001415A3">
        <w:rPr>
          <w:rFonts w:ascii="Arial Narrow" w:hAnsi="Arial Narrow"/>
          <w:lang w:bidi="ru-RU"/>
        </w:rPr>
        <w:t xml:space="preserve"> </w:t>
      </w:r>
    </w:p>
    <w:p w14:paraId="40991A55" w14:textId="794C0735" w:rsidR="00393D8B" w:rsidRDefault="00393D8B" w:rsidP="00393D8B">
      <w:pPr>
        <w:keepLines/>
        <w:spacing w:line="283" w:lineRule="auto"/>
        <w:ind w:firstLine="708"/>
        <w:jc w:val="both"/>
        <w:rPr>
          <w:rFonts w:ascii="Arial Narrow" w:hAnsi="Arial Narrow"/>
          <w:lang w:bidi="ru-RU"/>
        </w:rPr>
      </w:pPr>
    </w:p>
    <w:p w14:paraId="74BD6A8C" w14:textId="77777777" w:rsidR="00393D8B" w:rsidRPr="001415A3" w:rsidRDefault="00393D8B" w:rsidP="00393D8B">
      <w:pPr>
        <w:keepLines/>
        <w:spacing w:line="283" w:lineRule="auto"/>
        <w:ind w:firstLine="708"/>
        <w:jc w:val="both"/>
        <w:rPr>
          <w:rFonts w:ascii="Arial Narrow" w:hAnsi="Arial Narrow"/>
          <w:lang w:bidi="ru-RU"/>
        </w:rPr>
      </w:pPr>
    </w:p>
    <w:p w14:paraId="47699EA4" w14:textId="77777777" w:rsidR="00EC1127" w:rsidRPr="001415A3" w:rsidRDefault="00EC1127" w:rsidP="00393D8B">
      <w:pPr>
        <w:keepLines/>
        <w:numPr>
          <w:ilvl w:val="0"/>
          <w:numId w:val="62"/>
        </w:numPr>
        <w:spacing w:line="283" w:lineRule="auto"/>
        <w:jc w:val="both"/>
        <w:outlineLvl w:val="0"/>
        <w:rPr>
          <w:rFonts w:ascii="Arial Narrow" w:eastAsia="MS Mincho" w:hAnsi="Arial Narrow"/>
          <w:b/>
          <w:bCs/>
        </w:rPr>
      </w:pPr>
      <w:r w:rsidRPr="001415A3">
        <w:rPr>
          <w:rFonts w:ascii="Arial Narrow" w:eastAsia="MS Mincho" w:hAnsi="Arial Narrow"/>
          <w:b/>
          <w:bCs/>
        </w:rPr>
        <w:lastRenderedPageBreak/>
        <w:t xml:space="preserve">Риски, связанные с возможным изменением цен на продукцию и/или услуги Общества. </w:t>
      </w:r>
    </w:p>
    <w:p w14:paraId="39F7D30B" w14:textId="0983DFE1" w:rsidR="00EC1127" w:rsidRPr="001415A3" w:rsidRDefault="00EC1127" w:rsidP="00393D8B">
      <w:pPr>
        <w:keepLines/>
        <w:spacing w:line="283" w:lineRule="auto"/>
        <w:ind w:firstLine="709"/>
        <w:jc w:val="both"/>
        <w:rPr>
          <w:rFonts w:ascii="Arial Narrow" w:hAnsi="Arial Narrow"/>
        </w:rPr>
      </w:pPr>
      <w:r w:rsidRPr="001415A3">
        <w:rPr>
          <w:rFonts w:ascii="Arial Narrow" w:hAnsi="Arial Narrow"/>
        </w:rPr>
        <w:t>Общество взаимодействует с федеральными и региональными органами исполнительной власти, устанавливающими тарифы на электрическую и тепловую энергию. Цены (тарифы) для Общества на электрическую энергию (мощность), отпускаемую в неценовой зоне оптового рынка</w:t>
      </w:r>
      <w:r>
        <w:rPr>
          <w:rFonts w:ascii="Arial Narrow" w:hAnsi="Arial Narrow"/>
        </w:rPr>
        <w:t xml:space="preserve">, </w:t>
      </w:r>
      <w:r w:rsidR="00C53EEE">
        <w:rPr>
          <w:rFonts w:ascii="Arial Narrow" w:hAnsi="Arial Narrow"/>
        </w:rPr>
        <w:br/>
      </w:r>
      <w:r>
        <w:rPr>
          <w:rFonts w:ascii="Arial Narrow" w:hAnsi="Arial Narrow"/>
        </w:rPr>
        <w:t xml:space="preserve">и тарифы на тепловую энергию </w:t>
      </w:r>
      <w:r w:rsidRPr="001415A3">
        <w:rPr>
          <w:rFonts w:ascii="Arial Narrow" w:hAnsi="Arial Narrow"/>
        </w:rPr>
        <w:t>установлены в рамках долг</w:t>
      </w:r>
      <w:r w:rsidR="00C53EEE">
        <w:rPr>
          <w:rFonts w:ascii="Arial Narrow" w:hAnsi="Arial Narrow"/>
        </w:rPr>
        <w:t>осрочного регулирования на 2021–</w:t>
      </w:r>
      <w:r w:rsidRPr="001415A3">
        <w:rPr>
          <w:rFonts w:ascii="Arial Narrow" w:hAnsi="Arial Narrow"/>
        </w:rPr>
        <w:t xml:space="preserve">2025 </w:t>
      </w:r>
      <w:r w:rsidR="00C53EEE">
        <w:rPr>
          <w:rFonts w:ascii="Arial Narrow" w:hAnsi="Arial Narrow"/>
        </w:rPr>
        <w:br/>
        <w:t>и 2019–</w:t>
      </w:r>
      <w:r w:rsidRPr="001415A3">
        <w:rPr>
          <w:rFonts w:ascii="Arial Narrow" w:hAnsi="Arial Narrow"/>
        </w:rPr>
        <w:t xml:space="preserve">2023 годы соответственно методом долгосрочной индексации необходимой валовой выручки. Рост тарифов по годам в пределах долгосрочного периода предполагается в рамках ИПЦ по прогнозу социально-экономического развития Российской Федерации. </w:t>
      </w:r>
    </w:p>
    <w:p w14:paraId="73682230" w14:textId="15B5D4F4" w:rsidR="00EC1127" w:rsidRPr="001415A3" w:rsidRDefault="00EC1127" w:rsidP="00393D8B">
      <w:pPr>
        <w:keepLines/>
        <w:spacing w:line="283" w:lineRule="auto"/>
        <w:ind w:firstLine="709"/>
        <w:jc w:val="both"/>
        <w:rPr>
          <w:rFonts w:ascii="Arial Narrow" w:hAnsi="Arial Narrow"/>
        </w:rPr>
      </w:pPr>
      <w:r w:rsidRPr="001415A3">
        <w:rPr>
          <w:rFonts w:ascii="Arial Narrow" w:hAnsi="Arial Narrow"/>
        </w:rPr>
        <w:t xml:space="preserve">Общество оценило риск установления низких тарифов в 2021 году как </w:t>
      </w:r>
      <w:r>
        <w:rPr>
          <w:rFonts w:ascii="Arial Narrow" w:hAnsi="Arial Narrow"/>
        </w:rPr>
        <w:t>«</w:t>
      </w:r>
      <w:r w:rsidRPr="001415A3">
        <w:rPr>
          <w:rFonts w:ascii="Arial Narrow" w:hAnsi="Arial Narrow"/>
        </w:rPr>
        <w:t>крайне высокий</w:t>
      </w:r>
      <w:r>
        <w:rPr>
          <w:rFonts w:ascii="Arial Narrow" w:hAnsi="Arial Narrow"/>
        </w:rPr>
        <w:t>»</w:t>
      </w:r>
      <w:r w:rsidRPr="001415A3">
        <w:rPr>
          <w:rFonts w:ascii="Arial Narrow" w:hAnsi="Arial Narrow"/>
        </w:rPr>
        <w:t>.</w:t>
      </w:r>
    </w:p>
    <w:p w14:paraId="7CF4796E" w14:textId="72D5214F" w:rsidR="00EC1127" w:rsidRPr="001415A3" w:rsidRDefault="00EC1127" w:rsidP="00393D8B">
      <w:pPr>
        <w:keepLines/>
        <w:spacing w:line="283" w:lineRule="auto"/>
        <w:jc w:val="both"/>
        <w:rPr>
          <w:rFonts w:ascii="Arial Narrow" w:hAnsi="Arial Narrow"/>
        </w:rPr>
      </w:pPr>
      <w:r w:rsidRPr="001415A3">
        <w:rPr>
          <w:rFonts w:ascii="Arial Narrow" w:hAnsi="Arial Narrow"/>
        </w:rPr>
        <w:t xml:space="preserve">         </w:t>
      </w:r>
      <w:r w:rsidR="00FE4DF2">
        <w:rPr>
          <w:rFonts w:ascii="Arial Narrow" w:hAnsi="Arial Narrow"/>
        </w:rPr>
        <w:tab/>
      </w:r>
      <w:r w:rsidRPr="001415A3">
        <w:rPr>
          <w:rFonts w:ascii="Arial Narrow" w:hAnsi="Arial Narrow"/>
        </w:rPr>
        <w:t>В 2021 году Обществом по итогам тарифного регулирования была организована работа:</w:t>
      </w:r>
    </w:p>
    <w:p w14:paraId="49E363AD" w14:textId="1BFC8339" w:rsidR="00EC1127" w:rsidRDefault="00EC1127" w:rsidP="00393D8B">
      <w:pPr>
        <w:keepLines/>
        <w:spacing w:line="283" w:lineRule="auto"/>
        <w:jc w:val="both"/>
        <w:rPr>
          <w:rFonts w:ascii="Arial Narrow" w:hAnsi="Arial Narrow"/>
        </w:rPr>
      </w:pPr>
      <w:r w:rsidRPr="001415A3">
        <w:rPr>
          <w:rFonts w:ascii="Arial Narrow" w:hAnsi="Arial Narrow"/>
        </w:rPr>
        <w:t>- по получению субсидии на возмещение убытков, связанных с ростом цены газа поставщиков консорциума Сахалин-1 по причине курсовых разниц;</w:t>
      </w:r>
    </w:p>
    <w:p w14:paraId="2A8C6BF8" w14:textId="18B203F3" w:rsidR="00751813" w:rsidRDefault="006051D2" w:rsidP="00393D8B">
      <w:pPr>
        <w:keepLines/>
        <w:spacing w:line="283" w:lineRule="auto"/>
        <w:jc w:val="both"/>
        <w:rPr>
          <w:rFonts w:ascii="Arial Narrow" w:hAnsi="Arial Narrow"/>
        </w:rPr>
      </w:pPr>
      <w:r w:rsidRPr="001415A3">
        <w:rPr>
          <w:rFonts w:ascii="Arial Narrow" w:hAnsi="Arial Narrow"/>
        </w:rPr>
        <w:t xml:space="preserve">- по обращению в судебные органы по вопросу установления тарифов в сфере теплоснабжения: </w:t>
      </w:r>
      <w:r w:rsidR="00C53EEE">
        <w:rPr>
          <w:rFonts w:ascii="Arial Narrow" w:hAnsi="Arial Narrow"/>
        </w:rPr>
        <w:br/>
      </w:r>
      <w:r w:rsidRPr="001415A3">
        <w:rPr>
          <w:rFonts w:ascii="Arial Narrow" w:hAnsi="Arial Narrow"/>
        </w:rPr>
        <w:t>по Хабаровскому краю сумма иска составила 3 692,2 млн. руб., по ЕАО - 20,77 млн. руб., по НГРЭС - 397,61</w:t>
      </w:r>
      <w:r w:rsidR="00C53EEE">
        <w:rPr>
          <w:rFonts w:ascii="Arial Narrow" w:hAnsi="Arial Narrow"/>
        </w:rPr>
        <w:t xml:space="preserve"> </w:t>
      </w:r>
      <w:r w:rsidR="00751813">
        <w:rPr>
          <w:rFonts w:ascii="Arial Narrow" w:hAnsi="Arial Narrow"/>
        </w:rPr>
        <w:t>млн</w:t>
      </w:r>
      <w:r w:rsidR="00C53EEE">
        <w:rPr>
          <w:rFonts w:ascii="Arial Narrow" w:hAnsi="Arial Narrow"/>
        </w:rPr>
        <w:t>.</w:t>
      </w:r>
      <w:r w:rsidR="00751813">
        <w:rPr>
          <w:rFonts w:ascii="Arial Narrow" w:hAnsi="Arial Narrow"/>
        </w:rPr>
        <w:t xml:space="preserve"> руб.</w:t>
      </w:r>
    </w:p>
    <w:p w14:paraId="3373C149" w14:textId="710F91B8" w:rsidR="00EC1127" w:rsidRDefault="00EC1127" w:rsidP="00393D8B">
      <w:pPr>
        <w:keepLines/>
        <w:spacing w:line="283" w:lineRule="auto"/>
        <w:ind w:firstLine="709"/>
        <w:jc w:val="both"/>
        <w:rPr>
          <w:rFonts w:ascii="Arial Narrow" w:hAnsi="Arial Narrow"/>
        </w:rPr>
      </w:pPr>
      <w:r w:rsidRPr="001415A3">
        <w:rPr>
          <w:rFonts w:ascii="Arial Narrow" w:hAnsi="Arial Narrow"/>
        </w:rPr>
        <w:t>Хабаровский край - по итогам рассмотрения апелляционной жалобы в Пятом апелляционном суде общей юрисдикции от 11.02.2022 года исковые требования АО «ДГК» удовлетворены частично. Комитету постановили пересмотреть тарифы на тепловую энергию в части цен на газ. ЕАО</w:t>
      </w:r>
      <w:r w:rsidR="006051D2">
        <w:rPr>
          <w:rFonts w:ascii="Arial Narrow" w:hAnsi="Arial Narrow"/>
        </w:rPr>
        <w:t xml:space="preserve"> </w:t>
      </w:r>
      <w:r w:rsidRPr="001415A3">
        <w:rPr>
          <w:rFonts w:ascii="Arial Narrow" w:hAnsi="Arial Narrow"/>
        </w:rPr>
        <w:t>- дело в работе, очередное заседание суда состоится 06.04.2022. Нерюнгринская ГРЭС - по Решению Верховного суда Республики Саха (Якутия) от 24.06.2021 №з4-37/21 иск АО «ДГК» удовлетворен полностью. Учтено в тарифах 276,86 млн.</w:t>
      </w:r>
      <w:r>
        <w:rPr>
          <w:rFonts w:ascii="Arial Narrow" w:hAnsi="Arial Narrow"/>
        </w:rPr>
        <w:t xml:space="preserve"> </w:t>
      </w:r>
      <w:r w:rsidRPr="001415A3">
        <w:rPr>
          <w:rFonts w:ascii="Arial Narrow" w:hAnsi="Arial Narrow"/>
        </w:rPr>
        <w:t>руб., оставшаяся часть будет учтена в тарифах на 2023 год.</w:t>
      </w:r>
    </w:p>
    <w:p w14:paraId="7ACAD466" w14:textId="62F12585" w:rsidR="00EC1127" w:rsidRDefault="00EC1127" w:rsidP="00393D8B">
      <w:pPr>
        <w:keepLines/>
        <w:spacing w:line="283" w:lineRule="auto"/>
        <w:ind w:firstLine="709"/>
        <w:jc w:val="both"/>
        <w:rPr>
          <w:rFonts w:ascii="Arial Narrow" w:hAnsi="Arial Narrow"/>
        </w:rPr>
      </w:pPr>
      <w:r w:rsidRPr="001415A3">
        <w:rPr>
          <w:rFonts w:ascii="Arial Narrow" w:hAnsi="Arial Narrow"/>
        </w:rPr>
        <w:t>Рост тарифов на электрическую энергию (мощность) на оптовом рынке со 2 полугодия 2022 года составляет 106,2% (или 101,8% от ИПЦ), розничный рынок - 194,3</w:t>
      </w:r>
      <w:r w:rsidR="00C53EEE">
        <w:rPr>
          <w:rFonts w:ascii="Arial Narrow" w:hAnsi="Arial Narrow"/>
        </w:rPr>
        <w:t xml:space="preserve"> </w:t>
      </w:r>
      <w:r w:rsidRPr="001415A3">
        <w:rPr>
          <w:rFonts w:ascii="Arial Narrow" w:hAnsi="Arial Narrow"/>
        </w:rPr>
        <w:t>% (или 186,3</w:t>
      </w:r>
      <w:r w:rsidR="00C53EEE">
        <w:rPr>
          <w:rFonts w:ascii="Arial Narrow" w:hAnsi="Arial Narrow"/>
        </w:rPr>
        <w:t xml:space="preserve"> </w:t>
      </w:r>
      <w:r w:rsidRPr="001415A3">
        <w:rPr>
          <w:rFonts w:ascii="Arial Narrow" w:hAnsi="Arial Narrow"/>
        </w:rPr>
        <w:t>% от ИПЦ), Рост тарифов на тепловую энергию в среднем по АО ДГК на 2022 год составляет 104,6</w:t>
      </w:r>
      <w:r w:rsidR="00C53EEE">
        <w:rPr>
          <w:rFonts w:ascii="Arial Narrow" w:hAnsi="Arial Narrow"/>
        </w:rPr>
        <w:t xml:space="preserve"> </w:t>
      </w:r>
      <w:r w:rsidRPr="001415A3">
        <w:rPr>
          <w:rFonts w:ascii="Arial Narrow" w:hAnsi="Arial Narrow"/>
        </w:rPr>
        <w:t xml:space="preserve">% (или 100,3% от ИПЦ). </w:t>
      </w:r>
    </w:p>
    <w:p w14:paraId="524346D0" w14:textId="38C111EA" w:rsidR="00EC1127" w:rsidRDefault="00EC1127" w:rsidP="00393D8B">
      <w:pPr>
        <w:keepLines/>
        <w:spacing w:line="283" w:lineRule="auto"/>
        <w:jc w:val="both"/>
        <w:rPr>
          <w:rFonts w:ascii="Arial Narrow" w:hAnsi="Arial Narrow"/>
        </w:rPr>
      </w:pPr>
      <w:r w:rsidRPr="001415A3">
        <w:rPr>
          <w:rFonts w:ascii="Arial Narrow" w:hAnsi="Arial Narrow"/>
        </w:rPr>
        <w:t xml:space="preserve">           </w:t>
      </w:r>
      <w:r w:rsidR="00FE4DF2">
        <w:rPr>
          <w:rFonts w:ascii="Arial Narrow" w:hAnsi="Arial Narrow"/>
        </w:rPr>
        <w:tab/>
      </w:r>
      <w:r w:rsidRPr="001415A3">
        <w:rPr>
          <w:rFonts w:ascii="Arial Narrow" w:hAnsi="Arial Narrow"/>
        </w:rPr>
        <w:t>Риск не реализовался. В План мероприятий по управлению рисками на 2022 год Обществом включен риск снижения прибыли от продаж в ПО ДФО п</w:t>
      </w:r>
      <w:r>
        <w:rPr>
          <w:rFonts w:ascii="Arial Narrow" w:hAnsi="Arial Narrow"/>
        </w:rPr>
        <w:t>о причине несбалансированности операционных доходов </w:t>
      </w:r>
      <w:r w:rsidRPr="001415A3">
        <w:rPr>
          <w:rFonts w:ascii="Arial Narrow" w:hAnsi="Arial Narrow"/>
        </w:rPr>
        <w:t>и операционных расходов в ПО ДФО, осуществляющих регулируемые виды деятельности с оценкой «крайне высокий риск».</w:t>
      </w:r>
    </w:p>
    <w:p w14:paraId="61D9136D" w14:textId="77777777" w:rsidR="00393D8B" w:rsidRPr="00FF3FB3" w:rsidRDefault="00393D8B" w:rsidP="00393D8B">
      <w:pPr>
        <w:keepLines/>
        <w:spacing w:line="283" w:lineRule="auto"/>
        <w:jc w:val="both"/>
        <w:rPr>
          <w:rFonts w:ascii="Arial Narrow" w:hAnsi="Arial Narrow"/>
        </w:rPr>
      </w:pPr>
    </w:p>
    <w:p w14:paraId="7A0079D8" w14:textId="77777777" w:rsidR="00EC1127" w:rsidRPr="001415A3" w:rsidRDefault="00EC1127" w:rsidP="00393D8B">
      <w:pPr>
        <w:keepLines/>
        <w:numPr>
          <w:ilvl w:val="0"/>
          <w:numId w:val="62"/>
        </w:numPr>
        <w:spacing w:line="283" w:lineRule="auto"/>
        <w:jc w:val="both"/>
        <w:outlineLvl w:val="0"/>
        <w:rPr>
          <w:rFonts w:ascii="Arial Narrow" w:eastAsia="MS Mincho" w:hAnsi="Arial Narrow"/>
          <w:b/>
          <w:bCs/>
        </w:rPr>
      </w:pPr>
      <w:r w:rsidRPr="001415A3">
        <w:rPr>
          <w:rFonts w:ascii="Arial Narrow" w:eastAsia="MS Mincho" w:hAnsi="Arial Narrow"/>
          <w:b/>
          <w:bCs/>
        </w:rPr>
        <w:t>Риск ликвидности</w:t>
      </w:r>
    </w:p>
    <w:p w14:paraId="7F4F3CF7" w14:textId="62B57585" w:rsidR="00EC1127" w:rsidRPr="001415A3" w:rsidRDefault="00EC1127" w:rsidP="00393D8B">
      <w:pPr>
        <w:keepLines/>
        <w:spacing w:line="283" w:lineRule="auto"/>
        <w:ind w:firstLine="720"/>
        <w:jc w:val="both"/>
        <w:rPr>
          <w:rFonts w:ascii="Arial Narrow" w:hAnsi="Arial Narrow"/>
        </w:rPr>
      </w:pPr>
      <w:r w:rsidRPr="001415A3">
        <w:rPr>
          <w:rFonts w:ascii="Arial Narrow" w:hAnsi="Arial Narrow"/>
        </w:rPr>
        <w:t xml:space="preserve">Увеличение сроков погашения задолженности, неблагоприятные изменения в экономике, снижение возможности кредитования предприятий и другие подобные факторы могут приводить </w:t>
      </w:r>
      <w:r w:rsidR="00C53EEE">
        <w:rPr>
          <w:rFonts w:ascii="Arial Narrow" w:hAnsi="Arial Narrow"/>
        </w:rPr>
        <w:br/>
      </w:r>
      <w:r w:rsidRPr="001415A3">
        <w:rPr>
          <w:rFonts w:ascii="Arial Narrow" w:hAnsi="Arial Narrow"/>
        </w:rPr>
        <w:t xml:space="preserve">к появлению существенных кассовых разрывов, и как следствие, к росту риска ликвидности Общества. </w:t>
      </w:r>
    </w:p>
    <w:p w14:paraId="1DE2C658" w14:textId="77777777" w:rsidR="00EC1127" w:rsidRPr="001415A3" w:rsidRDefault="00EC1127" w:rsidP="00393D8B">
      <w:pPr>
        <w:keepLines/>
        <w:spacing w:line="283" w:lineRule="auto"/>
        <w:ind w:firstLine="720"/>
        <w:jc w:val="both"/>
        <w:rPr>
          <w:rFonts w:ascii="Arial Narrow" w:hAnsi="Arial Narrow"/>
        </w:rPr>
      </w:pPr>
      <w:r w:rsidRPr="001415A3">
        <w:rPr>
          <w:rFonts w:ascii="Arial Narrow" w:hAnsi="Arial Narrow"/>
        </w:rPr>
        <w:t>В целях снижения данного риска в Обществе ведется работа по управлению кредиторской задолженностью. В Обществе действует положение о типовых финансовых условиях договоров, согласно которого определён порядок заключения договоров на условиях авансирования и ведётся контроль оплаты авансов. Осуществляется реструктуризация просроченной кредиторской задолженности (в том числе с использованием переуступки долга).</w:t>
      </w:r>
    </w:p>
    <w:p w14:paraId="1FDFE621" w14:textId="77777777" w:rsidR="00EC1127" w:rsidRPr="001415A3" w:rsidRDefault="00EC1127" w:rsidP="00393D8B">
      <w:pPr>
        <w:keepLines/>
        <w:spacing w:line="283" w:lineRule="auto"/>
        <w:ind w:firstLine="720"/>
        <w:jc w:val="both"/>
        <w:rPr>
          <w:rFonts w:ascii="Arial Narrow" w:hAnsi="Arial Narrow" w:cs="Times New Roman CYR"/>
        </w:rPr>
      </w:pPr>
      <w:r w:rsidRPr="001415A3">
        <w:rPr>
          <w:rFonts w:ascii="Arial Narrow" w:hAnsi="Arial Narrow"/>
        </w:rPr>
        <w:t xml:space="preserve">С целью синхронизации денежных потоков договоры с поставщиками и субподрядчиками </w:t>
      </w:r>
      <w:r w:rsidRPr="001415A3">
        <w:rPr>
          <w:rFonts w:ascii="Arial Narrow" w:hAnsi="Arial Narrow" w:cs="Times New Roman CYR"/>
        </w:rPr>
        <w:t>заключаются с условиями расчетов, соответствующими условиям договоров с заказчиками.</w:t>
      </w:r>
    </w:p>
    <w:p w14:paraId="6B8C3064" w14:textId="5456E73F" w:rsidR="00EC1127" w:rsidRPr="001415A3" w:rsidRDefault="00EC1127" w:rsidP="00393D8B">
      <w:pPr>
        <w:keepLines/>
        <w:spacing w:line="283" w:lineRule="auto"/>
        <w:ind w:firstLine="720"/>
        <w:jc w:val="both"/>
        <w:rPr>
          <w:rFonts w:ascii="Arial Narrow" w:hAnsi="Arial Narrow" w:cs="Times New Roman CYR"/>
        </w:rPr>
      </w:pPr>
      <w:r w:rsidRPr="001415A3">
        <w:rPr>
          <w:rFonts w:ascii="Arial Narrow" w:hAnsi="Arial Narrow" w:cs="Times New Roman CYR"/>
        </w:rPr>
        <w:t>Общество оценивает</w:t>
      </w:r>
      <w:r>
        <w:rPr>
          <w:rFonts w:ascii="Arial Narrow" w:hAnsi="Arial Narrow" w:cs="Times New Roman CYR"/>
        </w:rPr>
        <w:t>,</w:t>
      </w:r>
      <w:r w:rsidRPr="001415A3">
        <w:rPr>
          <w:rFonts w:ascii="Arial Narrow" w:hAnsi="Arial Narrow" w:cs="Times New Roman CYR"/>
        </w:rPr>
        <w:t xml:space="preserve"> как </w:t>
      </w:r>
      <w:r>
        <w:rPr>
          <w:rFonts w:ascii="Arial Narrow" w:hAnsi="Arial Narrow" w:cs="Times New Roman CYR"/>
        </w:rPr>
        <w:t>«</w:t>
      </w:r>
      <w:r w:rsidRPr="001415A3">
        <w:rPr>
          <w:rFonts w:ascii="Arial Narrow" w:hAnsi="Arial Narrow" w:cs="Times New Roman CYR"/>
        </w:rPr>
        <w:t>крайне высокий</w:t>
      </w:r>
      <w:r>
        <w:rPr>
          <w:rFonts w:ascii="Arial Narrow" w:hAnsi="Arial Narrow" w:cs="Times New Roman CYR"/>
        </w:rPr>
        <w:t>»</w:t>
      </w:r>
      <w:r w:rsidRPr="001415A3">
        <w:rPr>
          <w:rFonts w:ascii="Arial Narrow" w:hAnsi="Arial Narrow" w:cs="Times New Roman CYR"/>
        </w:rPr>
        <w:t xml:space="preserve"> риск несвоевременной оплаты потребителями </w:t>
      </w:r>
      <w:r w:rsidR="00C53EEE">
        <w:rPr>
          <w:rFonts w:ascii="Arial Narrow" w:hAnsi="Arial Narrow" w:cs="Times New Roman CYR"/>
        </w:rPr>
        <w:br/>
      </w:r>
      <w:r w:rsidRPr="001415A3">
        <w:rPr>
          <w:rFonts w:ascii="Arial Narrow" w:hAnsi="Arial Narrow" w:cs="Times New Roman CYR"/>
        </w:rPr>
        <w:t>в свя</w:t>
      </w:r>
      <w:r>
        <w:rPr>
          <w:rFonts w:ascii="Arial Narrow" w:hAnsi="Arial Narrow" w:cs="Times New Roman CYR"/>
        </w:rPr>
        <w:t>зи с низкой платежеспособностью</w:t>
      </w:r>
      <w:r w:rsidRPr="001415A3">
        <w:rPr>
          <w:rFonts w:ascii="Arial Narrow" w:hAnsi="Arial Narrow" w:cs="Times New Roman CYR"/>
        </w:rPr>
        <w:t xml:space="preserve"> потребителей. </w:t>
      </w:r>
    </w:p>
    <w:p w14:paraId="7C295334" w14:textId="6FDB3E59" w:rsidR="00EC1127" w:rsidRPr="001415A3" w:rsidRDefault="00EC1127" w:rsidP="00393D8B">
      <w:pPr>
        <w:keepLines/>
        <w:spacing w:line="283" w:lineRule="auto"/>
        <w:ind w:firstLine="720"/>
        <w:jc w:val="both"/>
        <w:rPr>
          <w:rFonts w:ascii="Arial Narrow" w:hAnsi="Arial Narrow" w:cs="Times New Roman CYR"/>
        </w:rPr>
      </w:pPr>
      <w:r w:rsidRPr="001415A3">
        <w:rPr>
          <w:rFonts w:ascii="Arial Narrow" w:hAnsi="Arial Narrow" w:cs="Times New Roman CYR"/>
        </w:rPr>
        <w:lastRenderedPageBreak/>
        <w:t xml:space="preserve">С целью управления дебиторской задолженностью Общество формирует индивидуальные программы мероприятий по снижению дебиторской задолженности отдельных групп потребителей, в том числе: владельцев нежилых помещений, расположенных в МКД; потребителей ТСЖ, ЖСК, УК; населения. По итогам 2021 года мероприятия в соответствии с указанными Программами выполнены </w:t>
      </w:r>
      <w:r w:rsidR="00C53EEE">
        <w:rPr>
          <w:rFonts w:ascii="Arial Narrow" w:hAnsi="Arial Narrow" w:cs="Times New Roman CYR"/>
        </w:rPr>
        <w:br/>
      </w:r>
      <w:r w:rsidRPr="001415A3">
        <w:rPr>
          <w:rFonts w:ascii="Arial Narrow" w:hAnsi="Arial Narrow" w:cs="Times New Roman CYR"/>
        </w:rPr>
        <w:t>в полном объеме. Уровень оплаты тепловой энергии потребителями составляет 101,2</w:t>
      </w:r>
      <w:r w:rsidR="00C53EEE">
        <w:rPr>
          <w:rFonts w:ascii="Arial Narrow" w:hAnsi="Arial Narrow" w:cs="Times New Roman CYR"/>
        </w:rPr>
        <w:t xml:space="preserve"> </w:t>
      </w:r>
      <w:r w:rsidRPr="001415A3">
        <w:rPr>
          <w:rFonts w:ascii="Arial Narrow" w:hAnsi="Arial Narrow" w:cs="Times New Roman CYR"/>
        </w:rPr>
        <w:t xml:space="preserve">% от плана. </w:t>
      </w:r>
    </w:p>
    <w:p w14:paraId="5869DADD" w14:textId="77777777" w:rsidR="00EC1127" w:rsidRPr="001415A3" w:rsidRDefault="00EC1127" w:rsidP="00393D8B">
      <w:pPr>
        <w:keepLines/>
        <w:spacing w:line="283" w:lineRule="auto"/>
        <w:ind w:firstLine="720"/>
        <w:jc w:val="both"/>
        <w:rPr>
          <w:rFonts w:ascii="Arial Narrow" w:hAnsi="Arial Narrow" w:cs="Times New Roman CYR"/>
        </w:rPr>
      </w:pPr>
      <w:r w:rsidRPr="001415A3">
        <w:rPr>
          <w:rFonts w:ascii="Arial Narrow" w:hAnsi="Arial Narrow" w:cs="Times New Roman CYR"/>
        </w:rPr>
        <w:t xml:space="preserve">Риск по итогам года не реализовался. Прогноз по риску на 2022 год не изменился.                                                                                                            </w:t>
      </w:r>
    </w:p>
    <w:p w14:paraId="6FFE3C8E" w14:textId="77777777" w:rsidR="00EC1127" w:rsidRPr="001415A3" w:rsidRDefault="00EC1127" w:rsidP="00393D8B">
      <w:pPr>
        <w:keepLines/>
        <w:spacing w:line="283" w:lineRule="auto"/>
        <w:ind w:firstLine="720"/>
        <w:jc w:val="both"/>
      </w:pPr>
    </w:p>
    <w:p w14:paraId="0765FF7D" w14:textId="52B3F9ED" w:rsidR="00EC1127" w:rsidRDefault="00EC1127" w:rsidP="00393D8B">
      <w:pPr>
        <w:keepLines/>
        <w:spacing w:line="283" w:lineRule="auto"/>
        <w:ind w:left="720" w:hanging="720"/>
        <w:jc w:val="both"/>
        <w:outlineLvl w:val="0"/>
        <w:rPr>
          <w:rFonts w:ascii="Arial Narrow" w:eastAsia="MS Mincho" w:hAnsi="Arial Narrow"/>
          <w:b/>
          <w:bCs/>
        </w:rPr>
      </w:pPr>
      <w:r w:rsidRPr="001415A3">
        <w:rPr>
          <w:rFonts w:ascii="Arial Narrow" w:eastAsia="MS Mincho" w:hAnsi="Arial Narrow"/>
          <w:b/>
          <w:bCs/>
        </w:rPr>
        <w:t>Правовые риски</w:t>
      </w:r>
    </w:p>
    <w:p w14:paraId="45B8FDBC" w14:textId="77777777" w:rsidR="006051D2" w:rsidRPr="001415A3" w:rsidRDefault="006051D2" w:rsidP="00393D8B">
      <w:pPr>
        <w:keepLines/>
        <w:spacing w:line="283" w:lineRule="auto"/>
        <w:ind w:firstLine="708"/>
        <w:jc w:val="both"/>
        <w:rPr>
          <w:rFonts w:ascii="Arial Narrow" w:hAnsi="Arial Narrow"/>
        </w:rPr>
      </w:pPr>
      <w:r w:rsidRPr="001415A3">
        <w:rPr>
          <w:rFonts w:ascii="Arial Narrow" w:hAnsi="Arial Narrow"/>
        </w:rPr>
        <w:t xml:space="preserve">Наиболее значимыми рисками для Общества здесь являются: </w:t>
      </w:r>
    </w:p>
    <w:p w14:paraId="64EAE53E" w14:textId="5A888185" w:rsidR="006051D2" w:rsidRPr="001415A3" w:rsidRDefault="006051D2" w:rsidP="00393D8B">
      <w:pPr>
        <w:keepLines/>
        <w:numPr>
          <w:ilvl w:val="0"/>
          <w:numId w:val="56"/>
        </w:numPr>
        <w:spacing w:line="283" w:lineRule="auto"/>
        <w:ind w:left="426" w:hanging="426"/>
        <w:jc w:val="both"/>
        <w:rPr>
          <w:rFonts w:ascii="Arial Narrow" w:hAnsi="Arial Narrow"/>
        </w:rPr>
      </w:pPr>
      <w:r w:rsidRPr="001415A3">
        <w:rPr>
          <w:rFonts w:ascii="Arial Narrow" w:hAnsi="Arial Narrow"/>
        </w:rPr>
        <w:t xml:space="preserve">Риски, связанные с возможными изменениями в законодательстве в части налогообложения </w:t>
      </w:r>
      <w:r w:rsidR="00C53EEE">
        <w:rPr>
          <w:rFonts w:ascii="Arial Narrow" w:hAnsi="Arial Narrow"/>
        </w:rPr>
        <w:br/>
      </w:r>
      <w:r w:rsidRPr="001415A3">
        <w:rPr>
          <w:rFonts w:ascii="Arial Narrow" w:hAnsi="Arial Narrow"/>
        </w:rPr>
        <w:t xml:space="preserve">и бухгалтерского учета, а также риски, связанные с неоднозначным толкованием норм законодательства; </w:t>
      </w:r>
    </w:p>
    <w:p w14:paraId="53CFB3C2" w14:textId="3184660E" w:rsidR="006051D2" w:rsidRDefault="006051D2" w:rsidP="00393D8B">
      <w:pPr>
        <w:keepLines/>
        <w:numPr>
          <w:ilvl w:val="0"/>
          <w:numId w:val="56"/>
        </w:numPr>
        <w:spacing w:line="283" w:lineRule="auto"/>
        <w:ind w:left="426" w:hanging="426"/>
        <w:jc w:val="both"/>
        <w:rPr>
          <w:rFonts w:ascii="Arial Narrow" w:hAnsi="Arial Narrow"/>
        </w:rPr>
      </w:pPr>
      <w:r w:rsidRPr="001415A3">
        <w:rPr>
          <w:rFonts w:ascii="Arial Narrow" w:hAnsi="Arial Narrow"/>
        </w:rPr>
        <w:t xml:space="preserve">Риски неисполнения обязательств контрагентами Общества, принятых в рамках заключенных договоров; </w:t>
      </w:r>
    </w:p>
    <w:p w14:paraId="280EAC5B" w14:textId="2E99EEFD" w:rsidR="006051D2" w:rsidRPr="00D63D94" w:rsidRDefault="006051D2" w:rsidP="00393D8B">
      <w:pPr>
        <w:pStyle w:val="afff8"/>
        <w:keepLines/>
        <w:numPr>
          <w:ilvl w:val="0"/>
          <w:numId w:val="56"/>
        </w:numPr>
        <w:ind w:left="426" w:hanging="426"/>
        <w:rPr>
          <w:rFonts w:eastAsia="MS Mincho"/>
          <w:sz w:val="24"/>
          <w:szCs w:val="24"/>
        </w:rPr>
      </w:pPr>
      <w:r w:rsidRPr="006051D2">
        <w:rPr>
          <w:rFonts w:ascii="Arial Narrow" w:hAnsi="Arial Narrow"/>
          <w:sz w:val="24"/>
          <w:szCs w:val="24"/>
        </w:rPr>
        <w:t>Риски судебных исков в адрес Общества</w:t>
      </w:r>
      <w:r>
        <w:rPr>
          <w:rFonts w:ascii="Arial Narrow" w:hAnsi="Arial Narrow"/>
          <w:sz w:val="24"/>
          <w:szCs w:val="24"/>
        </w:rPr>
        <w:t>.</w:t>
      </w:r>
    </w:p>
    <w:p w14:paraId="62723CD2" w14:textId="4761A80D" w:rsidR="00D63D94" w:rsidRDefault="00D63D94" w:rsidP="00393D8B">
      <w:pPr>
        <w:keepLines/>
        <w:spacing w:line="283" w:lineRule="auto"/>
        <w:ind w:firstLine="709"/>
        <w:jc w:val="both"/>
        <w:rPr>
          <w:rFonts w:ascii="Arial Narrow" w:hAnsi="Arial Narrow"/>
        </w:rPr>
      </w:pPr>
      <w:r w:rsidRPr="001415A3">
        <w:rPr>
          <w:rFonts w:ascii="Arial Narrow" w:hAnsi="Arial Narrow"/>
        </w:rPr>
        <w:t>В Обществе разработаны и действуют регламенты, направленные на минимизацию рисков, устанавливающие порядок работы по претензионно-исковой деятельности Общества</w:t>
      </w:r>
      <w:r>
        <w:rPr>
          <w:rFonts w:ascii="Arial Narrow" w:hAnsi="Arial Narrow"/>
        </w:rPr>
        <w:t>:</w:t>
      </w:r>
    </w:p>
    <w:p w14:paraId="3D47D06C" w14:textId="495E3AAE" w:rsidR="00C53EEE" w:rsidRPr="001415A3" w:rsidRDefault="00C53EEE" w:rsidP="00393D8B">
      <w:pPr>
        <w:keepLines/>
        <w:numPr>
          <w:ilvl w:val="0"/>
          <w:numId w:val="56"/>
        </w:numPr>
        <w:spacing w:line="283" w:lineRule="auto"/>
        <w:ind w:left="426" w:hanging="426"/>
        <w:jc w:val="both"/>
        <w:rPr>
          <w:rFonts w:ascii="Arial Narrow" w:hAnsi="Arial Narrow"/>
        </w:rPr>
      </w:pPr>
      <w:r w:rsidRPr="001415A3">
        <w:rPr>
          <w:rFonts w:ascii="Arial Narrow" w:hAnsi="Arial Narrow"/>
        </w:rPr>
        <w:t xml:space="preserve">«Регламент, определяющий порядок работы по взысканию дебиторской задолженности, убытков </w:t>
      </w:r>
      <w:r>
        <w:rPr>
          <w:rFonts w:ascii="Arial Narrow" w:hAnsi="Arial Narrow"/>
        </w:rPr>
        <w:br/>
      </w:r>
      <w:r w:rsidRPr="001415A3">
        <w:rPr>
          <w:rFonts w:ascii="Arial Narrow" w:hAnsi="Arial Narrow"/>
        </w:rPr>
        <w:t>и штрафных санкций с юридических и физических лиц в судебном порядке», утвержденный приказом АО «ДГК» №</w:t>
      </w:r>
      <w:r>
        <w:rPr>
          <w:rFonts w:ascii="Arial Narrow" w:hAnsi="Arial Narrow"/>
        </w:rPr>
        <w:t xml:space="preserve"> </w:t>
      </w:r>
      <w:r w:rsidRPr="001415A3">
        <w:rPr>
          <w:rFonts w:ascii="Arial Narrow" w:hAnsi="Arial Narrow"/>
        </w:rPr>
        <w:t>420 от 29.09.2017;</w:t>
      </w:r>
    </w:p>
    <w:p w14:paraId="0713855F" w14:textId="77777777" w:rsidR="00C53EEE" w:rsidRPr="001415A3" w:rsidRDefault="00C53EEE" w:rsidP="00393D8B">
      <w:pPr>
        <w:keepLines/>
        <w:numPr>
          <w:ilvl w:val="0"/>
          <w:numId w:val="56"/>
        </w:numPr>
        <w:spacing w:line="283" w:lineRule="auto"/>
        <w:ind w:left="426" w:hanging="426"/>
        <w:jc w:val="both"/>
        <w:rPr>
          <w:rFonts w:ascii="Arial Narrow" w:hAnsi="Arial Narrow"/>
        </w:rPr>
      </w:pPr>
      <w:r w:rsidRPr="001415A3">
        <w:rPr>
          <w:rFonts w:ascii="Arial Narrow" w:hAnsi="Arial Narrow"/>
        </w:rPr>
        <w:t>«Регламент по работе с финансовыми обязательствами и финансовыми инструментами», утвержденный приказом АО «ДГК» №</w:t>
      </w:r>
      <w:r>
        <w:rPr>
          <w:rFonts w:ascii="Arial Narrow" w:hAnsi="Arial Narrow"/>
        </w:rPr>
        <w:t xml:space="preserve"> </w:t>
      </w:r>
      <w:r w:rsidRPr="001415A3">
        <w:rPr>
          <w:rFonts w:ascii="Arial Narrow" w:hAnsi="Arial Narrow"/>
        </w:rPr>
        <w:t xml:space="preserve">623 от 29.12.2018; </w:t>
      </w:r>
    </w:p>
    <w:p w14:paraId="12F04197" w14:textId="77777777" w:rsidR="00C53EEE" w:rsidRPr="001415A3" w:rsidRDefault="00C53EEE" w:rsidP="00393D8B">
      <w:pPr>
        <w:keepLines/>
        <w:numPr>
          <w:ilvl w:val="0"/>
          <w:numId w:val="56"/>
        </w:numPr>
        <w:spacing w:line="283" w:lineRule="auto"/>
        <w:ind w:left="426" w:hanging="426"/>
        <w:jc w:val="both"/>
        <w:rPr>
          <w:rFonts w:ascii="Arial Narrow" w:hAnsi="Arial Narrow"/>
          <w:szCs w:val="20"/>
        </w:rPr>
      </w:pPr>
      <w:r w:rsidRPr="001415A3">
        <w:rPr>
          <w:rFonts w:ascii="Arial Narrow" w:hAnsi="Arial Narrow"/>
        </w:rPr>
        <w:t>«Регламент, определяющий порядок работы с исполнительными документами, в отношении должников АО «ДГК», утвержденный приказо</w:t>
      </w:r>
      <w:r>
        <w:rPr>
          <w:rFonts w:ascii="Arial Narrow" w:hAnsi="Arial Narrow"/>
        </w:rPr>
        <w:t>м АО «ДГК» №187 от 30.03.2021;</w:t>
      </w:r>
    </w:p>
    <w:p w14:paraId="2610FA8D" w14:textId="0F0720D9" w:rsidR="00C53EEE" w:rsidRPr="001415A3" w:rsidRDefault="00C53EEE" w:rsidP="00393D8B">
      <w:pPr>
        <w:keepLines/>
        <w:numPr>
          <w:ilvl w:val="0"/>
          <w:numId w:val="56"/>
        </w:numPr>
        <w:spacing w:line="283" w:lineRule="auto"/>
        <w:ind w:left="426" w:hanging="426"/>
        <w:jc w:val="both"/>
        <w:rPr>
          <w:rFonts w:ascii="Arial Narrow" w:hAnsi="Arial Narrow"/>
        </w:rPr>
      </w:pPr>
      <w:r w:rsidRPr="001415A3">
        <w:rPr>
          <w:rFonts w:ascii="Arial Narrow" w:hAnsi="Arial Narrow"/>
        </w:rPr>
        <w:t xml:space="preserve">«Регламент, определяющий порядок работы с юридическими и физическими лицами, являющимися контрагентами АО «ДГК» и находящимися в банкротстве (ликвидации)», утвержденный приказом </w:t>
      </w:r>
      <w:r>
        <w:rPr>
          <w:rFonts w:ascii="Arial Narrow" w:hAnsi="Arial Narrow"/>
        </w:rPr>
        <w:br/>
      </w:r>
      <w:r w:rsidRPr="001415A3">
        <w:rPr>
          <w:rFonts w:ascii="Arial Narrow" w:hAnsi="Arial Narrow"/>
        </w:rPr>
        <w:t>АО «ДГК» № 639 от 16.11.2020.</w:t>
      </w:r>
    </w:p>
    <w:p w14:paraId="7468ABA4" w14:textId="77777777" w:rsidR="00C53EEE" w:rsidRPr="001415A3" w:rsidRDefault="00C53EEE" w:rsidP="00393D8B">
      <w:pPr>
        <w:keepLines/>
        <w:spacing w:line="283" w:lineRule="auto"/>
        <w:ind w:firstLine="708"/>
        <w:jc w:val="both"/>
      </w:pPr>
      <w:r w:rsidRPr="001415A3">
        <w:rPr>
          <w:rFonts w:ascii="Arial Narrow" w:hAnsi="Arial Narrow"/>
        </w:rPr>
        <w:t xml:space="preserve">В соответствии с вышеуказанными ОРД за 2021 год была проведена следующая претензионно-исковая работа:  </w:t>
      </w:r>
    </w:p>
    <w:p w14:paraId="6E8DAA29" w14:textId="77777777" w:rsidR="00C53EEE" w:rsidRPr="001415A3" w:rsidRDefault="00C53EEE" w:rsidP="00393D8B">
      <w:pPr>
        <w:keepLines/>
        <w:numPr>
          <w:ilvl w:val="0"/>
          <w:numId w:val="57"/>
        </w:numPr>
        <w:spacing w:line="283" w:lineRule="auto"/>
        <w:ind w:left="426" w:hanging="426"/>
        <w:jc w:val="both"/>
        <w:rPr>
          <w:sz w:val="20"/>
          <w:szCs w:val="20"/>
        </w:rPr>
      </w:pPr>
      <w:r w:rsidRPr="001415A3">
        <w:rPr>
          <w:rFonts w:ascii="Arial Narrow" w:hAnsi="Arial Narrow"/>
        </w:rPr>
        <w:t>направлено претензий контрагентам, нарушившим условия обязательств по отношению к АО «ДГК» 194 567 штук на сумму 8 106,6 млн. рублей, в том числе по прочей деятельности 732 шт. на сумму 967,6 млн. рублей; по задолженности за тепловую энергию 193 835 на сумму 7 139 млн.  рублей.</w:t>
      </w:r>
    </w:p>
    <w:p w14:paraId="4BC5E333" w14:textId="12DAAA73" w:rsidR="00C53EEE" w:rsidRPr="001415A3" w:rsidRDefault="00C53EEE" w:rsidP="00393D8B">
      <w:pPr>
        <w:keepLines/>
        <w:numPr>
          <w:ilvl w:val="0"/>
          <w:numId w:val="57"/>
        </w:numPr>
        <w:spacing w:line="283" w:lineRule="auto"/>
        <w:ind w:left="426" w:hanging="426"/>
        <w:jc w:val="both"/>
        <w:rPr>
          <w:sz w:val="20"/>
          <w:szCs w:val="20"/>
        </w:rPr>
      </w:pPr>
      <w:r w:rsidRPr="001415A3">
        <w:rPr>
          <w:rFonts w:ascii="Arial Narrow" w:hAnsi="Arial Narrow"/>
        </w:rPr>
        <w:t xml:space="preserve">подано исковых заявлений о взыскании задолженности и штрафных санкций 72 974 штук на сумму 3 348,3 млн. рублей, в том числе по прочей деятельности 394 шт. на сумму 318,3 млн.. рублей, </w:t>
      </w:r>
      <w:r>
        <w:rPr>
          <w:rFonts w:ascii="Arial Narrow" w:hAnsi="Arial Narrow"/>
        </w:rPr>
        <w:br/>
      </w:r>
      <w:r w:rsidRPr="001415A3">
        <w:rPr>
          <w:rFonts w:ascii="Arial Narrow" w:hAnsi="Arial Narrow"/>
        </w:rPr>
        <w:t>в отношении задолженности за тепловую энергию 72 511 шт. на сумму 2 728,4 млн. рублей;</w:t>
      </w:r>
    </w:p>
    <w:p w14:paraId="01AA028F" w14:textId="77777777" w:rsidR="00C53EEE" w:rsidRPr="001415A3" w:rsidRDefault="00C53EEE" w:rsidP="00393D8B">
      <w:pPr>
        <w:keepLines/>
        <w:numPr>
          <w:ilvl w:val="0"/>
          <w:numId w:val="57"/>
        </w:numPr>
        <w:spacing w:line="283" w:lineRule="auto"/>
        <w:ind w:left="426" w:hanging="426"/>
        <w:jc w:val="both"/>
        <w:rPr>
          <w:rFonts w:ascii="Arial Narrow" w:hAnsi="Arial Narrow"/>
          <w:szCs w:val="20"/>
        </w:rPr>
      </w:pPr>
      <w:r w:rsidRPr="001415A3">
        <w:rPr>
          <w:rFonts w:ascii="Arial Narrow" w:hAnsi="Arial Narrow"/>
        </w:rPr>
        <w:t>получено новых исполнительных документов 83 307 шт. на сумму 2 215,5 млн. рублей;</w:t>
      </w:r>
    </w:p>
    <w:p w14:paraId="7230D20E" w14:textId="77777777" w:rsidR="00C53EEE" w:rsidRPr="001415A3" w:rsidRDefault="00C53EEE" w:rsidP="00393D8B">
      <w:pPr>
        <w:keepLines/>
        <w:numPr>
          <w:ilvl w:val="0"/>
          <w:numId w:val="55"/>
        </w:numPr>
        <w:spacing w:line="283" w:lineRule="auto"/>
        <w:ind w:left="425" w:hanging="425"/>
        <w:jc w:val="both"/>
        <w:rPr>
          <w:rFonts w:ascii="Arial Narrow" w:hAnsi="Arial Narrow"/>
        </w:rPr>
      </w:pPr>
      <w:r w:rsidRPr="001415A3">
        <w:rPr>
          <w:rFonts w:ascii="Arial Narrow" w:hAnsi="Arial Narrow"/>
        </w:rPr>
        <w:t>поступило оплат по исполнительным документам:</w:t>
      </w:r>
    </w:p>
    <w:p w14:paraId="55F7666F" w14:textId="77777777" w:rsidR="00C53EEE" w:rsidRPr="001415A3" w:rsidRDefault="00C53EEE" w:rsidP="00393D8B">
      <w:pPr>
        <w:keepLines/>
        <w:numPr>
          <w:ilvl w:val="0"/>
          <w:numId w:val="53"/>
        </w:numPr>
        <w:spacing w:line="283" w:lineRule="auto"/>
        <w:ind w:left="850" w:hanging="425"/>
        <w:jc w:val="both"/>
        <w:rPr>
          <w:sz w:val="20"/>
          <w:szCs w:val="20"/>
        </w:rPr>
      </w:pPr>
      <w:r w:rsidRPr="001415A3">
        <w:rPr>
          <w:rFonts w:ascii="Arial Narrow" w:hAnsi="Arial Narrow"/>
        </w:rPr>
        <w:t>по юридическим лицам: 419,5 млн. рублей;</w:t>
      </w:r>
    </w:p>
    <w:p w14:paraId="0F21A5BD" w14:textId="77777777" w:rsidR="00C53EEE" w:rsidRPr="001415A3" w:rsidRDefault="00C53EEE" w:rsidP="00393D8B">
      <w:pPr>
        <w:keepLines/>
        <w:numPr>
          <w:ilvl w:val="0"/>
          <w:numId w:val="53"/>
        </w:numPr>
        <w:spacing w:line="283" w:lineRule="auto"/>
        <w:ind w:left="850" w:hanging="425"/>
        <w:jc w:val="both"/>
        <w:rPr>
          <w:rFonts w:ascii="Arial Narrow" w:hAnsi="Arial Narrow"/>
        </w:rPr>
      </w:pPr>
      <w:r w:rsidRPr="001415A3">
        <w:rPr>
          <w:rFonts w:ascii="Arial Narrow" w:hAnsi="Arial Narrow"/>
        </w:rPr>
        <w:t>по физическим лицам: 1 042,7 млн. рублей;</w:t>
      </w:r>
    </w:p>
    <w:p w14:paraId="18E00F57" w14:textId="77777777" w:rsidR="00C53EEE" w:rsidRPr="001415A3" w:rsidRDefault="00C53EEE" w:rsidP="00393D8B">
      <w:pPr>
        <w:keepLines/>
        <w:numPr>
          <w:ilvl w:val="0"/>
          <w:numId w:val="52"/>
        </w:numPr>
        <w:spacing w:line="283" w:lineRule="auto"/>
        <w:ind w:left="426" w:hanging="426"/>
        <w:jc w:val="both"/>
        <w:rPr>
          <w:sz w:val="20"/>
          <w:szCs w:val="20"/>
        </w:rPr>
      </w:pPr>
      <w:r w:rsidRPr="001415A3">
        <w:rPr>
          <w:rFonts w:ascii="Arial Narrow" w:hAnsi="Arial Narrow"/>
        </w:rPr>
        <w:t>оплата по мировому соглашению с юридическими лицами: 56,5 млн. рублей.</w:t>
      </w:r>
    </w:p>
    <w:p w14:paraId="66B9419D" w14:textId="77777777" w:rsidR="00C53EEE" w:rsidRPr="001415A3" w:rsidRDefault="00C53EEE" w:rsidP="00393D8B">
      <w:pPr>
        <w:keepLines/>
        <w:spacing w:line="283" w:lineRule="auto"/>
        <w:ind w:firstLine="708"/>
        <w:jc w:val="both"/>
        <w:rPr>
          <w:rFonts w:ascii="Arial Narrow" w:hAnsi="Arial Narrow"/>
        </w:rPr>
      </w:pPr>
      <w:r w:rsidRPr="001415A3">
        <w:rPr>
          <w:rFonts w:ascii="Arial Narrow" w:hAnsi="Arial Narrow"/>
        </w:rPr>
        <w:t>Риски, связанные с изменением требований по лицензированию основной деятельности Общества, отсутствуют: производство тепловой энергии не вход</w:t>
      </w:r>
      <w:r>
        <w:rPr>
          <w:rFonts w:ascii="Arial Narrow" w:hAnsi="Arial Narrow"/>
        </w:rPr>
        <w:t>ит в перечень видов деятельности</w:t>
      </w:r>
      <w:r w:rsidRPr="001415A3">
        <w:rPr>
          <w:rFonts w:ascii="Arial Narrow" w:hAnsi="Arial Narrow"/>
        </w:rPr>
        <w:t xml:space="preserve">, подлежащих лицензированию. </w:t>
      </w:r>
    </w:p>
    <w:p w14:paraId="6C170909" w14:textId="70742B41" w:rsidR="00C53EEE" w:rsidRPr="001415A3" w:rsidRDefault="00C53EEE" w:rsidP="00393D8B">
      <w:pPr>
        <w:keepLines/>
        <w:spacing w:line="283" w:lineRule="auto"/>
        <w:ind w:firstLine="708"/>
        <w:jc w:val="both"/>
        <w:rPr>
          <w:rFonts w:ascii="Arial Narrow" w:hAnsi="Arial Narrow"/>
        </w:rPr>
      </w:pPr>
      <w:r w:rsidRPr="001415A3">
        <w:rPr>
          <w:rFonts w:ascii="Arial Narrow" w:hAnsi="Arial Narrow"/>
        </w:rPr>
        <w:lastRenderedPageBreak/>
        <w:t>АО «ДГК» осуществляет основную деятельность на террит</w:t>
      </w:r>
      <w:r>
        <w:rPr>
          <w:rFonts w:ascii="Arial Narrow" w:hAnsi="Arial Narrow"/>
        </w:rPr>
        <w:t>ории Российской Федерации,</w:t>
      </w:r>
      <w:r w:rsidRPr="001415A3">
        <w:rPr>
          <w:rFonts w:ascii="Arial Narrow" w:hAnsi="Arial Narrow"/>
        </w:rPr>
        <w:t xml:space="preserve"> </w:t>
      </w:r>
      <w:r>
        <w:rPr>
          <w:rFonts w:ascii="Arial Narrow" w:hAnsi="Arial Narrow"/>
        </w:rPr>
        <w:br/>
      </w:r>
      <w:r w:rsidRPr="001415A3">
        <w:rPr>
          <w:rFonts w:ascii="Arial Narrow" w:hAnsi="Arial Narrow"/>
        </w:rPr>
        <w:t xml:space="preserve">не экспортирует оказываемые услуги и не производит закупки у иностранных производителей. </w:t>
      </w:r>
      <w:r>
        <w:rPr>
          <w:rFonts w:ascii="Arial Narrow" w:hAnsi="Arial Narrow"/>
        </w:rPr>
        <w:br/>
      </w:r>
      <w:r w:rsidRPr="001415A3">
        <w:rPr>
          <w:rFonts w:ascii="Arial Narrow" w:hAnsi="Arial Narrow"/>
        </w:rPr>
        <w:t>У Общества нет валютной выручки. Правовые риски, связанные с изменением валютного регулирования и изменением правил таможенного контроля и пошлин, отсутствуют.</w:t>
      </w:r>
    </w:p>
    <w:p w14:paraId="4AC298C7" w14:textId="71FD05C0" w:rsidR="00C53EEE" w:rsidRDefault="00C53EEE" w:rsidP="00393D8B">
      <w:pPr>
        <w:keepLines/>
        <w:spacing w:line="283" w:lineRule="auto"/>
        <w:ind w:firstLine="708"/>
        <w:jc w:val="both"/>
        <w:rPr>
          <w:rFonts w:ascii="Arial Narrow" w:hAnsi="Arial Narrow"/>
        </w:rPr>
      </w:pPr>
      <w:r w:rsidRPr="001415A3">
        <w:rPr>
          <w:rFonts w:ascii="Arial Narrow" w:hAnsi="Arial Narrow"/>
        </w:rPr>
        <w:t>С учетом настоящей работы правовые риски Общества минимизируются.</w:t>
      </w:r>
    </w:p>
    <w:p w14:paraId="12D283BC" w14:textId="77777777" w:rsidR="00393D8B" w:rsidRPr="001415A3" w:rsidRDefault="00393D8B" w:rsidP="00393D8B">
      <w:pPr>
        <w:keepLines/>
        <w:spacing w:line="283" w:lineRule="auto"/>
        <w:ind w:firstLine="708"/>
        <w:jc w:val="both"/>
      </w:pPr>
    </w:p>
    <w:p w14:paraId="37C41DFF" w14:textId="77777777" w:rsidR="00C53EEE" w:rsidRDefault="00C53EEE" w:rsidP="00393D8B">
      <w:pPr>
        <w:keepLines/>
        <w:spacing w:line="283" w:lineRule="auto"/>
        <w:ind w:left="720" w:hanging="720"/>
        <w:jc w:val="both"/>
        <w:outlineLvl w:val="0"/>
        <w:rPr>
          <w:rFonts w:ascii="Arial Narrow" w:eastAsia="MS Mincho" w:hAnsi="Arial Narrow"/>
          <w:b/>
          <w:bCs/>
        </w:rPr>
      </w:pPr>
      <w:r w:rsidRPr="001415A3">
        <w:rPr>
          <w:rFonts w:ascii="Arial Narrow" w:eastAsia="MS Mincho" w:hAnsi="Arial Narrow"/>
          <w:b/>
          <w:bCs/>
        </w:rPr>
        <w:t>Риски, связанные с деятельностью Общества (производственные риски)</w:t>
      </w:r>
    </w:p>
    <w:p w14:paraId="79BF8637" w14:textId="2DE993FE" w:rsidR="00C53EEE" w:rsidRDefault="00C53EEE" w:rsidP="00393D8B">
      <w:pPr>
        <w:keepLines/>
        <w:spacing w:line="283" w:lineRule="auto"/>
        <w:ind w:firstLine="709"/>
        <w:jc w:val="both"/>
        <w:rPr>
          <w:rFonts w:ascii="Arial Narrow" w:hAnsi="Arial Narrow"/>
        </w:rPr>
      </w:pPr>
      <w:r w:rsidRPr="001415A3">
        <w:rPr>
          <w:rFonts w:ascii="Arial Narrow" w:hAnsi="Arial Narrow"/>
        </w:rPr>
        <w:t>В план мероприятий по управлению рисками на 2021 год включен риск возникновения крупных аварий, инцидентов, несчастных случаев на производстве, риск</w:t>
      </w:r>
      <w:r>
        <w:rPr>
          <w:rFonts w:ascii="Arial Narrow" w:hAnsi="Arial Narrow"/>
        </w:rPr>
        <w:t>,</w:t>
      </w:r>
      <w:r w:rsidRPr="001415A3">
        <w:rPr>
          <w:rFonts w:ascii="Arial Narrow" w:hAnsi="Arial Narrow"/>
        </w:rPr>
        <w:t xml:space="preserve"> фактором которых является несоблюдение требований нормативных правовых актов, локальных нормативных актов, инструкций </w:t>
      </w:r>
      <w:r>
        <w:rPr>
          <w:rFonts w:ascii="Arial Narrow" w:hAnsi="Arial Narrow"/>
        </w:rPr>
        <w:br/>
      </w:r>
      <w:r w:rsidRPr="001415A3">
        <w:rPr>
          <w:rFonts w:ascii="Arial Narrow" w:hAnsi="Arial Narrow"/>
        </w:rPr>
        <w:t>в области технической эксплуатации, промышленной безопасности и охраны труда и ухудшение</w:t>
      </w:r>
      <w:r>
        <w:rPr>
          <w:rFonts w:ascii="Arial Narrow" w:hAnsi="Arial Narrow"/>
        </w:rPr>
        <w:t xml:space="preserve"> </w:t>
      </w:r>
      <w:r w:rsidRPr="001415A3">
        <w:rPr>
          <w:rFonts w:ascii="Arial Narrow" w:hAnsi="Arial Narrow"/>
        </w:rPr>
        <w:t>параметров технического состояния обо</w:t>
      </w:r>
      <w:r>
        <w:rPr>
          <w:rFonts w:ascii="Arial Narrow" w:hAnsi="Arial Narrow"/>
        </w:rPr>
        <w:t>рудования, зданий, сооружений в</w:t>
      </w:r>
      <w:r w:rsidRPr="001415A3">
        <w:rPr>
          <w:rFonts w:ascii="Arial Narrow" w:hAnsi="Arial Narrow"/>
        </w:rPr>
        <w:t xml:space="preserve">следствие ошибки в оценке  параметров технического состояния сооружений и оборудования/выборе технического воздействия. </w:t>
      </w:r>
      <w:r>
        <w:rPr>
          <w:rFonts w:ascii="Arial Narrow" w:hAnsi="Arial Narrow"/>
        </w:rPr>
        <w:br/>
      </w:r>
      <w:r w:rsidRPr="001415A3">
        <w:rPr>
          <w:rFonts w:ascii="Arial Narrow" w:hAnsi="Arial Narrow"/>
        </w:rPr>
        <w:t>В целях снижения влияния риск-факторов в течении года реализовывалось выполнение плана мероприятий согласно требован</w:t>
      </w:r>
      <w:r>
        <w:rPr>
          <w:rFonts w:ascii="Arial Narrow" w:hAnsi="Arial Narrow"/>
        </w:rPr>
        <w:t>иям Стандарта организации «</w:t>
      </w:r>
      <w:r w:rsidRPr="001415A3">
        <w:rPr>
          <w:rFonts w:ascii="Arial Narrow" w:hAnsi="Arial Narrow"/>
        </w:rPr>
        <w:t>Порядок прове</w:t>
      </w:r>
      <w:r>
        <w:rPr>
          <w:rFonts w:ascii="Arial Narrow" w:hAnsi="Arial Narrow"/>
        </w:rPr>
        <w:t>дения работы с персоналом в АО «</w:t>
      </w:r>
      <w:r w:rsidRPr="001415A3">
        <w:rPr>
          <w:rFonts w:ascii="Arial Narrow" w:hAnsi="Arial Narrow"/>
        </w:rPr>
        <w:t>ДГК</w:t>
      </w:r>
      <w:r>
        <w:rPr>
          <w:rFonts w:ascii="Arial Narrow" w:hAnsi="Arial Narrow"/>
        </w:rPr>
        <w:t>»</w:t>
      </w:r>
      <w:r w:rsidRPr="001415A3">
        <w:rPr>
          <w:rFonts w:ascii="Arial Narrow" w:hAnsi="Arial Narrow"/>
        </w:rPr>
        <w:t xml:space="preserve"> 22.1-301-2016</w:t>
      </w:r>
      <w:r>
        <w:rPr>
          <w:rFonts w:ascii="Arial Narrow" w:hAnsi="Arial Narrow"/>
        </w:rPr>
        <w:t>»</w:t>
      </w:r>
      <w:r w:rsidRPr="001415A3">
        <w:rPr>
          <w:rFonts w:ascii="Arial Narrow" w:hAnsi="Arial Narrow"/>
        </w:rPr>
        <w:t xml:space="preserve"> и плана мероприятий по обеспечению промышленной безопасности в части своевременности и качества оценки технического состояния оборудования, ЗиС.</w:t>
      </w:r>
    </w:p>
    <w:p w14:paraId="0878C67B" w14:textId="77777777" w:rsidR="00C53EEE" w:rsidRPr="00D63D94" w:rsidRDefault="00C53EEE" w:rsidP="00393D8B">
      <w:pPr>
        <w:keepLines/>
        <w:spacing w:line="283" w:lineRule="auto"/>
        <w:ind w:firstLine="709"/>
        <w:jc w:val="both"/>
        <w:rPr>
          <w:rFonts w:eastAsia="MS Mincho"/>
        </w:rPr>
      </w:pPr>
    </w:p>
    <w:p w14:paraId="44F8B435" w14:textId="25833842" w:rsidR="00EC1127" w:rsidRPr="001415A3" w:rsidRDefault="00EC1127" w:rsidP="00393D8B">
      <w:pPr>
        <w:keepLines/>
        <w:spacing w:line="283" w:lineRule="auto"/>
        <w:ind w:firstLine="709"/>
        <w:jc w:val="both"/>
        <w:rPr>
          <w:rFonts w:ascii="Arial Narrow" w:hAnsi="Arial Narrow"/>
        </w:rPr>
      </w:pPr>
      <w:r w:rsidRPr="001415A3">
        <w:rPr>
          <w:rFonts w:ascii="Arial Narrow" w:hAnsi="Arial Narrow"/>
        </w:rPr>
        <w:t>По итогам года планы мероприятий выполнены в полном объёме: проведены проверки знаний руководителей и специали</w:t>
      </w:r>
      <w:r w:rsidR="00751813">
        <w:rPr>
          <w:rFonts w:ascii="Arial Narrow" w:hAnsi="Arial Narrow"/>
        </w:rPr>
        <w:t>стов в центральной комиссии АО «</w:t>
      </w:r>
      <w:r w:rsidRPr="001415A3">
        <w:rPr>
          <w:rFonts w:ascii="Arial Narrow" w:hAnsi="Arial Narrow"/>
        </w:rPr>
        <w:t>ДГК</w:t>
      </w:r>
      <w:r w:rsidR="00751813">
        <w:rPr>
          <w:rFonts w:ascii="Arial Narrow" w:hAnsi="Arial Narrow"/>
        </w:rPr>
        <w:t>»</w:t>
      </w:r>
      <w:r w:rsidRPr="001415A3">
        <w:rPr>
          <w:rFonts w:ascii="Arial Narrow" w:hAnsi="Arial Narrow"/>
        </w:rPr>
        <w:t xml:space="preserve">, реализованы графики технических освидетельствований оборудования, комплексных обследований ЗиС, технического диагностирования </w:t>
      </w:r>
      <w:r w:rsidR="00C53EEE">
        <w:rPr>
          <w:rFonts w:ascii="Arial Narrow" w:hAnsi="Arial Narrow"/>
        </w:rPr>
        <w:br/>
      </w:r>
      <w:r w:rsidRPr="001415A3">
        <w:rPr>
          <w:rFonts w:ascii="Arial Narrow" w:hAnsi="Arial Narrow"/>
        </w:rPr>
        <w:t>и экспертизы промышленной безопасности с привлечением специализиро</w:t>
      </w:r>
      <w:r>
        <w:rPr>
          <w:rFonts w:ascii="Arial Narrow" w:hAnsi="Arial Narrow"/>
        </w:rPr>
        <w:t>ванных экспертных организаций, б</w:t>
      </w:r>
      <w:r w:rsidRPr="001415A3">
        <w:rPr>
          <w:rFonts w:ascii="Arial Narrow" w:hAnsi="Arial Narrow"/>
        </w:rPr>
        <w:t xml:space="preserve">лагодаря чему риски в 2021 году не реализовались. Прогноз по риску на 2022 год </w:t>
      </w:r>
      <w:r w:rsidR="00C53EEE">
        <w:rPr>
          <w:rFonts w:ascii="Arial Narrow" w:hAnsi="Arial Narrow"/>
        </w:rPr>
        <w:br/>
      </w:r>
      <w:r w:rsidRPr="001415A3">
        <w:rPr>
          <w:rFonts w:ascii="Arial Narrow" w:hAnsi="Arial Narrow"/>
        </w:rPr>
        <w:t>не изменился.</w:t>
      </w:r>
    </w:p>
    <w:p w14:paraId="6CCDFF0B" w14:textId="2B5CBE9B" w:rsidR="00FE4DF2" w:rsidRDefault="00EC1127" w:rsidP="00393D8B">
      <w:pPr>
        <w:keepLines/>
        <w:spacing w:line="283" w:lineRule="auto"/>
        <w:ind w:firstLine="708"/>
        <w:jc w:val="both"/>
        <w:rPr>
          <w:rFonts w:ascii="Arial Narrow" w:hAnsi="Arial Narrow"/>
        </w:rPr>
      </w:pPr>
      <w:r w:rsidRPr="001415A3">
        <w:rPr>
          <w:rFonts w:ascii="Arial Narrow" w:hAnsi="Arial Narrow"/>
        </w:rPr>
        <w:t xml:space="preserve">Обществом выделяется риск «Низкое качество работ, выполняемых на объекте», связанный </w:t>
      </w:r>
      <w:r w:rsidR="00C53EEE">
        <w:rPr>
          <w:rFonts w:ascii="Arial Narrow" w:hAnsi="Arial Narrow"/>
        </w:rPr>
        <w:br/>
      </w:r>
      <w:r w:rsidRPr="001415A3">
        <w:rPr>
          <w:rFonts w:ascii="Arial Narrow" w:hAnsi="Arial Narrow"/>
        </w:rPr>
        <w:t>с реализацией инвестиционных проектов. Данный риск Общество в 2021 году оценило</w:t>
      </w:r>
      <w:r>
        <w:rPr>
          <w:rFonts w:ascii="Arial Narrow" w:hAnsi="Arial Narrow"/>
        </w:rPr>
        <w:t>,</w:t>
      </w:r>
      <w:r w:rsidRPr="001415A3">
        <w:rPr>
          <w:rFonts w:ascii="Arial Narrow" w:hAnsi="Arial Narrow"/>
        </w:rPr>
        <w:t xml:space="preserve"> как </w:t>
      </w:r>
      <w:r>
        <w:rPr>
          <w:rFonts w:ascii="Arial Narrow" w:hAnsi="Arial Narrow"/>
        </w:rPr>
        <w:t>«</w:t>
      </w:r>
      <w:r w:rsidRPr="001415A3">
        <w:rPr>
          <w:rFonts w:ascii="Arial Narrow" w:hAnsi="Arial Narrow"/>
        </w:rPr>
        <w:t>высокий</w:t>
      </w:r>
      <w:r>
        <w:rPr>
          <w:rFonts w:ascii="Arial Narrow" w:hAnsi="Arial Narrow"/>
        </w:rPr>
        <w:t>»</w:t>
      </w:r>
      <w:r w:rsidRPr="001415A3">
        <w:rPr>
          <w:rFonts w:ascii="Arial Narrow" w:hAnsi="Arial Narrow"/>
        </w:rPr>
        <w:t xml:space="preserve">. Во избежание негативных последствий наступления риска Обществом осуществлены следующие мероприятия по управлению риском: </w:t>
      </w:r>
    </w:p>
    <w:p w14:paraId="45C86161" w14:textId="77777777" w:rsidR="00FE4DF2" w:rsidRDefault="00EC1127" w:rsidP="00393D8B">
      <w:pPr>
        <w:keepLines/>
        <w:spacing w:line="283" w:lineRule="auto"/>
        <w:ind w:firstLine="708"/>
        <w:jc w:val="both"/>
        <w:rPr>
          <w:rFonts w:ascii="Arial Narrow" w:hAnsi="Arial Narrow"/>
        </w:rPr>
      </w:pPr>
      <w:r w:rsidRPr="001415A3">
        <w:rPr>
          <w:rFonts w:ascii="Arial Narrow" w:hAnsi="Arial Narrow"/>
        </w:rPr>
        <w:t xml:space="preserve">1) ежедневная фиксация наличия рабочего персонала и техники подрядной организации; </w:t>
      </w:r>
    </w:p>
    <w:p w14:paraId="24F5D077" w14:textId="77777777" w:rsidR="00FE4DF2" w:rsidRDefault="00EC1127" w:rsidP="00393D8B">
      <w:pPr>
        <w:keepLines/>
        <w:spacing w:line="283" w:lineRule="auto"/>
        <w:ind w:firstLine="708"/>
        <w:jc w:val="both"/>
        <w:rPr>
          <w:rFonts w:ascii="Arial Narrow" w:hAnsi="Arial Narrow"/>
        </w:rPr>
      </w:pPr>
      <w:r w:rsidRPr="001415A3">
        <w:rPr>
          <w:rFonts w:ascii="Arial Narrow" w:hAnsi="Arial Narrow"/>
        </w:rPr>
        <w:t>2) проведение технических совещаний с участием всех участник</w:t>
      </w:r>
      <w:r>
        <w:rPr>
          <w:rFonts w:ascii="Arial Narrow" w:hAnsi="Arial Narrow"/>
        </w:rPr>
        <w:t xml:space="preserve">ов инвестиционного процесса; </w:t>
      </w:r>
    </w:p>
    <w:p w14:paraId="03C84F12" w14:textId="77777777" w:rsidR="00FE4DF2" w:rsidRDefault="00EC1127" w:rsidP="00393D8B">
      <w:pPr>
        <w:keepLines/>
        <w:spacing w:line="283" w:lineRule="auto"/>
        <w:ind w:firstLine="708"/>
        <w:jc w:val="both"/>
        <w:rPr>
          <w:rFonts w:ascii="Arial Narrow" w:hAnsi="Arial Narrow"/>
        </w:rPr>
      </w:pPr>
      <w:r>
        <w:rPr>
          <w:rFonts w:ascii="Arial Narrow" w:hAnsi="Arial Narrow"/>
        </w:rPr>
        <w:t xml:space="preserve">3) </w:t>
      </w:r>
      <w:r w:rsidRPr="001415A3">
        <w:rPr>
          <w:rFonts w:ascii="Arial Narrow" w:hAnsi="Arial Narrow"/>
        </w:rPr>
        <w:t xml:space="preserve">ежедневное и оперативное решение вопросов специалистами Общества, возникающих при реализации проектов; </w:t>
      </w:r>
    </w:p>
    <w:p w14:paraId="7FDE7407" w14:textId="77777777" w:rsidR="00FE4DF2" w:rsidRDefault="00EC1127" w:rsidP="00393D8B">
      <w:pPr>
        <w:keepLines/>
        <w:spacing w:line="283" w:lineRule="auto"/>
        <w:ind w:firstLine="708"/>
        <w:jc w:val="both"/>
        <w:rPr>
          <w:rFonts w:ascii="Arial Narrow" w:hAnsi="Arial Narrow"/>
        </w:rPr>
      </w:pPr>
      <w:r w:rsidRPr="001415A3">
        <w:rPr>
          <w:rFonts w:ascii="Arial Narrow" w:hAnsi="Arial Narrow"/>
        </w:rPr>
        <w:t xml:space="preserve">4) еженедельный сводный мониторинг хода реализации проекта; </w:t>
      </w:r>
    </w:p>
    <w:p w14:paraId="1426274E" w14:textId="28D2B352"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5) проведение совещаний Оперативных штабов по крупным инвестиционным проектам. Несмотря на проведенные мероприятия по итогам 2021 года риск реализовался. Учитывая факторы</w:t>
      </w:r>
      <w:r>
        <w:rPr>
          <w:rFonts w:ascii="Arial Narrow" w:hAnsi="Arial Narrow"/>
        </w:rPr>
        <w:t>,</w:t>
      </w:r>
      <w:r w:rsidRPr="001415A3">
        <w:rPr>
          <w:rFonts w:ascii="Arial Narrow" w:hAnsi="Arial Narrow"/>
        </w:rPr>
        <w:t xml:space="preserve"> влияющие на реализацию риска в 2021 году, на 2022 год риск «Низкое качество работ, выполняемых </w:t>
      </w:r>
      <w:r w:rsidR="00C53EEE">
        <w:rPr>
          <w:rFonts w:ascii="Arial Narrow" w:hAnsi="Arial Narrow"/>
        </w:rPr>
        <w:br/>
      </w:r>
      <w:r w:rsidRPr="001415A3">
        <w:rPr>
          <w:rFonts w:ascii="Arial Narrow" w:hAnsi="Arial Narrow"/>
        </w:rPr>
        <w:t xml:space="preserve">на объекте» изменен на «нарушение сроков выполнения работ на объекте», который оценен как </w:t>
      </w:r>
      <w:r>
        <w:rPr>
          <w:rFonts w:ascii="Arial Narrow" w:hAnsi="Arial Narrow"/>
        </w:rPr>
        <w:t>«</w:t>
      </w:r>
      <w:r w:rsidRPr="001415A3">
        <w:rPr>
          <w:rFonts w:ascii="Arial Narrow" w:hAnsi="Arial Narrow"/>
        </w:rPr>
        <w:t>высокий</w:t>
      </w:r>
      <w:r>
        <w:rPr>
          <w:rFonts w:ascii="Arial Narrow" w:hAnsi="Arial Narrow"/>
        </w:rPr>
        <w:t>»</w:t>
      </w:r>
      <w:r w:rsidRPr="001415A3">
        <w:rPr>
          <w:rFonts w:ascii="Arial Narrow" w:hAnsi="Arial Narrow"/>
        </w:rPr>
        <w:t>.</w:t>
      </w:r>
    </w:p>
    <w:p w14:paraId="16BE8AD8" w14:textId="2D008F45" w:rsidR="00EC1127" w:rsidRDefault="00EC1127" w:rsidP="00393D8B">
      <w:pPr>
        <w:keepLines/>
        <w:spacing w:line="283" w:lineRule="auto"/>
        <w:ind w:firstLine="708"/>
        <w:jc w:val="both"/>
        <w:rPr>
          <w:rFonts w:ascii="Arial Narrow" w:hAnsi="Arial Narrow"/>
        </w:rPr>
      </w:pPr>
      <w:r w:rsidRPr="001415A3">
        <w:rPr>
          <w:rFonts w:ascii="Arial Narrow" w:hAnsi="Arial Narrow"/>
        </w:rPr>
        <w:lastRenderedPageBreak/>
        <w:t>Риск «Длительность закупочных процеду</w:t>
      </w:r>
      <w:r>
        <w:rPr>
          <w:rFonts w:ascii="Arial Narrow" w:hAnsi="Arial Narrow"/>
        </w:rPr>
        <w:t>р» был оценен в 2021 году как «в</w:t>
      </w:r>
      <w:r w:rsidRPr="001415A3">
        <w:rPr>
          <w:rFonts w:ascii="Arial Narrow" w:hAnsi="Arial Narrow"/>
        </w:rPr>
        <w:t>ысокий», для снижения влияния риск-фактора был посредством издания ЛНА организован</w:t>
      </w:r>
      <w:r>
        <w:rPr>
          <w:rFonts w:ascii="Arial Narrow" w:hAnsi="Arial Narrow"/>
        </w:rPr>
        <w:t xml:space="preserve"> контроль процесса формирования</w:t>
      </w:r>
      <w:r w:rsidRPr="001415A3">
        <w:rPr>
          <w:rFonts w:ascii="Arial Narrow" w:hAnsi="Arial Narrow"/>
        </w:rPr>
        <w:t xml:space="preserve"> ГКПЗ на всех этапах планирования и контроль согласования ПЗД на этапе подготовки к проведению закупки. Был установлен контрольный показатель и плановый индикатор риска. В 2021 году риск не реализовался. В 2022 году, учитывая экономическую ситуацию в стране на фоне геополитических рисков, вероятность реализации риска гораздо выше. Для снижения влияния риск-фактора в Обществе и Группе разработан и согласован временный порядок закупки товаров, работ, услуг с наделением дополнительными полномочиями ЕИО.</w:t>
      </w:r>
    </w:p>
    <w:p w14:paraId="4A28D732" w14:textId="3222CF4A" w:rsidR="00FE4DF2" w:rsidRDefault="00FE4DF2" w:rsidP="00393D8B">
      <w:pPr>
        <w:keepLines/>
        <w:spacing w:line="283" w:lineRule="auto"/>
        <w:ind w:firstLine="708"/>
        <w:jc w:val="both"/>
        <w:rPr>
          <w:rFonts w:ascii="Arial Narrow" w:hAnsi="Arial Narrow"/>
        </w:rPr>
      </w:pPr>
      <w:r w:rsidRPr="001415A3">
        <w:rPr>
          <w:rFonts w:ascii="Arial Narrow" w:hAnsi="Arial Narrow"/>
        </w:rPr>
        <w:t>Риск «Рост текущих расходов относительно установленных показателей (тарифов, надбавок, договоренностей)</w:t>
      </w:r>
      <w:r>
        <w:rPr>
          <w:rFonts w:ascii="Arial Narrow" w:hAnsi="Arial Narrow"/>
        </w:rPr>
        <w:t>» в 2021 году был оценен, как «к</w:t>
      </w:r>
      <w:r w:rsidRPr="001415A3">
        <w:rPr>
          <w:rFonts w:ascii="Arial Narrow" w:hAnsi="Arial Narrow"/>
        </w:rPr>
        <w:t xml:space="preserve">райне высокий» в связи с увеличением затрат </w:t>
      </w:r>
      <w:r w:rsidR="00C53EEE">
        <w:rPr>
          <w:rFonts w:ascii="Arial Narrow" w:hAnsi="Arial Narrow"/>
        </w:rPr>
        <w:br/>
      </w:r>
      <w:r w:rsidRPr="001415A3">
        <w:rPr>
          <w:rFonts w:ascii="Arial Narrow" w:hAnsi="Arial Narrow"/>
        </w:rPr>
        <w:t>на производство теплоэнергии в г. Советская Гавань в связи с необходимостью обслуживания двух источников тепловой энергии (котельные, ТЭЦ в г. Советская Гавань).</w:t>
      </w:r>
      <w:r w:rsidRPr="001415A3">
        <w:rPr>
          <w:rFonts w:ascii="Arial Narrow" w:hAnsi="Arial Narrow"/>
          <w:color w:val="FF0000"/>
        </w:rPr>
        <w:t xml:space="preserve"> </w:t>
      </w:r>
      <w:r w:rsidRPr="001415A3">
        <w:rPr>
          <w:rFonts w:ascii="Arial Narrow" w:hAnsi="Arial Narrow"/>
        </w:rPr>
        <w:t xml:space="preserve">С целью минимизации убытков </w:t>
      </w:r>
      <w:r w:rsidR="00C53EEE">
        <w:rPr>
          <w:rFonts w:ascii="Arial Narrow" w:hAnsi="Arial Narrow"/>
        </w:rPr>
        <w:br/>
      </w:r>
      <w:r w:rsidRPr="001415A3">
        <w:rPr>
          <w:rFonts w:ascii="Arial Narrow" w:hAnsi="Arial Narrow"/>
        </w:rPr>
        <w:t xml:space="preserve">от работы двух источников тепловой энергии осуществлены следующие мероприятия: </w:t>
      </w:r>
    </w:p>
    <w:p w14:paraId="09850A5C" w14:textId="5B643F9D" w:rsidR="00FE4DF2" w:rsidRPr="00751813" w:rsidRDefault="00FE4DF2" w:rsidP="00393D8B">
      <w:pPr>
        <w:pStyle w:val="afff8"/>
        <w:keepLines/>
        <w:numPr>
          <w:ilvl w:val="0"/>
          <w:numId w:val="64"/>
        </w:numPr>
        <w:spacing w:line="283" w:lineRule="auto"/>
        <w:ind w:left="0" w:firstLine="709"/>
        <w:rPr>
          <w:rFonts w:ascii="Arial Narrow" w:hAnsi="Arial Narrow"/>
          <w:sz w:val="24"/>
          <w:szCs w:val="24"/>
        </w:rPr>
      </w:pPr>
      <w:r w:rsidRPr="00FE4DF2">
        <w:rPr>
          <w:rFonts w:ascii="Arial Narrow" w:hAnsi="Arial Narrow"/>
          <w:sz w:val="24"/>
          <w:szCs w:val="24"/>
        </w:rPr>
        <w:t>заключен договор на оказание услуг по эксплуатации котельных и тепловых сетей</w:t>
      </w:r>
      <w:r w:rsidR="00751813">
        <w:rPr>
          <w:rFonts w:ascii="Arial Narrow" w:hAnsi="Arial Narrow"/>
          <w:sz w:val="24"/>
          <w:szCs w:val="24"/>
        </w:rPr>
        <w:t xml:space="preserve"> </w:t>
      </w:r>
      <w:r w:rsidR="00C53EEE">
        <w:rPr>
          <w:rFonts w:ascii="Arial Narrow" w:hAnsi="Arial Narrow"/>
          <w:sz w:val="24"/>
          <w:szCs w:val="24"/>
        </w:rPr>
        <w:br/>
      </w:r>
      <w:r w:rsidRPr="00751813">
        <w:rPr>
          <w:rFonts w:ascii="Arial Narrow" w:hAnsi="Arial Narrow"/>
          <w:sz w:val="24"/>
          <w:szCs w:val="24"/>
        </w:rPr>
        <w:t>г. Советская Гавань с АО «ХЭС» в рамках исполнения обязательств по концессионному соглашению;</w:t>
      </w:r>
    </w:p>
    <w:p w14:paraId="366F7CA9" w14:textId="3E912480" w:rsidR="00FE4DF2" w:rsidRDefault="00EC1127" w:rsidP="00393D8B">
      <w:pPr>
        <w:keepLines/>
        <w:spacing w:line="283" w:lineRule="auto"/>
        <w:ind w:firstLine="709"/>
        <w:jc w:val="both"/>
        <w:rPr>
          <w:rFonts w:ascii="Arial Narrow" w:hAnsi="Arial Narrow"/>
        </w:rPr>
      </w:pPr>
      <w:r w:rsidRPr="001415A3">
        <w:rPr>
          <w:rFonts w:ascii="Arial Narrow" w:hAnsi="Arial Narrow"/>
        </w:rPr>
        <w:t xml:space="preserve">2) на </w:t>
      </w:r>
      <w:r w:rsidR="00751813" w:rsidRPr="001415A3">
        <w:rPr>
          <w:rFonts w:ascii="Arial Narrow" w:hAnsi="Arial Narrow"/>
        </w:rPr>
        <w:t>ТЭЦ</w:t>
      </w:r>
      <w:r w:rsidR="00751813">
        <w:rPr>
          <w:rFonts w:ascii="Arial Narrow" w:hAnsi="Arial Narrow"/>
        </w:rPr>
        <w:t xml:space="preserve"> в г. </w:t>
      </w:r>
      <w:r w:rsidRPr="001415A3">
        <w:rPr>
          <w:rFonts w:ascii="Arial Narrow" w:hAnsi="Arial Narrow"/>
        </w:rPr>
        <w:t>С</w:t>
      </w:r>
      <w:r w:rsidR="00751813">
        <w:rPr>
          <w:rFonts w:ascii="Arial Narrow" w:hAnsi="Arial Narrow"/>
        </w:rPr>
        <w:t xml:space="preserve">оветская </w:t>
      </w:r>
      <w:r w:rsidRPr="001415A3">
        <w:rPr>
          <w:rFonts w:ascii="Arial Narrow" w:hAnsi="Arial Narrow"/>
        </w:rPr>
        <w:t>Г</w:t>
      </w:r>
      <w:r w:rsidR="00751813">
        <w:rPr>
          <w:rFonts w:ascii="Arial Narrow" w:hAnsi="Arial Narrow"/>
        </w:rPr>
        <w:t>авань</w:t>
      </w:r>
      <w:r w:rsidRPr="001415A3">
        <w:rPr>
          <w:rFonts w:ascii="Arial Narrow" w:hAnsi="Arial Narrow"/>
        </w:rPr>
        <w:t xml:space="preserve"> завершены режимно-наладочные работы, выданы режимные карты работы основного оборудования. Квартальные сети гидравлически отрегулирова</w:t>
      </w:r>
      <w:r>
        <w:rPr>
          <w:rFonts w:ascii="Arial Narrow" w:hAnsi="Arial Narrow"/>
        </w:rPr>
        <w:t xml:space="preserve">ны при работе </w:t>
      </w:r>
      <w:r w:rsidR="00C53EEE">
        <w:rPr>
          <w:rFonts w:ascii="Arial Narrow" w:hAnsi="Arial Narrow"/>
        </w:rPr>
        <w:br/>
      </w:r>
      <w:r>
        <w:rPr>
          <w:rFonts w:ascii="Arial Narrow" w:hAnsi="Arial Narrow"/>
        </w:rPr>
        <w:t>от ЦТП;</w:t>
      </w:r>
    </w:p>
    <w:p w14:paraId="0AEC6FA6" w14:textId="77777777" w:rsidR="00FE4DF2" w:rsidRDefault="00EC1127" w:rsidP="00393D8B">
      <w:pPr>
        <w:keepLines/>
        <w:spacing w:line="283" w:lineRule="auto"/>
        <w:ind w:firstLine="709"/>
        <w:jc w:val="both"/>
        <w:rPr>
          <w:rFonts w:ascii="Arial Narrow" w:hAnsi="Arial Narrow"/>
        </w:rPr>
      </w:pPr>
      <w:r w:rsidRPr="001415A3">
        <w:rPr>
          <w:rFonts w:ascii="Arial Narrow" w:hAnsi="Arial Narrow"/>
        </w:rPr>
        <w:t>3)</w:t>
      </w:r>
      <w:r>
        <w:rPr>
          <w:rFonts w:ascii="Arial Narrow" w:hAnsi="Arial Narrow"/>
        </w:rPr>
        <w:t xml:space="preserve"> </w:t>
      </w:r>
      <w:r w:rsidRPr="001415A3">
        <w:rPr>
          <w:rFonts w:ascii="Arial Narrow" w:hAnsi="Arial Narrow"/>
        </w:rPr>
        <w:t>заключено дополнительное соглашение к Концессионному соглашению о внесении изменений в связи с выводом из технологи</w:t>
      </w:r>
      <w:r w:rsidR="00FE4DF2">
        <w:rPr>
          <w:rFonts w:ascii="Arial Narrow" w:hAnsi="Arial Narrow"/>
        </w:rPr>
        <w:t>ческого процесса котельных. АО «</w:t>
      </w:r>
      <w:r w:rsidRPr="001415A3">
        <w:rPr>
          <w:rFonts w:ascii="Arial Narrow" w:hAnsi="Arial Narrow"/>
        </w:rPr>
        <w:t>ДГК</w:t>
      </w:r>
      <w:r w:rsidR="00FE4DF2">
        <w:rPr>
          <w:rFonts w:ascii="Arial Narrow" w:hAnsi="Arial Narrow"/>
        </w:rPr>
        <w:t>»</w:t>
      </w:r>
      <w:r w:rsidRPr="001415A3">
        <w:rPr>
          <w:rFonts w:ascii="Arial Narrow" w:hAnsi="Arial Narrow"/>
        </w:rPr>
        <w:t xml:space="preserve"> вернуло Министерства ЖКХ ХК имущество, досрочно выведенное из эксплуатации. </w:t>
      </w:r>
    </w:p>
    <w:p w14:paraId="26E13A17" w14:textId="570A2535" w:rsidR="00EC1127" w:rsidRDefault="00EC1127" w:rsidP="00393D8B">
      <w:pPr>
        <w:keepLines/>
        <w:spacing w:line="283" w:lineRule="auto"/>
        <w:ind w:firstLine="709"/>
        <w:jc w:val="both"/>
        <w:rPr>
          <w:rFonts w:ascii="Arial Narrow" w:hAnsi="Arial Narrow"/>
        </w:rPr>
      </w:pPr>
      <w:r w:rsidRPr="001415A3">
        <w:rPr>
          <w:rFonts w:ascii="Arial Narrow" w:hAnsi="Arial Narrow"/>
        </w:rPr>
        <w:t>В 2021 году риск не реализовался</w:t>
      </w:r>
      <w:r>
        <w:rPr>
          <w:rFonts w:ascii="Arial Narrow" w:hAnsi="Arial Narrow"/>
        </w:rPr>
        <w:t>. В 2022 году риск оценен как «к</w:t>
      </w:r>
      <w:r w:rsidRPr="001415A3">
        <w:rPr>
          <w:rFonts w:ascii="Arial Narrow" w:hAnsi="Arial Narrow"/>
        </w:rPr>
        <w:t>райне высокий», для снижения влияния риск-фактора необходимо оптимизировать условно-постоянных затрат на содержание двух источников тепловой энергии в п.</w:t>
      </w:r>
      <w:r>
        <w:rPr>
          <w:rFonts w:ascii="Arial Narrow" w:hAnsi="Arial Narrow"/>
        </w:rPr>
        <w:t xml:space="preserve"> </w:t>
      </w:r>
      <w:r w:rsidRPr="001415A3">
        <w:rPr>
          <w:rFonts w:ascii="Arial Narrow" w:hAnsi="Arial Narrow"/>
        </w:rPr>
        <w:t xml:space="preserve">Майский. </w:t>
      </w:r>
    </w:p>
    <w:p w14:paraId="3B424409" w14:textId="46CA4536" w:rsidR="00751813" w:rsidRDefault="00751813" w:rsidP="00393D8B">
      <w:pPr>
        <w:keepLines/>
        <w:spacing w:line="283" w:lineRule="auto"/>
        <w:ind w:firstLine="709"/>
        <w:jc w:val="both"/>
        <w:rPr>
          <w:rFonts w:ascii="Arial Narrow" w:hAnsi="Arial Narrow"/>
        </w:rPr>
      </w:pPr>
      <w:r w:rsidRPr="001415A3">
        <w:rPr>
          <w:rFonts w:ascii="Arial Narrow" w:hAnsi="Arial Narrow"/>
        </w:rPr>
        <w:t>В своей деятельности АО «ДГК» ориентировано на использование продукции, в основном, российских производителей, тем не менее, риски, связанные с зависимостью от импортного</w:t>
      </w:r>
      <w:r w:rsidRPr="00751813">
        <w:rPr>
          <w:rFonts w:ascii="Arial Narrow" w:hAnsi="Arial Narrow"/>
        </w:rPr>
        <w:t xml:space="preserve"> </w:t>
      </w:r>
      <w:r w:rsidRPr="001415A3">
        <w:rPr>
          <w:rFonts w:ascii="Arial Narrow" w:hAnsi="Arial Narrow"/>
        </w:rPr>
        <w:t>оборудования и</w:t>
      </w:r>
      <w:r w:rsidRPr="00751813">
        <w:rPr>
          <w:rFonts w:ascii="Arial Narrow" w:hAnsi="Arial Narrow"/>
        </w:rPr>
        <w:t xml:space="preserve"> </w:t>
      </w:r>
      <w:r w:rsidRPr="001415A3">
        <w:rPr>
          <w:rFonts w:ascii="Arial Narrow" w:hAnsi="Arial Narrow"/>
        </w:rPr>
        <w:t>материалов, могут стать для Общества актуальными вследствие невозможности</w:t>
      </w:r>
    </w:p>
    <w:p w14:paraId="297E51FC" w14:textId="17B20699" w:rsidR="00EC1127" w:rsidRPr="001415A3" w:rsidRDefault="00EC1127" w:rsidP="00393D8B">
      <w:pPr>
        <w:keepLines/>
        <w:spacing w:line="283" w:lineRule="auto"/>
        <w:jc w:val="both"/>
        <w:rPr>
          <w:rFonts w:ascii="Arial Narrow" w:hAnsi="Arial Narrow"/>
        </w:rPr>
      </w:pPr>
      <w:r w:rsidRPr="001415A3">
        <w:rPr>
          <w:rFonts w:ascii="Arial Narrow" w:hAnsi="Arial Narrow"/>
        </w:rPr>
        <w:t>исполнения внешними контрагентами обязательств по поставке оборудования, оказания услуг, выполнения работ из-за нарушения логистических схем по причине введения санкций.</w:t>
      </w:r>
    </w:p>
    <w:p w14:paraId="6E1BEAEA" w14:textId="77777777" w:rsidR="00EC1127" w:rsidRPr="00FE4DF2" w:rsidRDefault="00EC1127" w:rsidP="00393D8B">
      <w:pPr>
        <w:keepLines/>
        <w:rPr>
          <w:rFonts w:eastAsia="MS Mincho"/>
        </w:rPr>
      </w:pPr>
    </w:p>
    <w:p w14:paraId="400FFFF4" w14:textId="77777777" w:rsidR="00EC1127" w:rsidRPr="001415A3" w:rsidRDefault="00EC1127" w:rsidP="00393D8B">
      <w:pPr>
        <w:keepLines/>
        <w:pBdr>
          <w:left w:val="none" w:sz="4" w:space="2" w:color="000000"/>
        </w:pBdr>
        <w:spacing w:line="283" w:lineRule="auto"/>
        <w:ind w:left="720" w:hanging="720"/>
        <w:jc w:val="both"/>
        <w:outlineLvl w:val="0"/>
        <w:rPr>
          <w:rFonts w:ascii="Arial Narrow" w:eastAsia="MS Mincho" w:hAnsi="Arial Narrow"/>
          <w:b/>
          <w:bCs/>
        </w:rPr>
      </w:pPr>
      <w:r w:rsidRPr="001415A3">
        <w:rPr>
          <w:rFonts w:ascii="Arial Narrow" w:eastAsia="MS Mincho" w:hAnsi="Arial Narrow"/>
          <w:b/>
          <w:bCs/>
        </w:rPr>
        <w:t>Экологические и социальные риски</w:t>
      </w:r>
      <w:r w:rsidRPr="001415A3">
        <w:rPr>
          <w:rFonts w:ascii="Arial Narrow" w:eastAsia="MS Mincho" w:hAnsi="Arial Narrow"/>
          <w:b/>
          <w:bCs/>
          <w:lang w:val="en-US"/>
        </w:rPr>
        <w:t>:</w:t>
      </w:r>
    </w:p>
    <w:p w14:paraId="40DB11AD" w14:textId="77777777" w:rsidR="00EC1127" w:rsidRPr="001415A3" w:rsidRDefault="00EC1127" w:rsidP="00393D8B">
      <w:pPr>
        <w:keepLines/>
        <w:pBdr>
          <w:left w:val="none" w:sz="4" w:space="2" w:color="000000"/>
        </w:pBdr>
        <w:spacing w:line="283" w:lineRule="auto"/>
        <w:jc w:val="both"/>
        <w:rPr>
          <w:rFonts w:ascii="Arial Narrow" w:hAnsi="Arial Narrow"/>
          <w:b/>
        </w:rPr>
      </w:pPr>
    </w:p>
    <w:p w14:paraId="2F41F21D" w14:textId="77777777" w:rsidR="00EC1127" w:rsidRPr="001415A3" w:rsidRDefault="00EC1127" w:rsidP="00393D8B">
      <w:pPr>
        <w:keepLines/>
        <w:numPr>
          <w:ilvl w:val="0"/>
          <w:numId w:val="62"/>
        </w:numPr>
        <w:pBdr>
          <w:left w:val="none" w:sz="4" w:space="2" w:color="000000"/>
        </w:pBdr>
        <w:spacing w:line="283" w:lineRule="auto"/>
        <w:contextualSpacing/>
        <w:jc w:val="both"/>
        <w:rPr>
          <w:rFonts w:ascii="Arial Narrow" w:hAnsi="Arial Narrow"/>
          <w:b/>
          <w:sz w:val="20"/>
          <w:szCs w:val="20"/>
        </w:rPr>
      </w:pPr>
      <w:r w:rsidRPr="001415A3">
        <w:rPr>
          <w:rFonts w:ascii="Arial Narrow" w:hAnsi="Arial Narrow"/>
          <w:b/>
        </w:rPr>
        <w:t>Экологические риски</w:t>
      </w:r>
    </w:p>
    <w:p w14:paraId="0FF21B54" w14:textId="77777777" w:rsidR="00EC1127" w:rsidRPr="001415A3" w:rsidRDefault="00EC1127" w:rsidP="00393D8B">
      <w:pPr>
        <w:keepLines/>
        <w:pBdr>
          <w:left w:val="none" w:sz="4" w:space="2" w:color="000000"/>
        </w:pBdr>
        <w:spacing w:line="283" w:lineRule="auto"/>
        <w:ind w:firstLine="709"/>
        <w:jc w:val="both"/>
        <w:rPr>
          <w:rFonts w:ascii="Arial Narrow" w:hAnsi="Arial Narrow"/>
        </w:rPr>
      </w:pPr>
      <w:r>
        <w:rPr>
          <w:rFonts w:ascii="Arial Narrow" w:hAnsi="Arial Narrow"/>
        </w:rPr>
        <w:t xml:space="preserve">В План мероприятий по управления рисками </w:t>
      </w:r>
      <w:r w:rsidRPr="001415A3">
        <w:rPr>
          <w:rFonts w:ascii="Arial Narrow" w:hAnsi="Arial Narrow"/>
        </w:rPr>
        <w:t>2021 году Общество включен риск несоответствия требованиям законодательства (комплаенс) в части регулированию выбросов</w:t>
      </w:r>
      <w:r>
        <w:rPr>
          <w:rFonts w:ascii="Arial Narrow" w:hAnsi="Arial Narrow"/>
        </w:rPr>
        <w:t xml:space="preserve"> парниковых газов, связанный с </w:t>
      </w:r>
      <w:r w:rsidRPr="001415A3">
        <w:rPr>
          <w:rFonts w:ascii="Arial Narrow" w:hAnsi="Arial Narrow"/>
        </w:rPr>
        <w:t>начислением платы за сверхнормативные выбросы парниковых газов из-за использование устаревшего/ изношенного оборудования на ТЭЦ, несоответствия качества топлива требуемым нормативам, отсутствия систем очистки воздуха, поступающего в атмосферу,</w:t>
      </w:r>
      <w:r w:rsidRPr="001415A3">
        <w:t xml:space="preserve"> </w:t>
      </w:r>
      <w:r w:rsidRPr="001415A3">
        <w:rPr>
          <w:rFonts w:ascii="Arial Narrow" w:hAnsi="Arial Narrow"/>
        </w:rPr>
        <w:t>от продуктов переработки.</w:t>
      </w:r>
      <w:r w:rsidRPr="001415A3">
        <w:t xml:space="preserve"> </w:t>
      </w:r>
      <w:r w:rsidRPr="001415A3">
        <w:rPr>
          <w:rFonts w:ascii="Arial Narrow" w:hAnsi="Arial Narrow"/>
        </w:rPr>
        <w:t xml:space="preserve">Риск оценен как </w:t>
      </w:r>
      <w:r>
        <w:rPr>
          <w:rFonts w:ascii="Arial Narrow" w:hAnsi="Arial Narrow"/>
        </w:rPr>
        <w:t>«</w:t>
      </w:r>
      <w:r w:rsidRPr="001415A3">
        <w:rPr>
          <w:rFonts w:ascii="Arial Narrow" w:hAnsi="Arial Narrow"/>
        </w:rPr>
        <w:t>низкий</w:t>
      </w:r>
      <w:r>
        <w:rPr>
          <w:rFonts w:ascii="Arial Narrow" w:hAnsi="Arial Narrow"/>
        </w:rPr>
        <w:t>»</w:t>
      </w:r>
      <w:r w:rsidRPr="001415A3">
        <w:rPr>
          <w:rFonts w:ascii="Arial Narrow" w:hAnsi="Arial Narrow"/>
        </w:rPr>
        <w:t>.</w:t>
      </w:r>
    </w:p>
    <w:p w14:paraId="560F225B" w14:textId="10D49191" w:rsidR="00EC1127" w:rsidRPr="001415A3" w:rsidRDefault="00EC1127" w:rsidP="00393D8B">
      <w:pPr>
        <w:keepLines/>
        <w:pBdr>
          <w:left w:val="none" w:sz="4" w:space="2" w:color="000000"/>
        </w:pBdr>
        <w:spacing w:line="283" w:lineRule="auto"/>
        <w:ind w:firstLine="709"/>
        <w:jc w:val="both"/>
        <w:rPr>
          <w:rFonts w:ascii="Arial Narrow" w:hAnsi="Arial Narrow"/>
        </w:rPr>
      </w:pPr>
      <w:r w:rsidRPr="001415A3">
        <w:rPr>
          <w:rFonts w:ascii="Arial Narrow" w:hAnsi="Arial Narrow"/>
        </w:rPr>
        <w:t xml:space="preserve">С целью управления риском В 2021 году АО «ДГК» в рамках «Программы энергосбережения </w:t>
      </w:r>
      <w:r w:rsidR="00C53EEE">
        <w:rPr>
          <w:rFonts w:ascii="Arial Narrow" w:hAnsi="Arial Narrow"/>
        </w:rPr>
        <w:br/>
      </w:r>
      <w:r w:rsidRPr="001415A3">
        <w:rPr>
          <w:rFonts w:ascii="Arial Narrow" w:hAnsi="Arial Narrow"/>
        </w:rPr>
        <w:t>и повышения энергетической эффективности» выполнило 41 мероприятие. Мероприятие «Техперевооружение Николаевской ТЭЦ с переводом котлоагрегата ст. № 1, ст. № 4 на сжигание природного газа» перенесено на 2022 год по причине длительного согласование рабочей документации по газораспределительной станции (ГРС). Затраты на выполнение мероприятий составили 847,083 млн. рублей.</w:t>
      </w:r>
    </w:p>
    <w:p w14:paraId="1DA5E9C8" w14:textId="77777777" w:rsidR="00EC1127" w:rsidRPr="001415A3" w:rsidRDefault="00EC1127" w:rsidP="00393D8B">
      <w:pPr>
        <w:keepLines/>
        <w:pBdr>
          <w:left w:val="none" w:sz="4" w:space="2" w:color="000000"/>
        </w:pBdr>
        <w:spacing w:line="283" w:lineRule="auto"/>
        <w:ind w:firstLine="709"/>
        <w:jc w:val="both"/>
        <w:rPr>
          <w:rFonts w:ascii="Arial Narrow" w:hAnsi="Arial Narrow"/>
        </w:rPr>
      </w:pPr>
      <w:r w:rsidRPr="001415A3">
        <w:rPr>
          <w:rFonts w:ascii="Arial Narrow" w:hAnsi="Arial Narrow"/>
        </w:rPr>
        <w:lastRenderedPageBreak/>
        <w:t>В результате выполнения мероприятий по управлению риском повысилась эффективность работы основного тепломеханического оборудования: увеличение КПД брутто котлоагрегатов и брутто турбин, снижение расхода топлива на 41 972 тут.</w:t>
      </w:r>
    </w:p>
    <w:p w14:paraId="010666A4" w14:textId="77777777" w:rsidR="00EC1127" w:rsidRPr="001415A3" w:rsidRDefault="00EC1127" w:rsidP="00393D8B">
      <w:pPr>
        <w:keepLines/>
        <w:pBdr>
          <w:left w:val="none" w:sz="4" w:space="2" w:color="000000"/>
        </w:pBdr>
        <w:spacing w:line="283" w:lineRule="auto"/>
        <w:ind w:firstLine="709"/>
        <w:jc w:val="both"/>
        <w:rPr>
          <w:rFonts w:ascii="Arial Narrow" w:hAnsi="Arial Narrow"/>
        </w:rPr>
      </w:pPr>
      <w:r w:rsidRPr="001415A3">
        <w:rPr>
          <w:rFonts w:ascii="Arial Narrow" w:hAnsi="Arial Narrow"/>
        </w:rPr>
        <w:t>Риск в 2021 году не реализовался. Прогноз по риску на 2022 год не изменился.</w:t>
      </w:r>
    </w:p>
    <w:p w14:paraId="6D9C51E8" w14:textId="77777777" w:rsidR="00EC1127" w:rsidRPr="001415A3" w:rsidRDefault="00EC1127" w:rsidP="00393D8B">
      <w:pPr>
        <w:keepLines/>
        <w:pBdr>
          <w:left w:val="none" w:sz="4" w:space="2" w:color="000000"/>
        </w:pBdr>
        <w:spacing w:line="283" w:lineRule="auto"/>
        <w:ind w:firstLine="709"/>
        <w:jc w:val="both"/>
        <w:rPr>
          <w:rFonts w:ascii="Arial Narrow" w:hAnsi="Arial Narrow"/>
        </w:rPr>
      </w:pPr>
    </w:p>
    <w:p w14:paraId="20FF1131" w14:textId="77777777" w:rsidR="00EC1127" w:rsidRPr="001415A3" w:rsidRDefault="00EC1127" w:rsidP="00393D8B">
      <w:pPr>
        <w:keepLines/>
        <w:numPr>
          <w:ilvl w:val="0"/>
          <w:numId w:val="62"/>
        </w:numPr>
        <w:pBdr>
          <w:left w:val="none" w:sz="4" w:space="2" w:color="000000"/>
        </w:pBdr>
        <w:spacing w:line="283" w:lineRule="auto"/>
        <w:contextualSpacing/>
        <w:jc w:val="both"/>
        <w:rPr>
          <w:rFonts w:ascii="Arial Narrow" w:hAnsi="Arial Narrow"/>
          <w:b/>
          <w:sz w:val="20"/>
          <w:szCs w:val="20"/>
        </w:rPr>
      </w:pPr>
      <w:r w:rsidRPr="001415A3">
        <w:rPr>
          <w:rFonts w:ascii="Arial Narrow" w:hAnsi="Arial Narrow"/>
          <w:b/>
        </w:rPr>
        <w:t>Социальные риски</w:t>
      </w:r>
    </w:p>
    <w:p w14:paraId="744356FF" w14:textId="77777777" w:rsidR="00EC1127" w:rsidRPr="001415A3" w:rsidRDefault="00EC1127" w:rsidP="00393D8B">
      <w:pPr>
        <w:keepLines/>
        <w:spacing w:line="283" w:lineRule="auto"/>
        <w:ind w:firstLine="708"/>
        <w:jc w:val="both"/>
        <w:rPr>
          <w:rFonts w:ascii="Arial Narrow" w:eastAsia="Arial Narrow" w:hAnsi="Arial Narrow" w:cs="Arial Narrow"/>
        </w:rPr>
      </w:pPr>
      <w:r w:rsidRPr="001415A3">
        <w:rPr>
          <w:rFonts w:ascii="Arial Narrow" w:eastAsia="Arial Narrow" w:hAnsi="Arial Narrow" w:cs="Arial Narrow"/>
        </w:rPr>
        <w:t xml:space="preserve">Общество выделяет риск нехватки ключевого персонала во всех сферах деятельности Общества. К основными факторам, влияющими на риск, относятся: </w:t>
      </w:r>
    </w:p>
    <w:p w14:paraId="566D5871" w14:textId="77777777" w:rsidR="00EC1127" w:rsidRPr="001415A3" w:rsidRDefault="00EC1127" w:rsidP="00393D8B">
      <w:pPr>
        <w:keepLines/>
        <w:numPr>
          <w:ilvl w:val="0"/>
          <w:numId w:val="60"/>
        </w:numPr>
        <w:spacing w:line="283" w:lineRule="auto"/>
        <w:ind w:left="426" w:hanging="426"/>
        <w:contextualSpacing/>
        <w:jc w:val="both"/>
        <w:rPr>
          <w:rFonts w:ascii="Arial Narrow" w:eastAsia="Arial Narrow" w:hAnsi="Arial Narrow" w:cs="Arial Narrow"/>
        </w:rPr>
      </w:pPr>
      <w:r w:rsidRPr="001415A3">
        <w:rPr>
          <w:rFonts w:ascii="Arial Narrow" w:eastAsia="Arial Narrow" w:hAnsi="Arial Narrow" w:cs="Arial Narrow"/>
        </w:rPr>
        <w:t xml:space="preserve">недостаточность механизмов удержания квалифицированного персонала; </w:t>
      </w:r>
    </w:p>
    <w:p w14:paraId="3BE6BECB" w14:textId="77777777" w:rsidR="00EC1127" w:rsidRPr="001415A3" w:rsidRDefault="00EC1127" w:rsidP="00393D8B">
      <w:pPr>
        <w:keepLines/>
        <w:numPr>
          <w:ilvl w:val="0"/>
          <w:numId w:val="60"/>
        </w:numPr>
        <w:spacing w:line="283" w:lineRule="auto"/>
        <w:ind w:left="426" w:hanging="426"/>
        <w:contextualSpacing/>
        <w:jc w:val="both"/>
        <w:rPr>
          <w:rFonts w:ascii="Arial Narrow" w:eastAsia="Arial Narrow" w:hAnsi="Arial Narrow" w:cs="Arial Narrow"/>
        </w:rPr>
      </w:pPr>
      <w:r w:rsidRPr="001415A3">
        <w:rPr>
          <w:rFonts w:ascii="Arial Narrow" w:eastAsia="Arial Narrow" w:hAnsi="Arial Narrow" w:cs="Arial Narrow"/>
        </w:rPr>
        <w:t xml:space="preserve">несоответствие системы профессионального образования потребностям и требованиям предприятий к подготовке персонала; </w:t>
      </w:r>
    </w:p>
    <w:p w14:paraId="1E324020" w14:textId="77777777" w:rsidR="00EC1127" w:rsidRPr="001415A3" w:rsidRDefault="00EC1127" w:rsidP="00393D8B">
      <w:pPr>
        <w:keepLines/>
        <w:numPr>
          <w:ilvl w:val="0"/>
          <w:numId w:val="60"/>
        </w:numPr>
        <w:spacing w:line="283" w:lineRule="auto"/>
        <w:ind w:left="426" w:hanging="426"/>
        <w:contextualSpacing/>
        <w:jc w:val="both"/>
        <w:rPr>
          <w:rFonts w:ascii="Arial Narrow" w:eastAsia="Arial Narrow" w:hAnsi="Arial Narrow" w:cs="Arial Narrow"/>
        </w:rPr>
      </w:pPr>
      <w:r w:rsidRPr="001415A3">
        <w:rPr>
          <w:rFonts w:ascii="Arial Narrow" w:eastAsia="Arial Narrow" w:hAnsi="Arial Narrow" w:cs="Arial Narrow"/>
        </w:rPr>
        <w:t>увеличение среднего возраста основного производственно</w:t>
      </w:r>
      <w:r>
        <w:rPr>
          <w:rFonts w:ascii="Arial Narrow" w:eastAsia="Arial Narrow" w:hAnsi="Arial Narrow" w:cs="Arial Narrow"/>
        </w:rPr>
        <w:t>го квалифицированного персонала;</w:t>
      </w:r>
      <w:r w:rsidRPr="001415A3">
        <w:rPr>
          <w:rFonts w:ascii="Arial Narrow" w:eastAsia="Arial Narrow" w:hAnsi="Arial Narrow" w:cs="Arial Narrow"/>
        </w:rPr>
        <w:t xml:space="preserve"> </w:t>
      </w:r>
    </w:p>
    <w:p w14:paraId="08D2BEF4" w14:textId="77777777" w:rsidR="00EC1127" w:rsidRPr="001415A3" w:rsidRDefault="00EC1127" w:rsidP="00393D8B">
      <w:pPr>
        <w:keepLines/>
        <w:numPr>
          <w:ilvl w:val="0"/>
          <w:numId w:val="60"/>
        </w:numPr>
        <w:spacing w:line="283" w:lineRule="auto"/>
        <w:ind w:left="426" w:hanging="426"/>
        <w:contextualSpacing/>
        <w:jc w:val="both"/>
        <w:rPr>
          <w:rFonts w:ascii="Arial Narrow" w:eastAsia="Arial Narrow" w:hAnsi="Arial Narrow" w:cs="Arial Narrow"/>
        </w:rPr>
      </w:pPr>
      <w:r w:rsidRPr="001415A3">
        <w:rPr>
          <w:rFonts w:ascii="Arial Narrow" w:eastAsia="Arial Narrow" w:hAnsi="Arial Narrow" w:cs="Arial Narrow"/>
        </w:rPr>
        <w:t>снижение привлекательности профессии энергетика для выпускников учебных заведений различного уровня.</w:t>
      </w:r>
    </w:p>
    <w:p w14:paraId="17F45A61" w14:textId="77777777" w:rsidR="00EC1127" w:rsidRPr="001415A3" w:rsidRDefault="00EC1127" w:rsidP="00393D8B">
      <w:pPr>
        <w:keepLines/>
        <w:spacing w:line="283" w:lineRule="auto"/>
        <w:ind w:firstLine="708"/>
        <w:jc w:val="both"/>
        <w:rPr>
          <w:rFonts w:ascii="Arial Narrow" w:eastAsia="Arial Narrow" w:hAnsi="Arial Narrow" w:cs="Arial Narrow"/>
        </w:rPr>
      </w:pPr>
      <w:r w:rsidRPr="001415A3">
        <w:rPr>
          <w:rFonts w:ascii="Arial Narrow" w:eastAsia="Arial Narrow" w:hAnsi="Arial Narrow" w:cs="Arial Narrow"/>
        </w:rPr>
        <w:t>Для снижения воздействия данного риска в Обществе производится расчет прогноза потребности в персонале с целью обеспечения АО «ДГК» работниками требуемых профессий и специальностей необходимой квалификации, проводится анализ структуры, количественного, качественного состава персонала и причин его движения, с целью снижения текучести кадров.</w:t>
      </w:r>
    </w:p>
    <w:p w14:paraId="143BF682" w14:textId="77777777" w:rsidR="00EC1127" w:rsidRPr="001415A3" w:rsidRDefault="00EC1127" w:rsidP="00393D8B">
      <w:pPr>
        <w:keepLines/>
        <w:spacing w:line="283" w:lineRule="auto"/>
        <w:ind w:firstLine="708"/>
        <w:jc w:val="both"/>
        <w:rPr>
          <w:rFonts w:ascii="Arial Narrow" w:eastAsia="Arial Narrow" w:hAnsi="Arial Narrow" w:cs="Arial Narrow"/>
        </w:rPr>
      </w:pPr>
      <w:r>
        <w:rPr>
          <w:rFonts w:ascii="Arial Narrow" w:eastAsia="Arial Narrow" w:hAnsi="Arial Narrow" w:cs="Arial Narrow"/>
        </w:rPr>
        <w:t>По итога</w:t>
      </w:r>
      <w:r w:rsidRPr="001415A3">
        <w:rPr>
          <w:rFonts w:ascii="Arial Narrow" w:eastAsia="Arial Narrow" w:hAnsi="Arial Narrow" w:cs="Arial Narrow"/>
        </w:rPr>
        <w:t xml:space="preserve">м анализа Общество формирует ежегодный план повышения квалификации персонала в собственном центре подготовки персонала и сторонних учебных заведениях в том числе, путем заключения соглашений и непосредственного взаимодействия с ведущими профильными учебными заведениями. С учетом выполняемых мероприятий риск на 2022 год оценен как </w:t>
      </w:r>
      <w:r>
        <w:rPr>
          <w:rFonts w:ascii="Arial Narrow" w:eastAsia="Arial Narrow" w:hAnsi="Arial Narrow" w:cs="Arial Narrow"/>
        </w:rPr>
        <w:t>«</w:t>
      </w:r>
      <w:r w:rsidRPr="001415A3">
        <w:rPr>
          <w:rFonts w:ascii="Arial Narrow" w:eastAsia="Arial Narrow" w:hAnsi="Arial Narrow" w:cs="Arial Narrow"/>
        </w:rPr>
        <w:t>низкий</w:t>
      </w:r>
      <w:r>
        <w:rPr>
          <w:rFonts w:ascii="Arial Narrow" w:eastAsia="Arial Narrow" w:hAnsi="Arial Narrow" w:cs="Arial Narrow"/>
        </w:rPr>
        <w:t>»</w:t>
      </w:r>
      <w:r w:rsidRPr="001415A3">
        <w:rPr>
          <w:rFonts w:ascii="Arial Narrow" w:eastAsia="Arial Narrow" w:hAnsi="Arial Narrow" w:cs="Arial Narrow"/>
        </w:rPr>
        <w:t>.</w:t>
      </w:r>
    </w:p>
    <w:p w14:paraId="5CBA1A48" w14:textId="77777777" w:rsidR="00C53EEE" w:rsidRPr="001415A3" w:rsidRDefault="00C53EEE" w:rsidP="00393D8B">
      <w:pPr>
        <w:keepLines/>
        <w:spacing w:line="283" w:lineRule="auto"/>
        <w:ind w:firstLine="708"/>
        <w:jc w:val="both"/>
        <w:rPr>
          <w:rFonts w:ascii="Arial Narrow" w:eastAsia="Arial Narrow" w:hAnsi="Arial Narrow" w:cs="Arial Narrow"/>
        </w:rPr>
      </w:pPr>
    </w:p>
    <w:p w14:paraId="72441A2F" w14:textId="77777777" w:rsidR="00EC1127" w:rsidRDefault="00EC1127" w:rsidP="00393D8B">
      <w:pPr>
        <w:keepLines/>
        <w:spacing w:line="283" w:lineRule="auto"/>
        <w:jc w:val="both"/>
        <w:outlineLvl w:val="0"/>
        <w:rPr>
          <w:rFonts w:ascii="Arial Narrow" w:eastAsia="MS Mincho" w:hAnsi="Arial Narrow"/>
          <w:b/>
          <w:bCs/>
        </w:rPr>
      </w:pPr>
      <w:r w:rsidRPr="001415A3">
        <w:rPr>
          <w:rFonts w:ascii="Arial Narrow" w:eastAsia="MS Mincho" w:hAnsi="Arial Narrow"/>
          <w:b/>
          <w:bCs/>
        </w:rPr>
        <w:t>Риск потери деловой репутации (репутационный риск)</w:t>
      </w:r>
    </w:p>
    <w:p w14:paraId="39AD7243" w14:textId="77777777" w:rsidR="00EC1127" w:rsidRPr="00FE4DF2" w:rsidRDefault="00EC1127" w:rsidP="00393D8B">
      <w:pPr>
        <w:keepLines/>
        <w:rPr>
          <w:rFonts w:eastAsia="MS Mincho"/>
        </w:rPr>
      </w:pPr>
    </w:p>
    <w:p w14:paraId="4E05517A" w14:textId="77777777" w:rsidR="00EC1127" w:rsidRPr="00751813" w:rsidRDefault="00EC1127" w:rsidP="00393D8B">
      <w:pPr>
        <w:keepLines/>
        <w:spacing w:line="283" w:lineRule="auto"/>
        <w:ind w:firstLine="708"/>
        <w:jc w:val="both"/>
        <w:rPr>
          <w:rFonts w:ascii="Arial Narrow" w:eastAsia="MS Mincho" w:hAnsi="Arial Narrow"/>
          <w:b/>
          <w:bCs/>
        </w:rPr>
      </w:pPr>
      <w:r w:rsidRPr="00751813">
        <w:rPr>
          <w:rFonts w:ascii="Arial Narrow" w:hAnsi="Arial Narrow"/>
        </w:rPr>
        <w:t>Основная цель управления репутационным риском — уменьшение возможных убытков путем сохранения и поддержания деловой репутации Общества перед клиентами и контрагентами, учредителями (акционерами). Репутационный риск тесно связан с другими видами риска, фактически является их следствием и реализуется, когда неблагоприятное событие становится достоянием гласности.</w:t>
      </w:r>
    </w:p>
    <w:p w14:paraId="3D1386B1" w14:textId="00FD8060" w:rsidR="00EC1127" w:rsidRPr="001415A3" w:rsidRDefault="00EC1127" w:rsidP="00393D8B">
      <w:pPr>
        <w:keepLines/>
        <w:spacing w:line="283" w:lineRule="auto"/>
        <w:ind w:firstLine="708"/>
        <w:jc w:val="both"/>
        <w:rPr>
          <w:rFonts w:ascii="Arial Narrow" w:hAnsi="Arial Narrow"/>
        </w:rPr>
      </w:pPr>
      <w:r w:rsidRPr="001415A3">
        <w:rPr>
          <w:rFonts w:ascii="Arial Narrow" w:hAnsi="Arial Narrow"/>
        </w:rPr>
        <w:t xml:space="preserve">Для предотвращения репутационного риска Общество реализует мероприятия </w:t>
      </w:r>
      <w:r w:rsidR="00C53EEE">
        <w:rPr>
          <w:rFonts w:ascii="Arial Narrow" w:hAnsi="Arial Narrow"/>
        </w:rPr>
        <w:br/>
      </w:r>
      <w:r w:rsidRPr="001415A3">
        <w:rPr>
          <w:rFonts w:ascii="Arial Narrow" w:hAnsi="Arial Narrow"/>
        </w:rPr>
        <w:t xml:space="preserve">по формированию позитивного общественного мнения о своей деятельности за счет своевременного </w:t>
      </w:r>
      <w:r w:rsidR="00C53EEE">
        <w:rPr>
          <w:rFonts w:ascii="Arial Narrow" w:hAnsi="Arial Narrow"/>
        </w:rPr>
        <w:br/>
      </w:r>
      <w:r w:rsidRPr="001415A3">
        <w:rPr>
          <w:rFonts w:ascii="Arial Narrow" w:hAnsi="Arial Narrow"/>
        </w:rPr>
        <w:t xml:space="preserve">и качественного исполнения своих обязательств перед потребителями, партнерами, акционерами, кредиторами, строгого соблюдения законодательства и норм деловой этики, повышения информационной прозрачности путем раскрытия информации о результатах своей деятельности </w:t>
      </w:r>
      <w:r w:rsidR="00C53EEE">
        <w:rPr>
          <w:rFonts w:ascii="Arial Narrow" w:hAnsi="Arial Narrow"/>
        </w:rPr>
        <w:br/>
      </w:r>
      <w:r w:rsidRPr="001415A3">
        <w:rPr>
          <w:rFonts w:ascii="Arial Narrow" w:hAnsi="Arial Narrow"/>
        </w:rPr>
        <w:t>в средствах массовой информации, в сети «Интернет» на официальной странице АО «ДГК».</w:t>
      </w:r>
    </w:p>
    <w:p w14:paraId="3645502A" w14:textId="77777777" w:rsidR="000A70A4" w:rsidRDefault="000A70A4" w:rsidP="00393D8B">
      <w:pPr>
        <w:keepLines/>
      </w:pPr>
    </w:p>
    <w:p w14:paraId="5EAE0C6D" w14:textId="494D2113" w:rsidR="00457E45" w:rsidRPr="0013126A" w:rsidRDefault="00457E45" w:rsidP="00393D8B">
      <w:pPr>
        <w:pStyle w:val="74"/>
        <w:keepNext w:val="0"/>
        <w:keepLines/>
        <w:numPr>
          <w:ilvl w:val="1"/>
          <w:numId w:val="9"/>
        </w:numPr>
        <w:rPr>
          <w:lang w:val="ru-RU"/>
        </w:rPr>
      </w:pPr>
      <w:r w:rsidRPr="0013126A">
        <w:rPr>
          <w:lang w:val="ru-RU"/>
        </w:rPr>
        <w:t>Информация об объёме каждого из энергоресурсов, использованных в отчетном году</w:t>
      </w:r>
    </w:p>
    <w:p w14:paraId="64684E5F" w14:textId="7EB9117D" w:rsidR="00457E45" w:rsidRDefault="00457E45" w:rsidP="00393D8B">
      <w:pPr>
        <w:keepLines/>
        <w:spacing w:line="283" w:lineRule="auto"/>
        <w:jc w:val="both"/>
        <w:rPr>
          <w:rFonts w:ascii="Arial Narrow" w:hAnsi="Arial Narrow"/>
          <w:b/>
          <w:bCs/>
          <w:lang w:eastAsia="en-US"/>
        </w:rPr>
      </w:pP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1"/>
        <w:gridCol w:w="1984"/>
        <w:gridCol w:w="1843"/>
        <w:gridCol w:w="2222"/>
      </w:tblGrid>
      <w:tr w:rsidR="00457E45" w:rsidRPr="00457E45" w14:paraId="232CB2A2" w14:textId="77777777" w:rsidTr="00457E45">
        <w:trPr>
          <w:trHeight w:val="868"/>
        </w:trPr>
        <w:tc>
          <w:tcPr>
            <w:tcW w:w="3681" w:type="dxa"/>
            <w:tcBorders>
              <w:right w:val="single" w:sz="4" w:space="0" w:color="auto"/>
            </w:tcBorders>
            <w:shd w:val="clear" w:color="auto" w:fill="E3E3FD"/>
          </w:tcPr>
          <w:p w14:paraId="253BA4D2" w14:textId="77777777" w:rsidR="00457E45" w:rsidRPr="00457E45" w:rsidRDefault="00457E45" w:rsidP="00393D8B">
            <w:pPr>
              <w:pStyle w:val="afff8"/>
              <w:keepLines/>
              <w:ind w:left="29" w:hanging="29"/>
              <w:jc w:val="center"/>
              <w:rPr>
                <w:rFonts w:ascii="Arial Narrow" w:hAnsi="Arial Narrow"/>
                <w:b/>
                <w:sz w:val="24"/>
                <w:szCs w:val="24"/>
              </w:rPr>
            </w:pPr>
            <w:r w:rsidRPr="00457E45">
              <w:rPr>
                <w:rFonts w:ascii="Arial Narrow" w:hAnsi="Arial Narrow"/>
                <w:b/>
                <w:sz w:val="24"/>
                <w:szCs w:val="24"/>
              </w:rPr>
              <w:t>Вид энергетического ресурса</w:t>
            </w:r>
          </w:p>
        </w:tc>
        <w:tc>
          <w:tcPr>
            <w:tcW w:w="1984" w:type="dxa"/>
            <w:tcBorders>
              <w:left w:val="single" w:sz="4" w:space="0" w:color="auto"/>
              <w:right w:val="single" w:sz="4" w:space="0" w:color="auto"/>
            </w:tcBorders>
            <w:shd w:val="clear" w:color="auto" w:fill="E3E3FD"/>
          </w:tcPr>
          <w:p w14:paraId="7C2ECA8D" w14:textId="77777777" w:rsidR="00457E45" w:rsidRPr="00457E45" w:rsidRDefault="00457E45" w:rsidP="00393D8B">
            <w:pPr>
              <w:keepLines/>
              <w:jc w:val="center"/>
              <w:rPr>
                <w:rFonts w:ascii="Arial Narrow" w:hAnsi="Arial Narrow"/>
                <w:b/>
              </w:rPr>
            </w:pPr>
            <w:r w:rsidRPr="00457E45">
              <w:rPr>
                <w:rFonts w:ascii="Arial Narrow" w:hAnsi="Arial Narrow"/>
                <w:b/>
              </w:rPr>
              <w:t>Объём потребления</w:t>
            </w:r>
          </w:p>
          <w:p w14:paraId="2A1D8141" w14:textId="77777777" w:rsidR="00457E45" w:rsidRPr="00457E45" w:rsidRDefault="00457E45" w:rsidP="00393D8B">
            <w:pPr>
              <w:keepLines/>
              <w:jc w:val="center"/>
              <w:rPr>
                <w:rFonts w:ascii="Arial Narrow" w:hAnsi="Arial Narrow"/>
                <w:b/>
              </w:rPr>
            </w:pPr>
            <w:r w:rsidRPr="00457E45">
              <w:rPr>
                <w:rFonts w:ascii="Arial Narrow" w:hAnsi="Arial Narrow"/>
                <w:b/>
              </w:rPr>
              <w:t>в натуральном выражении</w:t>
            </w:r>
          </w:p>
        </w:tc>
        <w:tc>
          <w:tcPr>
            <w:tcW w:w="1843" w:type="dxa"/>
            <w:tcBorders>
              <w:left w:val="single" w:sz="4" w:space="0" w:color="auto"/>
              <w:right w:val="single" w:sz="4" w:space="0" w:color="auto"/>
            </w:tcBorders>
            <w:shd w:val="clear" w:color="auto" w:fill="E3E3FD"/>
          </w:tcPr>
          <w:p w14:paraId="48F4622B" w14:textId="77777777" w:rsidR="00457E45" w:rsidRPr="00457E45" w:rsidRDefault="00457E45" w:rsidP="00393D8B">
            <w:pPr>
              <w:keepLines/>
              <w:jc w:val="center"/>
              <w:rPr>
                <w:rFonts w:ascii="Arial Narrow" w:hAnsi="Arial Narrow"/>
                <w:b/>
              </w:rPr>
            </w:pPr>
            <w:r w:rsidRPr="00457E45">
              <w:rPr>
                <w:rFonts w:ascii="Arial Narrow" w:hAnsi="Arial Narrow"/>
                <w:b/>
              </w:rPr>
              <w:t>Единица измерения</w:t>
            </w:r>
          </w:p>
        </w:tc>
        <w:tc>
          <w:tcPr>
            <w:tcW w:w="2222" w:type="dxa"/>
            <w:tcBorders>
              <w:left w:val="single" w:sz="4" w:space="0" w:color="auto"/>
            </w:tcBorders>
            <w:shd w:val="clear" w:color="auto" w:fill="E3E3FD"/>
          </w:tcPr>
          <w:p w14:paraId="2E991AAF" w14:textId="77777777" w:rsidR="006D7230" w:rsidRDefault="00457E45" w:rsidP="00393D8B">
            <w:pPr>
              <w:keepLines/>
              <w:jc w:val="center"/>
              <w:rPr>
                <w:rFonts w:ascii="Arial Narrow" w:hAnsi="Arial Narrow"/>
                <w:b/>
              </w:rPr>
            </w:pPr>
            <w:r w:rsidRPr="00457E45">
              <w:rPr>
                <w:rFonts w:ascii="Arial Narrow" w:hAnsi="Arial Narrow"/>
                <w:b/>
              </w:rPr>
              <w:t xml:space="preserve">Объём потребления, </w:t>
            </w:r>
          </w:p>
          <w:p w14:paraId="6266F75E" w14:textId="70C41CFD" w:rsidR="00457E45" w:rsidRPr="00457E45" w:rsidRDefault="00457E45" w:rsidP="00393D8B">
            <w:pPr>
              <w:keepLines/>
              <w:jc w:val="center"/>
              <w:rPr>
                <w:rFonts w:ascii="Arial Narrow" w:hAnsi="Arial Narrow"/>
                <w:b/>
              </w:rPr>
            </w:pPr>
            <w:r w:rsidRPr="00457E45">
              <w:rPr>
                <w:rFonts w:ascii="Arial Narrow" w:hAnsi="Arial Narrow"/>
                <w:b/>
              </w:rPr>
              <w:t>тыс. руб.</w:t>
            </w:r>
          </w:p>
        </w:tc>
      </w:tr>
      <w:tr w:rsidR="00457E45" w:rsidRPr="00457E45" w14:paraId="6970D485" w14:textId="77777777" w:rsidTr="00457E45">
        <w:trPr>
          <w:trHeight w:val="311"/>
        </w:trPr>
        <w:tc>
          <w:tcPr>
            <w:tcW w:w="3681" w:type="dxa"/>
            <w:shd w:val="clear" w:color="auto" w:fill="auto"/>
            <w:vAlign w:val="center"/>
          </w:tcPr>
          <w:p w14:paraId="3B68D12B" w14:textId="77777777" w:rsidR="00457E45" w:rsidRPr="00457E45" w:rsidRDefault="00457E45" w:rsidP="00393D8B">
            <w:pPr>
              <w:keepLines/>
              <w:rPr>
                <w:rFonts w:ascii="Arial Narrow" w:hAnsi="Arial Narrow"/>
              </w:rPr>
            </w:pPr>
            <w:r w:rsidRPr="00457E45">
              <w:rPr>
                <w:rFonts w:ascii="Arial Narrow" w:hAnsi="Arial Narrow"/>
              </w:rPr>
              <w:t>Электрическая энергия</w:t>
            </w:r>
          </w:p>
        </w:tc>
        <w:tc>
          <w:tcPr>
            <w:tcW w:w="1984" w:type="dxa"/>
            <w:shd w:val="clear" w:color="auto" w:fill="auto"/>
            <w:vAlign w:val="center"/>
          </w:tcPr>
          <w:p w14:paraId="3F2D43C6" w14:textId="77777777" w:rsidR="00457E45" w:rsidRPr="00457E45" w:rsidRDefault="00457E45" w:rsidP="00393D8B">
            <w:pPr>
              <w:keepLines/>
              <w:jc w:val="center"/>
              <w:rPr>
                <w:rFonts w:ascii="Arial Narrow" w:hAnsi="Arial Narrow"/>
              </w:rPr>
            </w:pPr>
            <w:r w:rsidRPr="00457E45">
              <w:rPr>
                <w:rFonts w:ascii="Arial Narrow" w:hAnsi="Arial Narrow"/>
              </w:rPr>
              <w:t>297 481</w:t>
            </w:r>
          </w:p>
        </w:tc>
        <w:tc>
          <w:tcPr>
            <w:tcW w:w="1843" w:type="dxa"/>
            <w:shd w:val="clear" w:color="auto" w:fill="auto"/>
            <w:vAlign w:val="center"/>
          </w:tcPr>
          <w:p w14:paraId="468DE503" w14:textId="29618184" w:rsidR="00457E45" w:rsidRPr="00457E45" w:rsidRDefault="00457E45" w:rsidP="00393D8B">
            <w:pPr>
              <w:keepLines/>
              <w:jc w:val="center"/>
              <w:rPr>
                <w:rFonts w:ascii="Arial Narrow" w:hAnsi="Arial Narrow"/>
              </w:rPr>
            </w:pPr>
            <w:r w:rsidRPr="00457E45">
              <w:rPr>
                <w:rFonts w:ascii="Arial Narrow" w:hAnsi="Arial Narrow"/>
              </w:rPr>
              <w:t>тыс.</w:t>
            </w:r>
            <w:r>
              <w:rPr>
                <w:rFonts w:ascii="Arial Narrow" w:hAnsi="Arial Narrow"/>
              </w:rPr>
              <w:t xml:space="preserve"> </w:t>
            </w:r>
            <w:r w:rsidRPr="00457E45">
              <w:rPr>
                <w:rFonts w:ascii="Arial Narrow" w:hAnsi="Arial Narrow"/>
              </w:rPr>
              <w:t>кВтч</w:t>
            </w:r>
          </w:p>
        </w:tc>
        <w:tc>
          <w:tcPr>
            <w:tcW w:w="2222" w:type="dxa"/>
            <w:shd w:val="clear" w:color="auto" w:fill="auto"/>
            <w:vAlign w:val="center"/>
          </w:tcPr>
          <w:p w14:paraId="4C977503" w14:textId="77777777" w:rsidR="00457E45" w:rsidRPr="00457E45" w:rsidRDefault="00457E45" w:rsidP="00393D8B">
            <w:pPr>
              <w:keepLines/>
              <w:jc w:val="center"/>
              <w:rPr>
                <w:rFonts w:ascii="Arial Narrow" w:hAnsi="Arial Narrow"/>
              </w:rPr>
            </w:pPr>
            <w:r w:rsidRPr="00457E45">
              <w:rPr>
                <w:rFonts w:ascii="Arial Narrow" w:hAnsi="Arial Narrow"/>
              </w:rPr>
              <w:t>1 009 951</w:t>
            </w:r>
          </w:p>
        </w:tc>
      </w:tr>
      <w:tr w:rsidR="00457E45" w:rsidRPr="00457E45" w14:paraId="4B761F92" w14:textId="77777777" w:rsidTr="00457E45">
        <w:trPr>
          <w:trHeight w:val="311"/>
        </w:trPr>
        <w:tc>
          <w:tcPr>
            <w:tcW w:w="3681" w:type="dxa"/>
            <w:shd w:val="clear" w:color="auto" w:fill="auto"/>
            <w:vAlign w:val="center"/>
          </w:tcPr>
          <w:p w14:paraId="7ED854AA" w14:textId="77777777" w:rsidR="00457E45" w:rsidRPr="00457E45" w:rsidRDefault="00457E45" w:rsidP="00393D8B">
            <w:pPr>
              <w:keepLines/>
              <w:rPr>
                <w:rFonts w:ascii="Arial Narrow" w:hAnsi="Arial Narrow"/>
              </w:rPr>
            </w:pPr>
            <w:r w:rsidRPr="00457E45">
              <w:rPr>
                <w:rFonts w:ascii="Arial Narrow" w:hAnsi="Arial Narrow"/>
              </w:rPr>
              <w:t>Бензин автомобильный</w:t>
            </w:r>
          </w:p>
        </w:tc>
        <w:tc>
          <w:tcPr>
            <w:tcW w:w="1984" w:type="dxa"/>
            <w:shd w:val="clear" w:color="auto" w:fill="auto"/>
            <w:vAlign w:val="center"/>
          </w:tcPr>
          <w:p w14:paraId="4C350574" w14:textId="77777777" w:rsidR="00457E45" w:rsidRPr="00457E45" w:rsidRDefault="00457E45" w:rsidP="00393D8B">
            <w:pPr>
              <w:keepLines/>
              <w:jc w:val="center"/>
              <w:rPr>
                <w:rFonts w:ascii="Arial Narrow" w:hAnsi="Arial Narrow"/>
              </w:rPr>
            </w:pPr>
            <w:r w:rsidRPr="00457E45">
              <w:rPr>
                <w:rFonts w:ascii="Arial Narrow" w:hAnsi="Arial Narrow"/>
              </w:rPr>
              <w:t>1 069 167,491</w:t>
            </w:r>
          </w:p>
        </w:tc>
        <w:tc>
          <w:tcPr>
            <w:tcW w:w="1843" w:type="dxa"/>
            <w:shd w:val="clear" w:color="auto" w:fill="auto"/>
            <w:vAlign w:val="center"/>
          </w:tcPr>
          <w:p w14:paraId="291F0B2F" w14:textId="77777777" w:rsidR="00457E45" w:rsidRPr="00457E45" w:rsidRDefault="00457E45" w:rsidP="00393D8B">
            <w:pPr>
              <w:keepLines/>
              <w:jc w:val="center"/>
              <w:rPr>
                <w:rFonts w:ascii="Arial Narrow" w:hAnsi="Arial Narrow"/>
              </w:rPr>
            </w:pPr>
            <w:r w:rsidRPr="00457E45">
              <w:rPr>
                <w:rFonts w:ascii="Arial Narrow" w:hAnsi="Arial Narrow"/>
              </w:rPr>
              <w:t>литр</w:t>
            </w:r>
          </w:p>
        </w:tc>
        <w:tc>
          <w:tcPr>
            <w:tcW w:w="2222" w:type="dxa"/>
            <w:shd w:val="clear" w:color="auto" w:fill="auto"/>
            <w:vAlign w:val="center"/>
          </w:tcPr>
          <w:p w14:paraId="26FCCDF6" w14:textId="77777777" w:rsidR="00457E45" w:rsidRPr="00457E45" w:rsidRDefault="00457E45" w:rsidP="00393D8B">
            <w:pPr>
              <w:keepLines/>
              <w:jc w:val="center"/>
              <w:rPr>
                <w:rFonts w:ascii="Arial Narrow" w:hAnsi="Arial Narrow"/>
              </w:rPr>
            </w:pPr>
            <w:r w:rsidRPr="00457E45">
              <w:rPr>
                <w:rFonts w:ascii="Arial Narrow" w:hAnsi="Arial Narrow"/>
              </w:rPr>
              <w:t>42 144</w:t>
            </w:r>
          </w:p>
        </w:tc>
      </w:tr>
      <w:tr w:rsidR="00457E45" w:rsidRPr="00457E45" w14:paraId="75857CD7" w14:textId="77777777" w:rsidTr="00457E45">
        <w:trPr>
          <w:trHeight w:val="289"/>
        </w:trPr>
        <w:tc>
          <w:tcPr>
            <w:tcW w:w="3681" w:type="dxa"/>
            <w:shd w:val="clear" w:color="auto" w:fill="auto"/>
            <w:vAlign w:val="center"/>
          </w:tcPr>
          <w:p w14:paraId="0DA60FA4" w14:textId="77777777" w:rsidR="00457E45" w:rsidRPr="00457E45" w:rsidRDefault="00457E45" w:rsidP="00393D8B">
            <w:pPr>
              <w:keepLines/>
              <w:rPr>
                <w:rFonts w:ascii="Arial Narrow" w:hAnsi="Arial Narrow"/>
              </w:rPr>
            </w:pPr>
            <w:r w:rsidRPr="00457E45">
              <w:rPr>
                <w:rFonts w:ascii="Arial Narrow" w:hAnsi="Arial Narrow"/>
              </w:rPr>
              <w:t>Топливо дизельное</w:t>
            </w:r>
          </w:p>
        </w:tc>
        <w:tc>
          <w:tcPr>
            <w:tcW w:w="1984" w:type="dxa"/>
            <w:shd w:val="clear" w:color="auto" w:fill="auto"/>
            <w:vAlign w:val="center"/>
          </w:tcPr>
          <w:p w14:paraId="36B2B3C3" w14:textId="77777777" w:rsidR="00457E45" w:rsidRPr="00457E45" w:rsidRDefault="00457E45" w:rsidP="00393D8B">
            <w:pPr>
              <w:keepLines/>
              <w:jc w:val="center"/>
              <w:rPr>
                <w:rFonts w:ascii="Arial Narrow" w:hAnsi="Arial Narrow"/>
              </w:rPr>
            </w:pPr>
            <w:r w:rsidRPr="00457E45">
              <w:rPr>
                <w:rFonts w:ascii="Arial Narrow" w:hAnsi="Arial Narrow"/>
              </w:rPr>
              <w:t>1 945,09700</w:t>
            </w:r>
          </w:p>
        </w:tc>
        <w:tc>
          <w:tcPr>
            <w:tcW w:w="1843" w:type="dxa"/>
            <w:shd w:val="clear" w:color="auto" w:fill="auto"/>
            <w:vAlign w:val="center"/>
          </w:tcPr>
          <w:p w14:paraId="00A707A0" w14:textId="77777777" w:rsidR="00457E45" w:rsidRPr="00457E45" w:rsidRDefault="00457E45" w:rsidP="00393D8B">
            <w:pPr>
              <w:keepLines/>
              <w:jc w:val="center"/>
              <w:rPr>
                <w:rFonts w:ascii="Arial Narrow" w:hAnsi="Arial Narrow"/>
              </w:rPr>
            </w:pPr>
            <w:r w:rsidRPr="00457E45">
              <w:rPr>
                <w:rFonts w:ascii="Arial Narrow" w:hAnsi="Arial Narrow"/>
              </w:rPr>
              <w:t>тонн</w:t>
            </w:r>
          </w:p>
        </w:tc>
        <w:tc>
          <w:tcPr>
            <w:tcW w:w="2222" w:type="dxa"/>
            <w:shd w:val="clear" w:color="auto" w:fill="auto"/>
            <w:vAlign w:val="center"/>
          </w:tcPr>
          <w:p w14:paraId="22DC390D" w14:textId="77777777" w:rsidR="00457E45" w:rsidRPr="00457E45" w:rsidRDefault="00457E45" w:rsidP="00393D8B">
            <w:pPr>
              <w:keepLines/>
              <w:jc w:val="center"/>
              <w:rPr>
                <w:rFonts w:ascii="Arial Narrow" w:hAnsi="Arial Narrow"/>
              </w:rPr>
            </w:pPr>
            <w:r w:rsidRPr="00457E45">
              <w:rPr>
                <w:rFonts w:ascii="Arial Narrow" w:hAnsi="Arial Narrow"/>
              </w:rPr>
              <w:t>97 615,67873</w:t>
            </w:r>
          </w:p>
        </w:tc>
      </w:tr>
      <w:tr w:rsidR="00457E45" w:rsidRPr="00457E45" w14:paraId="4233CBA8" w14:textId="77777777" w:rsidTr="00457E45">
        <w:trPr>
          <w:trHeight w:val="289"/>
        </w:trPr>
        <w:tc>
          <w:tcPr>
            <w:tcW w:w="3681" w:type="dxa"/>
            <w:shd w:val="clear" w:color="auto" w:fill="auto"/>
            <w:vAlign w:val="center"/>
          </w:tcPr>
          <w:p w14:paraId="1D1336A3" w14:textId="77777777" w:rsidR="00457E45" w:rsidRPr="00457E45" w:rsidRDefault="00457E45" w:rsidP="00393D8B">
            <w:pPr>
              <w:keepLines/>
              <w:rPr>
                <w:rFonts w:ascii="Arial Narrow" w:hAnsi="Arial Narrow"/>
              </w:rPr>
            </w:pPr>
            <w:r w:rsidRPr="00457E45">
              <w:rPr>
                <w:rFonts w:ascii="Arial Narrow" w:hAnsi="Arial Narrow"/>
              </w:rPr>
              <w:lastRenderedPageBreak/>
              <w:t>Мазут топочный</w:t>
            </w:r>
          </w:p>
        </w:tc>
        <w:tc>
          <w:tcPr>
            <w:tcW w:w="1984" w:type="dxa"/>
            <w:shd w:val="clear" w:color="auto" w:fill="auto"/>
            <w:vAlign w:val="center"/>
          </w:tcPr>
          <w:p w14:paraId="0523C417" w14:textId="77777777" w:rsidR="00457E45" w:rsidRPr="00457E45" w:rsidRDefault="00457E45" w:rsidP="00393D8B">
            <w:pPr>
              <w:keepLines/>
              <w:jc w:val="center"/>
              <w:rPr>
                <w:rFonts w:ascii="Arial Narrow" w:hAnsi="Arial Narrow"/>
              </w:rPr>
            </w:pPr>
            <w:r w:rsidRPr="00457E45">
              <w:rPr>
                <w:rFonts w:ascii="Arial Narrow" w:hAnsi="Arial Narrow"/>
              </w:rPr>
              <w:t>34 120,81800</w:t>
            </w:r>
          </w:p>
        </w:tc>
        <w:tc>
          <w:tcPr>
            <w:tcW w:w="1843" w:type="dxa"/>
            <w:shd w:val="clear" w:color="auto" w:fill="auto"/>
            <w:vAlign w:val="center"/>
          </w:tcPr>
          <w:p w14:paraId="482654A9" w14:textId="77777777" w:rsidR="00457E45" w:rsidRPr="00457E45" w:rsidRDefault="00457E45" w:rsidP="00393D8B">
            <w:pPr>
              <w:keepLines/>
              <w:jc w:val="center"/>
              <w:rPr>
                <w:rFonts w:ascii="Arial Narrow" w:hAnsi="Arial Narrow"/>
              </w:rPr>
            </w:pPr>
            <w:r w:rsidRPr="00457E45">
              <w:rPr>
                <w:rFonts w:ascii="Arial Narrow" w:hAnsi="Arial Narrow"/>
              </w:rPr>
              <w:t>тонн</w:t>
            </w:r>
          </w:p>
        </w:tc>
        <w:tc>
          <w:tcPr>
            <w:tcW w:w="2222" w:type="dxa"/>
            <w:shd w:val="clear" w:color="auto" w:fill="auto"/>
            <w:vAlign w:val="center"/>
          </w:tcPr>
          <w:p w14:paraId="018ABAFA" w14:textId="77777777" w:rsidR="00457E45" w:rsidRPr="00457E45" w:rsidRDefault="00457E45" w:rsidP="00393D8B">
            <w:pPr>
              <w:keepLines/>
              <w:jc w:val="center"/>
              <w:rPr>
                <w:rFonts w:ascii="Arial Narrow" w:hAnsi="Arial Narrow"/>
              </w:rPr>
            </w:pPr>
            <w:r w:rsidRPr="00457E45">
              <w:rPr>
                <w:rFonts w:ascii="Arial Narrow" w:hAnsi="Arial Narrow"/>
              </w:rPr>
              <w:t>757 007,24743</w:t>
            </w:r>
          </w:p>
        </w:tc>
      </w:tr>
      <w:tr w:rsidR="00457E45" w:rsidRPr="00457E45" w14:paraId="5FB09A48" w14:textId="77777777" w:rsidTr="00457E45">
        <w:trPr>
          <w:trHeight w:val="289"/>
        </w:trPr>
        <w:tc>
          <w:tcPr>
            <w:tcW w:w="3681" w:type="dxa"/>
            <w:shd w:val="clear" w:color="auto" w:fill="auto"/>
            <w:vAlign w:val="center"/>
          </w:tcPr>
          <w:p w14:paraId="5818C6C5" w14:textId="77777777" w:rsidR="00457E45" w:rsidRPr="00457E45" w:rsidRDefault="00457E45" w:rsidP="00393D8B">
            <w:pPr>
              <w:keepLines/>
              <w:rPr>
                <w:rFonts w:ascii="Arial Narrow" w:hAnsi="Arial Narrow"/>
              </w:rPr>
            </w:pPr>
            <w:r w:rsidRPr="00457E45">
              <w:rPr>
                <w:rFonts w:ascii="Arial Narrow" w:hAnsi="Arial Narrow"/>
              </w:rPr>
              <w:t>Газ естественный (природный)</w:t>
            </w:r>
          </w:p>
        </w:tc>
        <w:tc>
          <w:tcPr>
            <w:tcW w:w="1984" w:type="dxa"/>
            <w:shd w:val="clear" w:color="auto" w:fill="auto"/>
            <w:vAlign w:val="center"/>
          </w:tcPr>
          <w:p w14:paraId="498E5798" w14:textId="77777777" w:rsidR="00457E45" w:rsidRPr="00457E45" w:rsidRDefault="00457E45" w:rsidP="00393D8B">
            <w:pPr>
              <w:keepLines/>
              <w:jc w:val="center"/>
              <w:rPr>
                <w:rFonts w:ascii="Arial Narrow" w:hAnsi="Arial Narrow"/>
              </w:rPr>
            </w:pPr>
            <w:r w:rsidRPr="00457E45">
              <w:rPr>
                <w:rFonts w:ascii="Arial Narrow" w:hAnsi="Arial Narrow"/>
              </w:rPr>
              <w:t>3 521 721,25882</w:t>
            </w:r>
          </w:p>
        </w:tc>
        <w:tc>
          <w:tcPr>
            <w:tcW w:w="1843" w:type="dxa"/>
            <w:shd w:val="clear" w:color="auto" w:fill="auto"/>
            <w:vAlign w:val="center"/>
          </w:tcPr>
          <w:p w14:paraId="74C34EDD" w14:textId="77777777" w:rsidR="00457E45" w:rsidRPr="00457E45" w:rsidRDefault="00457E45" w:rsidP="00393D8B">
            <w:pPr>
              <w:keepLines/>
              <w:jc w:val="center"/>
              <w:rPr>
                <w:rFonts w:ascii="Arial Narrow" w:hAnsi="Arial Narrow"/>
              </w:rPr>
            </w:pPr>
            <w:r w:rsidRPr="00457E45">
              <w:rPr>
                <w:rFonts w:ascii="Arial Narrow" w:hAnsi="Arial Narrow"/>
              </w:rPr>
              <w:t>1000 м3</w:t>
            </w:r>
          </w:p>
        </w:tc>
        <w:tc>
          <w:tcPr>
            <w:tcW w:w="2222" w:type="dxa"/>
            <w:shd w:val="clear" w:color="auto" w:fill="auto"/>
            <w:vAlign w:val="center"/>
          </w:tcPr>
          <w:p w14:paraId="03B55CAA" w14:textId="77777777" w:rsidR="00457E45" w:rsidRPr="00457E45" w:rsidRDefault="00457E45" w:rsidP="00393D8B">
            <w:pPr>
              <w:keepLines/>
              <w:jc w:val="center"/>
              <w:rPr>
                <w:rFonts w:ascii="Arial Narrow" w:hAnsi="Arial Narrow"/>
              </w:rPr>
            </w:pPr>
            <w:r w:rsidRPr="00457E45">
              <w:rPr>
                <w:rFonts w:ascii="Arial Narrow" w:hAnsi="Arial Narrow"/>
              </w:rPr>
              <w:t>21 244 237,30</w:t>
            </w:r>
          </w:p>
        </w:tc>
      </w:tr>
      <w:tr w:rsidR="00457E45" w:rsidRPr="00457E45" w14:paraId="7CC18A50" w14:textId="77777777" w:rsidTr="00457E45">
        <w:trPr>
          <w:trHeight w:val="362"/>
        </w:trPr>
        <w:tc>
          <w:tcPr>
            <w:tcW w:w="3681" w:type="dxa"/>
            <w:shd w:val="clear" w:color="auto" w:fill="auto"/>
            <w:vAlign w:val="center"/>
          </w:tcPr>
          <w:p w14:paraId="151BA2A9" w14:textId="77777777" w:rsidR="00457E45" w:rsidRPr="00457E45" w:rsidRDefault="00457E45" w:rsidP="00393D8B">
            <w:pPr>
              <w:keepLines/>
              <w:rPr>
                <w:rFonts w:ascii="Arial Narrow" w:hAnsi="Arial Narrow"/>
              </w:rPr>
            </w:pPr>
            <w:r w:rsidRPr="00457E45">
              <w:rPr>
                <w:rFonts w:ascii="Arial Narrow" w:hAnsi="Arial Narrow"/>
              </w:rPr>
              <w:t>Уголь</w:t>
            </w:r>
          </w:p>
        </w:tc>
        <w:tc>
          <w:tcPr>
            <w:tcW w:w="1984" w:type="dxa"/>
            <w:shd w:val="clear" w:color="auto" w:fill="auto"/>
            <w:vAlign w:val="center"/>
          </w:tcPr>
          <w:p w14:paraId="603BF373" w14:textId="77777777" w:rsidR="00457E45" w:rsidRPr="00457E45" w:rsidRDefault="00457E45" w:rsidP="00393D8B">
            <w:pPr>
              <w:keepLines/>
              <w:jc w:val="center"/>
              <w:rPr>
                <w:rFonts w:ascii="Arial Narrow" w:hAnsi="Arial Narrow"/>
              </w:rPr>
            </w:pPr>
            <w:r w:rsidRPr="00457E45">
              <w:rPr>
                <w:rFonts w:ascii="Arial Narrow" w:hAnsi="Arial Narrow"/>
              </w:rPr>
              <w:t>8 936 425,96000</w:t>
            </w:r>
          </w:p>
        </w:tc>
        <w:tc>
          <w:tcPr>
            <w:tcW w:w="1843" w:type="dxa"/>
            <w:shd w:val="clear" w:color="auto" w:fill="auto"/>
            <w:vAlign w:val="center"/>
          </w:tcPr>
          <w:p w14:paraId="76F77C9C" w14:textId="77777777" w:rsidR="00457E45" w:rsidRPr="00457E45" w:rsidRDefault="00457E45" w:rsidP="00393D8B">
            <w:pPr>
              <w:keepLines/>
              <w:jc w:val="center"/>
              <w:rPr>
                <w:rFonts w:ascii="Arial Narrow" w:hAnsi="Arial Narrow"/>
              </w:rPr>
            </w:pPr>
            <w:r w:rsidRPr="00457E45">
              <w:rPr>
                <w:rFonts w:ascii="Arial Narrow" w:hAnsi="Arial Narrow"/>
              </w:rPr>
              <w:t>тонн</w:t>
            </w:r>
          </w:p>
        </w:tc>
        <w:tc>
          <w:tcPr>
            <w:tcW w:w="2222" w:type="dxa"/>
            <w:shd w:val="clear" w:color="auto" w:fill="auto"/>
            <w:vAlign w:val="center"/>
          </w:tcPr>
          <w:p w14:paraId="0F7453DA" w14:textId="77777777" w:rsidR="00457E45" w:rsidRPr="00457E45" w:rsidRDefault="00457E45" w:rsidP="00393D8B">
            <w:pPr>
              <w:keepLines/>
              <w:rPr>
                <w:rFonts w:ascii="Arial Narrow" w:hAnsi="Arial Narrow"/>
              </w:rPr>
            </w:pPr>
            <w:r w:rsidRPr="00457E45">
              <w:rPr>
                <w:rFonts w:ascii="Arial Narrow" w:hAnsi="Arial Narrow"/>
              </w:rPr>
              <w:t>25 993 929,1761478</w:t>
            </w:r>
          </w:p>
        </w:tc>
      </w:tr>
    </w:tbl>
    <w:p w14:paraId="1CE0E911" w14:textId="77777777" w:rsidR="00457E45" w:rsidRPr="00457E45" w:rsidRDefault="00457E45" w:rsidP="00393D8B">
      <w:pPr>
        <w:keepLines/>
        <w:spacing w:line="283" w:lineRule="auto"/>
        <w:jc w:val="both"/>
        <w:rPr>
          <w:rFonts w:ascii="Arial Narrow" w:hAnsi="Arial Narrow"/>
          <w:b/>
          <w:bCs/>
          <w:lang w:eastAsia="en-US"/>
        </w:rPr>
      </w:pPr>
    </w:p>
    <w:p w14:paraId="3E48E6E4" w14:textId="77777777" w:rsidR="002B183A" w:rsidRDefault="002B183A">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0F5E906C" w14:textId="4D151EBC" w:rsidR="00084DCB" w:rsidRPr="007B148F" w:rsidRDefault="00084DCB" w:rsidP="00393D8B">
      <w:pPr>
        <w:pStyle w:val="84"/>
        <w:keepNext w:val="0"/>
        <w:rPr>
          <w:lang w:val="ru-RU"/>
        </w:rPr>
      </w:pPr>
      <w:r w:rsidRPr="001F3DB6">
        <w:rPr>
          <w:lang w:val="ru-RU"/>
        </w:rPr>
        <w:lastRenderedPageBreak/>
        <w:t xml:space="preserve">2. </w:t>
      </w:r>
      <w:r w:rsidRPr="007B148F">
        <w:rPr>
          <w:lang w:val="ru-RU"/>
        </w:rPr>
        <w:t>Корпоративное управление.</w:t>
      </w:r>
    </w:p>
    <w:p w14:paraId="39D7296B" w14:textId="2AEF247C" w:rsidR="00084DCB" w:rsidRDefault="00084DCB" w:rsidP="00393D8B">
      <w:pPr>
        <w:pStyle w:val="221"/>
        <w:keepLines/>
        <w:widowControl/>
        <w:spacing w:line="283" w:lineRule="auto"/>
        <w:ind w:firstLine="567"/>
        <w:rPr>
          <w:rFonts w:ascii="Arial Narrow" w:hAnsi="Arial Narrow"/>
          <w:sz w:val="24"/>
          <w:szCs w:val="24"/>
        </w:rPr>
      </w:pPr>
      <w:r>
        <w:rPr>
          <w:rFonts w:ascii="Arial Narrow" w:hAnsi="Arial Narrow"/>
          <w:sz w:val="24"/>
          <w:szCs w:val="24"/>
        </w:rPr>
        <w:t xml:space="preserve">Корпоративное управление – это система взаимоотношений между акционерами, Советом директоров и менеджментом Общества, направленная на обеспечение реализации прав </w:t>
      </w:r>
      <w:r>
        <w:rPr>
          <w:rFonts w:ascii="Arial Narrow" w:hAnsi="Arial Narrow"/>
          <w:sz w:val="24"/>
          <w:szCs w:val="24"/>
        </w:rPr>
        <w:br/>
        <w:t>и удовлетворение интересов акционеров, по эффективной деятельности Общества и получению прибыли.</w:t>
      </w:r>
    </w:p>
    <w:p w14:paraId="33577ED7" w14:textId="77777777" w:rsidR="00743609" w:rsidRDefault="00743609" w:rsidP="00393D8B">
      <w:pPr>
        <w:pStyle w:val="221"/>
        <w:keepLines/>
        <w:widowControl/>
        <w:spacing w:line="283" w:lineRule="auto"/>
        <w:ind w:firstLine="567"/>
        <w:rPr>
          <w:rFonts w:ascii="Arial Narrow" w:hAnsi="Arial Narrow"/>
          <w:b/>
          <w:sz w:val="24"/>
          <w:szCs w:val="24"/>
        </w:rPr>
      </w:pPr>
    </w:p>
    <w:p w14:paraId="0E5CD1D4" w14:textId="77777777" w:rsidR="00084DCB" w:rsidRPr="00EB54F1" w:rsidRDefault="00084DCB" w:rsidP="00393D8B">
      <w:pPr>
        <w:pStyle w:val="74"/>
        <w:keepNext w:val="0"/>
        <w:keepLines/>
        <w:spacing w:before="0" w:after="0" w:line="283" w:lineRule="auto"/>
        <w:rPr>
          <w:lang w:val="ru-RU"/>
        </w:rPr>
      </w:pPr>
      <w:r w:rsidRPr="00EB54F1">
        <w:rPr>
          <w:lang w:val="ru-RU"/>
        </w:rPr>
        <w:t xml:space="preserve">2.1. Органы управления и контроля </w:t>
      </w:r>
    </w:p>
    <w:p w14:paraId="19EA7155" w14:textId="77777777" w:rsidR="00084DCB" w:rsidRDefault="00084DCB" w:rsidP="00393D8B">
      <w:pPr>
        <w:pStyle w:val="af0"/>
        <w:keepLines/>
        <w:spacing w:after="0" w:line="283" w:lineRule="auto"/>
        <w:ind w:firstLine="567"/>
        <w:rPr>
          <w:rFonts w:ascii="Arial Narrow" w:hAnsi="Arial Narrow" w:cs="Arial"/>
          <w:sz w:val="24"/>
          <w:szCs w:val="24"/>
        </w:rPr>
      </w:pPr>
      <w:r>
        <w:rPr>
          <w:rFonts w:ascii="Arial Narrow" w:hAnsi="Arial Narrow" w:cs="Arial"/>
          <w:sz w:val="24"/>
          <w:szCs w:val="24"/>
        </w:rPr>
        <w:t>Органами управления Общества являются:</w:t>
      </w:r>
    </w:p>
    <w:p w14:paraId="520A9003" w14:textId="77777777" w:rsidR="00084DCB" w:rsidRDefault="00084DCB" w:rsidP="00393D8B">
      <w:pPr>
        <w:pStyle w:val="af0"/>
        <w:keepLines/>
        <w:numPr>
          <w:ilvl w:val="0"/>
          <w:numId w:val="10"/>
        </w:numPr>
        <w:tabs>
          <w:tab w:val="left" w:pos="284"/>
          <w:tab w:val="left" w:pos="993"/>
        </w:tabs>
        <w:spacing w:after="0" w:line="283" w:lineRule="auto"/>
        <w:ind w:left="0" w:firstLine="567"/>
        <w:rPr>
          <w:rStyle w:val="SUBST"/>
          <w:rFonts w:ascii="Arial Narrow" w:hAnsi="Arial Narrow"/>
          <w:b w:val="0"/>
          <w:i w:val="0"/>
          <w:sz w:val="24"/>
        </w:rPr>
      </w:pPr>
      <w:r>
        <w:rPr>
          <w:rStyle w:val="SUBST"/>
          <w:rFonts w:ascii="Arial Narrow" w:hAnsi="Arial Narrow"/>
          <w:b w:val="0"/>
          <w:i w:val="0"/>
          <w:sz w:val="24"/>
        </w:rPr>
        <w:t>Общее собрание акционеров</w:t>
      </w:r>
      <w:r>
        <w:rPr>
          <w:rStyle w:val="SUBST"/>
          <w:rFonts w:ascii="Arial Narrow" w:hAnsi="Arial Narrow" w:cs="Arial"/>
          <w:b w:val="0"/>
          <w:i w:val="0"/>
          <w:sz w:val="24"/>
        </w:rPr>
        <w:t>;</w:t>
      </w:r>
    </w:p>
    <w:p w14:paraId="7A439D86" w14:textId="77777777" w:rsidR="00084DCB" w:rsidRDefault="00084DCB" w:rsidP="00393D8B">
      <w:pPr>
        <w:pStyle w:val="af0"/>
        <w:keepLines/>
        <w:numPr>
          <w:ilvl w:val="0"/>
          <w:numId w:val="10"/>
        </w:numPr>
        <w:tabs>
          <w:tab w:val="left" w:pos="284"/>
          <w:tab w:val="left" w:pos="993"/>
        </w:tabs>
        <w:spacing w:after="0" w:line="283" w:lineRule="auto"/>
        <w:ind w:left="0" w:firstLine="567"/>
        <w:rPr>
          <w:rStyle w:val="SUBST"/>
          <w:rFonts w:ascii="Arial Narrow" w:hAnsi="Arial Narrow"/>
          <w:b w:val="0"/>
          <w:i w:val="0"/>
          <w:sz w:val="24"/>
        </w:rPr>
      </w:pPr>
      <w:r>
        <w:rPr>
          <w:rStyle w:val="SUBST"/>
          <w:rFonts w:ascii="Arial Narrow" w:hAnsi="Arial Narrow"/>
          <w:b w:val="0"/>
          <w:i w:val="0"/>
          <w:sz w:val="24"/>
        </w:rPr>
        <w:t>Совет директоров</w:t>
      </w:r>
      <w:r>
        <w:rPr>
          <w:rStyle w:val="SUBST"/>
          <w:rFonts w:ascii="Arial Narrow" w:hAnsi="Arial Narrow" w:cs="Arial"/>
          <w:b w:val="0"/>
          <w:i w:val="0"/>
          <w:sz w:val="24"/>
        </w:rPr>
        <w:t>;</w:t>
      </w:r>
    </w:p>
    <w:p w14:paraId="0EFF271A" w14:textId="77777777" w:rsidR="00084DCB" w:rsidRDefault="00084DCB" w:rsidP="00393D8B">
      <w:pPr>
        <w:pStyle w:val="af0"/>
        <w:keepLines/>
        <w:numPr>
          <w:ilvl w:val="0"/>
          <w:numId w:val="10"/>
        </w:numPr>
        <w:tabs>
          <w:tab w:val="left" w:pos="284"/>
          <w:tab w:val="left" w:pos="993"/>
        </w:tabs>
        <w:spacing w:after="0" w:line="283" w:lineRule="auto"/>
        <w:ind w:left="0" w:firstLine="567"/>
        <w:rPr>
          <w:rStyle w:val="SUBST"/>
          <w:rFonts w:ascii="Arial Narrow" w:hAnsi="Arial Narrow" w:cs="Arial"/>
          <w:b w:val="0"/>
          <w:bCs/>
          <w:i w:val="0"/>
          <w:iCs/>
          <w:sz w:val="24"/>
        </w:rPr>
      </w:pPr>
      <w:r>
        <w:rPr>
          <w:rStyle w:val="SUBST"/>
          <w:rFonts w:ascii="Arial Narrow" w:hAnsi="Arial Narrow" w:cs="Arial"/>
          <w:b w:val="0"/>
          <w:i w:val="0"/>
          <w:sz w:val="24"/>
        </w:rPr>
        <w:t>Единоличный исполнительный орган – Генеральный директор</w:t>
      </w:r>
      <w:r>
        <w:rPr>
          <w:rStyle w:val="SUBST"/>
          <w:rFonts w:ascii="Arial Narrow" w:hAnsi="Arial Narrow" w:cs="Arial"/>
          <w:b w:val="0"/>
          <w:i w:val="0"/>
          <w:color w:val="FF0000"/>
          <w:sz w:val="24"/>
        </w:rPr>
        <w:t xml:space="preserve"> </w:t>
      </w:r>
      <w:r>
        <w:rPr>
          <w:rStyle w:val="SUBST"/>
          <w:rFonts w:ascii="Arial Narrow" w:hAnsi="Arial Narrow" w:cs="Arial"/>
          <w:b w:val="0"/>
          <w:i w:val="0"/>
          <w:sz w:val="24"/>
        </w:rPr>
        <w:t xml:space="preserve">Общества; </w:t>
      </w:r>
    </w:p>
    <w:p w14:paraId="6D8BC904" w14:textId="77777777" w:rsidR="00084DCB" w:rsidRDefault="00084DCB" w:rsidP="00393D8B">
      <w:pPr>
        <w:keepLines/>
        <w:spacing w:line="283" w:lineRule="auto"/>
        <w:ind w:firstLine="567"/>
        <w:rPr>
          <w:rStyle w:val="SUBST"/>
          <w:rFonts w:ascii="Arial Narrow" w:hAnsi="Arial Narrow" w:cs="Arial"/>
          <w:b w:val="0"/>
          <w:i w:val="0"/>
          <w:sz w:val="24"/>
        </w:rPr>
      </w:pPr>
      <w:r>
        <w:rPr>
          <w:rStyle w:val="SUBST"/>
          <w:rFonts w:ascii="Arial Narrow" w:hAnsi="Arial Narrow"/>
          <w:b w:val="0"/>
          <w:i w:val="0"/>
          <w:sz w:val="24"/>
        </w:rPr>
        <w:t xml:space="preserve">Органом контроля за финансово-хозяйственной деятельностью </w:t>
      </w:r>
      <w:r>
        <w:rPr>
          <w:rStyle w:val="SUBST"/>
          <w:rFonts w:ascii="Arial Narrow" w:hAnsi="Arial Narrow" w:cs="Arial"/>
          <w:b w:val="0"/>
          <w:i w:val="0"/>
          <w:sz w:val="24"/>
        </w:rPr>
        <w:t>Общества</w:t>
      </w:r>
      <w:r>
        <w:rPr>
          <w:rStyle w:val="SUBST"/>
          <w:rFonts w:ascii="Arial Narrow" w:hAnsi="Arial Narrow"/>
          <w:b w:val="0"/>
          <w:i w:val="0"/>
          <w:sz w:val="24"/>
        </w:rPr>
        <w:t xml:space="preserve"> является </w:t>
      </w:r>
      <w:r>
        <w:rPr>
          <w:rStyle w:val="SUBST"/>
          <w:rFonts w:ascii="Arial Narrow" w:hAnsi="Arial Narrow" w:cs="Arial"/>
          <w:b w:val="0"/>
          <w:i w:val="0"/>
          <w:sz w:val="24"/>
        </w:rPr>
        <w:t>Ревизионная комиссия.</w:t>
      </w:r>
    </w:p>
    <w:p w14:paraId="26AB7D9D" w14:textId="77777777" w:rsidR="00084DCB" w:rsidRDefault="00084DCB" w:rsidP="00393D8B">
      <w:pPr>
        <w:keepLines/>
        <w:spacing w:line="283" w:lineRule="auto"/>
        <w:ind w:firstLine="567"/>
        <w:rPr>
          <w:rFonts w:ascii="Arial Narrow" w:hAnsi="Arial Narrow" w:cs="Arial"/>
          <w:i/>
        </w:rPr>
      </w:pPr>
    </w:p>
    <w:p w14:paraId="1BFEBDE3" w14:textId="77777777" w:rsidR="00084DCB" w:rsidRPr="00A655D3" w:rsidRDefault="00084DCB" w:rsidP="00393D8B">
      <w:pPr>
        <w:pStyle w:val="67"/>
        <w:keepNext w:val="0"/>
        <w:keepLines/>
        <w:spacing w:before="0" w:after="0" w:line="283" w:lineRule="auto"/>
        <w:ind w:left="0"/>
        <w:rPr>
          <w:smallCaps w:val="0"/>
          <w:lang w:val="ru-RU"/>
        </w:rPr>
      </w:pPr>
      <w:r w:rsidRPr="00A655D3">
        <w:rPr>
          <w:smallCaps w:val="0"/>
          <w:lang w:val="ru-RU"/>
        </w:rPr>
        <w:t>2.1.1. Общее собрание акционеров</w:t>
      </w:r>
    </w:p>
    <w:p w14:paraId="16C77CBE" w14:textId="17CE992A" w:rsidR="00084DCB" w:rsidRDefault="00084DCB" w:rsidP="00393D8B">
      <w:pPr>
        <w:pStyle w:val="afff8"/>
        <w:keepLines/>
        <w:spacing w:line="276" w:lineRule="auto"/>
        <w:ind w:left="0" w:firstLine="567"/>
        <w:rPr>
          <w:rFonts w:ascii="Arial Narrow" w:hAnsi="Arial Narrow"/>
          <w:color w:val="000000" w:themeColor="text1"/>
          <w:sz w:val="24"/>
          <w:szCs w:val="24"/>
        </w:rPr>
      </w:pPr>
      <w:r w:rsidRPr="00BC1BE0">
        <w:rPr>
          <w:rFonts w:ascii="Arial Narrow" w:hAnsi="Arial Narrow"/>
          <w:color w:val="000000" w:themeColor="text1"/>
          <w:sz w:val="24"/>
          <w:szCs w:val="24"/>
        </w:rPr>
        <w:t xml:space="preserve">Общее собрание акционеров является высшим органом управления </w:t>
      </w:r>
      <w:r w:rsidRPr="00BC1BE0">
        <w:rPr>
          <w:rStyle w:val="SUBST"/>
          <w:rFonts w:ascii="Arial Narrow" w:hAnsi="Arial Narrow"/>
          <w:b w:val="0"/>
          <w:i w:val="0"/>
          <w:color w:val="000000" w:themeColor="text1"/>
          <w:sz w:val="24"/>
          <w:szCs w:val="24"/>
        </w:rPr>
        <w:t>Общества</w:t>
      </w:r>
      <w:r w:rsidRPr="00BC1BE0">
        <w:rPr>
          <w:rFonts w:ascii="Arial Narrow" w:hAnsi="Arial Narrow"/>
          <w:color w:val="000000" w:themeColor="text1"/>
          <w:sz w:val="24"/>
          <w:szCs w:val="24"/>
        </w:rPr>
        <w:t xml:space="preserve">, принимающим решения по наиболее важным вопросам деятельности. Посредством участия в общем собрании акционеры реализуют свое право на участие в управлении </w:t>
      </w:r>
      <w:r w:rsidRPr="00BC1BE0">
        <w:rPr>
          <w:rStyle w:val="SUBST"/>
          <w:rFonts w:ascii="Arial Narrow" w:hAnsi="Arial Narrow"/>
          <w:b w:val="0"/>
          <w:i w:val="0"/>
          <w:color w:val="000000" w:themeColor="text1"/>
          <w:sz w:val="24"/>
          <w:szCs w:val="24"/>
        </w:rPr>
        <w:t>Обществом</w:t>
      </w:r>
      <w:r w:rsidRPr="00BC1BE0">
        <w:rPr>
          <w:rFonts w:ascii="Arial Narrow" w:hAnsi="Arial Narrow"/>
          <w:color w:val="000000" w:themeColor="text1"/>
          <w:sz w:val="24"/>
          <w:szCs w:val="24"/>
        </w:rPr>
        <w:t>.</w:t>
      </w:r>
    </w:p>
    <w:p w14:paraId="6C100DC1" w14:textId="51E78A61" w:rsidR="00F43A3F" w:rsidRDefault="00F43A3F" w:rsidP="00393D8B">
      <w:pPr>
        <w:pStyle w:val="afff8"/>
        <w:keepLines/>
        <w:spacing w:line="276" w:lineRule="auto"/>
        <w:ind w:left="0" w:firstLine="567"/>
        <w:rPr>
          <w:rFonts w:ascii="Arial Narrow" w:hAnsi="Arial Narrow"/>
          <w:color w:val="000000" w:themeColor="text1"/>
          <w:sz w:val="24"/>
          <w:szCs w:val="24"/>
        </w:rPr>
      </w:pPr>
      <w:r>
        <w:rPr>
          <w:rFonts w:ascii="Arial Narrow" w:hAnsi="Arial Narrow"/>
          <w:color w:val="000000" w:themeColor="text1"/>
          <w:sz w:val="24"/>
          <w:szCs w:val="24"/>
        </w:rPr>
        <w:t>За отчетный пери</w:t>
      </w:r>
      <w:r w:rsidR="00265A83">
        <w:rPr>
          <w:rFonts w:ascii="Arial Narrow" w:hAnsi="Arial Narrow"/>
          <w:color w:val="000000" w:themeColor="text1"/>
          <w:sz w:val="24"/>
          <w:szCs w:val="24"/>
        </w:rPr>
        <w:t xml:space="preserve">од было проведено 2 (Два) Общих </w:t>
      </w:r>
      <w:r>
        <w:rPr>
          <w:rFonts w:ascii="Arial Narrow" w:hAnsi="Arial Narrow"/>
          <w:color w:val="000000" w:themeColor="text1"/>
          <w:sz w:val="24"/>
          <w:szCs w:val="24"/>
        </w:rPr>
        <w:t>собрания акционеров Общества:</w:t>
      </w:r>
    </w:p>
    <w:p w14:paraId="52FE4AB4" w14:textId="020D4912" w:rsidR="00F43A3F" w:rsidRDefault="00F43A3F" w:rsidP="00393D8B">
      <w:pPr>
        <w:pStyle w:val="afff8"/>
        <w:keepLines/>
        <w:spacing w:line="276" w:lineRule="auto"/>
        <w:ind w:left="0" w:firstLine="567"/>
        <w:rPr>
          <w:rFonts w:ascii="Arial Narrow" w:hAnsi="Arial Narrow"/>
          <w:color w:val="000000" w:themeColor="text1"/>
          <w:sz w:val="24"/>
          <w:szCs w:val="24"/>
        </w:rPr>
      </w:pPr>
      <w:r>
        <w:rPr>
          <w:rFonts w:ascii="Arial Narrow" w:hAnsi="Arial Narrow"/>
          <w:color w:val="000000" w:themeColor="text1"/>
          <w:sz w:val="24"/>
          <w:szCs w:val="24"/>
        </w:rPr>
        <w:t>- годовое Общее собрание акционеров Общества от 27.05.2021 (протокол от 28.05.2021 № 9);</w:t>
      </w:r>
    </w:p>
    <w:p w14:paraId="305BED59" w14:textId="22F92AD2" w:rsidR="00F43A3F" w:rsidRDefault="00F43A3F" w:rsidP="00393D8B">
      <w:pPr>
        <w:pStyle w:val="afff8"/>
        <w:keepLines/>
        <w:spacing w:line="276" w:lineRule="auto"/>
        <w:ind w:left="0" w:firstLine="567"/>
        <w:rPr>
          <w:rFonts w:ascii="Arial Narrow" w:hAnsi="Arial Narrow"/>
          <w:color w:val="000000" w:themeColor="text1"/>
          <w:sz w:val="24"/>
          <w:szCs w:val="24"/>
        </w:rPr>
      </w:pPr>
      <w:r>
        <w:rPr>
          <w:rFonts w:ascii="Arial Narrow" w:hAnsi="Arial Narrow"/>
          <w:color w:val="000000" w:themeColor="text1"/>
          <w:sz w:val="24"/>
          <w:szCs w:val="24"/>
        </w:rPr>
        <w:t xml:space="preserve">- внеочередное Общее собрание акционеров Общества от 26.11.2021 (протокол от 26.11.2021 </w:t>
      </w:r>
      <w:r>
        <w:rPr>
          <w:rFonts w:ascii="Arial Narrow" w:hAnsi="Arial Narrow"/>
          <w:color w:val="000000" w:themeColor="text1"/>
          <w:sz w:val="24"/>
          <w:szCs w:val="24"/>
        </w:rPr>
        <w:br/>
        <w:t>№ 10).</w:t>
      </w:r>
    </w:p>
    <w:p w14:paraId="5BAF583F" w14:textId="77777777" w:rsidR="00F43A3F" w:rsidRPr="00BC1BE0" w:rsidRDefault="00F43A3F" w:rsidP="00393D8B">
      <w:pPr>
        <w:pStyle w:val="afff8"/>
        <w:keepLines/>
        <w:spacing w:line="276" w:lineRule="auto"/>
        <w:ind w:left="0" w:firstLine="567"/>
        <w:rPr>
          <w:rFonts w:ascii="Arial Narrow" w:hAnsi="Arial Narrow"/>
          <w:i/>
          <w:color w:val="000000" w:themeColor="text1"/>
          <w:sz w:val="24"/>
          <w:szCs w:val="24"/>
        </w:rPr>
      </w:pPr>
    </w:p>
    <w:p w14:paraId="4E365A4A" w14:textId="77777777" w:rsidR="00084DCB" w:rsidRPr="00A655D3" w:rsidRDefault="00084DCB" w:rsidP="00393D8B">
      <w:pPr>
        <w:pStyle w:val="67"/>
        <w:keepNext w:val="0"/>
        <w:keepLines/>
        <w:rPr>
          <w:smallCaps w:val="0"/>
          <w:lang w:val="ru-RU"/>
        </w:rPr>
      </w:pPr>
      <w:r w:rsidRPr="00A655D3">
        <w:rPr>
          <w:smallCaps w:val="0"/>
          <w:lang w:val="ru-RU"/>
        </w:rPr>
        <w:t>2.1.2. Совет директоров</w:t>
      </w:r>
    </w:p>
    <w:p w14:paraId="1632AF2A" w14:textId="01695FD5" w:rsidR="00084DCB" w:rsidRPr="00791212" w:rsidRDefault="00084DCB" w:rsidP="00393D8B">
      <w:pPr>
        <w:pStyle w:val="afff8"/>
        <w:keepLines/>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Совет директоров Общества состоит из 7</w:t>
      </w:r>
      <w:r w:rsidR="00F43A3F">
        <w:rPr>
          <w:rFonts w:ascii="Arial Narrow" w:hAnsi="Arial Narrow"/>
          <w:color w:val="000000" w:themeColor="text1"/>
          <w:sz w:val="24"/>
          <w:szCs w:val="24"/>
        </w:rPr>
        <w:t xml:space="preserve"> (Семи)</w:t>
      </w:r>
      <w:r w:rsidRPr="00791212">
        <w:rPr>
          <w:rFonts w:ascii="Arial Narrow" w:hAnsi="Arial Narrow"/>
          <w:color w:val="000000" w:themeColor="text1"/>
          <w:sz w:val="24"/>
          <w:szCs w:val="24"/>
        </w:rPr>
        <w:t xml:space="preserve"> членов. В 2021 году действовали </w:t>
      </w:r>
      <w:r w:rsidR="00F43A3F">
        <w:rPr>
          <w:rFonts w:ascii="Arial Narrow" w:hAnsi="Arial Narrow"/>
          <w:color w:val="000000" w:themeColor="text1"/>
          <w:sz w:val="24"/>
          <w:szCs w:val="24"/>
        </w:rPr>
        <w:t>2 (Д</w:t>
      </w:r>
      <w:r w:rsidR="00F43A3F" w:rsidRPr="00791212">
        <w:rPr>
          <w:rFonts w:ascii="Arial Narrow" w:hAnsi="Arial Narrow"/>
          <w:color w:val="000000" w:themeColor="text1"/>
          <w:sz w:val="24"/>
          <w:szCs w:val="24"/>
        </w:rPr>
        <w:t>ва</w:t>
      </w:r>
      <w:r w:rsidR="00F43A3F">
        <w:rPr>
          <w:rFonts w:ascii="Arial Narrow" w:hAnsi="Arial Narrow"/>
          <w:color w:val="000000" w:themeColor="text1"/>
          <w:sz w:val="24"/>
          <w:szCs w:val="24"/>
        </w:rPr>
        <w:t>)</w:t>
      </w:r>
      <w:r w:rsidRPr="00791212">
        <w:rPr>
          <w:rFonts w:ascii="Arial Narrow" w:hAnsi="Arial Narrow"/>
          <w:color w:val="000000" w:themeColor="text1"/>
          <w:sz w:val="24"/>
          <w:szCs w:val="24"/>
        </w:rPr>
        <w:t xml:space="preserve"> состава Совета директоров Общества – состав, избранный решением годового Общего собрания акционеров 25.05.2020 (протокол от 27.05.2020 № 7)</w:t>
      </w:r>
      <w:r w:rsidR="00F43A3F">
        <w:rPr>
          <w:rFonts w:ascii="Arial Narrow" w:hAnsi="Arial Narrow"/>
          <w:color w:val="000000" w:themeColor="text1"/>
          <w:sz w:val="24"/>
          <w:szCs w:val="24"/>
        </w:rPr>
        <w:t>,</w:t>
      </w:r>
      <w:r w:rsidRPr="00791212">
        <w:rPr>
          <w:rFonts w:ascii="Arial Narrow" w:hAnsi="Arial Narrow"/>
          <w:color w:val="000000" w:themeColor="text1"/>
          <w:sz w:val="24"/>
          <w:szCs w:val="24"/>
        </w:rPr>
        <w:t xml:space="preserve"> и состав, избранный решением годового Общего собрания акционеров 27.05.2021 (протокол от 28.05.2021 № 9), в соответствии с которым 6</w:t>
      </w:r>
      <w:r w:rsidR="00F43A3F">
        <w:rPr>
          <w:rFonts w:ascii="Arial Narrow" w:hAnsi="Arial Narrow"/>
          <w:color w:val="000000" w:themeColor="text1"/>
          <w:sz w:val="24"/>
          <w:szCs w:val="24"/>
        </w:rPr>
        <w:t xml:space="preserve"> (Шесть)</w:t>
      </w:r>
      <w:r w:rsidRPr="00791212">
        <w:rPr>
          <w:rFonts w:ascii="Arial Narrow" w:hAnsi="Arial Narrow"/>
          <w:color w:val="000000" w:themeColor="text1"/>
          <w:sz w:val="24"/>
          <w:szCs w:val="24"/>
        </w:rPr>
        <w:t xml:space="preserve"> из 7 </w:t>
      </w:r>
      <w:r w:rsidR="00F43A3F">
        <w:rPr>
          <w:rFonts w:ascii="Arial Narrow" w:hAnsi="Arial Narrow"/>
          <w:color w:val="000000" w:themeColor="text1"/>
          <w:sz w:val="24"/>
          <w:szCs w:val="24"/>
        </w:rPr>
        <w:t xml:space="preserve">(Семи) </w:t>
      </w:r>
      <w:r w:rsidRPr="00791212">
        <w:rPr>
          <w:rFonts w:ascii="Arial Narrow" w:hAnsi="Arial Narrow"/>
          <w:color w:val="000000" w:themeColor="text1"/>
          <w:sz w:val="24"/>
          <w:szCs w:val="24"/>
        </w:rPr>
        <w:t>членов Совета директоров</w:t>
      </w:r>
      <w:r w:rsidR="00F43A3F">
        <w:rPr>
          <w:rFonts w:ascii="Arial Narrow" w:hAnsi="Arial Narrow"/>
          <w:color w:val="000000" w:themeColor="text1"/>
          <w:sz w:val="24"/>
          <w:szCs w:val="24"/>
        </w:rPr>
        <w:t xml:space="preserve"> Общества</w:t>
      </w:r>
      <w:r w:rsidRPr="00791212">
        <w:rPr>
          <w:rFonts w:ascii="Arial Narrow" w:hAnsi="Arial Narrow"/>
          <w:color w:val="000000" w:themeColor="text1"/>
          <w:sz w:val="24"/>
          <w:szCs w:val="24"/>
        </w:rPr>
        <w:t xml:space="preserve"> вновь избраны на новый срок.</w:t>
      </w:r>
    </w:p>
    <w:p w14:paraId="597D0111" w14:textId="77777777" w:rsidR="00393D8B" w:rsidRPr="009C0798" w:rsidRDefault="00393D8B" w:rsidP="00393D8B">
      <w:pPr>
        <w:pStyle w:val="afff8"/>
        <w:keepLines/>
        <w:ind w:left="360"/>
        <w:rPr>
          <w:b/>
          <w:color w:val="000000" w:themeColor="text1"/>
          <w:sz w:val="24"/>
          <w:szCs w:val="24"/>
        </w:rPr>
      </w:pPr>
    </w:p>
    <w:p w14:paraId="2C688EFB" w14:textId="223283F2" w:rsidR="00084DCB" w:rsidRDefault="00084DCB" w:rsidP="00393D8B">
      <w:pPr>
        <w:pStyle w:val="afff8"/>
        <w:keepLines/>
        <w:ind w:left="0" w:firstLine="567"/>
        <w:rPr>
          <w:rFonts w:ascii="Arial Narrow" w:hAnsi="Arial Narrow"/>
          <w:b/>
          <w:color w:val="000000" w:themeColor="text1"/>
          <w:sz w:val="24"/>
          <w:szCs w:val="24"/>
        </w:rPr>
      </w:pPr>
      <w:r w:rsidRPr="008A3D64">
        <w:rPr>
          <w:rFonts w:ascii="Arial Narrow" w:hAnsi="Arial Narrow"/>
          <w:b/>
          <w:color w:val="000000" w:themeColor="text1"/>
          <w:sz w:val="24"/>
          <w:szCs w:val="24"/>
        </w:rPr>
        <w:t>Сведения о членах Совета директоров Общества:</w:t>
      </w:r>
      <w:r w:rsidRPr="008A3D64">
        <w:rPr>
          <w:rStyle w:val="affff9"/>
          <w:rFonts w:ascii="Arial Narrow" w:hAnsi="Arial Narrow"/>
          <w:b/>
          <w:color w:val="000000" w:themeColor="text1"/>
          <w:sz w:val="24"/>
          <w:szCs w:val="24"/>
        </w:rPr>
        <w:footnoteReference w:id="1"/>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2175"/>
        <w:gridCol w:w="1418"/>
        <w:gridCol w:w="1563"/>
        <w:gridCol w:w="2263"/>
        <w:gridCol w:w="1830"/>
        <w:gridCol w:w="11"/>
      </w:tblGrid>
      <w:tr w:rsidR="00084DCB" w:rsidRPr="008A3D64" w14:paraId="0A82CEE5" w14:textId="77777777" w:rsidTr="00743609">
        <w:trPr>
          <w:gridAfter w:val="1"/>
          <w:wAfter w:w="11" w:type="dxa"/>
        </w:trPr>
        <w:tc>
          <w:tcPr>
            <w:tcW w:w="0" w:type="auto"/>
            <w:shd w:val="clear" w:color="auto" w:fill="E3E3FD"/>
          </w:tcPr>
          <w:p w14:paraId="770F3DFC"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w:t>
            </w:r>
          </w:p>
        </w:tc>
        <w:tc>
          <w:tcPr>
            <w:tcW w:w="2175" w:type="dxa"/>
            <w:shd w:val="clear" w:color="auto" w:fill="E3E3FD"/>
          </w:tcPr>
          <w:p w14:paraId="1EC9D8BF"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Фамилия, имя, отчество</w:t>
            </w:r>
          </w:p>
        </w:tc>
        <w:tc>
          <w:tcPr>
            <w:tcW w:w="1418" w:type="dxa"/>
            <w:shd w:val="clear" w:color="auto" w:fill="E3E3FD"/>
          </w:tcPr>
          <w:p w14:paraId="408CD5F4"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Год рождения:</w:t>
            </w:r>
          </w:p>
        </w:tc>
        <w:tc>
          <w:tcPr>
            <w:tcW w:w="1563" w:type="dxa"/>
            <w:shd w:val="clear" w:color="auto" w:fill="E3E3FD"/>
          </w:tcPr>
          <w:p w14:paraId="75F8BED0"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Сведения об образовании:</w:t>
            </w:r>
          </w:p>
          <w:p w14:paraId="62BD3536" w14:textId="77777777" w:rsidR="00084DCB" w:rsidRPr="008A3D64" w:rsidRDefault="00084DCB" w:rsidP="00393D8B">
            <w:pPr>
              <w:keepLines/>
              <w:jc w:val="center"/>
              <w:rPr>
                <w:rFonts w:ascii="Arial Narrow" w:hAnsi="Arial Narrow"/>
                <w:b/>
                <w:color w:val="000000" w:themeColor="text1"/>
              </w:rPr>
            </w:pPr>
          </w:p>
        </w:tc>
        <w:tc>
          <w:tcPr>
            <w:tcW w:w="2263" w:type="dxa"/>
            <w:shd w:val="clear" w:color="auto" w:fill="E3E3FD"/>
          </w:tcPr>
          <w:p w14:paraId="0FAF3801"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Наименование должности по основному месту работы:</w:t>
            </w:r>
          </w:p>
          <w:p w14:paraId="50043A9B" w14:textId="77777777" w:rsidR="00084DCB" w:rsidRPr="008A3D64" w:rsidRDefault="00084DCB" w:rsidP="00393D8B">
            <w:pPr>
              <w:keepLines/>
              <w:jc w:val="center"/>
              <w:rPr>
                <w:rFonts w:ascii="Arial Narrow" w:hAnsi="Arial Narrow"/>
                <w:b/>
                <w:color w:val="000000" w:themeColor="text1"/>
              </w:rPr>
            </w:pPr>
          </w:p>
        </w:tc>
        <w:tc>
          <w:tcPr>
            <w:tcW w:w="0" w:type="auto"/>
            <w:shd w:val="clear" w:color="auto" w:fill="E3E3FD"/>
          </w:tcPr>
          <w:p w14:paraId="4D4927A5" w14:textId="3354ECFF" w:rsidR="00084DCB" w:rsidRPr="008A3D64" w:rsidRDefault="00084DCB" w:rsidP="00393D8B">
            <w:pPr>
              <w:keepLines/>
              <w:jc w:val="center"/>
              <w:rPr>
                <w:rFonts w:ascii="Arial Narrow" w:hAnsi="Arial Narrow"/>
                <w:b/>
              </w:rPr>
            </w:pPr>
            <w:r w:rsidRPr="008A3D64">
              <w:rPr>
                <w:rFonts w:ascii="Arial Narrow" w:hAnsi="Arial Narrow"/>
                <w:b/>
              </w:rPr>
              <w:t>Доля принадлежащих лицу обыкновенных акций Общества: %</w:t>
            </w:r>
          </w:p>
        </w:tc>
      </w:tr>
      <w:tr w:rsidR="00084DCB" w:rsidRPr="008A3D64" w14:paraId="79B0EE65" w14:textId="77777777" w:rsidTr="00EA05B7">
        <w:tc>
          <w:tcPr>
            <w:tcW w:w="9915" w:type="dxa"/>
            <w:gridSpan w:val="7"/>
            <w:shd w:val="clear" w:color="auto" w:fill="auto"/>
          </w:tcPr>
          <w:p w14:paraId="5747D486" w14:textId="77777777" w:rsidR="00084DCB" w:rsidRPr="008A3D64" w:rsidRDefault="00084DCB" w:rsidP="00393D8B">
            <w:pPr>
              <w:keepLines/>
              <w:rPr>
                <w:rFonts w:ascii="Arial Narrow" w:hAnsi="Arial Narrow"/>
                <w:b/>
              </w:rPr>
            </w:pPr>
            <w:r w:rsidRPr="008A3D64">
              <w:rPr>
                <w:rFonts w:ascii="Arial Narrow" w:hAnsi="Arial Narrow"/>
                <w:b/>
              </w:rPr>
              <w:t>Председатель Совета директоров</w:t>
            </w:r>
          </w:p>
        </w:tc>
      </w:tr>
      <w:tr w:rsidR="00084DCB" w:rsidRPr="008A3D64" w14:paraId="52429038" w14:textId="77777777" w:rsidTr="00743609">
        <w:trPr>
          <w:gridAfter w:val="1"/>
          <w:wAfter w:w="11" w:type="dxa"/>
        </w:trPr>
        <w:tc>
          <w:tcPr>
            <w:tcW w:w="0" w:type="auto"/>
            <w:shd w:val="clear" w:color="auto" w:fill="auto"/>
          </w:tcPr>
          <w:p w14:paraId="13B6911B" w14:textId="77777777" w:rsidR="00084DCB" w:rsidRPr="008A3D64" w:rsidRDefault="00084DCB" w:rsidP="00393D8B">
            <w:pPr>
              <w:keepLines/>
              <w:jc w:val="center"/>
              <w:rPr>
                <w:rFonts w:ascii="Arial Narrow" w:hAnsi="Arial Narrow"/>
                <w:color w:val="FF0000"/>
              </w:rPr>
            </w:pPr>
            <w:r w:rsidRPr="008A3D64">
              <w:rPr>
                <w:rFonts w:ascii="Arial Narrow" w:hAnsi="Arial Narrow"/>
                <w:color w:val="000000" w:themeColor="text1"/>
              </w:rPr>
              <w:t>1</w:t>
            </w:r>
          </w:p>
        </w:tc>
        <w:tc>
          <w:tcPr>
            <w:tcW w:w="2175" w:type="dxa"/>
            <w:shd w:val="clear" w:color="auto" w:fill="auto"/>
          </w:tcPr>
          <w:p w14:paraId="5DE96863" w14:textId="77777777" w:rsidR="00084DCB" w:rsidRPr="008A3D64" w:rsidRDefault="00084DCB" w:rsidP="00393D8B">
            <w:pPr>
              <w:keepLines/>
              <w:rPr>
                <w:rFonts w:ascii="Arial Narrow" w:hAnsi="Arial Narrow"/>
                <w:color w:val="000000" w:themeColor="text1"/>
              </w:rPr>
            </w:pPr>
            <w:r w:rsidRPr="008A3D64">
              <w:rPr>
                <w:rFonts w:ascii="Arial Narrow" w:hAnsi="Arial Narrow"/>
                <w:color w:val="000000" w:themeColor="text1"/>
              </w:rPr>
              <w:t>Линкер Лада Александровна</w:t>
            </w:r>
          </w:p>
          <w:p w14:paraId="5E5684EA" w14:textId="2174A52E" w:rsidR="00084DCB" w:rsidRPr="008A3D64" w:rsidRDefault="00084DCB" w:rsidP="00393D8B">
            <w:pPr>
              <w:keepLines/>
              <w:rPr>
                <w:rFonts w:ascii="Arial Narrow" w:hAnsi="Arial Narrow"/>
                <w:color w:val="FF0000"/>
              </w:rPr>
            </w:pPr>
            <w:r w:rsidRPr="008A3D64">
              <w:rPr>
                <w:rFonts w:ascii="Arial Narrow" w:hAnsi="Arial Narrow"/>
                <w:color w:val="000000" w:themeColor="text1"/>
              </w:rPr>
              <w:t>(избрана 27.05.2021)</w:t>
            </w:r>
          </w:p>
        </w:tc>
        <w:tc>
          <w:tcPr>
            <w:tcW w:w="1418" w:type="dxa"/>
            <w:shd w:val="clear" w:color="auto" w:fill="auto"/>
          </w:tcPr>
          <w:p w14:paraId="3835F4E0" w14:textId="77777777" w:rsidR="00084DCB" w:rsidRPr="008A3D64" w:rsidRDefault="00084DCB" w:rsidP="00393D8B">
            <w:pPr>
              <w:keepLines/>
              <w:jc w:val="center"/>
              <w:rPr>
                <w:rFonts w:ascii="Arial Narrow" w:hAnsi="Arial Narrow"/>
                <w:color w:val="FF0000"/>
              </w:rPr>
            </w:pPr>
            <w:r w:rsidRPr="008A3D64">
              <w:rPr>
                <w:rFonts w:ascii="Arial Narrow" w:hAnsi="Arial Narrow"/>
                <w:color w:val="000000" w:themeColor="text1"/>
              </w:rPr>
              <w:t>1971</w:t>
            </w:r>
          </w:p>
        </w:tc>
        <w:tc>
          <w:tcPr>
            <w:tcW w:w="1563" w:type="dxa"/>
            <w:shd w:val="clear" w:color="auto" w:fill="auto"/>
          </w:tcPr>
          <w:p w14:paraId="2CD17665" w14:textId="55D80632" w:rsidR="00084DCB" w:rsidRPr="008A3D64" w:rsidRDefault="000E5663" w:rsidP="00393D8B">
            <w:pPr>
              <w:keepLines/>
              <w:jc w:val="center"/>
              <w:rPr>
                <w:rFonts w:ascii="Arial Narrow" w:hAnsi="Arial Narrow"/>
                <w:color w:val="000000" w:themeColor="text1"/>
              </w:rPr>
            </w:pPr>
            <w:r>
              <w:rPr>
                <w:rFonts w:ascii="Arial Narrow" w:hAnsi="Arial Narrow"/>
                <w:color w:val="000000" w:themeColor="text1"/>
              </w:rPr>
              <w:t>в</w:t>
            </w:r>
            <w:r w:rsidR="00084DCB" w:rsidRPr="008A3D64">
              <w:rPr>
                <w:rFonts w:ascii="Arial Narrow" w:hAnsi="Arial Narrow"/>
                <w:color w:val="000000" w:themeColor="text1"/>
              </w:rPr>
              <w:t>ысшее</w:t>
            </w:r>
          </w:p>
        </w:tc>
        <w:tc>
          <w:tcPr>
            <w:tcW w:w="2263" w:type="dxa"/>
            <w:shd w:val="clear" w:color="auto" w:fill="auto"/>
          </w:tcPr>
          <w:p w14:paraId="7AB7C8D8" w14:textId="5BE2635F"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Директор Департамента тарифного регулирования и экономического анализа</w:t>
            </w:r>
          </w:p>
          <w:p w14:paraId="77A10399" w14:textId="77777777" w:rsidR="00084DCB" w:rsidRPr="008A3D64" w:rsidRDefault="00084DCB" w:rsidP="00393D8B">
            <w:pPr>
              <w:keepLines/>
              <w:jc w:val="center"/>
              <w:rPr>
                <w:rFonts w:ascii="Arial Narrow" w:hAnsi="Arial Narrow"/>
                <w:color w:val="FF0000"/>
              </w:rPr>
            </w:pPr>
            <w:r w:rsidRPr="008A3D64">
              <w:rPr>
                <w:rFonts w:ascii="Arial Narrow" w:hAnsi="Arial Narrow"/>
                <w:color w:val="000000" w:themeColor="text1"/>
              </w:rPr>
              <w:lastRenderedPageBreak/>
              <w:t>ПАО «РусГидро»</w:t>
            </w:r>
          </w:p>
        </w:tc>
        <w:tc>
          <w:tcPr>
            <w:tcW w:w="0" w:type="auto"/>
            <w:shd w:val="clear" w:color="auto" w:fill="auto"/>
          </w:tcPr>
          <w:p w14:paraId="7713EB9B" w14:textId="77777777" w:rsidR="00084DCB" w:rsidRPr="008A3D64" w:rsidRDefault="00084DCB" w:rsidP="00393D8B">
            <w:pPr>
              <w:keepLines/>
              <w:jc w:val="center"/>
              <w:rPr>
                <w:rFonts w:ascii="Arial Narrow" w:hAnsi="Arial Narrow"/>
              </w:rPr>
            </w:pPr>
            <w:r w:rsidRPr="008A3D64">
              <w:rPr>
                <w:rFonts w:ascii="Arial Narrow" w:hAnsi="Arial Narrow"/>
              </w:rPr>
              <w:lastRenderedPageBreak/>
              <w:t>0</w:t>
            </w:r>
          </w:p>
        </w:tc>
      </w:tr>
      <w:tr w:rsidR="00084DCB" w:rsidRPr="008A3D64" w14:paraId="45196128" w14:textId="77777777" w:rsidTr="00EA05B7">
        <w:tc>
          <w:tcPr>
            <w:tcW w:w="9915" w:type="dxa"/>
            <w:gridSpan w:val="7"/>
            <w:shd w:val="clear" w:color="auto" w:fill="auto"/>
          </w:tcPr>
          <w:p w14:paraId="5EA3985F" w14:textId="77777777" w:rsidR="00084DCB" w:rsidRPr="008A3D64" w:rsidRDefault="00084DCB" w:rsidP="00393D8B">
            <w:pPr>
              <w:keepLines/>
              <w:rPr>
                <w:rFonts w:ascii="Arial Narrow" w:hAnsi="Arial Narrow"/>
                <w:b/>
              </w:rPr>
            </w:pPr>
            <w:r w:rsidRPr="008A3D64">
              <w:rPr>
                <w:rFonts w:ascii="Arial Narrow" w:hAnsi="Arial Narrow"/>
                <w:b/>
              </w:rPr>
              <w:t>Члены Совета директоров</w:t>
            </w:r>
          </w:p>
        </w:tc>
      </w:tr>
      <w:tr w:rsidR="00084DCB" w:rsidRPr="008A3D64" w14:paraId="168D5D8E" w14:textId="77777777" w:rsidTr="00743609">
        <w:trPr>
          <w:gridAfter w:val="1"/>
          <w:wAfter w:w="11" w:type="dxa"/>
        </w:trPr>
        <w:tc>
          <w:tcPr>
            <w:tcW w:w="0" w:type="auto"/>
            <w:shd w:val="clear" w:color="auto" w:fill="auto"/>
          </w:tcPr>
          <w:p w14:paraId="79B123E7" w14:textId="77777777"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2</w:t>
            </w:r>
          </w:p>
        </w:tc>
        <w:tc>
          <w:tcPr>
            <w:tcW w:w="2175" w:type="dxa"/>
            <w:shd w:val="clear" w:color="auto" w:fill="auto"/>
          </w:tcPr>
          <w:p w14:paraId="1BBB5619" w14:textId="77777777" w:rsidR="00084DCB" w:rsidRPr="008A3D64" w:rsidRDefault="00084DCB" w:rsidP="00393D8B">
            <w:pPr>
              <w:keepLines/>
              <w:shd w:val="clear" w:color="auto" w:fill="FFFFFF"/>
              <w:rPr>
                <w:rFonts w:ascii="Arial Narrow" w:hAnsi="Arial Narrow"/>
                <w:color w:val="000000" w:themeColor="text1"/>
              </w:rPr>
            </w:pPr>
            <w:r w:rsidRPr="008A3D64">
              <w:rPr>
                <w:rFonts w:ascii="Arial Narrow" w:hAnsi="Arial Narrow"/>
                <w:color w:val="000000" w:themeColor="text1"/>
              </w:rPr>
              <w:t>Коптяков Станислав Сергеевич</w:t>
            </w:r>
          </w:p>
          <w:p w14:paraId="7CE2B640" w14:textId="77777777" w:rsidR="00084DCB" w:rsidRPr="008A3D64" w:rsidRDefault="00084DCB" w:rsidP="00393D8B">
            <w:pPr>
              <w:keepLines/>
              <w:shd w:val="clear" w:color="auto" w:fill="FFFFFF"/>
              <w:rPr>
                <w:rFonts w:ascii="Arial Narrow" w:hAnsi="Arial Narrow"/>
                <w:color w:val="000000" w:themeColor="text1"/>
              </w:rPr>
            </w:pPr>
            <w:r w:rsidRPr="008A3D64">
              <w:rPr>
                <w:rFonts w:ascii="Arial Narrow" w:hAnsi="Arial Narrow"/>
                <w:color w:val="000000" w:themeColor="text1"/>
              </w:rPr>
              <w:t>(избран 25.05.2020 и 27.05.2021)</w:t>
            </w:r>
          </w:p>
        </w:tc>
        <w:tc>
          <w:tcPr>
            <w:tcW w:w="1418" w:type="dxa"/>
            <w:shd w:val="clear" w:color="auto" w:fill="auto"/>
          </w:tcPr>
          <w:p w14:paraId="2076A5CB" w14:textId="7777777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1982</w:t>
            </w:r>
          </w:p>
        </w:tc>
        <w:tc>
          <w:tcPr>
            <w:tcW w:w="1563" w:type="dxa"/>
            <w:shd w:val="clear" w:color="auto" w:fill="auto"/>
          </w:tcPr>
          <w:p w14:paraId="601CC045" w14:textId="31734666"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высшее</w:t>
            </w:r>
          </w:p>
        </w:tc>
        <w:tc>
          <w:tcPr>
            <w:tcW w:w="2263" w:type="dxa"/>
            <w:shd w:val="clear" w:color="auto" w:fill="auto"/>
          </w:tcPr>
          <w:p w14:paraId="4A0901B0" w14:textId="77777777"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Директор Департамента корпоративного управления</w:t>
            </w:r>
          </w:p>
          <w:p w14:paraId="5692A8FC" w14:textId="7777777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ПАО «РусГидро»</w:t>
            </w:r>
          </w:p>
        </w:tc>
        <w:tc>
          <w:tcPr>
            <w:tcW w:w="0" w:type="auto"/>
            <w:shd w:val="clear" w:color="auto" w:fill="auto"/>
          </w:tcPr>
          <w:p w14:paraId="5369A28A" w14:textId="77777777" w:rsidR="00084DCB" w:rsidRPr="00D5272F" w:rsidRDefault="00084DCB" w:rsidP="00393D8B">
            <w:pPr>
              <w:keepLines/>
              <w:jc w:val="center"/>
              <w:rPr>
                <w:rFonts w:ascii="Arial Narrow" w:hAnsi="Arial Narrow"/>
              </w:rPr>
            </w:pPr>
            <w:r w:rsidRPr="00D5272F">
              <w:rPr>
                <w:rFonts w:ascii="Arial Narrow" w:hAnsi="Arial Narrow"/>
              </w:rPr>
              <w:t>0</w:t>
            </w:r>
          </w:p>
        </w:tc>
      </w:tr>
      <w:tr w:rsidR="00084DCB" w:rsidRPr="008A3D64" w14:paraId="6DB711C1" w14:textId="77777777" w:rsidTr="00743609">
        <w:trPr>
          <w:gridAfter w:val="1"/>
          <w:wAfter w:w="11" w:type="dxa"/>
        </w:trPr>
        <w:tc>
          <w:tcPr>
            <w:tcW w:w="0" w:type="auto"/>
            <w:shd w:val="clear" w:color="auto" w:fill="auto"/>
          </w:tcPr>
          <w:p w14:paraId="484AC6C2" w14:textId="77777777"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3</w:t>
            </w:r>
          </w:p>
        </w:tc>
        <w:tc>
          <w:tcPr>
            <w:tcW w:w="2175" w:type="dxa"/>
            <w:shd w:val="clear" w:color="auto" w:fill="auto"/>
          </w:tcPr>
          <w:p w14:paraId="77B7E6D3" w14:textId="77777777" w:rsidR="00084DCB" w:rsidRPr="008A3D64" w:rsidRDefault="00084DCB" w:rsidP="00393D8B">
            <w:pPr>
              <w:keepLines/>
              <w:shd w:val="clear" w:color="auto" w:fill="FFFFFF"/>
              <w:rPr>
                <w:rFonts w:ascii="Arial Narrow" w:hAnsi="Arial Narrow"/>
                <w:color w:val="000000" w:themeColor="text1"/>
              </w:rPr>
            </w:pPr>
            <w:r w:rsidRPr="008A3D64">
              <w:rPr>
                <w:rFonts w:ascii="Arial Narrow" w:hAnsi="Arial Narrow"/>
                <w:color w:val="000000" w:themeColor="text1"/>
              </w:rPr>
              <w:t>Недотко Вадим Владиславович</w:t>
            </w:r>
          </w:p>
          <w:p w14:paraId="651F3180" w14:textId="77777777" w:rsidR="00084DCB" w:rsidRPr="008A3D64" w:rsidRDefault="00084DCB" w:rsidP="00393D8B">
            <w:pPr>
              <w:keepLines/>
              <w:shd w:val="clear" w:color="auto" w:fill="FFFFFF"/>
              <w:rPr>
                <w:rFonts w:ascii="Arial Narrow" w:hAnsi="Arial Narrow"/>
                <w:color w:val="000000" w:themeColor="text1"/>
              </w:rPr>
            </w:pPr>
            <w:r w:rsidRPr="008A3D64">
              <w:rPr>
                <w:rFonts w:ascii="Arial Narrow" w:hAnsi="Arial Narrow"/>
                <w:color w:val="000000" w:themeColor="text1"/>
              </w:rPr>
              <w:t>(избран 25.05.2020 и 27.05.2021)</w:t>
            </w:r>
          </w:p>
        </w:tc>
        <w:tc>
          <w:tcPr>
            <w:tcW w:w="1418" w:type="dxa"/>
            <w:shd w:val="clear" w:color="auto" w:fill="auto"/>
          </w:tcPr>
          <w:p w14:paraId="78BAD749" w14:textId="7777777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1975</w:t>
            </w:r>
          </w:p>
        </w:tc>
        <w:tc>
          <w:tcPr>
            <w:tcW w:w="1563" w:type="dxa"/>
            <w:shd w:val="clear" w:color="auto" w:fill="auto"/>
          </w:tcPr>
          <w:p w14:paraId="22170A58" w14:textId="28CCC440" w:rsidR="00084DCB" w:rsidRPr="008A3D64" w:rsidRDefault="00084DCB" w:rsidP="00393D8B">
            <w:pPr>
              <w:keepLines/>
              <w:jc w:val="center"/>
              <w:rPr>
                <w:rFonts w:ascii="Arial Narrow" w:hAnsi="Arial Narrow"/>
                <w:bCs/>
                <w:color w:val="000000" w:themeColor="text1"/>
              </w:rPr>
            </w:pPr>
            <w:r w:rsidRPr="008A3D64">
              <w:rPr>
                <w:rFonts w:ascii="Arial Narrow" w:hAnsi="Arial Narrow"/>
                <w:color w:val="000000" w:themeColor="text1"/>
              </w:rPr>
              <w:t>высшее</w:t>
            </w:r>
          </w:p>
        </w:tc>
        <w:tc>
          <w:tcPr>
            <w:tcW w:w="2263" w:type="dxa"/>
            <w:shd w:val="clear" w:color="auto" w:fill="auto"/>
          </w:tcPr>
          <w:p w14:paraId="68F48392"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color w:val="000000" w:themeColor="text1"/>
              </w:rPr>
              <w:t xml:space="preserve">Директор Департамента экономического планирования и инвестиционных </w:t>
            </w:r>
            <w:r w:rsidRPr="008A3D64">
              <w:rPr>
                <w:rFonts w:ascii="Arial Narrow" w:hAnsi="Arial Narrow"/>
                <w:color w:val="000000" w:themeColor="text1"/>
                <w:shd w:val="clear" w:color="auto" w:fill="FFFFFF"/>
              </w:rPr>
              <w:t>программ</w:t>
            </w:r>
          </w:p>
          <w:p w14:paraId="07685B53" w14:textId="7777777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ПАО «РусГидро»</w:t>
            </w:r>
          </w:p>
        </w:tc>
        <w:tc>
          <w:tcPr>
            <w:tcW w:w="0" w:type="auto"/>
            <w:shd w:val="clear" w:color="auto" w:fill="auto"/>
          </w:tcPr>
          <w:p w14:paraId="4984261D" w14:textId="77777777" w:rsidR="00084DCB" w:rsidRPr="00D5272F" w:rsidRDefault="00084DCB" w:rsidP="00393D8B">
            <w:pPr>
              <w:keepLines/>
              <w:jc w:val="center"/>
              <w:rPr>
                <w:rFonts w:ascii="Arial Narrow" w:hAnsi="Arial Narrow"/>
              </w:rPr>
            </w:pPr>
            <w:r w:rsidRPr="00D5272F">
              <w:rPr>
                <w:rFonts w:ascii="Arial Narrow" w:hAnsi="Arial Narrow"/>
              </w:rPr>
              <w:t>0</w:t>
            </w:r>
          </w:p>
        </w:tc>
      </w:tr>
      <w:tr w:rsidR="00084DCB" w:rsidRPr="008A3D64" w14:paraId="222CC235" w14:textId="77777777" w:rsidTr="00743609">
        <w:trPr>
          <w:gridAfter w:val="1"/>
          <w:wAfter w:w="11" w:type="dxa"/>
        </w:trPr>
        <w:tc>
          <w:tcPr>
            <w:tcW w:w="0" w:type="auto"/>
            <w:shd w:val="clear" w:color="auto" w:fill="auto"/>
          </w:tcPr>
          <w:p w14:paraId="2331168C" w14:textId="77777777"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4</w:t>
            </w:r>
          </w:p>
        </w:tc>
        <w:tc>
          <w:tcPr>
            <w:tcW w:w="2175" w:type="dxa"/>
            <w:shd w:val="clear" w:color="auto" w:fill="auto"/>
          </w:tcPr>
          <w:p w14:paraId="2D3AAF09" w14:textId="77777777" w:rsidR="00084DCB" w:rsidRPr="008A3D64" w:rsidRDefault="00084DCB" w:rsidP="00393D8B">
            <w:pPr>
              <w:keepLines/>
              <w:shd w:val="clear" w:color="auto" w:fill="FFFFFF"/>
              <w:rPr>
                <w:rFonts w:ascii="Arial Narrow" w:hAnsi="Arial Narrow"/>
                <w:color w:val="000000" w:themeColor="text1"/>
              </w:rPr>
            </w:pPr>
            <w:r w:rsidRPr="008A3D64">
              <w:rPr>
                <w:rFonts w:ascii="Arial Narrow" w:hAnsi="Arial Narrow"/>
                <w:color w:val="000000" w:themeColor="text1"/>
              </w:rPr>
              <w:t>Чурилов Дмитрий Викторович</w:t>
            </w:r>
          </w:p>
          <w:p w14:paraId="3F59AC42" w14:textId="5C3F10D9" w:rsidR="00084DCB" w:rsidRPr="008A3D64" w:rsidRDefault="00084DCB" w:rsidP="00393D8B">
            <w:pPr>
              <w:keepLines/>
              <w:shd w:val="clear" w:color="auto" w:fill="FFFFFF"/>
              <w:rPr>
                <w:rFonts w:ascii="Arial Narrow" w:hAnsi="Arial Narrow"/>
                <w:color w:val="000000" w:themeColor="text1"/>
              </w:rPr>
            </w:pPr>
            <w:r w:rsidRPr="008A3D64">
              <w:rPr>
                <w:rFonts w:ascii="Arial Narrow" w:hAnsi="Arial Narrow"/>
                <w:color w:val="000000" w:themeColor="text1"/>
              </w:rPr>
              <w:t>(избран 25.05.2020 и 27.05.2021)</w:t>
            </w:r>
          </w:p>
        </w:tc>
        <w:tc>
          <w:tcPr>
            <w:tcW w:w="1418" w:type="dxa"/>
            <w:shd w:val="clear" w:color="auto" w:fill="auto"/>
          </w:tcPr>
          <w:p w14:paraId="6E323E75" w14:textId="7777777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1972</w:t>
            </w:r>
          </w:p>
        </w:tc>
        <w:tc>
          <w:tcPr>
            <w:tcW w:w="1563" w:type="dxa"/>
            <w:shd w:val="clear" w:color="auto" w:fill="auto"/>
          </w:tcPr>
          <w:p w14:paraId="18931095" w14:textId="7A7646F2"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высшее</w:t>
            </w:r>
          </w:p>
        </w:tc>
        <w:tc>
          <w:tcPr>
            <w:tcW w:w="2263" w:type="dxa"/>
            <w:shd w:val="clear" w:color="auto" w:fill="auto"/>
          </w:tcPr>
          <w:p w14:paraId="5CEFE431" w14:textId="7777777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Директор Департамента топливообеспечения ПАО «РусГидро»</w:t>
            </w:r>
          </w:p>
        </w:tc>
        <w:tc>
          <w:tcPr>
            <w:tcW w:w="0" w:type="auto"/>
            <w:shd w:val="clear" w:color="auto" w:fill="auto"/>
          </w:tcPr>
          <w:p w14:paraId="7A121140" w14:textId="77777777" w:rsidR="00084DCB" w:rsidRPr="00D5272F" w:rsidRDefault="00084DCB" w:rsidP="00393D8B">
            <w:pPr>
              <w:keepLines/>
              <w:jc w:val="center"/>
              <w:rPr>
                <w:rFonts w:ascii="Arial Narrow" w:hAnsi="Arial Narrow"/>
              </w:rPr>
            </w:pPr>
            <w:r>
              <w:rPr>
                <w:rFonts w:ascii="Arial Narrow" w:hAnsi="Arial Narrow"/>
              </w:rPr>
              <w:t>0</w:t>
            </w:r>
          </w:p>
        </w:tc>
      </w:tr>
      <w:tr w:rsidR="00084DCB" w:rsidRPr="008A3D64" w14:paraId="68BB5A41" w14:textId="77777777" w:rsidTr="00743609">
        <w:trPr>
          <w:gridAfter w:val="1"/>
          <w:wAfter w:w="11" w:type="dxa"/>
        </w:trPr>
        <w:tc>
          <w:tcPr>
            <w:tcW w:w="0" w:type="auto"/>
            <w:shd w:val="clear" w:color="auto" w:fill="auto"/>
          </w:tcPr>
          <w:p w14:paraId="2A232BC5" w14:textId="77777777"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5</w:t>
            </w:r>
          </w:p>
        </w:tc>
        <w:tc>
          <w:tcPr>
            <w:tcW w:w="2175" w:type="dxa"/>
            <w:shd w:val="clear" w:color="auto" w:fill="auto"/>
          </w:tcPr>
          <w:p w14:paraId="2252E71B" w14:textId="472493DD" w:rsidR="00084DCB" w:rsidRPr="008A3D64" w:rsidRDefault="00084DCB" w:rsidP="00393D8B">
            <w:pPr>
              <w:keepLines/>
              <w:rPr>
                <w:rFonts w:ascii="Arial Narrow" w:hAnsi="Arial Narrow"/>
                <w:color w:val="000000" w:themeColor="text1"/>
              </w:rPr>
            </w:pPr>
            <w:r w:rsidRPr="008A3D64">
              <w:rPr>
                <w:rFonts w:ascii="Arial Narrow" w:hAnsi="Arial Narrow"/>
                <w:color w:val="000000" w:themeColor="text1"/>
              </w:rPr>
              <w:t>Шукайлов Михаил Иннокентьевич</w:t>
            </w:r>
          </w:p>
          <w:p w14:paraId="6178B5AC" w14:textId="77777777" w:rsidR="00084DCB" w:rsidRPr="008A3D64" w:rsidRDefault="00084DCB" w:rsidP="00393D8B">
            <w:pPr>
              <w:keepLines/>
              <w:rPr>
                <w:rFonts w:ascii="Arial Narrow" w:hAnsi="Arial Narrow"/>
                <w:color w:val="000000" w:themeColor="text1"/>
              </w:rPr>
            </w:pPr>
            <w:r w:rsidRPr="008A3D64">
              <w:rPr>
                <w:rFonts w:ascii="Arial Narrow" w:hAnsi="Arial Narrow"/>
                <w:color w:val="000000" w:themeColor="text1"/>
              </w:rPr>
              <w:t>(избран 25.05.2020 и 27.05.2021)</w:t>
            </w:r>
          </w:p>
        </w:tc>
        <w:tc>
          <w:tcPr>
            <w:tcW w:w="1418" w:type="dxa"/>
            <w:shd w:val="clear" w:color="auto" w:fill="auto"/>
          </w:tcPr>
          <w:p w14:paraId="6EDE7088" w14:textId="7777777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1958</w:t>
            </w:r>
          </w:p>
        </w:tc>
        <w:tc>
          <w:tcPr>
            <w:tcW w:w="1563" w:type="dxa"/>
            <w:shd w:val="clear" w:color="auto" w:fill="auto"/>
          </w:tcPr>
          <w:p w14:paraId="66900492" w14:textId="268CA442"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высшее</w:t>
            </w:r>
          </w:p>
        </w:tc>
        <w:tc>
          <w:tcPr>
            <w:tcW w:w="2263" w:type="dxa"/>
            <w:shd w:val="clear" w:color="auto" w:fill="auto"/>
          </w:tcPr>
          <w:p w14:paraId="3E0C35EC" w14:textId="7777777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Генеральный директор АО «ДГК»</w:t>
            </w:r>
          </w:p>
        </w:tc>
        <w:tc>
          <w:tcPr>
            <w:tcW w:w="0" w:type="auto"/>
            <w:shd w:val="clear" w:color="auto" w:fill="auto"/>
          </w:tcPr>
          <w:p w14:paraId="757D7340" w14:textId="77777777" w:rsidR="00084DCB" w:rsidRPr="00D5272F" w:rsidRDefault="00084DCB" w:rsidP="00393D8B">
            <w:pPr>
              <w:keepLines/>
              <w:jc w:val="center"/>
              <w:rPr>
                <w:rFonts w:ascii="Arial Narrow" w:hAnsi="Arial Narrow"/>
              </w:rPr>
            </w:pPr>
            <w:r>
              <w:rPr>
                <w:rFonts w:ascii="Arial Narrow" w:hAnsi="Arial Narrow"/>
              </w:rPr>
              <w:t>0</w:t>
            </w:r>
          </w:p>
        </w:tc>
      </w:tr>
      <w:tr w:rsidR="00084DCB" w:rsidRPr="008A3D64" w14:paraId="75004527" w14:textId="77777777" w:rsidTr="00743609">
        <w:trPr>
          <w:gridAfter w:val="1"/>
          <w:wAfter w:w="11" w:type="dxa"/>
        </w:trPr>
        <w:tc>
          <w:tcPr>
            <w:tcW w:w="0" w:type="auto"/>
            <w:shd w:val="clear" w:color="auto" w:fill="auto"/>
          </w:tcPr>
          <w:p w14:paraId="76826120" w14:textId="77777777"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6</w:t>
            </w:r>
          </w:p>
        </w:tc>
        <w:tc>
          <w:tcPr>
            <w:tcW w:w="2175" w:type="dxa"/>
            <w:shd w:val="clear" w:color="auto" w:fill="auto"/>
          </w:tcPr>
          <w:p w14:paraId="02D50FF3" w14:textId="77777777" w:rsidR="00084DCB" w:rsidRPr="008A3D64" w:rsidRDefault="00084DCB" w:rsidP="00393D8B">
            <w:pPr>
              <w:keepLines/>
              <w:shd w:val="clear" w:color="auto" w:fill="FFFFFF"/>
              <w:rPr>
                <w:rFonts w:ascii="Arial Narrow" w:hAnsi="Arial Narrow"/>
                <w:color w:val="000000" w:themeColor="text1"/>
              </w:rPr>
            </w:pPr>
            <w:r w:rsidRPr="008A3D64">
              <w:rPr>
                <w:rFonts w:ascii="Arial Narrow" w:hAnsi="Arial Narrow"/>
                <w:color w:val="000000" w:themeColor="text1"/>
              </w:rPr>
              <w:t>Кабанова Лариса Владимировна</w:t>
            </w:r>
          </w:p>
          <w:p w14:paraId="42D1928D" w14:textId="77777777" w:rsidR="00084DCB" w:rsidRPr="008A3D64" w:rsidRDefault="00084DCB" w:rsidP="00393D8B">
            <w:pPr>
              <w:keepLines/>
              <w:shd w:val="clear" w:color="auto" w:fill="FFFFFF"/>
              <w:rPr>
                <w:rFonts w:ascii="Arial Narrow" w:hAnsi="Arial Narrow"/>
                <w:color w:val="000000" w:themeColor="text1"/>
              </w:rPr>
            </w:pPr>
            <w:r w:rsidRPr="008A3D64">
              <w:rPr>
                <w:rFonts w:ascii="Arial Narrow" w:hAnsi="Arial Narrow"/>
                <w:color w:val="000000" w:themeColor="text1"/>
              </w:rPr>
              <w:t>(избран 25.05.2020 и 27.05.2021)</w:t>
            </w:r>
          </w:p>
        </w:tc>
        <w:tc>
          <w:tcPr>
            <w:tcW w:w="1418" w:type="dxa"/>
            <w:shd w:val="clear" w:color="auto" w:fill="auto"/>
          </w:tcPr>
          <w:p w14:paraId="7CF00AAE" w14:textId="7777777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1977</w:t>
            </w:r>
          </w:p>
        </w:tc>
        <w:tc>
          <w:tcPr>
            <w:tcW w:w="1563" w:type="dxa"/>
            <w:shd w:val="clear" w:color="auto" w:fill="auto"/>
          </w:tcPr>
          <w:p w14:paraId="1FD6B5CA" w14:textId="7C8632A4"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высшее</w:t>
            </w:r>
          </w:p>
        </w:tc>
        <w:tc>
          <w:tcPr>
            <w:tcW w:w="2263" w:type="dxa"/>
            <w:shd w:val="clear" w:color="auto" w:fill="auto"/>
          </w:tcPr>
          <w:p w14:paraId="0B08D489" w14:textId="0C32879B" w:rsidR="00084DCB" w:rsidRPr="008A3D64" w:rsidRDefault="00084DCB" w:rsidP="00393D8B">
            <w:pPr>
              <w:keepLines/>
              <w:tabs>
                <w:tab w:val="left" w:pos="33"/>
              </w:tabs>
              <w:jc w:val="center"/>
              <w:rPr>
                <w:rFonts w:ascii="Arial Narrow" w:hAnsi="Arial Narrow"/>
                <w:color w:val="000000" w:themeColor="text1"/>
              </w:rPr>
            </w:pPr>
            <w:r w:rsidRPr="008A3D64">
              <w:rPr>
                <w:rFonts w:ascii="Arial Narrow" w:hAnsi="Arial Narrow"/>
                <w:color w:val="000000" w:themeColor="text1"/>
              </w:rPr>
              <w:t>Директор Департамента корпоративных финансов</w:t>
            </w:r>
          </w:p>
          <w:p w14:paraId="6CCE508D" w14:textId="77777777" w:rsidR="00084DCB" w:rsidRPr="008A3D64" w:rsidRDefault="00084DCB" w:rsidP="00393D8B">
            <w:pPr>
              <w:keepLines/>
              <w:tabs>
                <w:tab w:val="left" w:pos="33"/>
              </w:tabs>
              <w:jc w:val="center"/>
              <w:rPr>
                <w:rFonts w:ascii="Arial Narrow" w:eastAsia="Calibri" w:hAnsi="Arial Narrow"/>
                <w:b/>
                <w:color w:val="000000" w:themeColor="text1"/>
                <w:position w:val="6"/>
              </w:rPr>
            </w:pPr>
            <w:r w:rsidRPr="008A3D64">
              <w:rPr>
                <w:rFonts w:ascii="Arial Narrow" w:hAnsi="Arial Narrow"/>
                <w:color w:val="000000" w:themeColor="text1"/>
              </w:rPr>
              <w:t>ПАО «РусГидро»</w:t>
            </w:r>
          </w:p>
        </w:tc>
        <w:tc>
          <w:tcPr>
            <w:tcW w:w="0" w:type="auto"/>
            <w:shd w:val="clear" w:color="auto" w:fill="auto"/>
          </w:tcPr>
          <w:p w14:paraId="41F527AF" w14:textId="77777777" w:rsidR="00084DCB" w:rsidRPr="00D5272F" w:rsidRDefault="00084DCB" w:rsidP="00393D8B">
            <w:pPr>
              <w:keepLines/>
              <w:jc w:val="center"/>
              <w:rPr>
                <w:rFonts w:ascii="Arial Narrow" w:hAnsi="Arial Narrow"/>
              </w:rPr>
            </w:pPr>
            <w:r>
              <w:rPr>
                <w:rFonts w:ascii="Arial Narrow" w:hAnsi="Arial Narrow"/>
              </w:rPr>
              <w:t>0</w:t>
            </w:r>
          </w:p>
        </w:tc>
      </w:tr>
      <w:tr w:rsidR="00084DCB" w:rsidRPr="008A3D64" w14:paraId="27A560F7" w14:textId="77777777" w:rsidTr="00743609">
        <w:trPr>
          <w:gridAfter w:val="1"/>
          <w:wAfter w:w="11" w:type="dxa"/>
        </w:trPr>
        <w:tc>
          <w:tcPr>
            <w:tcW w:w="0" w:type="auto"/>
            <w:shd w:val="clear" w:color="auto" w:fill="auto"/>
          </w:tcPr>
          <w:p w14:paraId="2669EE8B" w14:textId="77777777"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7</w:t>
            </w:r>
          </w:p>
        </w:tc>
        <w:tc>
          <w:tcPr>
            <w:tcW w:w="2175" w:type="dxa"/>
            <w:shd w:val="clear" w:color="auto" w:fill="auto"/>
          </w:tcPr>
          <w:p w14:paraId="48F10A43" w14:textId="77777777" w:rsidR="00084DCB" w:rsidRPr="008A3D64" w:rsidRDefault="00084DCB" w:rsidP="00393D8B">
            <w:pPr>
              <w:keepLines/>
              <w:rPr>
                <w:rFonts w:ascii="Arial Narrow" w:hAnsi="Arial Narrow"/>
                <w:color w:val="000000" w:themeColor="text1"/>
              </w:rPr>
            </w:pPr>
            <w:r w:rsidRPr="008A3D64">
              <w:rPr>
                <w:rFonts w:ascii="Arial Narrow" w:hAnsi="Arial Narrow"/>
                <w:color w:val="000000" w:themeColor="text1"/>
              </w:rPr>
              <w:t>Бобрик Мария Александровна</w:t>
            </w:r>
          </w:p>
          <w:p w14:paraId="622375EB" w14:textId="77777777" w:rsidR="00084DCB" w:rsidRPr="008A3D64" w:rsidRDefault="00084DCB" w:rsidP="00393D8B">
            <w:pPr>
              <w:keepLines/>
              <w:rPr>
                <w:rFonts w:ascii="Arial Narrow" w:hAnsi="Arial Narrow"/>
                <w:color w:val="000000" w:themeColor="text1"/>
              </w:rPr>
            </w:pPr>
            <w:r w:rsidRPr="008A3D64">
              <w:rPr>
                <w:rFonts w:ascii="Arial Narrow" w:hAnsi="Arial Narrow"/>
                <w:color w:val="000000" w:themeColor="text1"/>
              </w:rPr>
              <w:t>(избран 25.05.2020 и 27.05.2021)</w:t>
            </w:r>
          </w:p>
        </w:tc>
        <w:tc>
          <w:tcPr>
            <w:tcW w:w="1418" w:type="dxa"/>
            <w:shd w:val="clear" w:color="auto" w:fill="auto"/>
          </w:tcPr>
          <w:p w14:paraId="056FA073" w14:textId="77777777" w:rsidR="00084DCB" w:rsidRPr="008A3D64" w:rsidRDefault="00084DCB" w:rsidP="00393D8B">
            <w:pPr>
              <w:keepLines/>
              <w:jc w:val="center"/>
              <w:rPr>
                <w:rFonts w:ascii="Arial Narrow" w:hAnsi="Arial Narrow"/>
                <w:b/>
                <w:color w:val="FF0000"/>
              </w:rPr>
            </w:pPr>
            <w:r w:rsidRPr="008A3D64">
              <w:rPr>
                <w:rFonts w:ascii="Arial Narrow" w:hAnsi="Arial Narrow"/>
                <w:bCs/>
                <w:color w:val="000000" w:themeColor="text1"/>
                <w:spacing w:val="-2"/>
              </w:rPr>
              <w:t>1985</w:t>
            </w:r>
          </w:p>
        </w:tc>
        <w:tc>
          <w:tcPr>
            <w:tcW w:w="1563" w:type="dxa"/>
            <w:shd w:val="clear" w:color="auto" w:fill="auto"/>
          </w:tcPr>
          <w:p w14:paraId="75ECCE7F" w14:textId="7D07E859" w:rsidR="00084DCB" w:rsidRPr="008A3D64" w:rsidRDefault="00084DCB" w:rsidP="00393D8B">
            <w:pPr>
              <w:keepLines/>
              <w:jc w:val="center"/>
              <w:rPr>
                <w:rFonts w:ascii="Arial Narrow" w:hAnsi="Arial Narrow"/>
                <w:bCs/>
                <w:color w:val="000000" w:themeColor="text1"/>
                <w:spacing w:val="-2"/>
              </w:rPr>
            </w:pPr>
            <w:r w:rsidRPr="008A3D64">
              <w:rPr>
                <w:rFonts w:ascii="Arial Narrow" w:hAnsi="Arial Narrow"/>
                <w:color w:val="000000" w:themeColor="text1"/>
              </w:rPr>
              <w:t>высшее</w:t>
            </w:r>
          </w:p>
        </w:tc>
        <w:tc>
          <w:tcPr>
            <w:tcW w:w="2263" w:type="dxa"/>
            <w:shd w:val="clear" w:color="auto" w:fill="auto"/>
          </w:tcPr>
          <w:p w14:paraId="18BACD2F" w14:textId="3369A547" w:rsidR="00084DCB" w:rsidRPr="008A3D64" w:rsidRDefault="00084DCB" w:rsidP="00393D8B">
            <w:pPr>
              <w:keepLines/>
              <w:jc w:val="center"/>
              <w:rPr>
                <w:rFonts w:ascii="Arial Narrow" w:hAnsi="Arial Narrow"/>
                <w:b/>
                <w:color w:val="FF0000"/>
              </w:rPr>
            </w:pPr>
            <w:r w:rsidRPr="008A3D64">
              <w:rPr>
                <w:rFonts w:ascii="Arial Narrow" w:hAnsi="Arial Narrow"/>
                <w:color w:val="000000" w:themeColor="text1"/>
              </w:rPr>
              <w:t xml:space="preserve">Начальник Управления </w:t>
            </w:r>
            <w:r w:rsidR="00E34B67" w:rsidRPr="00E34B67">
              <w:rPr>
                <w:rFonts w:ascii="Arial Narrow" w:hAnsi="Arial Narrow"/>
                <w:color w:val="000000" w:themeColor="text1"/>
              </w:rPr>
              <w:t>единого казначейства и контроля лимитов риска</w:t>
            </w:r>
            <w:r w:rsidRPr="008A3D64">
              <w:rPr>
                <w:rFonts w:ascii="Arial Narrow" w:hAnsi="Arial Narrow"/>
                <w:color w:val="000000" w:themeColor="text1"/>
              </w:rPr>
              <w:t xml:space="preserve"> Департамента корпоративных финансов </w:t>
            </w:r>
            <w:r w:rsidR="00E34B67">
              <w:rPr>
                <w:rFonts w:ascii="Arial Narrow" w:hAnsi="Arial Narrow"/>
                <w:color w:val="000000" w:themeColor="text1"/>
              </w:rPr>
              <w:br/>
            </w:r>
            <w:r w:rsidRPr="008A3D64">
              <w:rPr>
                <w:rFonts w:ascii="Arial Narrow" w:hAnsi="Arial Narrow"/>
                <w:color w:val="000000" w:themeColor="text1"/>
              </w:rPr>
              <w:t>ПАО «РусГидро»</w:t>
            </w:r>
          </w:p>
        </w:tc>
        <w:tc>
          <w:tcPr>
            <w:tcW w:w="0" w:type="auto"/>
            <w:shd w:val="clear" w:color="auto" w:fill="auto"/>
          </w:tcPr>
          <w:p w14:paraId="515E3F0B" w14:textId="77777777" w:rsidR="00084DCB" w:rsidRPr="00D5272F" w:rsidRDefault="00084DCB" w:rsidP="00393D8B">
            <w:pPr>
              <w:keepLines/>
              <w:jc w:val="center"/>
              <w:rPr>
                <w:rFonts w:ascii="Arial Narrow" w:hAnsi="Arial Narrow"/>
              </w:rPr>
            </w:pPr>
            <w:r>
              <w:rPr>
                <w:rFonts w:ascii="Arial Narrow" w:hAnsi="Arial Narrow"/>
              </w:rPr>
              <w:t>0</w:t>
            </w:r>
          </w:p>
        </w:tc>
      </w:tr>
    </w:tbl>
    <w:p w14:paraId="0E85A0A7" w14:textId="77777777" w:rsidR="00084DCB" w:rsidRPr="008A3D64" w:rsidRDefault="00084DCB" w:rsidP="00393D8B">
      <w:pPr>
        <w:pStyle w:val="afff8"/>
        <w:keepLines/>
        <w:ind w:left="0" w:firstLine="567"/>
        <w:rPr>
          <w:rFonts w:ascii="Arial Narrow" w:hAnsi="Arial Narrow"/>
          <w:b/>
          <w:color w:val="000000" w:themeColor="text1"/>
          <w:sz w:val="24"/>
          <w:szCs w:val="24"/>
        </w:rPr>
      </w:pPr>
    </w:p>
    <w:p w14:paraId="3770CDA2" w14:textId="710F87DD" w:rsidR="00084DCB" w:rsidRDefault="00084DCB" w:rsidP="00393D8B">
      <w:pPr>
        <w:pStyle w:val="afff8"/>
        <w:keepLines/>
        <w:ind w:left="0" w:firstLine="567"/>
        <w:rPr>
          <w:rFonts w:ascii="Arial Narrow" w:hAnsi="Arial Narrow"/>
          <w:color w:val="000000" w:themeColor="text1"/>
          <w:sz w:val="24"/>
          <w:szCs w:val="24"/>
        </w:rPr>
      </w:pPr>
      <w:r w:rsidRPr="008A3D64">
        <w:rPr>
          <w:rFonts w:ascii="Arial Narrow" w:hAnsi="Arial Narrow"/>
          <w:b/>
          <w:color w:val="000000" w:themeColor="text1"/>
          <w:sz w:val="24"/>
          <w:szCs w:val="24"/>
        </w:rPr>
        <w:t>Сведения о членах Совета директоров Общества, входивших в состав Совета директоров до 27.05.2021</w:t>
      </w:r>
      <w:r w:rsidRPr="008A3D64">
        <w:rPr>
          <w:rStyle w:val="affff9"/>
          <w:rFonts w:ascii="Arial Narrow" w:hAnsi="Arial Narrow"/>
          <w:color w:val="000000" w:themeColor="text1"/>
          <w:sz w:val="24"/>
          <w:szCs w:val="24"/>
        </w:rPr>
        <w:footnoteReference w:id="2"/>
      </w:r>
      <w:r w:rsidRPr="008A3D64">
        <w:rPr>
          <w:rFonts w:ascii="Arial Narrow" w:hAnsi="Arial Narrow"/>
          <w:color w:val="000000" w:themeColor="text1"/>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2034"/>
        <w:gridCol w:w="1275"/>
        <w:gridCol w:w="2190"/>
        <w:gridCol w:w="1663"/>
        <w:gridCol w:w="1810"/>
      </w:tblGrid>
      <w:tr w:rsidR="00084DCB" w:rsidRPr="008A3D64" w14:paraId="536C499E" w14:textId="77777777" w:rsidTr="00EA05B7">
        <w:tc>
          <w:tcPr>
            <w:tcW w:w="655" w:type="dxa"/>
            <w:shd w:val="clear" w:color="auto" w:fill="E3E3FD"/>
          </w:tcPr>
          <w:p w14:paraId="7785149C"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w:t>
            </w:r>
          </w:p>
        </w:tc>
        <w:tc>
          <w:tcPr>
            <w:tcW w:w="2034" w:type="dxa"/>
            <w:shd w:val="clear" w:color="auto" w:fill="E3E3FD"/>
          </w:tcPr>
          <w:p w14:paraId="47748B06"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Фамилия, имя, отчество</w:t>
            </w:r>
          </w:p>
        </w:tc>
        <w:tc>
          <w:tcPr>
            <w:tcW w:w="1275" w:type="dxa"/>
            <w:shd w:val="clear" w:color="auto" w:fill="E3E3FD"/>
          </w:tcPr>
          <w:p w14:paraId="5D0643D0"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Год рождения</w:t>
            </w:r>
          </w:p>
        </w:tc>
        <w:tc>
          <w:tcPr>
            <w:tcW w:w="2190" w:type="dxa"/>
            <w:shd w:val="clear" w:color="auto" w:fill="E3E3FD"/>
          </w:tcPr>
          <w:p w14:paraId="54646C36"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Сведения об образовании</w:t>
            </w:r>
          </w:p>
          <w:p w14:paraId="2B9831CE" w14:textId="77777777" w:rsidR="00084DCB" w:rsidRPr="008A3D64" w:rsidRDefault="00084DCB" w:rsidP="00393D8B">
            <w:pPr>
              <w:keepLines/>
              <w:jc w:val="center"/>
              <w:rPr>
                <w:rFonts w:ascii="Arial Narrow" w:hAnsi="Arial Narrow"/>
                <w:b/>
                <w:color w:val="000000" w:themeColor="text1"/>
              </w:rPr>
            </w:pPr>
          </w:p>
        </w:tc>
        <w:tc>
          <w:tcPr>
            <w:tcW w:w="1663" w:type="dxa"/>
            <w:shd w:val="clear" w:color="auto" w:fill="E3E3FD"/>
          </w:tcPr>
          <w:p w14:paraId="08BB6BAE"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b/>
                <w:color w:val="000000" w:themeColor="text1"/>
              </w:rPr>
              <w:t>Наименование должности по основному месту работы</w:t>
            </w:r>
          </w:p>
          <w:p w14:paraId="191E9C66" w14:textId="77777777" w:rsidR="00084DCB" w:rsidRPr="008A3D64" w:rsidRDefault="00084DCB" w:rsidP="00393D8B">
            <w:pPr>
              <w:keepLines/>
              <w:jc w:val="center"/>
              <w:rPr>
                <w:rFonts w:ascii="Arial Narrow" w:hAnsi="Arial Narrow"/>
                <w:b/>
                <w:color w:val="000000" w:themeColor="text1"/>
              </w:rPr>
            </w:pPr>
          </w:p>
        </w:tc>
        <w:tc>
          <w:tcPr>
            <w:tcW w:w="1810" w:type="dxa"/>
            <w:shd w:val="clear" w:color="auto" w:fill="E3E3FD"/>
          </w:tcPr>
          <w:p w14:paraId="4662B2A5" w14:textId="76F673E0" w:rsidR="00084DCB" w:rsidRPr="008A3D64" w:rsidRDefault="00084DCB" w:rsidP="00393D8B">
            <w:pPr>
              <w:keepLines/>
              <w:jc w:val="center"/>
              <w:rPr>
                <w:rFonts w:ascii="Arial Narrow" w:hAnsi="Arial Narrow"/>
                <w:b/>
              </w:rPr>
            </w:pPr>
            <w:r w:rsidRPr="008A3D64">
              <w:rPr>
                <w:rFonts w:ascii="Arial Narrow" w:hAnsi="Arial Narrow"/>
                <w:b/>
              </w:rPr>
              <w:t>Доля принадлежащих лицу обыкновенных акций Общества: %</w:t>
            </w:r>
          </w:p>
        </w:tc>
      </w:tr>
      <w:tr w:rsidR="00084DCB" w:rsidRPr="008A3D64" w14:paraId="4F1B11A1" w14:textId="77777777" w:rsidTr="00EA05B7">
        <w:tc>
          <w:tcPr>
            <w:tcW w:w="9627" w:type="dxa"/>
            <w:gridSpan w:val="6"/>
            <w:shd w:val="clear" w:color="auto" w:fill="auto"/>
          </w:tcPr>
          <w:p w14:paraId="7C511EE4" w14:textId="77777777" w:rsidR="00084DCB" w:rsidRPr="008A3D64" w:rsidRDefault="00084DCB" w:rsidP="00393D8B">
            <w:pPr>
              <w:keepLines/>
              <w:rPr>
                <w:rFonts w:ascii="Arial Narrow" w:hAnsi="Arial Narrow"/>
                <w:b/>
              </w:rPr>
            </w:pPr>
            <w:r w:rsidRPr="008A3D64">
              <w:rPr>
                <w:rFonts w:ascii="Arial Narrow" w:hAnsi="Arial Narrow"/>
                <w:b/>
              </w:rPr>
              <w:t>Председатель Совета директоров</w:t>
            </w:r>
          </w:p>
        </w:tc>
      </w:tr>
      <w:tr w:rsidR="00084DCB" w:rsidRPr="008A3D64" w14:paraId="554A24EC" w14:textId="77777777" w:rsidTr="00EA05B7">
        <w:tc>
          <w:tcPr>
            <w:tcW w:w="655" w:type="dxa"/>
            <w:shd w:val="clear" w:color="auto" w:fill="auto"/>
          </w:tcPr>
          <w:p w14:paraId="5C80309E" w14:textId="77777777" w:rsidR="00084DCB" w:rsidRPr="008A3D64" w:rsidRDefault="00084DCB" w:rsidP="00393D8B">
            <w:pPr>
              <w:keepLines/>
              <w:jc w:val="center"/>
              <w:rPr>
                <w:rFonts w:ascii="Arial Narrow" w:hAnsi="Arial Narrow"/>
                <w:color w:val="000000" w:themeColor="text1"/>
              </w:rPr>
            </w:pPr>
            <w:r w:rsidRPr="008A3D64">
              <w:rPr>
                <w:rFonts w:ascii="Arial Narrow" w:hAnsi="Arial Narrow"/>
                <w:color w:val="000000" w:themeColor="text1"/>
              </w:rPr>
              <w:t>1</w:t>
            </w:r>
          </w:p>
        </w:tc>
        <w:tc>
          <w:tcPr>
            <w:tcW w:w="2034" w:type="dxa"/>
            <w:shd w:val="clear" w:color="auto" w:fill="auto"/>
          </w:tcPr>
          <w:p w14:paraId="3CD60327" w14:textId="77777777" w:rsidR="00084DCB" w:rsidRPr="008A3D64" w:rsidRDefault="00084DCB" w:rsidP="00393D8B">
            <w:pPr>
              <w:keepLines/>
              <w:rPr>
                <w:rFonts w:ascii="Arial Narrow" w:hAnsi="Arial Narrow"/>
                <w:color w:val="000000" w:themeColor="text1"/>
              </w:rPr>
            </w:pPr>
            <w:r w:rsidRPr="008A3D64">
              <w:rPr>
                <w:rFonts w:ascii="Arial Narrow" w:hAnsi="Arial Narrow"/>
                <w:color w:val="000000" w:themeColor="text1"/>
              </w:rPr>
              <w:t>Васильев Сергей Вячеславович</w:t>
            </w:r>
          </w:p>
          <w:p w14:paraId="7943BC44" w14:textId="0B42B2CA" w:rsidR="00084DCB" w:rsidRPr="008A3D64" w:rsidRDefault="00084DCB" w:rsidP="00393D8B">
            <w:pPr>
              <w:keepLines/>
              <w:rPr>
                <w:rFonts w:ascii="Arial Narrow" w:hAnsi="Arial Narrow"/>
                <w:b/>
                <w:color w:val="000000" w:themeColor="text1"/>
              </w:rPr>
            </w:pPr>
            <w:r w:rsidRPr="008A3D64">
              <w:rPr>
                <w:rFonts w:ascii="Arial Narrow" w:hAnsi="Arial Narrow"/>
                <w:color w:val="000000" w:themeColor="text1"/>
              </w:rPr>
              <w:t>(избран 25.05.2020</w:t>
            </w:r>
            <w:r w:rsidRPr="008A3D64">
              <w:rPr>
                <w:rFonts w:ascii="Arial Narrow" w:eastAsia="Calibri" w:hAnsi="Arial Narrow"/>
                <w:color w:val="000000" w:themeColor="text1"/>
                <w:position w:val="6"/>
              </w:rPr>
              <w:t>)</w:t>
            </w:r>
          </w:p>
        </w:tc>
        <w:tc>
          <w:tcPr>
            <w:tcW w:w="1275" w:type="dxa"/>
            <w:shd w:val="clear" w:color="auto" w:fill="auto"/>
          </w:tcPr>
          <w:p w14:paraId="369A7962" w14:textId="77777777" w:rsidR="00084DCB" w:rsidRPr="008A3D64" w:rsidRDefault="00084DCB" w:rsidP="00393D8B">
            <w:pPr>
              <w:keepLines/>
              <w:jc w:val="center"/>
              <w:rPr>
                <w:rFonts w:ascii="Arial Narrow" w:hAnsi="Arial Narrow"/>
                <w:b/>
                <w:color w:val="000000" w:themeColor="text1"/>
              </w:rPr>
            </w:pPr>
            <w:r w:rsidRPr="008A3D64">
              <w:rPr>
                <w:rFonts w:ascii="Arial Narrow" w:hAnsi="Arial Narrow"/>
                <w:color w:val="000000" w:themeColor="text1"/>
              </w:rPr>
              <w:t>1975</w:t>
            </w:r>
          </w:p>
        </w:tc>
        <w:tc>
          <w:tcPr>
            <w:tcW w:w="2190" w:type="dxa"/>
            <w:shd w:val="clear" w:color="auto" w:fill="auto"/>
          </w:tcPr>
          <w:p w14:paraId="5F2F8808" w14:textId="18D1A46F" w:rsidR="00084DCB" w:rsidRPr="008A3D64" w:rsidRDefault="00084DCB" w:rsidP="00393D8B">
            <w:pPr>
              <w:keepLines/>
              <w:jc w:val="center"/>
              <w:rPr>
                <w:rFonts w:ascii="Arial Narrow" w:hAnsi="Arial Narrow"/>
                <w:color w:val="000000" w:themeColor="text1"/>
                <w:spacing w:val="-2"/>
              </w:rPr>
            </w:pPr>
            <w:r w:rsidRPr="008A3D64">
              <w:rPr>
                <w:rFonts w:ascii="Arial Narrow" w:hAnsi="Arial Narrow"/>
                <w:color w:val="000000" w:themeColor="text1"/>
                <w:spacing w:val="-2"/>
              </w:rPr>
              <w:t>высшее</w:t>
            </w:r>
          </w:p>
          <w:p w14:paraId="762E15C2" w14:textId="30B27322" w:rsidR="00084DCB" w:rsidRPr="008A3D64" w:rsidRDefault="00084DCB" w:rsidP="00393D8B">
            <w:pPr>
              <w:pStyle w:val="afff8"/>
              <w:keepLines/>
              <w:tabs>
                <w:tab w:val="left" w:pos="316"/>
                <w:tab w:val="left" w:pos="457"/>
              </w:tabs>
              <w:spacing w:line="240" w:lineRule="auto"/>
              <w:ind w:left="0" w:firstLine="0"/>
              <w:contextualSpacing w:val="0"/>
              <w:jc w:val="left"/>
              <w:rPr>
                <w:rFonts w:ascii="Arial Narrow" w:hAnsi="Arial Narrow"/>
                <w:b/>
                <w:color w:val="000000" w:themeColor="text1"/>
                <w:sz w:val="24"/>
                <w:szCs w:val="24"/>
              </w:rPr>
            </w:pPr>
          </w:p>
        </w:tc>
        <w:tc>
          <w:tcPr>
            <w:tcW w:w="1663" w:type="dxa"/>
            <w:shd w:val="clear" w:color="auto" w:fill="auto"/>
          </w:tcPr>
          <w:p w14:paraId="6105AF2E" w14:textId="77777777" w:rsidR="00084DCB" w:rsidRPr="008A3D64" w:rsidRDefault="00084DCB" w:rsidP="00393D8B">
            <w:pPr>
              <w:keepLines/>
              <w:ind w:left="-31"/>
              <w:jc w:val="center"/>
              <w:rPr>
                <w:rFonts w:ascii="Arial Narrow" w:hAnsi="Arial Narrow"/>
                <w:b/>
                <w:color w:val="000000" w:themeColor="text1"/>
              </w:rPr>
            </w:pPr>
            <w:r w:rsidRPr="008A3D64">
              <w:rPr>
                <w:rFonts w:ascii="Arial Narrow" w:hAnsi="Arial Narrow"/>
                <w:color w:val="000000" w:themeColor="text1"/>
              </w:rPr>
              <w:t>информация отсутствует</w:t>
            </w:r>
          </w:p>
        </w:tc>
        <w:tc>
          <w:tcPr>
            <w:tcW w:w="1810" w:type="dxa"/>
            <w:shd w:val="clear" w:color="auto" w:fill="auto"/>
          </w:tcPr>
          <w:p w14:paraId="321E73B8" w14:textId="77777777" w:rsidR="00084DCB" w:rsidRPr="00D5272F" w:rsidRDefault="00084DCB" w:rsidP="00393D8B">
            <w:pPr>
              <w:keepLines/>
              <w:jc w:val="center"/>
              <w:rPr>
                <w:rFonts w:ascii="Arial Narrow" w:hAnsi="Arial Narrow"/>
              </w:rPr>
            </w:pPr>
            <w:r>
              <w:rPr>
                <w:rFonts w:ascii="Arial Narrow" w:hAnsi="Arial Narrow"/>
              </w:rPr>
              <w:t>0</w:t>
            </w:r>
          </w:p>
        </w:tc>
      </w:tr>
    </w:tbl>
    <w:p w14:paraId="18774BBA" w14:textId="77777777" w:rsidR="00084DCB" w:rsidRPr="008A3D64" w:rsidRDefault="00084DCB" w:rsidP="00393D8B">
      <w:pPr>
        <w:pStyle w:val="afff8"/>
        <w:keepLines/>
        <w:ind w:left="0"/>
        <w:jc w:val="center"/>
        <w:rPr>
          <w:rFonts w:ascii="Arial Narrow" w:hAnsi="Arial Narrow"/>
          <w:i/>
          <w:color w:val="FF0000"/>
          <w:sz w:val="24"/>
          <w:szCs w:val="24"/>
        </w:rPr>
      </w:pPr>
    </w:p>
    <w:p w14:paraId="33A0D7D1" w14:textId="78A9DF5C" w:rsidR="00084DCB" w:rsidRPr="008A3D64" w:rsidRDefault="00084DCB" w:rsidP="00393D8B">
      <w:pPr>
        <w:pStyle w:val="afff8"/>
        <w:keepLines/>
        <w:ind w:left="0" w:firstLine="567"/>
        <w:rPr>
          <w:rFonts w:ascii="Arial Narrow" w:hAnsi="Arial Narrow"/>
          <w:sz w:val="24"/>
          <w:szCs w:val="24"/>
        </w:rPr>
      </w:pPr>
      <w:r w:rsidRPr="008A3D64">
        <w:rPr>
          <w:rFonts w:ascii="Arial Narrow" w:hAnsi="Arial Narrow"/>
          <w:sz w:val="24"/>
          <w:szCs w:val="24"/>
        </w:rPr>
        <w:t xml:space="preserve">В течение 2021 года членами Совета директоров Общества сделки с акциями общества </w:t>
      </w:r>
      <w:r w:rsidR="00743609">
        <w:rPr>
          <w:rFonts w:ascii="Arial Narrow" w:hAnsi="Arial Narrow"/>
          <w:sz w:val="24"/>
          <w:szCs w:val="24"/>
        </w:rPr>
        <w:br/>
      </w:r>
      <w:r w:rsidRPr="008A3D64">
        <w:rPr>
          <w:rFonts w:ascii="Arial Narrow" w:hAnsi="Arial Narrow"/>
          <w:sz w:val="24"/>
          <w:szCs w:val="24"/>
        </w:rPr>
        <w:t>не совершались.</w:t>
      </w:r>
    </w:p>
    <w:p w14:paraId="3C843E13" w14:textId="77777777" w:rsidR="00084DCB" w:rsidRDefault="00084DCB" w:rsidP="00393D8B">
      <w:pPr>
        <w:keepLines/>
      </w:pPr>
    </w:p>
    <w:p w14:paraId="384E2DE1" w14:textId="32118A6B" w:rsidR="00084DCB" w:rsidRDefault="00084DCB" w:rsidP="00393D8B">
      <w:pPr>
        <w:pStyle w:val="74"/>
        <w:keepNext w:val="0"/>
        <w:keepLines/>
        <w:rPr>
          <w:lang w:val="ru-RU"/>
        </w:rPr>
      </w:pPr>
      <w:r w:rsidRPr="00D35685">
        <w:rPr>
          <w:lang w:val="ru-RU"/>
        </w:rPr>
        <w:t xml:space="preserve">2.1.3. </w:t>
      </w:r>
      <w:r>
        <w:rPr>
          <w:lang w:val="ru-RU"/>
        </w:rPr>
        <w:t>Единоличный исполнительный орган</w:t>
      </w:r>
    </w:p>
    <w:p w14:paraId="620A8762" w14:textId="77777777" w:rsidR="00E34B67" w:rsidRDefault="00084DCB" w:rsidP="00393D8B">
      <w:pPr>
        <w:keepLines/>
        <w:spacing w:line="283" w:lineRule="auto"/>
        <w:ind w:firstLine="709"/>
        <w:jc w:val="both"/>
        <w:rPr>
          <w:rFonts w:ascii="Arial Narrow" w:hAnsi="Arial Narrow"/>
        </w:rPr>
      </w:pPr>
      <w:r>
        <w:rPr>
          <w:rFonts w:ascii="Arial Narrow" w:hAnsi="Arial Narrow"/>
        </w:rPr>
        <w:t xml:space="preserve">В соответствии с Уставом </w:t>
      </w:r>
      <w:r>
        <w:rPr>
          <w:rStyle w:val="SUBST"/>
          <w:rFonts w:ascii="Arial Narrow" w:hAnsi="Arial Narrow"/>
          <w:b w:val="0"/>
          <w:i w:val="0"/>
          <w:sz w:val="24"/>
        </w:rPr>
        <w:t>Общества</w:t>
      </w:r>
      <w:r>
        <w:rPr>
          <w:rFonts w:ascii="Arial Narrow" w:hAnsi="Arial Narrow"/>
        </w:rPr>
        <w:t xml:space="preserve"> полномочия единоличного исполнительного органа осуществляет Генеральный директор </w:t>
      </w:r>
      <w:r>
        <w:rPr>
          <w:rStyle w:val="SUBST"/>
          <w:rFonts w:ascii="Arial Narrow" w:hAnsi="Arial Narrow"/>
          <w:b w:val="0"/>
          <w:i w:val="0"/>
          <w:sz w:val="24"/>
        </w:rPr>
        <w:t>Общества</w:t>
      </w:r>
      <w:r>
        <w:rPr>
          <w:rFonts w:ascii="Arial Narrow" w:hAnsi="Arial Narrow"/>
        </w:rPr>
        <w:t xml:space="preserve">. </w:t>
      </w:r>
    </w:p>
    <w:p w14:paraId="2A42D573" w14:textId="660B7EC0" w:rsidR="00084DCB" w:rsidRDefault="00084DCB" w:rsidP="00393D8B">
      <w:pPr>
        <w:keepLines/>
        <w:spacing w:line="283" w:lineRule="auto"/>
        <w:ind w:firstLine="709"/>
        <w:jc w:val="both"/>
        <w:rPr>
          <w:rFonts w:ascii="Arial Narrow" w:hAnsi="Arial Narrow"/>
        </w:rPr>
      </w:pPr>
      <w:r>
        <w:rPr>
          <w:rFonts w:ascii="Arial Narrow" w:hAnsi="Arial Narrow"/>
        </w:rPr>
        <w:t>Коллегиальный исполнительный орган Уставом не предусмотрен.</w:t>
      </w:r>
    </w:p>
    <w:p w14:paraId="610365E8" w14:textId="340781E8" w:rsidR="00084DCB" w:rsidRDefault="00084DCB" w:rsidP="00393D8B">
      <w:pPr>
        <w:pStyle w:val="af2"/>
        <w:keepLines/>
        <w:numPr>
          <w:ilvl w:val="12"/>
          <w:numId w:val="0"/>
        </w:numPr>
        <w:spacing w:line="283" w:lineRule="auto"/>
        <w:ind w:firstLine="709"/>
        <w:jc w:val="both"/>
        <w:rPr>
          <w:rFonts w:ascii="Arial Narrow" w:hAnsi="Arial Narrow"/>
          <w:sz w:val="24"/>
        </w:rPr>
      </w:pPr>
      <w:r>
        <w:rPr>
          <w:rFonts w:ascii="Arial Narrow" w:hAnsi="Arial Narrow"/>
          <w:sz w:val="24"/>
        </w:rPr>
        <w:t xml:space="preserve">В отчетном периоде Генеральным директором </w:t>
      </w:r>
      <w:r>
        <w:rPr>
          <w:rStyle w:val="SUBST"/>
          <w:rFonts w:ascii="Arial Narrow" w:hAnsi="Arial Narrow"/>
          <w:b w:val="0"/>
          <w:i w:val="0"/>
          <w:sz w:val="24"/>
          <w:szCs w:val="24"/>
        </w:rPr>
        <w:t>Общества</w:t>
      </w:r>
      <w:r>
        <w:rPr>
          <w:rFonts w:ascii="Arial Narrow" w:hAnsi="Arial Narrow"/>
          <w:sz w:val="24"/>
        </w:rPr>
        <w:t xml:space="preserve"> на основании решения Совета директоров </w:t>
      </w:r>
      <w:r w:rsidR="00E34B67">
        <w:rPr>
          <w:rFonts w:ascii="Arial Narrow" w:hAnsi="Arial Narrow"/>
          <w:sz w:val="24"/>
        </w:rPr>
        <w:t>Общества</w:t>
      </w:r>
      <w:r>
        <w:rPr>
          <w:rFonts w:ascii="Arial Narrow" w:hAnsi="Arial Narrow"/>
          <w:sz w:val="24"/>
        </w:rPr>
        <w:t xml:space="preserve"> (протокол от 24</w:t>
      </w:r>
      <w:r>
        <w:rPr>
          <w:rFonts w:ascii="Arial Narrow" w:hAnsi="Arial Narrow"/>
          <w:iCs/>
          <w:sz w:val="24"/>
        </w:rPr>
        <w:t>.06.2019</w:t>
      </w:r>
      <w:r w:rsidR="00E34B67">
        <w:rPr>
          <w:rFonts w:ascii="Arial Narrow" w:hAnsi="Arial Narrow"/>
          <w:iCs/>
          <w:sz w:val="24"/>
        </w:rPr>
        <w:t xml:space="preserve"> № 27</w:t>
      </w:r>
      <w:r>
        <w:rPr>
          <w:rFonts w:ascii="Arial Narrow" w:hAnsi="Arial Narrow"/>
          <w:iCs/>
          <w:sz w:val="24"/>
        </w:rPr>
        <w:t>)</w:t>
      </w:r>
      <w:r>
        <w:rPr>
          <w:rFonts w:ascii="Arial Narrow" w:hAnsi="Arial Narrow"/>
          <w:sz w:val="24"/>
        </w:rPr>
        <w:t xml:space="preserve"> является: </w:t>
      </w:r>
    </w:p>
    <w:p w14:paraId="5A6959E9" w14:textId="77777777" w:rsidR="00084DCB" w:rsidRDefault="00084DCB" w:rsidP="00393D8B">
      <w:pPr>
        <w:pStyle w:val="Default"/>
        <w:keepLines/>
        <w:spacing w:line="276" w:lineRule="auto"/>
        <w:rPr>
          <w:rFonts w:ascii="Arial Narrow" w:hAnsi="Arial Narrow"/>
          <w:b/>
        </w:rPr>
      </w:pPr>
    </w:p>
    <w:p w14:paraId="16AB1750" w14:textId="77777777" w:rsidR="00084DCB" w:rsidRDefault="00084DCB" w:rsidP="00393D8B">
      <w:pPr>
        <w:pStyle w:val="Default"/>
        <w:keepLines/>
        <w:spacing w:line="276" w:lineRule="auto"/>
        <w:rPr>
          <w:rFonts w:ascii="Arial Narrow" w:hAnsi="Arial Narrow"/>
          <w:b/>
        </w:rPr>
      </w:pPr>
      <w:r>
        <w:rPr>
          <w:rFonts w:ascii="Arial Narrow" w:hAnsi="Arial Narrow"/>
          <w:b/>
        </w:rPr>
        <w:t>Шукайлов Михаил Иннокентьевич</w:t>
      </w:r>
    </w:p>
    <w:p w14:paraId="3CAA1F78" w14:textId="77777777" w:rsidR="00084DCB" w:rsidRDefault="00084DCB" w:rsidP="00393D8B">
      <w:pPr>
        <w:pStyle w:val="Default"/>
        <w:keepLines/>
        <w:spacing w:line="276" w:lineRule="auto"/>
        <w:rPr>
          <w:rFonts w:ascii="Arial Narrow" w:hAnsi="Arial Narrow"/>
        </w:rPr>
      </w:pPr>
      <w:r>
        <w:rPr>
          <w:rFonts w:ascii="Arial Narrow" w:hAnsi="Arial Narrow"/>
        </w:rPr>
        <w:t xml:space="preserve">Год рождения: </w:t>
      </w:r>
      <w:r>
        <w:rPr>
          <w:rFonts w:ascii="Arial Narrow" w:hAnsi="Arial Narrow"/>
          <w:bCs/>
          <w:iCs/>
        </w:rPr>
        <w:t>1958</w:t>
      </w:r>
      <w:r>
        <w:rPr>
          <w:rFonts w:ascii="Arial Narrow" w:hAnsi="Arial Narrow"/>
          <w:b/>
          <w:bCs/>
          <w:i/>
          <w:iCs/>
        </w:rPr>
        <w:t xml:space="preserve"> </w:t>
      </w:r>
    </w:p>
    <w:p w14:paraId="65861C67" w14:textId="3120F85B" w:rsidR="00084DCB" w:rsidRDefault="00084DCB" w:rsidP="00393D8B">
      <w:pPr>
        <w:pStyle w:val="Default"/>
        <w:keepLines/>
        <w:spacing w:line="276" w:lineRule="auto"/>
        <w:rPr>
          <w:rFonts w:ascii="Arial Narrow" w:hAnsi="Arial Narrow"/>
        </w:rPr>
      </w:pPr>
      <w:r>
        <w:rPr>
          <w:rFonts w:ascii="Arial Narrow" w:hAnsi="Arial Narrow"/>
        </w:rPr>
        <w:t xml:space="preserve">Образование: </w:t>
      </w:r>
      <w:r>
        <w:rPr>
          <w:rFonts w:ascii="Arial Narrow" w:hAnsi="Arial Narrow"/>
          <w:bCs/>
          <w:iCs/>
        </w:rPr>
        <w:t>высшее</w:t>
      </w:r>
      <w:r>
        <w:rPr>
          <w:rFonts w:ascii="Arial Narrow" w:hAnsi="Arial Narrow"/>
        </w:rPr>
        <w:t>.</w:t>
      </w:r>
    </w:p>
    <w:p w14:paraId="1B2C0884" w14:textId="596C1C04" w:rsidR="00084DCB" w:rsidRDefault="00084DCB" w:rsidP="00393D8B">
      <w:pPr>
        <w:pStyle w:val="Default"/>
        <w:keepLines/>
        <w:spacing w:line="283" w:lineRule="auto"/>
        <w:ind w:firstLine="709"/>
        <w:jc w:val="both"/>
        <w:rPr>
          <w:rFonts w:ascii="Arial Narrow" w:hAnsi="Arial Narrow"/>
        </w:rPr>
      </w:pPr>
      <w:r>
        <w:rPr>
          <w:rFonts w:ascii="Arial Narrow" w:hAnsi="Arial Narrow"/>
        </w:rPr>
        <w:t>В течение 2021 года Генеральным директором</w:t>
      </w:r>
      <w:r>
        <w:rPr>
          <w:rFonts w:ascii="Arial Narrow" w:hAnsi="Arial Narrow"/>
          <w:color w:val="auto"/>
        </w:rPr>
        <w:t xml:space="preserve"> </w:t>
      </w:r>
      <w:r w:rsidR="005F5622">
        <w:rPr>
          <w:rFonts w:ascii="Arial Narrow" w:hAnsi="Arial Narrow"/>
          <w:color w:val="auto"/>
        </w:rPr>
        <w:t>Общества</w:t>
      </w:r>
      <w:r>
        <w:rPr>
          <w:rFonts w:ascii="Arial Narrow" w:hAnsi="Arial Narrow"/>
        </w:rPr>
        <w:t xml:space="preserve"> сделки с акциями Общества </w:t>
      </w:r>
      <w:r w:rsidR="00743609">
        <w:rPr>
          <w:rFonts w:ascii="Arial Narrow" w:hAnsi="Arial Narrow"/>
        </w:rPr>
        <w:br/>
      </w:r>
      <w:r>
        <w:rPr>
          <w:rFonts w:ascii="Arial Narrow" w:hAnsi="Arial Narrow"/>
        </w:rPr>
        <w:t>не совершались.</w:t>
      </w:r>
    </w:p>
    <w:p w14:paraId="2E5AEC69" w14:textId="77777777" w:rsidR="00E34B67" w:rsidRDefault="00E34B67" w:rsidP="00393D8B">
      <w:pPr>
        <w:pStyle w:val="Default"/>
        <w:keepLines/>
        <w:spacing w:line="283" w:lineRule="auto"/>
        <w:ind w:firstLine="709"/>
        <w:jc w:val="both"/>
        <w:rPr>
          <w:rFonts w:ascii="Arial Narrow" w:hAnsi="Arial Narrow"/>
        </w:rPr>
      </w:pPr>
    </w:p>
    <w:p w14:paraId="034F80E1" w14:textId="77777777" w:rsidR="00084DCB" w:rsidRDefault="00084DCB" w:rsidP="00393D8B">
      <w:pPr>
        <w:pStyle w:val="74"/>
        <w:keepNext w:val="0"/>
        <w:keepLines/>
        <w:rPr>
          <w:lang w:val="ru-RU"/>
        </w:rPr>
      </w:pPr>
      <w:r>
        <w:rPr>
          <w:lang w:val="ru-RU"/>
        </w:rPr>
        <w:t>2.1.4. Основные положения политики Общества в области вознаграждения и (или) компенсации расходов членам органов управления Общества</w:t>
      </w:r>
      <w:r>
        <w:rPr>
          <w:lang w:val="ru-RU"/>
        </w:rPr>
        <w:tab/>
      </w:r>
    </w:p>
    <w:p w14:paraId="1C0FF1CF" w14:textId="657F91B0" w:rsidR="00084DCB" w:rsidRDefault="00084DCB" w:rsidP="00393D8B">
      <w:pPr>
        <w:keepLines/>
        <w:spacing w:line="276" w:lineRule="auto"/>
        <w:ind w:firstLine="709"/>
        <w:jc w:val="both"/>
        <w:rPr>
          <w:rFonts w:ascii="Arial Narrow" w:hAnsi="Arial Narrow"/>
          <w:color w:val="000000" w:themeColor="text1"/>
        </w:rPr>
      </w:pPr>
      <w:r w:rsidRPr="000F4F71">
        <w:rPr>
          <w:rFonts w:ascii="Arial Narrow" w:hAnsi="Arial Narrow"/>
          <w:color w:val="000000" w:themeColor="text1"/>
        </w:rPr>
        <w:t xml:space="preserve">В соответствии с пп. 9.2.6 п. 9.2 ст. 9 Устава </w:t>
      </w:r>
      <w:r w:rsidR="005F5622">
        <w:rPr>
          <w:rFonts w:ascii="Arial Narrow" w:hAnsi="Arial Narrow"/>
          <w:color w:val="000000" w:themeColor="text1"/>
        </w:rPr>
        <w:t>Общества</w:t>
      </w:r>
      <w:r w:rsidRPr="000F4F71">
        <w:rPr>
          <w:rFonts w:ascii="Arial Narrow" w:hAnsi="Arial Narrow"/>
          <w:color w:val="000000" w:themeColor="text1"/>
        </w:rPr>
        <w:t xml:space="preserve"> принятие решения о выплате членам Совета директоров Общества вознаграждений и (или) компенсаций расходов, связанных с исполнением ими своих обязанностей, об определении размеров таких вознаграждений и компенсаций относится </w:t>
      </w:r>
      <w:r w:rsidR="00743609">
        <w:rPr>
          <w:rFonts w:ascii="Arial Narrow" w:hAnsi="Arial Narrow"/>
          <w:color w:val="000000" w:themeColor="text1"/>
        </w:rPr>
        <w:br/>
      </w:r>
      <w:r w:rsidRPr="000F4F71">
        <w:rPr>
          <w:rFonts w:ascii="Arial Narrow" w:hAnsi="Arial Narrow"/>
          <w:color w:val="000000" w:themeColor="text1"/>
        </w:rPr>
        <w:t>к компетенции Общего собрания акционеров Общества.</w:t>
      </w:r>
    </w:p>
    <w:p w14:paraId="0C8B28EA" w14:textId="12AD0278" w:rsidR="006C3F36" w:rsidRDefault="006C3F36" w:rsidP="00393D8B">
      <w:pPr>
        <w:keepLines/>
        <w:spacing w:line="276" w:lineRule="auto"/>
        <w:ind w:firstLine="709"/>
        <w:jc w:val="both"/>
        <w:rPr>
          <w:rFonts w:ascii="Arial Narrow" w:hAnsi="Arial Narrow"/>
          <w:color w:val="000000" w:themeColor="text1"/>
        </w:rPr>
      </w:pPr>
      <w:r w:rsidRPr="000F4F71">
        <w:rPr>
          <w:rFonts w:ascii="Arial Narrow" w:hAnsi="Arial Narrow"/>
          <w:color w:val="000000" w:themeColor="text1"/>
        </w:rPr>
        <w:t xml:space="preserve">Положение о выплате членам Совета директоров </w:t>
      </w:r>
      <w:r>
        <w:rPr>
          <w:rFonts w:ascii="Arial Narrow" w:hAnsi="Arial Narrow"/>
          <w:color w:val="000000" w:themeColor="text1"/>
        </w:rPr>
        <w:t>Общества</w:t>
      </w:r>
      <w:r w:rsidRPr="000F4F71">
        <w:rPr>
          <w:rFonts w:ascii="Arial Narrow" w:hAnsi="Arial Narrow"/>
          <w:color w:val="000000" w:themeColor="text1"/>
        </w:rPr>
        <w:t xml:space="preserve"> вознаграждений и компенсаций </w:t>
      </w:r>
      <w:r w:rsidR="00743609">
        <w:rPr>
          <w:rFonts w:ascii="Arial Narrow" w:hAnsi="Arial Narrow"/>
          <w:color w:val="000000" w:themeColor="text1"/>
        </w:rPr>
        <w:br/>
      </w:r>
      <w:r w:rsidRPr="000F4F71">
        <w:rPr>
          <w:rFonts w:ascii="Arial Narrow" w:hAnsi="Arial Narrow"/>
          <w:color w:val="000000" w:themeColor="text1"/>
        </w:rPr>
        <w:t xml:space="preserve">в новой редакции утверждено годовым Общим собранием </w:t>
      </w:r>
      <w:r>
        <w:rPr>
          <w:rFonts w:ascii="Arial Narrow" w:hAnsi="Arial Narrow"/>
          <w:color w:val="000000" w:themeColor="text1"/>
        </w:rPr>
        <w:t>Общества</w:t>
      </w:r>
      <w:r w:rsidRPr="000F4F71">
        <w:rPr>
          <w:rFonts w:ascii="Arial Narrow" w:hAnsi="Arial Narrow"/>
          <w:color w:val="000000" w:themeColor="text1"/>
        </w:rPr>
        <w:t>, состоявшемся 02.06.2017 (протокол от 06.06.2017 № 2).</w:t>
      </w:r>
      <w:r w:rsidRPr="006C3F36">
        <w:rPr>
          <w:rFonts w:ascii="Arial Narrow" w:hAnsi="Arial Narrow"/>
          <w:color w:val="000000" w:themeColor="text1"/>
        </w:rPr>
        <w:t xml:space="preserve"> </w:t>
      </w:r>
      <w:r w:rsidRPr="000F4F71">
        <w:rPr>
          <w:rFonts w:ascii="Arial Narrow" w:hAnsi="Arial Narrow"/>
          <w:color w:val="000000" w:themeColor="text1"/>
        </w:rPr>
        <w:t xml:space="preserve">Согласно </w:t>
      </w:r>
      <w:r>
        <w:rPr>
          <w:rFonts w:ascii="Arial Narrow" w:hAnsi="Arial Narrow"/>
          <w:color w:val="000000" w:themeColor="text1"/>
        </w:rPr>
        <w:t>данному п</w:t>
      </w:r>
      <w:r w:rsidRPr="000F4F71">
        <w:rPr>
          <w:rFonts w:ascii="Arial Narrow" w:hAnsi="Arial Narrow"/>
          <w:color w:val="000000" w:themeColor="text1"/>
        </w:rPr>
        <w:t xml:space="preserve">оложению, </w:t>
      </w:r>
      <w:r w:rsidRPr="000F4F71">
        <w:rPr>
          <w:rStyle w:val="FontStyle18"/>
          <w:rFonts w:ascii="Arial Narrow" w:hAnsi="Arial Narrow"/>
          <w:color w:val="000000" w:themeColor="text1"/>
          <w:sz w:val="24"/>
          <w:szCs w:val="24"/>
        </w:rPr>
        <w:t>за участие в заседании Совета директоров</w:t>
      </w:r>
      <w:r>
        <w:rPr>
          <w:rStyle w:val="FontStyle18"/>
          <w:rFonts w:ascii="Arial Narrow" w:hAnsi="Arial Narrow"/>
          <w:color w:val="000000" w:themeColor="text1"/>
          <w:sz w:val="24"/>
          <w:szCs w:val="24"/>
        </w:rPr>
        <w:t xml:space="preserve"> Общества</w:t>
      </w:r>
      <w:r w:rsidRPr="000F4F71">
        <w:rPr>
          <w:rStyle w:val="FontStyle18"/>
          <w:rFonts w:ascii="Arial Narrow" w:hAnsi="Arial Narrow"/>
          <w:color w:val="000000" w:themeColor="text1"/>
          <w:sz w:val="24"/>
          <w:szCs w:val="24"/>
        </w:rPr>
        <w:t xml:space="preserve"> члену Совета директоров</w:t>
      </w:r>
      <w:r>
        <w:rPr>
          <w:rStyle w:val="FontStyle18"/>
          <w:rFonts w:ascii="Arial Narrow" w:hAnsi="Arial Narrow"/>
          <w:color w:val="000000" w:themeColor="text1"/>
          <w:sz w:val="24"/>
          <w:szCs w:val="24"/>
        </w:rPr>
        <w:t xml:space="preserve"> Общества</w:t>
      </w:r>
      <w:r w:rsidRPr="000F4F71">
        <w:rPr>
          <w:rStyle w:val="FontStyle18"/>
          <w:rFonts w:ascii="Arial Narrow" w:hAnsi="Arial Narrow"/>
          <w:color w:val="000000" w:themeColor="text1"/>
          <w:sz w:val="24"/>
          <w:szCs w:val="24"/>
        </w:rPr>
        <w:t xml:space="preserve"> выплачивается вознаграждение в размере суммы, эквивалентной 1 (</w:t>
      </w:r>
      <w:r>
        <w:rPr>
          <w:rStyle w:val="FontStyle18"/>
          <w:rFonts w:ascii="Arial Narrow" w:hAnsi="Arial Narrow"/>
          <w:color w:val="000000" w:themeColor="text1"/>
          <w:sz w:val="24"/>
          <w:szCs w:val="24"/>
        </w:rPr>
        <w:t>О</w:t>
      </w:r>
      <w:r w:rsidRPr="000F4F71">
        <w:rPr>
          <w:rStyle w:val="FontStyle18"/>
          <w:rFonts w:ascii="Arial Narrow" w:hAnsi="Arial Narrow"/>
          <w:color w:val="000000" w:themeColor="text1"/>
          <w:sz w:val="24"/>
          <w:szCs w:val="24"/>
        </w:rPr>
        <w:t>дной) минимальной месячной тарифной ставке рабочего первого разряда, установленной отраслевым</w:t>
      </w:r>
      <w:r w:rsidRPr="006C3F36">
        <w:rPr>
          <w:rStyle w:val="FontStyle18"/>
          <w:rFonts w:ascii="Arial Narrow" w:hAnsi="Arial Narrow"/>
          <w:color w:val="000000" w:themeColor="text1"/>
          <w:sz w:val="24"/>
          <w:szCs w:val="24"/>
        </w:rPr>
        <w:t xml:space="preserve"> </w:t>
      </w:r>
      <w:r w:rsidRPr="000F4F71">
        <w:rPr>
          <w:rStyle w:val="FontStyle18"/>
          <w:rFonts w:ascii="Arial Narrow" w:hAnsi="Arial Narrow"/>
          <w:color w:val="000000" w:themeColor="text1"/>
          <w:sz w:val="24"/>
          <w:szCs w:val="24"/>
        </w:rPr>
        <w:t>тарифным соглашением в электроэнергетическом комплексе РФ на день проведения заседания Совета директоров</w:t>
      </w:r>
      <w:r>
        <w:rPr>
          <w:rStyle w:val="FontStyle18"/>
          <w:rFonts w:ascii="Arial Narrow" w:hAnsi="Arial Narrow"/>
          <w:color w:val="000000" w:themeColor="text1"/>
          <w:sz w:val="24"/>
          <w:szCs w:val="24"/>
        </w:rPr>
        <w:t xml:space="preserve"> Общества</w:t>
      </w:r>
      <w:r w:rsidRPr="000F4F71">
        <w:rPr>
          <w:rStyle w:val="FontStyle18"/>
          <w:rFonts w:ascii="Arial Narrow" w:hAnsi="Arial Narrow"/>
          <w:color w:val="000000" w:themeColor="text1"/>
          <w:sz w:val="24"/>
          <w:szCs w:val="24"/>
        </w:rPr>
        <w:t>, в течение 30 (тридцати) дней с даты заседания Совета директоров</w:t>
      </w:r>
      <w:r w:rsidRPr="006C3F36">
        <w:rPr>
          <w:rStyle w:val="FontStyle18"/>
          <w:rFonts w:ascii="Arial Narrow" w:hAnsi="Arial Narrow"/>
          <w:color w:val="000000" w:themeColor="text1"/>
          <w:sz w:val="24"/>
          <w:szCs w:val="24"/>
        </w:rPr>
        <w:t xml:space="preserve"> </w:t>
      </w:r>
      <w:r>
        <w:rPr>
          <w:rStyle w:val="FontStyle18"/>
          <w:rFonts w:ascii="Arial Narrow" w:hAnsi="Arial Narrow"/>
          <w:color w:val="000000" w:themeColor="text1"/>
          <w:sz w:val="24"/>
          <w:szCs w:val="24"/>
        </w:rPr>
        <w:t>Общества</w:t>
      </w:r>
      <w:r w:rsidRPr="000F4F71">
        <w:rPr>
          <w:rStyle w:val="FontStyle18"/>
          <w:rFonts w:ascii="Arial Narrow" w:hAnsi="Arial Narrow"/>
          <w:color w:val="000000" w:themeColor="text1"/>
          <w:sz w:val="24"/>
          <w:szCs w:val="24"/>
        </w:rPr>
        <w:t>.</w:t>
      </w:r>
    </w:p>
    <w:p w14:paraId="19DDC07F" w14:textId="37260232" w:rsidR="001301C1" w:rsidRDefault="001301C1" w:rsidP="00393D8B">
      <w:pPr>
        <w:keepLines/>
        <w:spacing w:line="276" w:lineRule="auto"/>
        <w:ind w:firstLine="709"/>
        <w:jc w:val="both"/>
        <w:rPr>
          <w:rFonts w:ascii="Arial Narrow" w:hAnsi="Arial Narrow"/>
          <w:color w:val="000000" w:themeColor="text1"/>
        </w:rPr>
      </w:pPr>
    </w:p>
    <w:p w14:paraId="2ABC6347" w14:textId="5E325630" w:rsidR="00084DCB" w:rsidRPr="000F4F71" w:rsidRDefault="00084DCB" w:rsidP="00393D8B">
      <w:pPr>
        <w:keepLines/>
        <w:spacing w:line="276" w:lineRule="auto"/>
        <w:ind w:firstLine="709"/>
        <w:jc w:val="both"/>
        <w:rPr>
          <w:rStyle w:val="FontStyle18"/>
          <w:rFonts w:ascii="Arial Narrow" w:hAnsi="Arial Narrow"/>
          <w:color w:val="000000" w:themeColor="text1"/>
          <w:sz w:val="24"/>
          <w:szCs w:val="24"/>
        </w:rPr>
      </w:pPr>
      <w:r w:rsidRPr="000F4F71">
        <w:rPr>
          <w:rStyle w:val="FontStyle18"/>
          <w:rFonts w:ascii="Arial Narrow" w:hAnsi="Arial Narrow"/>
          <w:color w:val="000000" w:themeColor="text1"/>
          <w:sz w:val="24"/>
          <w:szCs w:val="24"/>
        </w:rPr>
        <w:t>Общий размер вознаграждения каждого члена Совета директоров</w:t>
      </w:r>
      <w:r w:rsidR="005F5622">
        <w:rPr>
          <w:rStyle w:val="FontStyle18"/>
          <w:rFonts w:ascii="Arial Narrow" w:hAnsi="Arial Narrow"/>
          <w:color w:val="000000" w:themeColor="text1"/>
          <w:sz w:val="24"/>
          <w:szCs w:val="24"/>
        </w:rPr>
        <w:t xml:space="preserve"> Общества</w:t>
      </w:r>
      <w:r w:rsidRPr="000F4F71">
        <w:rPr>
          <w:rStyle w:val="FontStyle18"/>
          <w:rFonts w:ascii="Arial Narrow" w:hAnsi="Arial Narrow"/>
          <w:color w:val="000000" w:themeColor="text1"/>
          <w:sz w:val="24"/>
          <w:szCs w:val="24"/>
        </w:rPr>
        <w:t xml:space="preserve"> за период с даты избрания в состав Совета директоров</w:t>
      </w:r>
      <w:r w:rsidR="005F5622">
        <w:rPr>
          <w:rStyle w:val="FontStyle18"/>
          <w:rFonts w:ascii="Arial Narrow" w:hAnsi="Arial Narrow"/>
          <w:color w:val="000000" w:themeColor="text1"/>
          <w:sz w:val="24"/>
          <w:szCs w:val="24"/>
        </w:rPr>
        <w:t xml:space="preserve"> Общества</w:t>
      </w:r>
      <w:r w:rsidRPr="000F4F71">
        <w:rPr>
          <w:rStyle w:val="FontStyle18"/>
          <w:rFonts w:ascii="Arial Narrow" w:hAnsi="Arial Narrow"/>
          <w:color w:val="000000" w:themeColor="text1"/>
          <w:sz w:val="24"/>
          <w:szCs w:val="24"/>
        </w:rPr>
        <w:t xml:space="preserve"> Общим собранием акционеров</w:t>
      </w:r>
      <w:r w:rsidR="005F5622">
        <w:rPr>
          <w:rStyle w:val="FontStyle18"/>
          <w:rFonts w:ascii="Arial Narrow" w:hAnsi="Arial Narrow"/>
          <w:color w:val="000000" w:themeColor="text1"/>
          <w:sz w:val="24"/>
          <w:szCs w:val="24"/>
        </w:rPr>
        <w:t xml:space="preserve"> Общества</w:t>
      </w:r>
      <w:r w:rsidRPr="000F4F71">
        <w:rPr>
          <w:rStyle w:val="FontStyle18"/>
          <w:rFonts w:ascii="Arial Narrow" w:hAnsi="Arial Narrow"/>
          <w:color w:val="000000" w:themeColor="text1"/>
          <w:sz w:val="24"/>
          <w:szCs w:val="24"/>
        </w:rPr>
        <w:t xml:space="preserve"> до даты прекращения полномочий данного состава Совета директоров</w:t>
      </w:r>
      <w:r w:rsidR="005F5622">
        <w:rPr>
          <w:rStyle w:val="FontStyle18"/>
          <w:rFonts w:ascii="Arial Narrow" w:hAnsi="Arial Narrow"/>
          <w:color w:val="000000" w:themeColor="text1"/>
          <w:sz w:val="24"/>
          <w:szCs w:val="24"/>
        </w:rPr>
        <w:t xml:space="preserve"> Общества</w:t>
      </w:r>
      <w:r w:rsidRPr="000F4F71">
        <w:rPr>
          <w:rStyle w:val="FontStyle18"/>
          <w:rFonts w:ascii="Arial Narrow" w:hAnsi="Arial Narrow"/>
          <w:color w:val="000000" w:themeColor="text1"/>
          <w:sz w:val="24"/>
          <w:szCs w:val="24"/>
        </w:rPr>
        <w:t xml:space="preserve"> не должен превышать базовый размер вознаграждения, который составляет 100 000 (Сто тысяч) рублей.</w:t>
      </w:r>
    </w:p>
    <w:p w14:paraId="18395371" w14:textId="119C02F6" w:rsidR="00084DCB" w:rsidRPr="000F4F71" w:rsidRDefault="00084DCB" w:rsidP="00393D8B">
      <w:pPr>
        <w:keepLines/>
        <w:spacing w:line="276" w:lineRule="auto"/>
        <w:ind w:firstLine="709"/>
        <w:jc w:val="both"/>
        <w:rPr>
          <w:rFonts w:ascii="Arial Narrow" w:hAnsi="Arial Narrow"/>
          <w:color w:val="000000" w:themeColor="text1"/>
        </w:rPr>
      </w:pPr>
      <w:r w:rsidRPr="000F4F71">
        <w:rPr>
          <w:rFonts w:ascii="Arial Narrow" w:hAnsi="Arial Narrow"/>
          <w:color w:val="000000" w:themeColor="text1"/>
        </w:rPr>
        <w:t xml:space="preserve">На внеочередном Общем собрании акционеров </w:t>
      </w:r>
      <w:r w:rsidR="005F5622">
        <w:rPr>
          <w:rFonts w:ascii="Arial Narrow" w:hAnsi="Arial Narrow"/>
          <w:color w:val="000000" w:themeColor="text1"/>
        </w:rPr>
        <w:t>Общества</w:t>
      </w:r>
      <w:r w:rsidRPr="000F4F71">
        <w:rPr>
          <w:rFonts w:ascii="Arial Narrow" w:hAnsi="Arial Narrow"/>
          <w:color w:val="000000" w:themeColor="text1"/>
        </w:rPr>
        <w:t>, состоявшемся 04.12.2019 (протокол от 06.12.2019 № 6), утверждены Изменения в Положение о выплате членам Совета директоров АО «ДГК» вознаграждений и компенсаций. Изменения касаются того, что вознаграждение членам Совета директоров Общества не начисляется и не выплачивается за период полномочий членов Совета директоров</w:t>
      </w:r>
      <w:r w:rsidR="005F5622">
        <w:rPr>
          <w:rFonts w:ascii="Arial Narrow" w:hAnsi="Arial Narrow"/>
          <w:color w:val="000000" w:themeColor="text1"/>
        </w:rPr>
        <w:t xml:space="preserve"> Общества</w:t>
      </w:r>
      <w:r w:rsidRPr="000F4F71">
        <w:rPr>
          <w:rFonts w:ascii="Arial Narrow" w:hAnsi="Arial Narrow"/>
          <w:color w:val="000000" w:themeColor="text1"/>
        </w:rPr>
        <w:t>, в течение которого они являлись:</w:t>
      </w:r>
    </w:p>
    <w:p w14:paraId="6A42D5D0" w14:textId="77777777" w:rsidR="00084DCB" w:rsidRPr="000F4F71" w:rsidRDefault="00084DCB" w:rsidP="00393D8B">
      <w:pPr>
        <w:pStyle w:val="afff8"/>
        <w:keepLines/>
        <w:numPr>
          <w:ilvl w:val="0"/>
          <w:numId w:val="36"/>
        </w:numPr>
        <w:pBdr>
          <w:top w:val="none" w:sz="0" w:space="0" w:color="auto"/>
          <w:left w:val="none" w:sz="0" w:space="0" w:color="auto"/>
          <w:bottom w:val="none" w:sz="0" w:space="0" w:color="auto"/>
          <w:right w:val="none" w:sz="0" w:space="0" w:color="auto"/>
          <w:between w:val="none" w:sz="0" w:space="0" w:color="auto"/>
        </w:pBdr>
        <w:spacing w:line="276" w:lineRule="auto"/>
        <w:ind w:left="426" w:hanging="426"/>
        <w:rPr>
          <w:rFonts w:ascii="Arial Narrow" w:hAnsi="Arial Narrow"/>
          <w:color w:val="000000" w:themeColor="text1"/>
          <w:sz w:val="24"/>
          <w:szCs w:val="24"/>
        </w:rPr>
      </w:pPr>
      <w:r w:rsidRPr="000F4F71">
        <w:rPr>
          <w:rFonts w:ascii="Arial Narrow" w:hAnsi="Arial Narrow"/>
          <w:color w:val="000000" w:themeColor="text1"/>
          <w:sz w:val="24"/>
          <w:szCs w:val="24"/>
        </w:rPr>
        <w:t>членами Центральной закупочной комиссии Общества;</w:t>
      </w:r>
    </w:p>
    <w:p w14:paraId="21117C82" w14:textId="77777777" w:rsidR="00084DCB" w:rsidRPr="000F4F71" w:rsidRDefault="00084DCB" w:rsidP="00393D8B">
      <w:pPr>
        <w:pStyle w:val="afff8"/>
        <w:keepLines/>
        <w:numPr>
          <w:ilvl w:val="0"/>
          <w:numId w:val="36"/>
        </w:numPr>
        <w:pBdr>
          <w:top w:val="none" w:sz="0" w:space="0" w:color="auto"/>
          <w:left w:val="none" w:sz="0" w:space="0" w:color="auto"/>
          <w:bottom w:val="none" w:sz="0" w:space="0" w:color="auto"/>
          <w:right w:val="none" w:sz="0" w:space="0" w:color="auto"/>
          <w:between w:val="none" w:sz="0" w:space="0" w:color="auto"/>
        </w:pBdr>
        <w:spacing w:line="276" w:lineRule="auto"/>
        <w:ind w:left="426" w:hanging="426"/>
        <w:rPr>
          <w:rFonts w:ascii="Arial Narrow" w:hAnsi="Arial Narrow"/>
          <w:color w:val="000000" w:themeColor="text1"/>
          <w:sz w:val="24"/>
          <w:szCs w:val="24"/>
        </w:rPr>
      </w:pPr>
      <w:r w:rsidRPr="000F4F71">
        <w:rPr>
          <w:rFonts w:ascii="Arial Narrow" w:hAnsi="Arial Narrow"/>
          <w:color w:val="000000" w:themeColor="text1"/>
          <w:sz w:val="24"/>
          <w:szCs w:val="24"/>
        </w:rPr>
        <w:t>лицами, в отношении которых законодательством РФ предусмотрено ограничение или запрет на получение каких-либо выплат от коммерческих организаций.</w:t>
      </w:r>
    </w:p>
    <w:p w14:paraId="36E248F1" w14:textId="292A503D" w:rsidR="00084DCB" w:rsidRPr="000F4F71" w:rsidRDefault="00084DCB" w:rsidP="00393D8B">
      <w:pPr>
        <w:pStyle w:val="afff8"/>
        <w:keepLines/>
        <w:autoSpaceDE w:val="0"/>
        <w:autoSpaceDN w:val="0"/>
        <w:adjustRightInd w:val="0"/>
        <w:spacing w:line="276" w:lineRule="auto"/>
        <w:ind w:left="0" w:firstLine="709"/>
        <w:rPr>
          <w:rFonts w:ascii="Arial Narrow" w:hAnsi="Arial Narrow"/>
          <w:color w:val="000000" w:themeColor="text1"/>
          <w:sz w:val="24"/>
          <w:szCs w:val="24"/>
        </w:rPr>
      </w:pPr>
      <w:r w:rsidRPr="000F4F71">
        <w:rPr>
          <w:rFonts w:ascii="Arial Narrow" w:hAnsi="Arial Narrow"/>
          <w:color w:val="000000" w:themeColor="text1"/>
          <w:sz w:val="24"/>
          <w:szCs w:val="24"/>
        </w:rPr>
        <w:lastRenderedPageBreak/>
        <w:t xml:space="preserve">Совокупный размер вознаграждения Совета директоров </w:t>
      </w:r>
      <w:r w:rsidR="005F5622">
        <w:rPr>
          <w:rFonts w:ascii="Arial Narrow" w:hAnsi="Arial Narrow"/>
          <w:color w:val="000000" w:themeColor="text1"/>
          <w:sz w:val="24"/>
          <w:szCs w:val="24"/>
        </w:rPr>
        <w:t>Общества</w:t>
      </w:r>
      <w:r w:rsidRPr="000F4F71">
        <w:rPr>
          <w:rFonts w:ascii="Arial Narrow" w:hAnsi="Arial Narrow"/>
          <w:color w:val="000000" w:themeColor="text1"/>
          <w:sz w:val="24"/>
          <w:szCs w:val="24"/>
        </w:rPr>
        <w:t xml:space="preserve"> в 2021 году, за исключением физического лица, занимавшего должность (осуществлявшего функции) единоличного исполнительного органа управления, включая заработную плату членов органов управления, являвшихся его работниками, в том числе работавших по совместительству, в том числе премии, комиссионные, вознаграждения, иные виды вознаграждения, которые были выплачены в течение 2021 года, составил 497 946 (Четыреста девяносто семь тысяч девятьсот сорок шесть) рублей. </w:t>
      </w:r>
    </w:p>
    <w:p w14:paraId="2215047E" w14:textId="77777777" w:rsidR="00084DCB" w:rsidRDefault="00084DCB" w:rsidP="00393D8B">
      <w:pPr>
        <w:keepLines/>
        <w:jc w:val="right"/>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701"/>
      </w:tblGrid>
      <w:tr w:rsidR="00084DCB" w:rsidRPr="002A1976" w14:paraId="70847FC2" w14:textId="77777777" w:rsidTr="00EA05B7">
        <w:tc>
          <w:tcPr>
            <w:tcW w:w="7905" w:type="dxa"/>
            <w:shd w:val="clear" w:color="auto" w:fill="E3E3FD"/>
          </w:tcPr>
          <w:p w14:paraId="1B5A1F6E" w14:textId="77777777" w:rsidR="00084DCB" w:rsidRPr="002A1976" w:rsidRDefault="00084DCB" w:rsidP="00393D8B">
            <w:pPr>
              <w:keepLines/>
              <w:jc w:val="center"/>
              <w:rPr>
                <w:rFonts w:ascii="Arial Narrow" w:hAnsi="Arial Narrow"/>
                <w:b/>
              </w:rPr>
            </w:pPr>
            <w:r w:rsidRPr="002A1976">
              <w:rPr>
                <w:rFonts w:ascii="Arial Narrow" w:hAnsi="Arial Narrow"/>
                <w:b/>
              </w:rPr>
              <w:t>Наименование показателя</w:t>
            </w:r>
          </w:p>
        </w:tc>
        <w:tc>
          <w:tcPr>
            <w:tcW w:w="1701" w:type="dxa"/>
            <w:shd w:val="clear" w:color="auto" w:fill="E3E3FD"/>
          </w:tcPr>
          <w:p w14:paraId="6B7487A4" w14:textId="77777777" w:rsidR="00084DCB" w:rsidRPr="002A1976" w:rsidRDefault="00084DCB" w:rsidP="00393D8B">
            <w:pPr>
              <w:keepLines/>
              <w:jc w:val="center"/>
              <w:rPr>
                <w:rFonts w:ascii="Arial Narrow" w:hAnsi="Arial Narrow"/>
                <w:b/>
              </w:rPr>
            </w:pPr>
            <w:r w:rsidRPr="002A1976">
              <w:rPr>
                <w:rFonts w:ascii="Arial Narrow" w:hAnsi="Arial Narrow"/>
                <w:b/>
              </w:rPr>
              <w:t>Отчетный год</w:t>
            </w:r>
          </w:p>
        </w:tc>
      </w:tr>
      <w:tr w:rsidR="00084DCB" w14:paraId="7C882B52" w14:textId="77777777" w:rsidTr="00EA05B7">
        <w:tc>
          <w:tcPr>
            <w:tcW w:w="7905" w:type="dxa"/>
            <w:shd w:val="clear" w:color="auto" w:fill="auto"/>
          </w:tcPr>
          <w:p w14:paraId="262625F2" w14:textId="77777777" w:rsidR="00084DCB" w:rsidRPr="000F4F71" w:rsidRDefault="00084DCB" w:rsidP="00393D8B">
            <w:pPr>
              <w:keepLines/>
              <w:jc w:val="both"/>
              <w:rPr>
                <w:rFonts w:ascii="Arial Narrow" w:hAnsi="Arial Narrow"/>
              </w:rPr>
            </w:pPr>
            <w:r w:rsidRPr="000F4F71">
              <w:rPr>
                <w:rFonts w:ascii="Arial Narrow" w:hAnsi="Arial Narrow"/>
                <w:color w:val="000000" w:themeColor="text1"/>
              </w:rPr>
              <w:t>Вознаграждение за участие в работе органа управления</w:t>
            </w:r>
          </w:p>
        </w:tc>
        <w:tc>
          <w:tcPr>
            <w:tcW w:w="1701" w:type="dxa"/>
            <w:shd w:val="clear" w:color="auto" w:fill="auto"/>
          </w:tcPr>
          <w:p w14:paraId="208A811E" w14:textId="77777777" w:rsidR="00084DCB" w:rsidRPr="000F4F71" w:rsidRDefault="00084DCB" w:rsidP="00393D8B">
            <w:pPr>
              <w:keepLines/>
              <w:jc w:val="center"/>
              <w:rPr>
                <w:rFonts w:ascii="Arial Narrow" w:hAnsi="Arial Narrow"/>
                <w:color w:val="000000"/>
                <w:lang w:eastAsia="en-US"/>
              </w:rPr>
            </w:pPr>
            <w:r w:rsidRPr="000F4F71">
              <w:rPr>
                <w:rFonts w:ascii="Arial Narrow" w:hAnsi="Arial Narrow"/>
                <w:color w:val="000000" w:themeColor="text1"/>
              </w:rPr>
              <w:t>497 946,00</w:t>
            </w:r>
          </w:p>
        </w:tc>
      </w:tr>
      <w:tr w:rsidR="00084DCB" w14:paraId="0B2C43FB" w14:textId="77777777" w:rsidTr="00EA05B7">
        <w:tc>
          <w:tcPr>
            <w:tcW w:w="7905" w:type="dxa"/>
            <w:shd w:val="clear" w:color="auto" w:fill="auto"/>
          </w:tcPr>
          <w:p w14:paraId="0EF2D750" w14:textId="77777777" w:rsidR="00084DCB" w:rsidRPr="000F4F71" w:rsidRDefault="00084DCB" w:rsidP="00393D8B">
            <w:pPr>
              <w:keepLines/>
              <w:jc w:val="both"/>
              <w:rPr>
                <w:rFonts w:ascii="Arial Narrow" w:hAnsi="Arial Narrow"/>
              </w:rPr>
            </w:pPr>
            <w:r w:rsidRPr="000F4F71">
              <w:rPr>
                <w:rFonts w:ascii="Arial Narrow" w:hAnsi="Arial Narrow"/>
                <w:color w:val="000000" w:themeColor="text1"/>
              </w:rPr>
              <w:t>Заработная плата</w:t>
            </w:r>
          </w:p>
        </w:tc>
        <w:tc>
          <w:tcPr>
            <w:tcW w:w="1701" w:type="dxa"/>
            <w:shd w:val="clear" w:color="auto" w:fill="auto"/>
          </w:tcPr>
          <w:p w14:paraId="153AC88B" w14:textId="77777777" w:rsidR="00084DCB" w:rsidRPr="000F4F71" w:rsidRDefault="00084DCB" w:rsidP="00393D8B">
            <w:pPr>
              <w:keepLines/>
              <w:jc w:val="center"/>
              <w:rPr>
                <w:rFonts w:ascii="Arial Narrow" w:hAnsi="Arial Narrow"/>
                <w:color w:val="000000"/>
                <w:lang w:eastAsia="en-US"/>
              </w:rPr>
            </w:pPr>
            <w:r w:rsidRPr="000F4F71">
              <w:rPr>
                <w:rFonts w:ascii="Arial Narrow" w:hAnsi="Arial Narrow"/>
                <w:color w:val="000000" w:themeColor="text1"/>
                <w:kern w:val="28"/>
              </w:rPr>
              <w:t>0</w:t>
            </w:r>
          </w:p>
        </w:tc>
      </w:tr>
      <w:tr w:rsidR="00084DCB" w14:paraId="3A57599A" w14:textId="77777777" w:rsidTr="00EA05B7">
        <w:tc>
          <w:tcPr>
            <w:tcW w:w="7905" w:type="dxa"/>
            <w:shd w:val="clear" w:color="auto" w:fill="auto"/>
          </w:tcPr>
          <w:p w14:paraId="3C38B299" w14:textId="77777777" w:rsidR="00084DCB" w:rsidRPr="000F4F71" w:rsidRDefault="00084DCB" w:rsidP="00393D8B">
            <w:pPr>
              <w:keepLines/>
              <w:jc w:val="both"/>
              <w:rPr>
                <w:rFonts w:ascii="Arial Narrow" w:hAnsi="Arial Narrow"/>
              </w:rPr>
            </w:pPr>
            <w:r w:rsidRPr="000F4F71">
              <w:rPr>
                <w:rFonts w:ascii="Arial Narrow" w:hAnsi="Arial Narrow"/>
                <w:color w:val="000000" w:themeColor="text1"/>
              </w:rPr>
              <w:t>Премии</w:t>
            </w:r>
          </w:p>
        </w:tc>
        <w:tc>
          <w:tcPr>
            <w:tcW w:w="1701" w:type="dxa"/>
            <w:shd w:val="clear" w:color="auto" w:fill="auto"/>
          </w:tcPr>
          <w:p w14:paraId="66287D2F" w14:textId="77777777" w:rsidR="00084DCB" w:rsidRPr="000F4F71" w:rsidRDefault="00084DCB" w:rsidP="00393D8B">
            <w:pPr>
              <w:keepLines/>
              <w:jc w:val="center"/>
              <w:rPr>
                <w:rFonts w:ascii="Arial Narrow" w:hAnsi="Arial Narrow"/>
                <w:color w:val="000000"/>
                <w:lang w:eastAsia="en-US"/>
              </w:rPr>
            </w:pPr>
            <w:r w:rsidRPr="000F4F71">
              <w:rPr>
                <w:rFonts w:ascii="Arial Narrow" w:hAnsi="Arial Narrow"/>
                <w:color w:val="000000" w:themeColor="text1"/>
                <w:kern w:val="28"/>
              </w:rPr>
              <w:t>0</w:t>
            </w:r>
          </w:p>
        </w:tc>
      </w:tr>
      <w:tr w:rsidR="00084DCB" w14:paraId="611F70CD" w14:textId="77777777" w:rsidTr="00EA05B7">
        <w:tc>
          <w:tcPr>
            <w:tcW w:w="7905" w:type="dxa"/>
            <w:shd w:val="clear" w:color="auto" w:fill="auto"/>
          </w:tcPr>
          <w:p w14:paraId="44154781" w14:textId="77777777" w:rsidR="00084DCB" w:rsidRPr="000F4F71" w:rsidRDefault="00084DCB" w:rsidP="00393D8B">
            <w:pPr>
              <w:keepLines/>
              <w:jc w:val="both"/>
              <w:rPr>
                <w:rFonts w:ascii="Arial Narrow" w:hAnsi="Arial Narrow"/>
              </w:rPr>
            </w:pPr>
            <w:r w:rsidRPr="000F4F71">
              <w:rPr>
                <w:rFonts w:ascii="Arial Narrow" w:hAnsi="Arial Narrow"/>
                <w:color w:val="000000" w:themeColor="text1"/>
                <w:lang w:val="ru-MD"/>
              </w:rPr>
              <w:t>Комиссионные</w:t>
            </w:r>
          </w:p>
        </w:tc>
        <w:tc>
          <w:tcPr>
            <w:tcW w:w="1701" w:type="dxa"/>
            <w:shd w:val="clear" w:color="auto" w:fill="auto"/>
          </w:tcPr>
          <w:p w14:paraId="7F65028A" w14:textId="77777777" w:rsidR="00084DCB" w:rsidRPr="000F4F71" w:rsidRDefault="00084DCB" w:rsidP="00393D8B">
            <w:pPr>
              <w:keepLines/>
              <w:jc w:val="center"/>
              <w:rPr>
                <w:rFonts w:ascii="Arial Narrow" w:hAnsi="Arial Narrow"/>
                <w:color w:val="000000"/>
                <w:lang w:eastAsia="en-US"/>
              </w:rPr>
            </w:pPr>
            <w:r w:rsidRPr="000F4F71">
              <w:rPr>
                <w:rFonts w:ascii="Arial Narrow" w:hAnsi="Arial Narrow"/>
                <w:color w:val="000000" w:themeColor="text1"/>
                <w:kern w:val="28"/>
              </w:rPr>
              <w:t>0</w:t>
            </w:r>
          </w:p>
        </w:tc>
      </w:tr>
      <w:tr w:rsidR="00084DCB" w14:paraId="40DEDC31" w14:textId="77777777" w:rsidTr="00EA05B7">
        <w:tc>
          <w:tcPr>
            <w:tcW w:w="7905" w:type="dxa"/>
            <w:shd w:val="clear" w:color="auto" w:fill="auto"/>
          </w:tcPr>
          <w:p w14:paraId="0E374E4E" w14:textId="77777777" w:rsidR="00084DCB" w:rsidRPr="000F4F71" w:rsidRDefault="00084DCB" w:rsidP="00393D8B">
            <w:pPr>
              <w:keepLines/>
              <w:jc w:val="both"/>
              <w:rPr>
                <w:rFonts w:ascii="Arial Narrow" w:hAnsi="Arial Narrow"/>
              </w:rPr>
            </w:pPr>
            <w:r w:rsidRPr="000F4F71">
              <w:rPr>
                <w:rFonts w:ascii="Arial Narrow" w:hAnsi="Arial Narrow"/>
                <w:color w:val="000000" w:themeColor="text1"/>
                <w:lang w:val="ru-MD"/>
              </w:rPr>
              <w:t>Иные виды вознаграждений</w:t>
            </w:r>
          </w:p>
        </w:tc>
        <w:tc>
          <w:tcPr>
            <w:tcW w:w="1701" w:type="dxa"/>
            <w:shd w:val="clear" w:color="auto" w:fill="auto"/>
          </w:tcPr>
          <w:p w14:paraId="7AC3B40A" w14:textId="77777777" w:rsidR="00084DCB" w:rsidRPr="000F4F71" w:rsidRDefault="00084DCB" w:rsidP="00393D8B">
            <w:pPr>
              <w:keepLines/>
              <w:jc w:val="center"/>
              <w:rPr>
                <w:rFonts w:ascii="Arial Narrow" w:hAnsi="Arial Narrow"/>
                <w:color w:val="000000"/>
                <w:lang w:eastAsia="en-US"/>
              </w:rPr>
            </w:pPr>
            <w:r w:rsidRPr="000F4F71">
              <w:rPr>
                <w:rFonts w:ascii="Arial Narrow" w:hAnsi="Arial Narrow"/>
                <w:color w:val="000000" w:themeColor="text1"/>
                <w:kern w:val="28"/>
              </w:rPr>
              <w:t>0</w:t>
            </w:r>
          </w:p>
        </w:tc>
      </w:tr>
      <w:tr w:rsidR="00084DCB" w14:paraId="2BC753FD" w14:textId="77777777" w:rsidTr="00EA05B7">
        <w:tc>
          <w:tcPr>
            <w:tcW w:w="7905" w:type="dxa"/>
            <w:shd w:val="clear" w:color="auto" w:fill="auto"/>
          </w:tcPr>
          <w:p w14:paraId="40B227AE" w14:textId="77777777" w:rsidR="00084DCB" w:rsidRPr="000F4F71" w:rsidRDefault="00084DCB" w:rsidP="00393D8B">
            <w:pPr>
              <w:keepLines/>
              <w:jc w:val="both"/>
              <w:rPr>
                <w:rFonts w:ascii="Arial Narrow" w:hAnsi="Arial Narrow"/>
              </w:rPr>
            </w:pPr>
            <w:r w:rsidRPr="000F4F71">
              <w:rPr>
                <w:rFonts w:ascii="Arial Narrow" w:hAnsi="Arial Narrow"/>
                <w:color w:val="000000" w:themeColor="text1"/>
              </w:rPr>
              <w:t>ИТОГО</w:t>
            </w:r>
          </w:p>
        </w:tc>
        <w:tc>
          <w:tcPr>
            <w:tcW w:w="1701" w:type="dxa"/>
            <w:shd w:val="clear" w:color="auto" w:fill="auto"/>
          </w:tcPr>
          <w:p w14:paraId="0DA91CEC" w14:textId="77777777" w:rsidR="00084DCB" w:rsidRPr="000F4F71" w:rsidRDefault="00084DCB" w:rsidP="00393D8B">
            <w:pPr>
              <w:keepLines/>
              <w:jc w:val="center"/>
              <w:rPr>
                <w:rFonts w:ascii="Arial Narrow" w:hAnsi="Arial Narrow"/>
                <w:color w:val="000000"/>
                <w:lang w:eastAsia="en-US"/>
              </w:rPr>
            </w:pPr>
            <w:r w:rsidRPr="000F4F71">
              <w:rPr>
                <w:rFonts w:ascii="Arial Narrow" w:hAnsi="Arial Narrow"/>
                <w:color w:val="000000" w:themeColor="text1"/>
                <w:kern w:val="28"/>
              </w:rPr>
              <w:t>0</w:t>
            </w:r>
          </w:p>
        </w:tc>
      </w:tr>
      <w:tr w:rsidR="00084DCB" w14:paraId="3F04DB4C" w14:textId="77777777" w:rsidTr="0027283A">
        <w:tc>
          <w:tcPr>
            <w:tcW w:w="7905" w:type="dxa"/>
            <w:shd w:val="clear" w:color="auto" w:fill="auto"/>
          </w:tcPr>
          <w:p w14:paraId="18EDEAFA" w14:textId="77777777" w:rsidR="00084DCB" w:rsidRPr="000F4F71" w:rsidRDefault="00084DCB" w:rsidP="00393D8B">
            <w:pPr>
              <w:keepLines/>
              <w:jc w:val="both"/>
              <w:rPr>
                <w:rFonts w:ascii="Arial Narrow" w:hAnsi="Arial Narrow"/>
              </w:rPr>
            </w:pPr>
            <w:r w:rsidRPr="000F4F71">
              <w:rPr>
                <w:rFonts w:ascii="Arial Narrow" w:hAnsi="Arial Narrow"/>
                <w:color w:val="000000" w:themeColor="text1"/>
              </w:rPr>
              <w:t>Расходы, связанные с исполнением функций членов органа управления, компенсированные эмитентом</w:t>
            </w:r>
          </w:p>
        </w:tc>
        <w:tc>
          <w:tcPr>
            <w:tcW w:w="1701" w:type="dxa"/>
            <w:shd w:val="clear" w:color="auto" w:fill="auto"/>
            <w:vAlign w:val="center"/>
          </w:tcPr>
          <w:p w14:paraId="7A5C3908" w14:textId="77777777" w:rsidR="00084DCB" w:rsidRPr="000F4F71" w:rsidRDefault="00084DCB" w:rsidP="00393D8B">
            <w:pPr>
              <w:keepLines/>
              <w:jc w:val="center"/>
              <w:rPr>
                <w:rFonts w:ascii="Arial Narrow" w:hAnsi="Arial Narrow"/>
                <w:color w:val="000000"/>
                <w:lang w:eastAsia="en-US"/>
              </w:rPr>
            </w:pPr>
            <w:r w:rsidRPr="000F4F71">
              <w:rPr>
                <w:rFonts w:ascii="Arial Narrow" w:hAnsi="Arial Narrow"/>
                <w:color w:val="000000" w:themeColor="text1"/>
              </w:rPr>
              <w:t>497 946,00</w:t>
            </w:r>
          </w:p>
        </w:tc>
      </w:tr>
    </w:tbl>
    <w:p w14:paraId="385DC1F6" w14:textId="77777777" w:rsidR="00084DCB" w:rsidRDefault="00084DCB" w:rsidP="00393D8B">
      <w:pPr>
        <w:keepLines/>
        <w:shd w:val="clear" w:color="FFFFFF" w:fill="FFFFFF"/>
        <w:spacing w:line="276" w:lineRule="auto"/>
        <w:ind w:firstLine="708"/>
        <w:jc w:val="both"/>
        <w:rPr>
          <w:rFonts w:ascii="Arial Narrow" w:hAnsi="Arial Narrow"/>
          <w:color w:val="000000"/>
        </w:rPr>
      </w:pPr>
    </w:p>
    <w:p w14:paraId="33069C3A" w14:textId="2CB11C7A" w:rsidR="00727330" w:rsidRDefault="00084DCB" w:rsidP="00393D8B">
      <w:pPr>
        <w:keepLines/>
        <w:spacing w:line="276" w:lineRule="auto"/>
        <w:ind w:firstLine="709"/>
        <w:jc w:val="both"/>
        <w:rPr>
          <w:rFonts w:ascii="Arial Narrow" w:hAnsi="Arial Narrow"/>
        </w:rPr>
      </w:pPr>
      <w:r w:rsidRPr="000E5663">
        <w:rPr>
          <w:rFonts w:ascii="Arial Narrow" w:hAnsi="Arial Narrow"/>
        </w:rPr>
        <w:t xml:space="preserve">Выплата вознаграждений и компенсаций единоличному исполнительному органу производится в соответствии с условиями трудового договора и Положением о вознаграждениях и компенсациях отдельным категориям руководящих работников Общества, утвержденным решением Совета директоров Общества от 21.09.2017 (протокол заседания Совета директоров </w:t>
      </w:r>
      <w:r w:rsidR="005F5622" w:rsidRPr="000E5663">
        <w:rPr>
          <w:rFonts w:ascii="Arial Narrow" w:hAnsi="Arial Narrow"/>
        </w:rPr>
        <w:t>Общества</w:t>
      </w:r>
      <w:r w:rsidRPr="000E5663">
        <w:rPr>
          <w:rFonts w:ascii="Arial Narrow" w:hAnsi="Arial Narrow"/>
        </w:rPr>
        <w:t xml:space="preserve"> от 22.09.2017</w:t>
      </w:r>
      <w:r w:rsidR="005F5622" w:rsidRPr="000E5663">
        <w:rPr>
          <w:rFonts w:ascii="Arial Narrow" w:hAnsi="Arial Narrow"/>
        </w:rPr>
        <w:t xml:space="preserve"> </w:t>
      </w:r>
      <w:r w:rsidR="00743609">
        <w:rPr>
          <w:rFonts w:ascii="Arial Narrow" w:hAnsi="Arial Narrow"/>
        </w:rPr>
        <w:br/>
      </w:r>
      <w:r w:rsidR="005F5622" w:rsidRPr="000E5663">
        <w:rPr>
          <w:rFonts w:ascii="Arial Narrow" w:hAnsi="Arial Narrow"/>
        </w:rPr>
        <w:t>№ 5</w:t>
      </w:r>
      <w:r w:rsidRPr="000E5663">
        <w:rPr>
          <w:rFonts w:ascii="Arial Narrow" w:hAnsi="Arial Narrow"/>
        </w:rPr>
        <w:t>) с изменениями от 24.06.2019 (протокол от 24.06.2019</w:t>
      </w:r>
      <w:r w:rsidR="005F5622" w:rsidRPr="000E5663">
        <w:rPr>
          <w:rFonts w:ascii="Arial Narrow" w:hAnsi="Arial Narrow"/>
        </w:rPr>
        <w:t xml:space="preserve"> № 27</w:t>
      </w:r>
      <w:r w:rsidRPr="000E5663">
        <w:rPr>
          <w:rFonts w:ascii="Arial Narrow" w:hAnsi="Arial Narrow"/>
        </w:rPr>
        <w:t>), от 30.04.2021 (протокол от 30.04.2021</w:t>
      </w:r>
      <w:r w:rsidR="005F5622" w:rsidRPr="000E5663">
        <w:rPr>
          <w:rFonts w:ascii="Arial Narrow" w:hAnsi="Arial Narrow"/>
        </w:rPr>
        <w:t xml:space="preserve"> № 23</w:t>
      </w:r>
      <w:r w:rsidRPr="000E5663">
        <w:rPr>
          <w:rFonts w:ascii="Arial Narrow" w:hAnsi="Arial Narrow"/>
        </w:rPr>
        <w:t>) и от 29.12.2021 (протокол от 29.12.2021</w:t>
      </w:r>
      <w:r w:rsidR="005F5622" w:rsidRPr="000E5663">
        <w:rPr>
          <w:rFonts w:ascii="Arial Narrow" w:hAnsi="Arial Narrow"/>
        </w:rPr>
        <w:t xml:space="preserve"> № 11</w:t>
      </w:r>
      <w:r w:rsidRPr="000E5663">
        <w:rPr>
          <w:rFonts w:ascii="Arial Narrow" w:hAnsi="Arial Narrow"/>
        </w:rPr>
        <w:t>).</w:t>
      </w:r>
    </w:p>
    <w:p w14:paraId="32AB0556" w14:textId="77777777" w:rsidR="00727330" w:rsidRDefault="00727330" w:rsidP="00393D8B">
      <w:pPr>
        <w:keepLines/>
        <w:spacing w:line="276" w:lineRule="auto"/>
        <w:jc w:val="both"/>
        <w:rPr>
          <w:rFonts w:ascii="Arial Narrow" w:hAnsi="Arial Narrow"/>
        </w:rPr>
      </w:pPr>
    </w:p>
    <w:p w14:paraId="50C93588" w14:textId="56DB35C7" w:rsidR="00084DCB" w:rsidRPr="00743609" w:rsidRDefault="00084DCB" w:rsidP="00393D8B">
      <w:pPr>
        <w:pStyle w:val="74"/>
        <w:keepNext w:val="0"/>
        <w:keepLines/>
        <w:rPr>
          <w:lang w:val="ru-RU"/>
        </w:rPr>
      </w:pPr>
      <w:r w:rsidRPr="00743609">
        <w:rPr>
          <w:lang w:val="ru-RU"/>
        </w:rPr>
        <w:t>2.1.5. Ревизионная комиссия</w:t>
      </w:r>
    </w:p>
    <w:p w14:paraId="521795CC" w14:textId="61458B98" w:rsidR="00084DCB" w:rsidRDefault="00084DCB" w:rsidP="00393D8B">
      <w:pPr>
        <w:keepLines/>
        <w:spacing w:line="283" w:lineRule="auto"/>
        <w:ind w:firstLine="709"/>
        <w:jc w:val="both"/>
        <w:rPr>
          <w:rFonts w:ascii="Arial Narrow" w:hAnsi="Arial Narrow"/>
          <w:color w:val="000000"/>
        </w:rPr>
      </w:pPr>
      <w:r>
        <w:rPr>
          <w:rFonts w:ascii="Arial Narrow" w:hAnsi="Arial Narrow"/>
          <w:bCs/>
          <w:iCs/>
        </w:rPr>
        <w:t>Для осуществления контроля финансово-хозяйственной деятельности компании Общим собранием акционеров</w:t>
      </w:r>
      <w:r w:rsidR="005F5622">
        <w:rPr>
          <w:rFonts w:ascii="Arial Narrow" w:hAnsi="Arial Narrow"/>
          <w:bCs/>
          <w:iCs/>
        </w:rPr>
        <w:t xml:space="preserve"> Общества</w:t>
      </w:r>
      <w:r>
        <w:rPr>
          <w:rFonts w:ascii="Arial Narrow" w:hAnsi="Arial Narrow"/>
          <w:bCs/>
          <w:iCs/>
        </w:rPr>
        <w:t xml:space="preserve"> ежегодно избирается Ревизионная комиссия </w:t>
      </w:r>
      <w:r w:rsidR="005F5622">
        <w:rPr>
          <w:rFonts w:ascii="Arial Narrow" w:hAnsi="Arial Narrow"/>
          <w:bCs/>
          <w:iCs/>
        </w:rPr>
        <w:t xml:space="preserve">Общества </w:t>
      </w:r>
      <w:r>
        <w:rPr>
          <w:rFonts w:ascii="Arial Narrow" w:hAnsi="Arial Narrow"/>
          <w:bCs/>
          <w:iCs/>
        </w:rPr>
        <w:t xml:space="preserve">в составе </w:t>
      </w:r>
      <w:r w:rsidR="00743609">
        <w:rPr>
          <w:rFonts w:ascii="Arial Narrow" w:hAnsi="Arial Narrow"/>
          <w:bCs/>
          <w:iCs/>
        </w:rPr>
        <w:br/>
      </w:r>
      <w:r w:rsidR="005F5622">
        <w:rPr>
          <w:rFonts w:ascii="Arial Narrow" w:hAnsi="Arial Narrow"/>
          <w:bCs/>
          <w:iCs/>
        </w:rPr>
        <w:t xml:space="preserve">5 (Пяти) </w:t>
      </w:r>
      <w:r>
        <w:rPr>
          <w:rFonts w:ascii="Arial Narrow" w:hAnsi="Arial Narrow"/>
          <w:bCs/>
          <w:iCs/>
        </w:rPr>
        <w:t>человек</w:t>
      </w:r>
      <w:r>
        <w:rPr>
          <w:rFonts w:ascii="Arial Narrow" w:hAnsi="Arial Narrow"/>
        </w:rPr>
        <w:t xml:space="preserve"> (п.12.3 ст.12 Устава Общества)</w:t>
      </w:r>
      <w:r>
        <w:rPr>
          <w:rFonts w:ascii="Arial Narrow" w:hAnsi="Arial Narrow"/>
          <w:color w:val="000000"/>
        </w:rPr>
        <w:t xml:space="preserve"> на срок до следующего годового Общего собрания акционеров</w:t>
      </w:r>
      <w:r w:rsidR="005F5622">
        <w:rPr>
          <w:rFonts w:ascii="Arial Narrow" w:hAnsi="Arial Narrow"/>
          <w:color w:val="000000"/>
        </w:rPr>
        <w:t xml:space="preserve"> Общества</w:t>
      </w:r>
      <w:r>
        <w:rPr>
          <w:rFonts w:ascii="Arial Narrow" w:hAnsi="Arial Narrow"/>
          <w:i/>
          <w:color w:val="000000"/>
        </w:rPr>
        <w:t>.</w:t>
      </w:r>
    </w:p>
    <w:p w14:paraId="6DDA8275" w14:textId="7D297A18" w:rsidR="00084DCB" w:rsidRDefault="00084DCB" w:rsidP="00393D8B">
      <w:pPr>
        <w:keepLines/>
        <w:spacing w:line="283" w:lineRule="auto"/>
        <w:ind w:firstLine="709"/>
        <w:jc w:val="both"/>
        <w:rPr>
          <w:rFonts w:ascii="Arial Narrow" w:hAnsi="Arial Narrow"/>
        </w:rPr>
      </w:pPr>
      <w:r w:rsidRPr="00931D83">
        <w:rPr>
          <w:rFonts w:ascii="Arial Narrow" w:hAnsi="Arial Narrow"/>
        </w:rPr>
        <w:t xml:space="preserve">Порядок деятельности Ревизионной комиссии Общества определяется Положением </w:t>
      </w:r>
      <w:r w:rsidR="00743609">
        <w:rPr>
          <w:rFonts w:ascii="Arial Narrow" w:hAnsi="Arial Narrow"/>
        </w:rPr>
        <w:br/>
      </w:r>
      <w:r w:rsidRPr="00931D83">
        <w:rPr>
          <w:rFonts w:ascii="Arial Narrow" w:hAnsi="Arial Narrow"/>
        </w:rPr>
        <w:t xml:space="preserve">о Ревизионной комиссии </w:t>
      </w:r>
      <w:r w:rsidR="005F5622">
        <w:rPr>
          <w:rFonts w:ascii="Arial Narrow" w:hAnsi="Arial Narrow"/>
        </w:rPr>
        <w:t>Общества</w:t>
      </w:r>
      <w:r w:rsidRPr="00931D83">
        <w:rPr>
          <w:rFonts w:ascii="Arial Narrow" w:hAnsi="Arial Narrow"/>
        </w:rPr>
        <w:t xml:space="preserve">, утвержденным годовым Общим собранием акционеров Общества </w:t>
      </w:r>
      <w:r>
        <w:rPr>
          <w:rFonts w:ascii="Arial Narrow" w:hAnsi="Arial Narrow"/>
        </w:rPr>
        <w:t>25.05.2020</w:t>
      </w:r>
      <w:r w:rsidRPr="00931D83">
        <w:rPr>
          <w:rFonts w:ascii="Arial Narrow" w:hAnsi="Arial Narrow"/>
        </w:rPr>
        <w:t xml:space="preserve"> (</w:t>
      </w:r>
      <w:r>
        <w:rPr>
          <w:rFonts w:ascii="Arial Narrow" w:hAnsi="Arial Narrow"/>
        </w:rPr>
        <w:t>протокол от 27.05.2020</w:t>
      </w:r>
      <w:r w:rsidR="005F5622">
        <w:rPr>
          <w:rFonts w:ascii="Arial Narrow" w:hAnsi="Arial Narrow"/>
        </w:rPr>
        <w:t xml:space="preserve"> № 7</w:t>
      </w:r>
      <w:r>
        <w:rPr>
          <w:rFonts w:ascii="Arial Narrow" w:hAnsi="Arial Narrow"/>
        </w:rPr>
        <w:t>).</w:t>
      </w:r>
    </w:p>
    <w:p w14:paraId="72CBAA0D" w14:textId="20791BC0" w:rsidR="00084DCB" w:rsidRDefault="00084DCB" w:rsidP="00393D8B">
      <w:pPr>
        <w:keepLines/>
        <w:spacing w:line="283" w:lineRule="auto"/>
        <w:ind w:firstLine="709"/>
        <w:jc w:val="both"/>
        <w:rPr>
          <w:rFonts w:ascii="Arial Narrow" w:hAnsi="Arial Narrow"/>
        </w:rPr>
      </w:pPr>
      <w:r>
        <w:rPr>
          <w:rFonts w:ascii="Arial Narrow" w:hAnsi="Arial Narrow"/>
        </w:rPr>
        <w:t>Состав Ревизионной комиссии</w:t>
      </w:r>
      <w:r w:rsidR="005F5622">
        <w:rPr>
          <w:rFonts w:ascii="Arial Narrow" w:hAnsi="Arial Narrow"/>
        </w:rPr>
        <w:t xml:space="preserve"> Общества</w:t>
      </w:r>
      <w:r>
        <w:rPr>
          <w:rFonts w:ascii="Arial Narrow" w:hAnsi="Arial Narrow"/>
        </w:rPr>
        <w:t xml:space="preserve"> избран годовым Общим собранием акционеров </w:t>
      </w:r>
      <w:r w:rsidRPr="00931D83">
        <w:rPr>
          <w:rFonts w:ascii="Arial Narrow" w:hAnsi="Arial Narrow"/>
        </w:rPr>
        <w:t>Общества</w:t>
      </w:r>
      <w:r>
        <w:rPr>
          <w:rFonts w:ascii="Arial Narrow" w:hAnsi="Arial Narrow"/>
        </w:rPr>
        <w:t xml:space="preserve"> 27.05.2021</w:t>
      </w:r>
      <w:r w:rsidR="00806F17">
        <w:rPr>
          <w:rFonts w:ascii="Arial Narrow" w:hAnsi="Arial Narrow"/>
        </w:rPr>
        <w:t xml:space="preserve"> </w:t>
      </w:r>
      <w:r>
        <w:rPr>
          <w:rFonts w:ascii="Arial Narrow" w:hAnsi="Arial Narrow"/>
        </w:rPr>
        <w:t>(протокол от 28.05.2021</w:t>
      </w:r>
      <w:r w:rsidR="005F5622">
        <w:rPr>
          <w:rFonts w:ascii="Arial Narrow" w:hAnsi="Arial Narrow"/>
        </w:rPr>
        <w:t xml:space="preserve"> № 9</w:t>
      </w:r>
      <w:r>
        <w:rPr>
          <w:rFonts w:ascii="Arial Narrow" w:hAnsi="Arial Narrow"/>
        </w:rPr>
        <w:t>).</w:t>
      </w:r>
    </w:p>
    <w:p w14:paraId="6B00957B" w14:textId="77777777" w:rsidR="006C3F36" w:rsidRDefault="006C3F36" w:rsidP="00393D8B">
      <w:pPr>
        <w:keepLines/>
        <w:jc w:val="both"/>
        <w:rPr>
          <w:rFonts w:ascii="Arial Narrow" w:hAnsi="Arial Narrow"/>
          <w:b/>
          <w:bCs/>
        </w:rPr>
      </w:pPr>
    </w:p>
    <w:p w14:paraId="7C22B7C6" w14:textId="29E5ABE7" w:rsidR="00084DCB" w:rsidRPr="00755EA4" w:rsidRDefault="00084DCB" w:rsidP="00393D8B">
      <w:pPr>
        <w:keepLines/>
        <w:jc w:val="both"/>
        <w:rPr>
          <w:rFonts w:ascii="Arial Narrow" w:hAnsi="Arial Narrow"/>
          <w:b/>
          <w:bCs/>
        </w:rPr>
      </w:pPr>
      <w:r w:rsidRPr="00755EA4">
        <w:rPr>
          <w:rFonts w:ascii="Arial Narrow" w:hAnsi="Arial Narrow"/>
          <w:b/>
          <w:bCs/>
        </w:rPr>
        <w:t>Члены Ревизионной комиссии:</w:t>
      </w:r>
    </w:p>
    <w:p w14:paraId="5AF11213" w14:textId="77777777" w:rsidR="00084DCB" w:rsidRDefault="00084DCB" w:rsidP="00393D8B">
      <w:pPr>
        <w:keepLines/>
        <w:rPr>
          <w:rFonts w:ascii="Arial Narrow" w:hAnsi="Arial Narrow"/>
          <w:i/>
          <w:iCs/>
        </w:rPr>
      </w:pPr>
    </w:p>
    <w:tbl>
      <w:tblPr>
        <w:tblStyle w:val="aff6"/>
        <w:tblW w:w="0" w:type="auto"/>
        <w:tblLook w:val="04A0" w:firstRow="1" w:lastRow="0" w:firstColumn="1" w:lastColumn="0" w:noHBand="0" w:noVBand="1"/>
      </w:tblPr>
      <w:tblGrid>
        <w:gridCol w:w="703"/>
        <w:gridCol w:w="1687"/>
        <w:gridCol w:w="1185"/>
        <w:gridCol w:w="2090"/>
        <w:gridCol w:w="2152"/>
        <w:gridCol w:w="1810"/>
      </w:tblGrid>
      <w:tr w:rsidR="00084DCB" w14:paraId="29B07A98" w14:textId="77777777" w:rsidTr="000E5663">
        <w:tc>
          <w:tcPr>
            <w:tcW w:w="703" w:type="dxa"/>
            <w:shd w:val="clear" w:color="auto" w:fill="E3E3FD"/>
          </w:tcPr>
          <w:p w14:paraId="6D4F5983" w14:textId="77777777" w:rsidR="00084DCB" w:rsidRDefault="00084DCB"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b/>
                <w:bCs/>
              </w:rPr>
              <w:t>№№</w:t>
            </w:r>
          </w:p>
        </w:tc>
        <w:tc>
          <w:tcPr>
            <w:tcW w:w="1687" w:type="dxa"/>
            <w:shd w:val="clear" w:color="auto" w:fill="E3E3FD"/>
          </w:tcPr>
          <w:p w14:paraId="1829E509" w14:textId="77777777" w:rsidR="00084DCB" w:rsidRDefault="00084DCB"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b/>
                <w:bCs/>
              </w:rPr>
              <w:t>Фамилия, имя, отчество</w:t>
            </w:r>
          </w:p>
        </w:tc>
        <w:tc>
          <w:tcPr>
            <w:tcW w:w="1185" w:type="dxa"/>
            <w:shd w:val="clear" w:color="auto" w:fill="E3E3FD"/>
          </w:tcPr>
          <w:p w14:paraId="1A445A38" w14:textId="77777777" w:rsidR="00084DCB" w:rsidRDefault="00084DCB"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b/>
                <w:bCs/>
              </w:rPr>
              <w:t>Год рождения</w:t>
            </w:r>
          </w:p>
        </w:tc>
        <w:tc>
          <w:tcPr>
            <w:tcW w:w="2090" w:type="dxa"/>
            <w:shd w:val="clear" w:color="auto" w:fill="E3E3FD"/>
          </w:tcPr>
          <w:p w14:paraId="4B45E8EA" w14:textId="77777777" w:rsidR="00084DCB" w:rsidRPr="00755EA4" w:rsidRDefault="00084DCB" w:rsidP="00393D8B">
            <w:pPr>
              <w:keepLines/>
              <w:jc w:val="center"/>
              <w:rPr>
                <w:rFonts w:ascii="Arial Narrow" w:hAnsi="Arial Narrow"/>
                <w:b/>
                <w:bCs/>
              </w:rPr>
            </w:pPr>
            <w:r w:rsidRPr="00755EA4">
              <w:rPr>
                <w:rFonts w:ascii="Arial Narrow" w:hAnsi="Arial Narrow"/>
                <w:b/>
                <w:bCs/>
              </w:rPr>
              <w:t>Сведения об образовании</w:t>
            </w:r>
          </w:p>
          <w:p w14:paraId="5405394A" w14:textId="77777777" w:rsidR="00084DCB" w:rsidRDefault="00084DCB"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p>
        </w:tc>
        <w:tc>
          <w:tcPr>
            <w:tcW w:w="2152" w:type="dxa"/>
            <w:shd w:val="clear" w:color="auto" w:fill="E3E3FD"/>
          </w:tcPr>
          <w:p w14:paraId="6773B561" w14:textId="77777777" w:rsidR="00084DCB" w:rsidRPr="00755EA4" w:rsidRDefault="00084DCB" w:rsidP="00393D8B">
            <w:pPr>
              <w:keepLines/>
              <w:jc w:val="center"/>
              <w:rPr>
                <w:rFonts w:ascii="Arial Narrow" w:hAnsi="Arial Narrow"/>
                <w:b/>
                <w:bCs/>
              </w:rPr>
            </w:pPr>
            <w:r w:rsidRPr="00755EA4">
              <w:rPr>
                <w:rFonts w:ascii="Arial Narrow" w:hAnsi="Arial Narrow"/>
                <w:b/>
                <w:bCs/>
              </w:rPr>
              <w:t>Наименование долж</w:t>
            </w:r>
            <w:r>
              <w:rPr>
                <w:rFonts w:ascii="Arial Narrow" w:hAnsi="Arial Narrow"/>
                <w:b/>
                <w:bCs/>
              </w:rPr>
              <w:t>ности по основному месту работы</w:t>
            </w:r>
          </w:p>
          <w:p w14:paraId="5D0240D9" w14:textId="77777777" w:rsidR="00084DCB" w:rsidRDefault="00084DCB"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p>
        </w:tc>
        <w:tc>
          <w:tcPr>
            <w:tcW w:w="1810" w:type="dxa"/>
            <w:shd w:val="clear" w:color="auto" w:fill="E3E3FD"/>
          </w:tcPr>
          <w:p w14:paraId="3A7EB347" w14:textId="321666D4" w:rsidR="00084DCB" w:rsidRDefault="00084DCB"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b/>
                <w:bCs/>
              </w:rPr>
              <w:t>Доля принадлежащих лицу обыкновенных акций Общества: %</w:t>
            </w:r>
          </w:p>
        </w:tc>
      </w:tr>
      <w:tr w:rsidR="00084DCB" w14:paraId="495ADCB8" w14:textId="77777777" w:rsidTr="00EA05B7">
        <w:tc>
          <w:tcPr>
            <w:tcW w:w="9627" w:type="dxa"/>
            <w:gridSpan w:val="6"/>
          </w:tcPr>
          <w:p w14:paraId="725BDDDA" w14:textId="77777777" w:rsidR="00084DCB" w:rsidRDefault="00084DCB"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i/>
                <w:iCs/>
              </w:rPr>
            </w:pPr>
            <w:r w:rsidRPr="00755EA4">
              <w:rPr>
                <w:rFonts w:ascii="Arial Narrow" w:hAnsi="Arial Narrow"/>
                <w:b/>
                <w:bCs/>
              </w:rPr>
              <w:t>Члены Ревизионной комиссии</w:t>
            </w:r>
          </w:p>
        </w:tc>
      </w:tr>
      <w:tr w:rsidR="003436A5" w14:paraId="431D50D8" w14:textId="77777777" w:rsidTr="000E5663">
        <w:tc>
          <w:tcPr>
            <w:tcW w:w="703" w:type="dxa"/>
          </w:tcPr>
          <w:p w14:paraId="3DD267AB" w14:textId="77777777" w:rsidR="003436A5"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rPr>
              <w:t>1</w:t>
            </w:r>
          </w:p>
        </w:tc>
        <w:tc>
          <w:tcPr>
            <w:tcW w:w="1687" w:type="dxa"/>
          </w:tcPr>
          <w:p w14:paraId="4BDFE961" w14:textId="77777777" w:rsidR="003436A5" w:rsidRDefault="003436A5"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i/>
                <w:iCs/>
              </w:rPr>
            </w:pPr>
            <w:r w:rsidRPr="00755EA4">
              <w:rPr>
                <w:rFonts w:ascii="Arial Narrow" w:hAnsi="Arial Narrow"/>
              </w:rPr>
              <w:t>Ажимов Олег Евгеньевич</w:t>
            </w:r>
          </w:p>
        </w:tc>
        <w:tc>
          <w:tcPr>
            <w:tcW w:w="1185" w:type="dxa"/>
          </w:tcPr>
          <w:p w14:paraId="68091B68" w14:textId="77777777" w:rsidR="003436A5"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rPr>
              <w:t>19</w:t>
            </w:r>
            <w:r w:rsidRPr="00755EA4">
              <w:rPr>
                <w:rFonts w:ascii="Arial Narrow" w:hAnsi="Arial Narrow"/>
                <w:lang w:val="en-US"/>
              </w:rPr>
              <w:t>77</w:t>
            </w:r>
          </w:p>
        </w:tc>
        <w:tc>
          <w:tcPr>
            <w:tcW w:w="2090" w:type="dxa"/>
          </w:tcPr>
          <w:p w14:paraId="4C8D003A" w14:textId="11A14ABE" w:rsidR="003436A5" w:rsidRDefault="003436A5" w:rsidP="00393D8B">
            <w:pPr>
              <w:keepLines/>
              <w:jc w:val="center"/>
              <w:rPr>
                <w:rFonts w:ascii="Arial Narrow" w:hAnsi="Arial Narrow"/>
                <w:i/>
                <w:iCs/>
              </w:rPr>
            </w:pPr>
            <w:r w:rsidRPr="00F566EE">
              <w:rPr>
                <w:rFonts w:ascii="Arial Narrow" w:hAnsi="Arial Narrow"/>
                <w:color w:val="000000" w:themeColor="text1"/>
                <w:spacing w:val="-2"/>
              </w:rPr>
              <w:t>высшее</w:t>
            </w:r>
          </w:p>
        </w:tc>
        <w:tc>
          <w:tcPr>
            <w:tcW w:w="2152" w:type="dxa"/>
          </w:tcPr>
          <w:p w14:paraId="584E8D61" w14:textId="77777777" w:rsidR="003436A5" w:rsidRPr="00755EA4" w:rsidRDefault="003436A5" w:rsidP="00393D8B">
            <w:pPr>
              <w:keepLines/>
              <w:jc w:val="center"/>
              <w:rPr>
                <w:rFonts w:ascii="Arial Narrow" w:hAnsi="Arial Narrow"/>
              </w:rPr>
            </w:pPr>
            <w:r w:rsidRPr="00755EA4">
              <w:rPr>
                <w:rFonts w:ascii="Arial Narrow" w:hAnsi="Arial Narrow"/>
              </w:rPr>
              <w:t>Руководитель</w:t>
            </w:r>
          </w:p>
          <w:p w14:paraId="5892BA0C" w14:textId="21653C68" w:rsidR="003436A5"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rPr>
              <w:t xml:space="preserve">Службы внутреннего аудита </w:t>
            </w:r>
            <w:r>
              <w:rPr>
                <w:rFonts w:ascii="Arial Narrow" w:hAnsi="Arial Narrow"/>
              </w:rPr>
              <w:br/>
            </w:r>
            <w:r w:rsidRPr="00755EA4">
              <w:rPr>
                <w:rFonts w:ascii="Arial Narrow" w:hAnsi="Arial Narrow"/>
              </w:rPr>
              <w:t xml:space="preserve">ПАО </w:t>
            </w:r>
            <w:r>
              <w:rPr>
                <w:rFonts w:ascii="Arial Narrow" w:hAnsi="Arial Narrow"/>
              </w:rPr>
              <w:t>«РусГидро»</w:t>
            </w:r>
          </w:p>
        </w:tc>
        <w:tc>
          <w:tcPr>
            <w:tcW w:w="1810" w:type="dxa"/>
          </w:tcPr>
          <w:p w14:paraId="0FF84936" w14:textId="77777777" w:rsidR="003436A5"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rPr>
              <w:t>0</w:t>
            </w:r>
          </w:p>
        </w:tc>
      </w:tr>
      <w:tr w:rsidR="003436A5" w14:paraId="59BC7127" w14:textId="77777777" w:rsidTr="000E5663">
        <w:tc>
          <w:tcPr>
            <w:tcW w:w="703" w:type="dxa"/>
          </w:tcPr>
          <w:p w14:paraId="385876EB" w14:textId="71D60C8B"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755EA4">
              <w:rPr>
                <w:rFonts w:ascii="Arial Narrow" w:hAnsi="Arial Narrow"/>
                <w:bCs/>
              </w:rPr>
              <w:lastRenderedPageBreak/>
              <w:t>2</w:t>
            </w:r>
          </w:p>
        </w:tc>
        <w:tc>
          <w:tcPr>
            <w:tcW w:w="1687" w:type="dxa"/>
          </w:tcPr>
          <w:p w14:paraId="34D6DC84" w14:textId="3BAC32B9"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sidRPr="00755EA4">
              <w:rPr>
                <w:rFonts w:ascii="Arial Narrow" w:hAnsi="Arial Narrow"/>
                <w:bCs/>
              </w:rPr>
              <w:t>Кочанов Андрей Александрович</w:t>
            </w:r>
          </w:p>
        </w:tc>
        <w:tc>
          <w:tcPr>
            <w:tcW w:w="1185" w:type="dxa"/>
          </w:tcPr>
          <w:p w14:paraId="31D68C85" w14:textId="5822B15B"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755EA4">
              <w:rPr>
                <w:rFonts w:ascii="Arial Narrow" w:hAnsi="Arial Narrow"/>
              </w:rPr>
              <w:t>1972</w:t>
            </w:r>
          </w:p>
        </w:tc>
        <w:tc>
          <w:tcPr>
            <w:tcW w:w="2090" w:type="dxa"/>
          </w:tcPr>
          <w:p w14:paraId="0ED9989F" w14:textId="3566A73E" w:rsidR="003436A5" w:rsidRDefault="003436A5" w:rsidP="00393D8B">
            <w:pPr>
              <w:keepLines/>
              <w:jc w:val="center"/>
              <w:rPr>
                <w:rFonts w:ascii="Arial Narrow" w:hAnsi="Arial Narrow"/>
              </w:rPr>
            </w:pPr>
            <w:r w:rsidRPr="00F566EE">
              <w:rPr>
                <w:rFonts w:ascii="Arial Narrow" w:hAnsi="Arial Narrow"/>
                <w:color w:val="000000" w:themeColor="text1"/>
                <w:spacing w:val="-2"/>
              </w:rPr>
              <w:t>высшее</w:t>
            </w:r>
          </w:p>
        </w:tc>
        <w:tc>
          <w:tcPr>
            <w:tcW w:w="2152" w:type="dxa"/>
          </w:tcPr>
          <w:p w14:paraId="43B8505A" w14:textId="77777777" w:rsidR="003436A5" w:rsidRPr="00755EA4" w:rsidRDefault="003436A5" w:rsidP="00393D8B">
            <w:pPr>
              <w:keepLines/>
              <w:ind w:left="-57" w:right="-57"/>
              <w:jc w:val="center"/>
              <w:rPr>
                <w:rFonts w:ascii="Arial Narrow" w:hAnsi="Arial Narrow"/>
              </w:rPr>
            </w:pPr>
            <w:r w:rsidRPr="00755EA4">
              <w:rPr>
                <w:rFonts w:ascii="Arial Narrow" w:hAnsi="Arial Narrow"/>
              </w:rPr>
              <w:t>Начальник Управления</w:t>
            </w:r>
          </w:p>
          <w:p w14:paraId="10EF6D35" w14:textId="77777777" w:rsidR="003436A5" w:rsidRPr="00755EA4" w:rsidRDefault="003436A5" w:rsidP="00393D8B">
            <w:pPr>
              <w:keepLines/>
              <w:ind w:left="-57" w:right="-57"/>
              <w:jc w:val="center"/>
              <w:rPr>
                <w:rFonts w:ascii="Arial Narrow" w:hAnsi="Arial Narrow"/>
              </w:rPr>
            </w:pPr>
            <w:r w:rsidRPr="00755EA4">
              <w:rPr>
                <w:rFonts w:ascii="Arial Narrow" w:hAnsi="Arial Narrow"/>
              </w:rPr>
              <w:t xml:space="preserve">Аналитический центр, </w:t>
            </w:r>
          </w:p>
          <w:p w14:paraId="4CC0B81E" w14:textId="4C3D3BEE" w:rsidR="003436A5" w:rsidRPr="00755EA4" w:rsidRDefault="003436A5" w:rsidP="00393D8B">
            <w:pPr>
              <w:keepLines/>
              <w:ind w:left="-57" w:right="-57"/>
              <w:jc w:val="center"/>
              <w:rPr>
                <w:rFonts w:ascii="Arial Narrow" w:hAnsi="Arial Narrow"/>
              </w:rPr>
            </w:pPr>
            <w:r>
              <w:rPr>
                <w:rFonts w:ascii="Arial Narrow" w:hAnsi="Arial Narrow"/>
              </w:rPr>
              <w:t xml:space="preserve">СВА </w:t>
            </w:r>
            <w:r>
              <w:rPr>
                <w:rFonts w:ascii="Arial Narrow" w:hAnsi="Arial Narrow"/>
              </w:rPr>
              <w:br/>
              <w:t>ПАО «РусГидро»</w:t>
            </w:r>
          </w:p>
        </w:tc>
        <w:tc>
          <w:tcPr>
            <w:tcW w:w="1810" w:type="dxa"/>
          </w:tcPr>
          <w:p w14:paraId="1864451F" w14:textId="643103B5"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755EA4">
              <w:rPr>
                <w:rFonts w:ascii="Arial Narrow" w:hAnsi="Arial Narrow"/>
                <w:bCs/>
              </w:rPr>
              <w:t>0</w:t>
            </w:r>
          </w:p>
        </w:tc>
      </w:tr>
      <w:tr w:rsidR="003436A5" w14:paraId="09F9A257" w14:textId="77777777" w:rsidTr="000E5663">
        <w:tc>
          <w:tcPr>
            <w:tcW w:w="703" w:type="dxa"/>
          </w:tcPr>
          <w:p w14:paraId="4C21955B" w14:textId="596A175F"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3</w:t>
            </w:r>
          </w:p>
        </w:tc>
        <w:tc>
          <w:tcPr>
            <w:tcW w:w="1687" w:type="dxa"/>
          </w:tcPr>
          <w:p w14:paraId="3F6B92F5" w14:textId="560F7E50"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bCs/>
              </w:rPr>
            </w:pPr>
            <w:r w:rsidRPr="00755EA4">
              <w:rPr>
                <w:rFonts w:ascii="Arial Narrow" w:hAnsi="Arial Narrow"/>
                <w:bCs/>
              </w:rPr>
              <w:t>Попов Андрей Юрьевич</w:t>
            </w:r>
          </w:p>
        </w:tc>
        <w:tc>
          <w:tcPr>
            <w:tcW w:w="1185" w:type="dxa"/>
          </w:tcPr>
          <w:p w14:paraId="1CF1A51C" w14:textId="2B6DA4FF"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755EA4">
              <w:rPr>
                <w:rFonts w:ascii="Arial Narrow" w:hAnsi="Arial Narrow"/>
              </w:rPr>
              <w:t>1987</w:t>
            </w:r>
          </w:p>
        </w:tc>
        <w:tc>
          <w:tcPr>
            <w:tcW w:w="2090" w:type="dxa"/>
          </w:tcPr>
          <w:p w14:paraId="7D57F06B" w14:textId="0C5EE914" w:rsidR="003436A5" w:rsidRDefault="003436A5" w:rsidP="00393D8B">
            <w:pPr>
              <w:keepLines/>
              <w:jc w:val="center"/>
              <w:rPr>
                <w:rFonts w:ascii="Arial Narrow" w:hAnsi="Arial Narrow"/>
              </w:rPr>
            </w:pPr>
            <w:r w:rsidRPr="00F566EE">
              <w:rPr>
                <w:rFonts w:ascii="Arial Narrow" w:hAnsi="Arial Narrow"/>
                <w:color w:val="000000" w:themeColor="text1"/>
                <w:spacing w:val="-2"/>
              </w:rPr>
              <w:t>высшее</w:t>
            </w:r>
          </w:p>
        </w:tc>
        <w:tc>
          <w:tcPr>
            <w:tcW w:w="2152" w:type="dxa"/>
          </w:tcPr>
          <w:p w14:paraId="74C8F56F" w14:textId="77777777" w:rsidR="003436A5" w:rsidRPr="00755EA4" w:rsidRDefault="003436A5" w:rsidP="00393D8B">
            <w:pPr>
              <w:keepLines/>
              <w:jc w:val="center"/>
              <w:rPr>
                <w:rFonts w:ascii="Arial Narrow" w:hAnsi="Arial Narrow"/>
              </w:rPr>
            </w:pPr>
            <w:r w:rsidRPr="00755EA4">
              <w:rPr>
                <w:rFonts w:ascii="Arial Narrow" w:hAnsi="Arial Narrow"/>
              </w:rPr>
              <w:t xml:space="preserve">Начальник Управления аудита Дальнего Востока, </w:t>
            </w:r>
          </w:p>
          <w:p w14:paraId="31AF437D" w14:textId="5C7C9A02" w:rsidR="003436A5" w:rsidRPr="00755EA4" w:rsidRDefault="003436A5" w:rsidP="00393D8B">
            <w:pPr>
              <w:keepLines/>
              <w:jc w:val="center"/>
              <w:rPr>
                <w:rFonts w:ascii="Arial Narrow" w:hAnsi="Arial Narrow"/>
              </w:rPr>
            </w:pPr>
            <w:r w:rsidRPr="00755EA4">
              <w:rPr>
                <w:rFonts w:ascii="Arial Narrow" w:hAnsi="Arial Narrow"/>
              </w:rPr>
              <w:t xml:space="preserve">СВА </w:t>
            </w:r>
            <w:r>
              <w:rPr>
                <w:rFonts w:ascii="Arial Narrow" w:hAnsi="Arial Narrow"/>
              </w:rPr>
              <w:br/>
            </w:r>
            <w:r w:rsidRPr="00755EA4">
              <w:rPr>
                <w:rFonts w:ascii="Arial Narrow" w:hAnsi="Arial Narrow"/>
              </w:rPr>
              <w:t xml:space="preserve">ПАО </w:t>
            </w:r>
            <w:r>
              <w:rPr>
                <w:rFonts w:ascii="Arial Narrow" w:hAnsi="Arial Narrow"/>
              </w:rPr>
              <w:t>«РусГидро»</w:t>
            </w:r>
          </w:p>
        </w:tc>
        <w:tc>
          <w:tcPr>
            <w:tcW w:w="1810" w:type="dxa"/>
          </w:tcPr>
          <w:p w14:paraId="2BBCEDC0" w14:textId="332D3424"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0</w:t>
            </w:r>
          </w:p>
        </w:tc>
      </w:tr>
      <w:tr w:rsidR="003436A5" w14:paraId="778520A6" w14:textId="77777777" w:rsidTr="000E5663">
        <w:tc>
          <w:tcPr>
            <w:tcW w:w="703" w:type="dxa"/>
          </w:tcPr>
          <w:p w14:paraId="4E2D83B5" w14:textId="6A747216"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4</w:t>
            </w:r>
          </w:p>
        </w:tc>
        <w:tc>
          <w:tcPr>
            <w:tcW w:w="1687" w:type="dxa"/>
          </w:tcPr>
          <w:p w14:paraId="432287E7" w14:textId="1049B539"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bCs/>
              </w:rPr>
            </w:pPr>
            <w:r w:rsidRPr="00755EA4">
              <w:rPr>
                <w:rFonts w:ascii="Arial Narrow" w:hAnsi="Arial Narrow"/>
                <w:bCs/>
              </w:rPr>
              <w:t>Шарипова Маргарита Александровна</w:t>
            </w:r>
          </w:p>
        </w:tc>
        <w:tc>
          <w:tcPr>
            <w:tcW w:w="1185" w:type="dxa"/>
          </w:tcPr>
          <w:p w14:paraId="1EC477E5" w14:textId="76BA0F84"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755EA4">
              <w:rPr>
                <w:rFonts w:ascii="Arial Narrow" w:hAnsi="Arial Narrow"/>
              </w:rPr>
              <w:t>1991</w:t>
            </w:r>
          </w:p>
        </w:tc>
        <w:tc>
          <w:tcPr>
            <w:tcW w:w="2090" w:type="dxa"/>
          </w:tcPr>
          <w:p w14:paraId="723850E6" w14:textId="66E68242" w:rsidR="003436A5" w:rsidRPr="00B22AF0" w:rsidRDefault="003436A5" w:rsidP="00393D8B">
            <w:pPr>
              <w:keepLines/>
              <w:jc w:val="center"/>
              <w:rPr>
                <w:rFonts w:ascii="Arial Narrow" w:hAnsi="Arial Narrow"/>
              </w:rPr>
            </w:pPr>
            <w:r w:rsidRPr="00F566EE">
              <w:rPr>
                <w:rFonts w:ascii="Arial Narrow" w:hAnsi="Arial Narrow"/>
                <w:color w:val="000000" w:themeColor="text1"/>
                <w:spacing w:val="-2"/>
              </w:rPr>
              <w:t>высшее</w:t>
            </w:r>
          </w:p>
        </w:tc>
        <w:tc>
          <w:tcPr>
            <w:tcW w:w="2152" w:type="dxa"/>
          </w:tcPr>
          <w:p w14:paraId="164AC7F2" w14:textId="77777777" w:rsidR="003436A5" w:rsidRPr="00755EA4" w:rsidRDefault="003436A5" w:rsidP="00393D8B">
            <w:pPr>
              <w:keepLines/>
              <w:jc w:val="center"/>
              <w:rPr>
                <w:rFonts w:ascii="Arial Narrow" w:hAnsi="Arial Narrow"/>
              </w:rPr>
            </w:pPr>
            <w:r w:rsidRPr="00755EA4">
              <w:rPr>
                <w:rFonts w:ascii="Arial Narrow" w:hAnsi="Arial Narrow"/>
              </w:rPr>
              <w:t>Главный специалист</w:t>
            </w:r>
          </w:p>
          <w:p w14:paraId="4DE53BB8" w14:textId="77777777" w:rsidR="003436A5" w:rsidRPr="00755EA4" w:rsidRDefault="003436A5" w:rsidP="00393D8B">
            <w:pPr>
              <w:keepLines/>
              <w:jc w:val="center"/>
              <w:rPr>
                <w:rFonts w:ascii="Arial Narrow" w:hAnsi="Arial Narrow"/>
              </w:rPr>
            </w:pPr>
            <w:r w:rsidRPr="00755EA4">
              <w:rPr>
                <w:rFonts w:ascii="Arial Narrow" w:hAnsi="Arial Narrow"/>
              </w:rPr>
              <w:t xml:space="preserve">Управления аудита Дальнего Востока, </w:t>
            </w:r>
          </w:p>
          <w:p w14:paraId="7584770C" w14:textId="6E30F382" w:rsidR="003436A5" w:rsidRPr="00755EA4" w:rsidRDefault="003436A5" w:rsidP="00393D8B">
            <w:pPr>
              <w:keepLines/>
              <w:jc w:val="center"/>
              <w:rPr>
                <w:rFonts w:ascii="Arial Narrow" w:hAnsi="Arial Narrow"/>
              </w:rPr>
            </w:pPr>
            <w:r w:rsidRPr="00755EA4">
              <w:rPr>
                <w:rFonts w:ascii="Arial Narrow" w:hAnsi="Arial Narrow"/>
              </w:rPr>
              <w:t xml:space="preserve">СВА </w:t>
            </w:r>
            <w:r>
              <w:rPr>
                <w:rFonts w:ascii="Arial Narrow" w:hAnsi="Arial Narrow"/>
              </w:rPr>
              <w:br/>
            </w:r>
            <w:r w:rsidRPr="00755EA4">
              <w:rPr>
                <w:rFonts w:ascii="Arial Narrow" w:hAnsi="Arial Narrow"/>
              </w:rPr>
              <w:t xml:space="preserve">ПАО </w:t>
            </w:r>
            <w:r>
              <w:rPr>
                <w:rFonts w:ascii="Arial Narrow" w:hAnsi="Arial Narrow"/>
              </w:rPr>
              <w:t>«РусГидро»</w:t>
            </w:r>
          </w:p>
        </w:tc>
        <w:tc>
          <w:tcPr>
            <w:tcW w:w="1810" w:type="dxa"/>
          </w:tcPr>
          <w:p w14:paraId="75D7EBFC" w14:textId="66FAB11E"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0</w:t>
            </w:r>
          </w:p>
        </w:tc>
      </w:tr>
      <w:tr w:rsidR="003436A5" w14:paraId="305EC00C" w14:textId="77777777" w:rsidTr="000E5663">
        <w:tc>
          <w:tcPr>
            <w:tcW w:w="703" w:type="dxa"/>
          </w:tcPr>
          <w:p w14:paraId="7175464D" w14:textId="1D63AF7E"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5</w:t>
            </w:r>
          </w:p>
        </w:tc>
        <w:tc>
          <w:tcPr>
            <w:tcW w:w="1687" w:type="dxa"/>
          </w:tcPr>
          <w:p w14:paraId="3B16E67E" w14:textId="145032F8"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bCs/>
              </w:rPr>
            </w:pPr>
            <w:r w:rsidRPr="00755EA4">
              <w:rPr>
                <w:rFonts w:ascii="Arial Narrow" w:hAnsi="Arial Narrow"/>
                <w:bCs/>
              </w:rPr>
              <w:t>Уланова Евгения Сергеевна</w:t>
            </w:r>
          </w:p>
        </w:tc>
        <w:tc>
          <w:tcPr>
            <w:tcW w:w="1185" w:type="dxa"/>
          </w:tcPr>
          <w:p w14:paraId="7895469D" w14:textId="63BFFE6D"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755EA4">
              <w:rPr>
                <w:rFonts w:ascii="Arial Narrow" w:hAnsi="Arial Narrow"/>
              </w:rPr>
              <w:t>1973</w:t>
            </w:r>
          </w:p>
        </w:tc>
        <w:tc>
          <w:tcPr>
            <w:tcW w:w="2090" w:type="dxa"/>
          </w:tcPr>
          <w:p w14:paraId="11C2E2E2" w14:textId="4CA339DE" w:rsidR="003436A5" w:rsidRDefault="003436A5" w:rsidP="00393D8B">
            <w:pPr>
              <w:keepLines/>
              <w:jc w:val="center"/>
              <w:rPr>
                <w:rFonts w:ascii="Arial Narrow" w:hAnsi="Arial Narrow"/>
              </w:rPr>
            </w:pPr>
            <w:r w:rsidRPr="00F566EE">
              <w:rPr>
                <w:rFonts w:ascii="Arial Narrow" w:hAnsi="Arial Narrow"/>
                <w:color w:val="000000" w:themeColor="text1"/>
                <w:spacing w:val="-2"/>
              </w:rPr>
              <w:t>высшее</w:t>
            </w:r>
          </w:p>
        </w:tc>
        <w:tc>
          <w:tcPr>
            <w:tcW w:w="2152" w:type="dxa"/>
          </w:tcPr>
          <w:p w14:paraId="5F90D1D8" w14:textId="77777777" w:rsidR="003436A5" w:rsidRPr="00755EA4" w:rsidRDefault="003436A5" w:rsidP="00393D8B">
            <w:pPr>
              <w:keepLines/>
              <w:jc w:val="center"/>
              <w:rPr>
                <w:rFonts w:ascii="Arial Narrow" w:hAnsi="Arial Narrow"/>
              </w:rPr>
            </w:pPr>
            <w:r w:rsidRPr="00755EA4">
              <w:rPr>
                <w:rFonts w:ascii="Arial Narrow" w:hAnsi="Arial Narrow"/>
              </w:rPr>
              <w:t>Главный специалист</w:t>
            </w:r>
          </w:p>
          <w:p w14:paraId="51CF38B7" w14:textId="77777777" w:rsidR="003436A5" w:rsidRPr="00755EA4" w:rsidRDefault="003436A5" w:rsidP="00393D8B">
            <w:pPr>
              <w:keepLines/>
              <w:jc w:val="center"/>
              <w:rPr>
                <w:rFonts w:ascii="Arial Narrow" w:hAnsi="Arial Narrow"/>
              </w:rPr>
            </w:pPr>
            <w:r w:rsidRPr="00755EA4">
              <w:rPr>
                <w:rFonts w:ascii="Arial Narrow" w:hAnsi="Arial Narrow"/>
              </w:rPr>
              <w:t xml:space="preserve">Управления аудита Дальнего Востока, </w:t>
            </w:r>
          </w:p>
          <w:p w14:paraId="7C86B6AA" w14:textId="15BF97E1" w:rsidR="003436A5" w:rsidRPr="00755EA4" w:rsidRDefault="003436A5" w:rsidP="00393D8B">
            <w:pPr>
              <w:keepLines/>
              <w:jc w:val="center"/>
              <w:rPr>
                <w:rFonts w:ascii="Arial Narrow" w:hAnsi="Arial Narrow"/>
              </w:rPr>
            </w:pPr>
            <w:r>
              <w:rPr>
                <w:rFonts w:ascii="Arial Narrow" w:hAnsi="Arial Narrow"/>
              </w:rPr>
              <w:t xml:space="preserve">СВА </w:t>
            </w:r>
            <w:r>
              <w:rPr>
                <w:rFonts w:ascii="Arial Narrow" w:hAnsi="Arial Narrow"/>
              </w:rPr>
              <w:br/>
              <w:t>ПАО «РусГидро»</w:t>
            </w:r>
          </w:p>
        </w:tc>
        <w:tc>
          <w:tcPr>
            <w:tcW w:w="1810" w:type="dxa"/>
          </w:tcPr>
          <w:p w14:paraId="571A8B4C" w14:textId="72324C95" w:rsidR="003436A5" w:rsidRPr="00755EA4" w:rsidRDefault="003436A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0</w:t>
            </w:r>
          </w:p>
        </w:tc>
      </w:tr>
    </w:tbl>
    <w:p w14:paraId="3AD7C2E4" w14:textId="77777777" w:rsidR="00084DCB" w:rsidRDefault="00084DCB" w:rsidP="00393D8B">
      <w:pPr>
        <w:keepLines/>
        <w:spacing w:line="276" w:lineRule="auto"/>
        <w:jc w:val="both"/>
        <w:rPr>
          <w:rFonts w:ascii="Arial Narrow" w:eastAsia="Calibri" w:hAnsi="Arial Narrow"/>
          <w:b/>
          <w:bCs/>
          <w:iCs/>
          <w:lang w:eastAsia="en-US"/>
        </w:rPr>
      </w:pPr>
    </w:p>
    <w:p w14:paraId="025C7D8C" w14:textId="2FA18FCC" w:rsidR="00084DCB" w:rsidRPr="004D575E" w:rsidRDefault="00084DCB" w:rsidP="00393D8B">
      <w:pPr>
        <w:keepLines/>
        <w:spacing w:line="276" w:lineRule="auto"/>
        <w:ind w:firstLine="709"/>
        <w:jc w:val="both"/>
        <w:rPr>
          <w:rFonts w:ascii="Arial Narrow" w:hAnsi="Arial Narrow"/>
        </w:rPr>
      </w:pPr>
      <w:r w:rsidRPr="004D575E">
        <w:rPr>
          <w:rFonts w:ascii="Arial Narrow" w:hAnsi="Arial Narrow"/>
        </w:rPr>
        <w:t xml:space="preserve">Выплата вознаграждений и компенсаций членам Ревизионной комиссии в 2021 году производилась в соответствии с Положением о выплате членам Ревизионной комиссии </w:t>
      </w:r>
      <w:r w:rsidR="005F5622">
        <w:rPr>
          <w:rFonts w:ascii="Arial Narrow" w:hAnsi="Arial Narrow"/>
        </w:rPr>
        <w:t>Общества</w:t>
      </w:r>
      <w:r w:rsidRPr="004D575E">
        <w:rPr>
          <w:rFonts w:ascii="Arial Narrow" w:hAnsi="Arial Narrow"/>
        </w:rPr>
        <w:t xml:space="preserve"> вознаграждений и компенсаций, утвержденным годовым Общим собранием акционеров Общества (протокол от 30.04.2009 </w:t>
      </w:r>
      <w:r w:rsidR="005F5622" w:rsidRPr="004D575E">
        <w:rPr>
          <w:rFonts w:ascii="Arial Narrow" w:hAnsi="Arial Narrow"/>
        </w:rPr>
        <w:t>№ 77</w:t>
      </w:r>
      <w:r w:rsidRPr="004D575E">
        <w:rPr>
          <w:rFonts w:ascii="Arial Narrow" w:hAnsi="Arial Narrow"/>
        </w:rPr>
        <w:t>).</w:t>
      </w:r>
    </w:p>
    <w:p w14:paraId="314919BC" w14:textId="77777777" w:rsidR="00084DCB" w:rsidRPr="004D575E" w:rsidRDefault="00084DCB" w:rsidP="00393D8B">
      <w:pPr>
        <w:keepLines/>
        <w:spacing w:line="276" w:lineRule="auto"/>
        <w:ind w:firstLine="709"/>
        <w:jc w:val="both"/>
        <w:rPr>
          <w:rFonts w:ascii="Arial Narrow" w:hAnsi="Arial Narrow"/>
        </w:rPr>
      </w:pPr>
      <w:r w:rsidRPr="004D575E">
        <w:rPr>
          <w:rFonts w:ascii="Arial Narrow" w:hAnsi="Arial Narrow"/>
        </w:rPr>
        <w:t>За участие в проверке финансово-хозяйственной деятельности Общества членам Ревизионной комиссии выплачивается единовременное вознаграждение в размере суммы, эквивалентной семикратной минимальным месячным тарифным ставкам рабочего первого разряда, установленной отраслевым тарифным соглашением.</w:t>
      </w:r>
    </w:p>
    <w:p w14:paraId="5C6D0BC7" w14:textId="6416623E" w:rsidR="00084DCB" w:rsidRDefault="00084DCB" w:rsidP="00393D8B">
      <w:pPr>
        <w:keepLines/>
        <w:spacing w:line="276" w:lineRule="auto"/>
        <w:ind w:firstLine="709"/>
        <w:jc w:val="both"/>
        <w:rPr>
          <w:rFonts w:ascii="Arial Narrow" w:hAnsi="Arial Narrow"/>
        </w:rPr>
      </w:pPr>
      <w:r w:rsidRPr="004D575E">
        <w:rPr>
          <w:rFonts w:ascii="Arial Narrow" w:hAnsi="Arial Narrow"/>
        </w:rPr>
        <w:t>Общая сумма вознаграждения, выплаченная в 2021 году членам Ревизионной комисс</w:t>
      </w:r>
      <w:r>
        <w:rPr>
          <w:rFonts w:ascii="Arial Narrow" w:hAnsi="Arial Narrow"/>
        </w:rPr>
        <w:t>ии Общества, составила 339 146</w:t>
      </w:r>
      <w:r w:rsidRPr="004D575E">
        <w:rPr>
          <w:rFonts w:ascii="Arial Narrow" w:hAnsi="Arial Narrow"/>
        </w:rPr>
        <w:t xml:space="preserve"> (</w:t>
      </w:r>
      <w:r w:rsidR="005F5622">
        <w:rPr>
          <w:rFonts w:ascii="Arial Narrow" w:hAnsi="Arial Narrow"/>
        </w:rPr>
        <w:t>Т</w:t>
      </w:r>
      <w:r w:rsidR="005F5622" w:rsidRPr="004D575E">
        <w:rPr>
          <w:rFonts w:ascii="Arial Narrow" w:hAnsi="Arial Narrow"/>
        </w:rPr>
        <w:t xml:space="preserve">риста </w:t>
      </w:r>
      <w:r w:rsidRPr="004D575E">
        <w:rPr>
          <w:rFonts w:ascii="Arial Narrow" w:hAnsi="Arial Narrow"/>
        </w:rPr>
        <w:t>тридцать девять тысяч сто сорок шесть) рублей 50 копеек.</w:t>
      </w:r>
    </w:p>
    <w:p w14:paraId="5E69B0E6" w14:textId="77777777" w:rsidR="00084DCB" w:rsidRDefault="00084DCB" w:rsidP="00393D8B">
      <w:pPr>
        <w:keepLines/>
        <w:spacing w:line="276" w:lineRule="auto"/>
        <w:ind w:firstLine="709"/>
        <w:jc w:val="both"/>
        <w:rPr>
          <w:rFonts w:ascii="Arial Narrow" w:hAnsi="Arial Narrow"/>
        </w:rPr>
      </w:pPr>
      <w:r>
        <w:rPr>
          <w:rFonts w:ascii="Arial Narrow" w:hAnsi="Arial Narrow"/>
        </w:rPr>
        <w:t>Общая сумма компенсаций расходов членам Ревизионной комиссии за отчетный период: в связи с невыездным характером ревизионной поверки компенсации не проводились.</w:t>
      </w:r>
    </w:p>
    <w:p w14:paraId="17B45F11" w14:textId="1CE9263A" w:rsidR="00084DCB" w:rsidRDefault="00084DCB" w:rsidP="00393D8B">
      <w:pPr>
        <w:keepLines/>
        <w:spacing w:line="276" w:lineRule="auto"/>
        <w:ind w:firstLine="709"/>
        <w:jc w:val="both"/>
        <w:rPr>
          <w:highlight w:val="red"/>
        </w:rPr>
      </w:pPr>
    </w:p>
    <w:p w14:paraId="7DAFDE26" w14:textId="57A51A55" w:rsidR="00084DCB" w:rsidRDefault="00084DCB" w:rsidP="00393D8B">
      <w:pPr>
        <w:pStyle w:val="74"/>
        <w:keepNext w:val="0"/>
        <w:keepLines/>
        <w:rPr>
          <w:lang w:val="ru-RU"/>
        </w:rPr>
      </w:pPr>
      <w:r>
        <w:rPr>
          <w:lang w:val="ru-RU"/>
        </w:rPr>
        <w:t>2.2. Отчет о работе Совета директоров</w:t>
      </w:r>
    </w:p>
    <w:p w14:paraId="5EEA42E0" w14:textId="76F39E43" w:rsidR="00084DCB" w:rsidRPr="00791212" w:rsidRDefault="00084DCB" w:rsidP="00393D8B">
      <w:pPr>
        <w:pStyle w:val="afff8"/>
        <w:keepLines/>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В 2021 году проведено 21</w:t>
      </w:r>
      <w:r w:rsidR="005F5622">
        <w:rPr>
          <w:rFonts w:ascii="Arial Narrow" w:hAnsi="Arial Narrow"/>
          <w:color w:val="000000" w:themeColor="text1"/>
          <w:sz w:val="24"/>
          <w:szCs w:val="24"/>
        </w:rPr>
        <w:t xml:space="preserve"> (Двадцать одно)</w:t>
      </w:r>
      <w:r w:rsidRPr="00791212">
        <w:rPr>
          <w:rFonts w:ascii="Arial Narrow" w:hAnsi="Arial Narrow"/>
          <w:color w:val="000000" w:themeColor="text1"/>
          <w:sz w:val="24"/>
          <w:szCs w:val="24"/>
        </w:rPr>
        <w:t xml:space="preserve"> заседание Совета директоров </w:t>
      </w:r>
      <w:r w:rsidR="005F5622">
        <w:rPr>
          <w:rFonts w:ascii="Arial Narrow" w:hAnsi="Arial Narrow"/>
          <w:color w:val="000000" w:themeColor="text1"/>
          <w:sz w:val="24"/>
          <w:szCs w:val="24"/>
        </w:rPr>
        <w:t xml:space="preserve">Общества </w:t>
      </w:r>
      <w:r w:rsidRPr="00791212">
        <w:rPr>
          <w:rFonts w:ascii="Arial Narrow" w:hAnsi="Arial Narrow"/>
          <w:color w:val="000000" w:themeColor="text1"/>
          <w:sz w:val="24"/>
          <w:szCs w:val="24"/>
        </w:rPr>
        <w:t>в форме заочного голосования (опросным путем), на которых было рассмотрено 137</w:t>
      </w:r>
      <w:r w:rsidR="005F5622">
        <w:rPr>
          <w:rFonts w:ascii="Arial Narrow" w:hAnsi="Arial Narrow"/>
          <w:color w:val="000000" w:themeColor="text1"/>
          <w:sz w:val="24"/>
          <w:szCs w:val="24"/>
        </w:rPr>
        <w:t xml:space="preserve"> (Сто тридцать семь)</w:t>
      </w:r>
      <w:r w:rsidRPr="00791212">
        <w:rPr>
          <w:rFonts w:ascii="Arial Narrow" w:hAnsi="Arial Narrow"/>
          <w:i/>
          <w:color w:val="000000" w:themeColor="text1"/>
          <w:sz w:val="24"/>
          <w:szCs w:val="24"/>
        </w:rPr>
        <w:t xml:space="preserve"> </w:t>
      </w:r>
      <w:r w:rsidRPr="00791212">
        <w:rPr>
          <w:rFonts w:ascii="Arial Narrow" w:hAnsi="Arial Narrow"/>
          <w:color w:val="000000" w:themeColor="text1"/>
          <w:sz w:val="24"/>
          <w:szCs w:val="24"/>
        </w:rPr>
        <w:t>вопросов.</w:t>
      </w:r>
    </w:p>
    <w:p w14:paraId="5C147AF1" w14:textId="77777777" w:rsidR="00084DCB" w:rsidRPr="00791212" w:rsidRDefault="00084DCB" w:rsidP="00393D8B">
      <w:pPr>
        <w:pStyle w:val="afff8"/>
        <w:keepLines/>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Персональное участие членов Совета директоров в заседаниях Совета директоров Общества в 2021 году:</w:t>
      </w:r>
    </w:p>
    <w:p w14:paraId="18BD5B27" w14:textId="77777777" w:rsidR="00084DCB" w:rsidRPr="009C0798" w:rsidRDefault="00084DCB" w:rsidP="00393D8B">
      <w:pPr>
        <w:keepLines/>
        <w:ind w:left="8222" w:hanging="284"/>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3700"/>
        <w:gridCol w:w="2480"/>
        <w:gridCol w:w="2364"/>
      </w:tblGrid>
      <w:tr w:rsidR="00084DCB" w:rsidRPr="00791212" w14:paraId="1322476A" w14:textId="77777777" w:rsidTr="00EA05B7">
        <w:tc>
          <w:tcPr>
            <w:tcW w:w="942" w:type="dxa"/>
            <w:shd w:val="clear" w:color="auto" w:fill="E3E3FD"/>
          </w:tcPr>
          <w:p w14:paraId="335E945A" w14:textId="77777777" w:rsidR="00084DCB" w:rsidRPr="00791212" w:rsidRDefault="00084DCB" w:rsidP="00393D8B">
            <w:pPr>
              <w:keepLines/>
              <w:jc w:val="center"/>
              <w:rPr>
                <w:rFonts w:ascii="Arial Narrow" w:hAnsi="Arial Narrow"/>
                <w:b/>
                <w:color w:val="000000" w:themeColor="text1"/>
              </w:rPr>
            </w:pPr>
            <w:r w:rsidRPr="00791212">
              <w:rPr>
                <w:rFonts w:ascii="Arial Narrow" w:hAnsi="Arial Narrow"/>
                <w:b/>
                <w:color w:val="000000" w:themeColor="text1"/>
              </w:rPr>
              <w:t>№№</w:t>
            </w:r>
          </w:p>
        </w:tc>
        <w:tc>
          <w:tcPr>
            <w:tcW w:w="3700" w:type="dxa"/>
            <w:shd w:val="clear" w:color="auto" w:fill="E3E3FD"/>
          </w:tcPr>
          <w:p w14:paraId="4E6E087A" w14:textId="77777777" w:rsidR="00084DCB" w:rsidRPr="00791212" w:rsidRDefault="00084DCB" w:rsidP="00393D8B">
            <w:pPr>
              <w:keepLines/>
              <w:jc w:val="center"/>
              <w:rPr>
                <w:rFonts w:ascii="Arial Narrow" w:hAnsi="Arial Narrow"/>
                <w:b/>
                <w:color w:val="000000" w:themeColor="text1"/>
              </w:rPr>
            </w:pPr>
            <w:r w:rsidRPr="00791212">
              <w:rPr>
                <w:rFonts w:ascii="Arial Narrow" w:hAnsi="Arial Narrow"/>
                <w:b/>
                <w:color w:val="000000" w:themeColor="text1"/>
              </w:rPr>
              <w:t>Фамилия, имя, отчество</w:t>
            </w:r>
          </w:p>
        </w:tc>
        <w:tc>
          <w:tcPr>
            <w:tcW w:w="2480" w:type="dxa"/>
            <w:shd w:val="clear" w:color="auto" w:fill="E3E3FD"/>
          </w:tcPr>
          <w:p w14:paraId="6E480A9B" w14:textId="77777777" w:rsidR="00084DCB" w:rsidRPr="00791212" w:rsidRDefault="00084DCB" w:rsidP="00393D8B">
            <w:pPr>
              <w:keepLines/>
              <w:jc w:val="center"/>
              <w:rPr>
                <w:rFonts w:ascii="Arial Narrow" w:hAnsi="Arial Narrow"/>
                <w:b/>
                <w:color w:val="000000" w:themeColor="text1"/>
              </w:rPr>
            </w:pPr>
            <w:r w:rsidRPr="00791212">
              <w:rPr>
                <w:rFonts w:ascii="Arial Narrow" w:hAnsi="Arial Narrow"/>
                <w:b/>
                <w:color w:val="000000" w:themeColor="text1"/>
              </w:rPr>
              <w:t xml:space="preserve">Всего заседаний/участие в заседаниях </w:t>
            </w:r>
          </w:p>
        </w:tc>
        <w:tc>
          <w:tcPr>
            <w:tcW w:w="2364" w:type="dxa"/>
            <w:shd w:val="clear" w:color="auto" w:fill="E3E3FD"/>
          </w:tcPr>
          <w:p w14:paraId="5CCBD7CA" w14:textId="77777777" w:rsidR="00084DCB" w:rsidRPr="00791212" w:rsidRDefault="00084DCB" w:rsidP="00393D8B">
            <w:pPr>
              <w:keepLines/>
              <w:jc w:val="center"/>
              <w:rPr>
                <w:rFonts w:ascii="Arial Narrow" w:hAnsi="Arial Narrow"/>
                <w:b/>
                <w:color w:val="000000" w:themeColor="text1"/>
              </w:rPr>
            </w:pPr>
            <w:r w:rsidRPr="00791212">
              <w:rPr>
                <w:rFonts w:ascii="Arial Narrow" w:hAnsi="Arial Narrow"/>
                <w:b/>
                <w:color w:val="000000" w:themeColor="text1"/>
              </w:rPr>
              <w:t>% участия в заседаниях</w:t>
            </w:r>
          </w:p>
        </w:tc>
      </w:tr>
      <w:tr w:rsidR="00084DCB" w:rsidRPr="00791212" w14:paraId="08D9B750" w14:textId="77777777" w:rsidTr="00EA05B7">
        <w:tc>
          <w:tcPr>
            <w:tcW w:w="942" w:type="dxa"/>
            <w:shd w:val="clear" w:color="auto" w:fill="auto"/>
          </w:tcPr>
          <w:p w14:paraId="251A579F"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w:t>
            </w:r>
          </w:p>
        </w:tc>
        <w:tc>
          <w:tcPr>
            <w:tcW w:w="3700" w:type="dxa"/>
            <w:shd w:val="clear" w:color="auto" w:fill="auto"/>
          </w:tcPr>
          <w:p w14:paraId="7EA02562" w14:textId="77777777" w:rsidR="00084DCB" w:rsidRPr="00791212" w:rsidRDefault="00084DCB" w:rsidP="00393D8B">
            <w:pPr>
              <w:keepLines/>
              <w:shd w:val="clear" w:color="auto" w:fill="FFFFFF"/>
              <w:ind w:left="28"/>
              <w:rPr>
                <w:rFonts w:ascii="Arial Narrow" w:hAnsi="Arial Narrow"/>
                <w:color w:val="000000" w:themeColor="text1"/>
              </w:rPr>
            </w:pPr>
            <w:r w:rsidRPr="00791212">
              <w:rPr>
                <w:rFonts w:ascii="Arial Narrow" w:hAnsi="Arial Narrow"/>
                <w:color w:val="000000" w:themeColor="text1"/>
              </w:rPr>
              <w:t>Васильев Сергей Вячеславович</w:t>
            </w:r>
          </w:p>
        </w:tc>
        <w:tc>
          <w:tcPr>
            <w:tcW w:w="2480" w:type="dxa"/>
            <w:shd w:val="clear" w:color="auto" w:fill="auto"/>
            <w:vAlign w:val="center"/>
          </w:tcPr>
          <w:p w14:paraId="60C70A66"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10/1</w:t>
            </w:r>
          </w:p>
        </w:tc>
        <w:tc>
          <w:tcPr>
            <w:tcW w:w="2364" w:type="dxa"/>
            <w:shd w:val="clear" w:color="auto" w:fill="auto"/>
            <w:vAlign w:val="center"/>
          </w:tcPr>
          <w:p w14:paraId="4EE6D72D"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10%</w:t>
            </w:r>
          </w:p>
        </w:tc>
      </w:tr>
      <w:tr w:rsidR="00084DCB" w:rsidRPr="00791212" w14:paraId="7716784B" w14:textId="77777777" w:rsidTr="00EA05B7">
        <w:tc>
          <w:tcPr>
            <w:tcW w:w="942" w:type="dxa"/>
            <w:shd w:val="clear" w:color="auto" w:fill="auto"/>
          </w:tcPr>
          <w:p w14:paraId="235A2300"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2</w:t>
            </w:r>
          </w:p>
        </w:tc>
        <w:tc>
          <w:tcPr>
            <w:tcW w:w="3700" w:type="dxa"/>
            <w:shd w:val="clear" w:color="auto" w:fill="auto"/>
          </w:tcPr>
          <w:p w14:paraId="53FD6D8C" w14:textId="77777777" w:rsidR="00084DCB" w:rsidRPr="00791212" w:rsidRDefault="00084DCB" w:rsidP="00393D8B">
            <w:pPr>
              <w:keepLines/>
              <w:shd w:val="clear" w:color="auto" w:fill="FFFFFF"/>
              <w:ind w:left="28"/>
              <w:rPr>
                <w:rFonts w:ascii="Arial Narrow" w:hAnsi="Arial Narrow"/>
                <w:color w:val="000000" w:themeColor="text1"/>
              </w:rPr>
            </w:pPr>
            <w:r w:rsidRPr="00791212">
              <w:rPr>
                <w:rFonts w:ascii="Arial Narrow" w:hAnsi="Arial Narrow"/>
                <w:color w:val="000000" w:themeColor="text1"/>
              </w:rPr>
              <w:t>Линкер Лада Александровна</w:t>
            </w:r>
          </w:p>
        </w:tc>
        <w:tc>
          <w:tcPr>
            <w:tcW w:w="2480" w:type="dxa"/>
            <w:shd w:val="clear" w:color="auto" w:fill="auto"/>
            <w:vAlign w:val="center"/>
          </w:tcPr>
          <w:p w14:paraId="3C6076B1"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11/11</w:t>
            </w:r>
          </w:p>
        </w:tc>
        <w:tc>
          <w:tcPr>
            <w:tcW w:w="2364" w:type="dxa"/>
            <w:shd w:val="clear" w:color="auto" w:fill="auto"/>
            <w:vAlign w:val="center"/>
          </w:tcPr>
          <w:p w14:paraId="5BB62E2E"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100%</w:t>
            </w:r>
          </w:p>
        </w:tc>
      </w:tr>
      <w:tr w:rsidR="00084DCB" w:rsidRPr="00791212" w14:paraId="438C78DD" w14:textId="77777777" w:rsidTr="00EA05B7">
        <w:tc>
          <w:tcPr>
            <w:tcW w:w="942" w:type="dxa"/>
            <w:shd w:val="clear" w:color="auto" w:fill="auto"/>
          </w:tcPr>
          <w:p w14:paraId="3411D06E"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3</w:t>
            </w:r>
          </w:p>
        </w:tc>
        <w:tc>
          <w:tcPr>
            <w:tcW w:w="3700" w:type="dxa"/>
            <w:shd w:val="clear" w:color="auto" w:fill="auto"/>
          </w:tcPr>
          <w:p w14:paraId="2A75D71E" w14:textId="77777777" w:rsidR="00084DCB" w:rsidRPr="00791212" w:rsidRDefault="00084DCB" w:rsidP="00393D8B">
            <w:pPr>
              <w:keepLines/>
              <w:shd w:val="clear" w:color="auto" w:fill="FFFFFF"/>
              <w:ind w:left="28"/>
              <w:rPr>
                <w:rFonts w:ascii="Arial Narrow" w:hAnsi="Arial Narrow"/>
                <w:color w:val="000000" w:themeColor="text1"/>
              </w:rPr>
            </w:pPr>
            <w:r w:rsidRPr="00791212">
              <w:rPr>
                <w:rFonts w:ascii="Arial Narrow" w:hAnsi="Arial Narrow"/>
                <w:color w:val="000000" w:themeColor="text1"/>
              </w:rPr>
              <w:t>Коптяков Станислав Сергеевич</w:t>
            </w:r>
          </w:p>
        </w:tc>
        <w:tc>
          <w:tcPr>
            <w:tcW w:w="2480" w:type="dxa"/>
            <w:shd w:val="clear" w:color="auto" w:fill="auto"/>
            <w:vAlign w:val="center"/>
          </w:tcPr>
          <w:p w14:paraId="05CA547F"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21/21</w:t>
            </w:r>
          </w:p>
        </w:tc>
        <w:tc>
          <w:tcPr>
            <w:tcW w:w="2364" w:type="dxa"/>
            <w:shd w:val="clear" w:color="auto" w:fill="auto"/>
            <w:vAlign w:val="center"/>
          </w:tcPr>
          <w:p w14:paraId="3E184143"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100%</w:t>
            </w:r>
          </w:p>
        </w:tc>
      </w:tr>
      <w:tr w:rsidR="00084DCB" w:rsidRPr="00791212" w14:paraId="08C725C3" w14:textId="77777777" w:rsidTr="00EA05B7">
        <w:tc>
          <w:tcPr>
            <w:tcW w:w="942" w:type="dxa"/>
            <w:shd w:val="clear" w:color="auto" w:fill="auto"/>
          </w:tcPr>
          <w:p w14:paraId="7F0581BC"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4</w:t>
            </w:r>
          </w:p>
        </w:tc>
        <w:tc>
          <w:tcPr>
            <w:tcW w:w="3700" w:type="dxa"/>
            <w:shd w:val="clear" w:color="auto" w:fill="auto"/>
          </w:tcPr>
          <w:p w14:paraId="114F0621" w14:textId="77777777" w:rsidR="00084DCB" w:rsidRPr="00791212" w:rsidRDefault="00084DCB" w:rsidP="00393D8B">
            <w:pPr>
              <w:keepLines/>
              <w:shd w:val="clear" w:color="auto" w:fill="FFFFFF"/>
              <w:ind w:left="28"/>
              <w:rPr>
                <w:rFonts w:ascii="Arial Narrow" w:hAnsi="Arial Narrow"/>
                <w:color w:val="000000" w:themeColor="text1"/>
              </w:rPr>
            </w:pPr>
            <w:r w:rsidRPr="00791212">
              <w:rPr>
                <w:rFonts w:ascii="Arial Narrow" w:hAnsi="Arial Narrow"/>
                <w:color w:val="000000" w:themeColor="text1"/>
              </w:rPr>
              <w:t>Недотко Вадим Владиславович</w:t>
            </w:r>
          </w:p>
        </w:tc>
        <w:tc>
          <w:tcPr>
            <w:tcW w:w="2480" w:type="dxa"/>
            <w:shd w:val="clear" w:color="auto" w:fill="auto"/>
            <w:vAlign w:val="center"/>
          </w:tcPr>
          <w:p w14:paraId="1FAAEB25"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21/21</w:t>
            </w:r>
          </w:p>
        </w:tc>
        <w:tc>
          <w:tcPr>
            <w:tcW w:w="2364" w:type="dxa"/>
            <w:shd w:val="clear" w:color="auto" w:fill="auto"/>
            <w:vAlign w:val="center"/>
          </w:tcPr>
          <w:p w14:paraId="7B0BA508"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100%</w:t>
            </w:r>
          </w:p>
        </w:tc>
      </w:tr>
      <w:tr w:rsidR="00084DCB" w:rsidRPr="00791212" w14:paraId="22AF8A3D" w14:textId="77777777" w:rsidTr="00EA05B7">
        <w:tc>
          <w:tcPr>
            <w:tcW w:w="942" w:type="dxa"/>
            <w:shd w:val="clear" w:color="auto" w:fill="auto"/>
          </w:tcPr>
          <w:p w14:paraId="5B005512"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5</w:t>
            </w:r>
          </w:p>
        </w:tc>
        <w:tc>
          <w:tcPr>
            <w:tcW w:w="3700" w:type="dxa"/>
            <w:shd w:val="clear" w:color="auto" w:fill="auto"/>
          </w:tcPr>
          <w:p w14:paraId="36CC8C53" w14:textId="77777777" w:rsidR="00084DCB" w:rsidRPr="00791212" w:rsidRDefault="00084DCB" w:rsidP="00393D8B">
            <w:pPr>
              <w:keepLines/>
              <w:shd w:val="clear" w:color="auto" w:fill="FFFFFF"/>
              <w:ind w:left="28"/>
              <w:rPr>
                <w:rFonts w:ascii="Arial Narrow" w:hAnsi="Arial Narrow"/>
                <w:color w:val="000000" w:themeColor="text1"/>
              </w:rPr>
            </w:pPr>
            <w:r w:rsidRPr="00791212">
              <w:rPr>
                <w:rFonts w:ascii="Arial Narrow" w:hAnsi="Arial Narrow"/>
                <w:color w:val="000000" w:themeColor="text1"/>
              </w:rPr>
              <w:t>Чурилов Дмитрий Викторович</w:t>
            </w:r>
          </w:p>
        </w:tc>
        <w:tc>
          <w:tcPr>
            <w:tcW w:w="2480" w:type="dxa"/>
            <w:shd w:val="clear" w:color="auto" w:fill="auto"/>
            <w:vAlign w:val="center"/>
          </w:tcPr>
          <w:p w14:paraId="60301E7F"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21/21</w:t>
            </w:r>
          </w:p>
        </w:tc>
        <w:tc>
          <w:tcPr>
            <w:tcW w:w="2364" w:type="dxa"/>
            <w:shd w:val="clear" w:color="auto" w:fill="auto"/>
            <w:vAlign w:val="center"/>
          </w:tcPr>
          <w:p w14:paraId="310EDFE1"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100%</w:t>
            </w:r>
          </w:p>
        </w:tc>
      </w:tr>
      <w:tr w:rsidR="00084DCB" w:rsidRPr="00791212" w14:paraId="7482E0AB" w14:textId="77777777" w:rsidTr="00EA05B7">
        <w:tc>
          <w:tcPr>
            <w:tcW w:w="942" w:type="dxa"/>
            <w:shd w:val="clear" w:color="auto" w:fill="auto"/>
          </w:tcPr>
          <w:p w14:paraId="43571549"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lastRenderedPageBreak/>
              <w:t>6</w:t>
            </w:r>
          </w:p>
        </w:tc>
        <w:tc>
          <w:tcPr>
            <w:tcW w:w="3700" w:type="dxa"/>
            <w:shd w:val="clear" w:color="auto" w:fill="auto"/>
          </w:tcPr>
          <w:p w14:paraId="7ED86429" w14:textId="77777777" w:rsidR="00084DCB" w:rsidRPr="00791212" w:rsidRDefault="00084DCB" w:rsidP="00393D8B">
            <w:pPr>
              <w:keepLines/>
              <w:rPr>
                <w:rFonts w:ascii="Arial Narrow" w:hAnsi="Arial Narrow"/>
                <w:color w:val="000000" w:themeColor="text1"/>
              </w:rPr>
            </w:pPr>
            <w:r w:rsidRPr="00791212">
              <w:rPr>
                <w:rFonts w:ascii="Arial Narrow" w:hAnsi="Arial Narrow"/>
                <w:color w:val="000000" w:themeColor="text1"/>
              </w:rPr>
              <w:t>Шукайлов  Михаил  Иннокентьевич</w:t>
            </w:r>
          </w:p>
        </w:tc>
        <w:tc>
          <w:tcPr>
            <w:tcW w:w="2480" w:type="dxa"/>
            <w:shd w:val="clear" w:color="auto" w:fill="auto"/>
            <w:vAlign w:val="center"/>
          </w:tcPr>
          <w:p w14:paraId="4E878682"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21/21</w:t>
            </w:r>
          </w:p>
        </w:tc>
        <w:tc>
          <w:tcPr>
            <w:tcW w:w="2364" w:type="dxa"/>
            <w:shd w:val="clear" w:color="auto" w:fill="auto"/>
            <w:vAlign w:val="center"/>
          </w:tcPr>
          <w:p w14:paraId="40400EC1"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100%</w:t>
            </w:r>
          </w:p>
        </w:tc>
      </w:tr>
      <w:tr w:rsidR="00084DCB" w:rsidRPr="00791212" w14:paraId="1C578D35" w14:textId="77777777" w:rsidTr="00EA05B7">
        <w:tc>
          <w:tcPr>
            <w:tcW w:w="942" w:type="dxa"/>
            <w:shd w:val="clear" w:color="auto" w:fill="auto"/>
          </w:tcPr>
          <w:p w14:paraId="5BF2092A"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7</w:t>
            </w:r>
          </w:p>
        </w:tc>
        <w:tc>
          <w:tcPr>
            <w:tcW w:w="3700" w:type="dxa"/>
            <w:shd w:val="clear" w:color="auto" w:fill="auto"/>
          </w:tcPr>
          <w:p w14:paraId="6F5672A3" w14:textId="77777777" w:rsidR="00084DCB" w:rsidRPr="00791212" w:rsidRDefault="00084DCB" w:rsidP="00393D8B">
            <w:pPr>
              <w:keepLines/>
              <w:shd w:val="clear" w:color="auto" w:fill="FFFFFF"/>
              <w:rPr>
                <w:rFonts w:ascii="Arial Narrow" w:hAnsi="Arial Narrow"/>
                <w:color w:val="000000" w:themeColor="text1"/>
              </w:rPr>
            </w:pPr>
            <w:r w:rsidRPr="00791212">
              <w:rPr>
                <w:rFonts w:ascii="Arial Narrow" w:hAnsi="Arial Narrow"/>
                <w:color w:val="000000" w:themeColor="text1"/>
              </w:rPr>
              <w:t>Кабанова Лариса Владимировна</w:t>
            </w:r>
          </w:p>
        </w:tc>
        <w:tc>
          <w:tcPr>
            <w:tcW w:w="2480" w:type="dxa"/>
            <w:shd w:val="clear" w:color="auto" w:fill="auto"/>
            <w:vAlign w:val="center"/>
          </w:tcPr>
          <w:p w14:paraId="6278C402"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21/21</w:t>
            </w:r>
          </w:p>
        </w:tc>
        <w:tc>
          <w:tcPr>
            <w:tcW w:w="2364" w:type="dxa"/>
            <w:shd w:val="clear" w:color="auto" w:fill="auto"/>
            <w:vAlign w:val="center"/>
          </w:tcPr>
          <w:p w14:paraId="4E04770A"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100%</w:t>
            </w:r>
          </w:p>
        </w:tc>
      </w:tr>
      <w:tr w:rsidR="00084DCB" w:rsidRPr="00791212" w14:paraId="1FF7EB1A" w14:textId="77777777" w:rsidTr="00EA05B7">
        <w:tc>
          <w:tcPr>
            <w:tcW w:w="942" w:type="dxa"/>
            <w:shd w:val="clear" w:color="auto" w:fill="auto"/>
          </w:tcPr>
          <w:p w14:paraId="65D0E42C"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8</w:t>
            </w:r>
          </w:p>
        </w:tc>
        <w:tc>
          <w:tcPr>
            <w:tcW w:w="3700" w:type="dxa"/>
            <w:shd w:val="clear" w:color="auto" w:fill="auto"/>
          </w:tcPr>
          <w:p w14:paraId="19CE557C" w14:textId="77777777" w:rsidR="00084DCB" w:rsidRPr="00791212" w:rsidRDefault="00084DCB" w:rsidP="00393D8B">
            <w:pPr>
              <w:keepLines/>
              <w:jc w:val="both"/>
              <w:rPr>
                <w:rFonts w:ascii="Arial Narrow" w:hAnsi="Arial Narrow"/>
                <w:color w:val="000000" w:themeColor="text1"/>
              </w:rPr>
            </w:pPr>
            <w:r w:rsidRPr="00791212">
              <w:rPr>
                <w:rFonts w:ascii="Arial Narrow" w:hAnsi="Arial Narrow"/>
                <w:color w:val="000000" w:themeColor="text1"/>
              </w:rPr>
              <w:t>Бобрик Мария Александровна</w:t>
            </w:r>
          </w:p>
        </w:tc>
        <w:tc>
          <w:tcPr>
            <w:tcW w:w="2480" w:type="dxa"/>
            <w:shd w:val="clear" w:color="auto" w:fill="auto"/>
            <w:vAlign w:val="center"/>
          </w:tcPr>
          <w:p w14:paraId="1BB2464C"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21/21</w:t>
            </w:r>
          </w:p>
        </w:tc>
        <w:tc>
          <w:tcPr>
            <w:tcW w:w="2364" w:type="dxa"/>
            <w:shd w:val="clear" w:color="auto" w:fill="auto"/>
            <w:vAlign w:val="center"/>
          </w:tcPr>
          <w:p w14:paraId="213F99B1" w14:textId="77777777" w:rsidR="00084DCB" w:rsidRPr="00791212" w:rsidRDefault="00084DCB" w:rsidP="00393D8B">
            <w:pPr>
              <w:keepLines/>
              <w:jc w:val="center"/>
              <w:rPr>
                <w:rFonts w:ascii="Arial Narrow" w:hAnsi="Arial Narrow"/>
                <w:color w:val="000000" w:themeColor="text1"/>
              </w:rPr>
            </w:pPr>
            <w:r w:rsidRPr="00791212">
              <w:rPr>
                <w:rFonts w:ascii="Arial Narrow" w:hAnsi="Arial Narrow"/>
                <w:color w:val="000000" w:themeColor="text1"/>
              </w:rPr>
              <w:t>100%</w:t>
            </w:r>
          </w:p>
        </w:tc>
      </w:tr>
    </w:tbl>
    <w:p w14:paraId="05030915" w14:textId="77777777" w:rsidR="00084DCB" w:rsidRPr="009C0798" w:rsidRDefault="00084DCB" w:rsidP="00393D8B">
      <w:pPr>
        <w:pStyle w:val="afff8"/>
        <w:keepLines/>
        <w:ind w:left="360"/>
        <w:rPr>
          <w:color w:val="000000" w:themeColor="text1"/>
          <w:sz w:val="24"/>
          <w:szCs w:val="24"/>
        </w:rPr>
      </w:pPr>
    </w:p>
    <w:p w14:paraId="60802CCA" w14:textId="77777777" w:rsidR="00084DCB" w:rsidRPr="00791212" w:rsidRDefault="00084DCB" w:rsidP="00393D8B">
      <w:pPr>
        <w:pStyle w:val="afff8"/>
        <w:keepLines/>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Среди наиболее значимых вопросов, рассмотренных Советом директоров Общества, являлись:</w:t>
      </w:r>
    </w:p>
    <w:p w14:paraId="30432A22" w14:textId="49C3DC42"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sz w:val="24"/>
          <w:szCs w:val="24"/>
        </w:rPr>
        <w:t>утверждена организационная структура Общества в новой редакции, принято решение о ликвидации филиала Общества «Нерюнгринская ГРЭС»</w:t>
      </w:r>
      <w:r w:rsidRPr="00791212">
        <w:rPr>
          <w:rFonts w:ascii="Arial Narrow" w:hAnsi="Arial Narrow"/>
          <w:color w:val="000000" w:themeColor="text1"/>
          <w:sz w:val="24"/>
          <w:szCs w:val="24"/>
        </w:rPr>
        <w:t>;</w:t>
      </w:r>
    </w:p>
    <w:p w14:paraId="1BB431A5" w14:textId="62F8528E"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sz w:val="24"/>
          <w:szCs w:val="24"/>
        </w:rPr>
        <w:t>утверждены скорректированный Бизнес-план Общества на 2021 год</w:t>
      </w:r>
      <w:r w:rsidR="00F65A75">
        <w:rPr>
          <w:rFonts w:ascii="Arial Narrow" w:hAnsi="Arial Narrow"/>
          <w:color w:val="000000"/>
          <w:sz w:val="24"/>
          <w:szCs w:val="24"/>
        </w:rPr>
        <w:t>,</w:t>
      </w:r>
      <w:r w:rsidRPr="00791212">
        <w:rPr>
          <w:rFonts w:ascii="Arial Narrow" w:hAnsi="Arial Narrow"/>
          <w:color w:val="000000"/>
          <w:sz w:val="24"/>
          <w:szCs w:val="24"/>
        </w:rPr>
        <w:t xml:space="preserve"> </w:t>
      </w:r>
      <w:r w:rsidRPr="00791212">
        <w:rPr>
          <w:rFonts w:ascii="Arial Narrow" w:hAnsi="Arial Narrow"/>
          <w:color w:val="000000"/>
          <w:spacing w:val="-4"/>
          <w:sz w:val="24"/>
          <w:szCs w:val="24"/>
        </w:rPr>
        <w:t xml:space="preserve">Бизнес-план Общества на 2022-2026 </w:t>
      </w:r>
      <w:r w:rsidR="00F65A75">
        <w:rPr>
          <w:rFonts w:ascii="Arial Narrow" w:hAnsi="Arial Narrow"/>
          <w:color w:val="000000"/>
          <w:spacing w:val="-4"/>
          <w:sz w:val="24"/>
          <w:szCs w:val="24"/>
        </w:rPr>
        <w:t>годы</w:t>
      </w:r>
      <w:r w:rsidRPr="00791212">
        <w:rPr>
          <w:rFonts w:ascii="Arial Narrow" w:hAnsi="Arial Narrow"/>
          <w:color w:val="000000"/>
          <w:sz w:val="24"/>
          <w:szCs w:val="24"/>
        </w:rPr>
        <w:t>;</w:t>
      </w:r>
    </w:p>
    <w:p w14:paraId="6AE151DE" w14:textId="75633799"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утверждены целевые значения ключевых показателей эффективности (КПЭ) на 2021 год</w:t>
      </w:r>
      <w:r w:rsidR="00F65A75">
        <w:rPr>
          <w:rFonts w:ascii="Arial Narrow" w:hAnsi="Arial Narrow"/>
          <w:color w:val="000000" w:themeColor="text1"/>
          <w:sz w:val="24"/>
          <w:szCs w:val="24"/>
        </w:rPr>
        <w:t>,</w:t>
      </w:r>
      <w:r w:rsidRPr="00791212">
        <w:rPr>
          <w:rFonts w:ascii="Arial Narrow" w:hAnsi="Arial Narrow"/>
          <w:color w:val="000000" w:themeColor="text1"/>
          <w:sz w:val="24"/>
          <w:szCs w:val="24"/>
        </w:rPr>
        <w:t xml:space="preserve"> Методика расчета и оценки выполнения показателей в рамках программы повышения эффективности Общества, перечень и целевые значения показателей программы повышения эффективности Общества</w:t>
      </w:r>
      <w:r w:rsidR="00F65A75">
        <w:rPr>
          <w:rFonts w:ascii="Arial Narrow" w:hAnsi="Arial Narrow"/>
          <w:color w:val="000000" w:themeColor="text1"/>
          <w:sz w:val="24"/>
          <w:szCs w:val="24"/>
        </w:rPr>
        <w:t>,</w:t>
      </w:r>
      <w:r w:rsidRPr="00791212">
        <w:rPr>
          <w:rFonts w:ascii="Arial Narrow" w:hAnsi="Arial Narrow"/>
          <w:color w:val="000000" w:themeColor="text1"/>
          <w:sz w:val="24"/>
          <w:szCs w:val="24"/>
        </w:rPr>
        <w:t xml:space="preserve"> целевые значения ключевых показателей эффективности Программы долгосрочной мотивации Общества третьего цикла на 2021-2023 </w:t>
      </w:r>
      <w:r w:rsidR="00F65A75">
        <w:rPr>
          <w:rFonts w:ascii="Arial Narrow" w:hAnsi="Arial Narrow"/>
          <w:color w:val="000000" w:themeColor="text1"/>
          <w:sz w:val="24"/>
          <w:szCs w:val="24"/>
        </w:rPr>
        <w:t>годы,</w:t>
      </w:r>
      <w:r w:rsidRPr="00791212">
        <w:rPr>
          <w:rFonts w:ascii="Arial Narrow" w:hAnsi="Arial Narrow"/>
          <w:color w:val="000000" w:themeColor="text1"/>
          <w:sz w:val="24"/>
          <w:szCs w:val="24"/>
        </w:rPr>
        <w:t xml:space="preserve"> целевые значения показателей программы повышения эффективности Общества на 2022 год;</w:t>
      </w:r>
    </w:p>
    <w:p w14:paraId="610EA410" w14:textId="3C7A8049"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sz w:val="24"/>
          <w:szCs w:val="24"/>
        </w:rPr>
        <w:t xml:space="preserve">утверждена </w:t>
      </w:r>
      <w:r w:rsidRPr="00791212">
        <w:rPr>
          <w:rFonts w:ascii="Arial Narrow" w:hAnsi="Arial Narrow"/>
          <w:color w:val="000000" w:themeColor="text1"/>
          <w:sz w:val="24"/>
          <w:szCs w:val="24"/>
        </w:rPr>
        <w:t>Годовая комплексная программа закупок Общества на 2022 года;</w:t>
      </w:r>
    </w:p>
    <w:p w14:paraId="09B8E1BE" w14:textId="6815F555"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 xml:space="preserve">утверждена Программа негосударственного пенсионного обеспечения работников </w:t>
      </w:r>
      <w:r w:rsidR="00F65A75">
        <w:rPr>
          <w:rFonts w:ascii="Arial Narrow" w:hAnsi="Arial Narrow"/>
          <w:color w:val="000000" w:themeColor="text1"/>
          <w:sz w:val="24"/>
          <w:szCs w:val="24"/>
        </w:rPr>
        <w:t>Общества</w:t>
      </w:r>
      <w:r w:rsidRPr="00791212">
        <w:rPr>
          <w:rFonts w:ascii="Arial Narrow" w:hAnsi="Arial Narrow"/>
          <w:color w:val="000000" w:themeColor="text1"/>
          <w:sz w:val="24"/>
          <w:szCs w:val="24"/>
        </w:rPr>
        <w:t xml:space="preserve"> на 2021 год;</w:t>
      </w:r>
    </w:p>
    <w:p w14:paraId="14B8E708" w14:textId="7CF55B8F"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 xml:space="preserve">утверждена Программа благотворительной и спонсорской деятельности </w:t>
      </w:r>
      <w:r w:rsidR="00F65A75">
        <w:rPr>
          <w:rFonts w:ascii="Arial Narrow" w:hAnsi="Arial Narrow"/>
          <w:color w:val="000000" w:themeColor="text1"/>
          <w:sz w:val="24"/>
          <w:szCs w:val="24"/>
        </w:rPr>
        <w:t>Общества</w:t>
      </w:r>
      <w:r w:rsidRPr="00791212">
        <w:rPr>
          <w:rFonts w:ascii="Arial Narrow" w:hAnsi="Arial Narrow"/>
          <w:color w:val="000000" w:themeColor="text1"/>
          <w:sz w:val="24"/>
          <w:szCs w:val="24"/>
        </w:rPr>
        <w:t xml:space="preserve"> на 2021 год;</w:t>
      </w:r>
    </w:p>
    <w:p w14:paraId="1483C971" w14:textId="39740AA3"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утверждена Центральная закупочная комиссия Общества в новом составе;</w:t>
      </w:r>
    </w:p>
    <w:p w14:paraId="1ED3BBFC" w14:textId="3F567C1A"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 xml:space="preserve">одобрен проект изменений, вносимых в инвестиционную программу </w:t>
      </w:r>
      <w:r w:rsidR="00F65A75">
        <w:rPr>
          <w:rFonts w:ascii="Arial Narrow" w:hAnsi="Arial Narrow"/>
          <w:color w:val="000000" w:themeColor="text1"/>
          <w:sz w:val="24"/>
          <w:szCs w:val="24"/>
        </w:rPr>
        <w:t>Общества</w:t>
      </w:r>
      <w:r w:rsidRPr="00791212">
        <w:rPr>
          <w:rFonts w:ascii="Arial Narrow" w:hAnsi="Arial Narrow"/>
          <w:color w:val="000000" w:themeColor="text1"/>
          <w:sz w:val="24"/>
          <w:szCs w:val="24"/>
        </w:rPr>
        <w:t xml:space="preserve"> на 2020-2024 годы, утвержденную приказом Минэнерго России от 25.12.2020 №22@ «Об утверждении изменений, вносимых в инвестиционную программу АО «ДГК» на 2020-2024 годы, утвержденную приказом Минэнерго России от 12.12.2019 №23@»;</w:t>
      </w:r>
    </w:p>
    <w:p w14:paraId="3BDF7469" w14:textId="030657B3"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 xml:space="preserve">утвержден перечень инвестиционных проектов, реализуемых и планируемых к реализации в рамках инвестиционной программы </w:t>
      </w:r>
      <w:r w:rsidR="00F65A75">
        <w:rPr>
          <w:rFonts w:ascii="Arial Narrow" w:hAnsi="Arial Narrow"/>
          <w:color w:val="000000" w:themeColor="text1"/>
          <w:sz w:val="24"/>
          <w:szCs w:val="24"/>
        </w:rPr>
        <w:t>Общества</w:t>
      </w:r>
      <w:r w:rsidRPr="00791212">
        <w:rPr>
          <w:rFonts w:ascii="Arial Narrow" w:hAnsi="Arial Narrow"/>
          <w:color w:val="000000" w:themeColor="text1"/>
          <w:sz w:val="24"/>
          <w:szCs w:val="24"/>
        </w:rPr>
        <w:t>, для проведения публичного технологического и ценового аудита в 2021-2022 годах;</w:t>
      </w:r>
    </w:p>
    <w:p w14:paraId="2036FC7D" w14:textId="48BBE49A"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принято решение об определении случаев совершения Обществом сделок, цена которых превышает 1 (Один) процент балансовой стоимости активов Общества;</w:t>
      </w:r>
    </w:p>
    <w:p w14:paraId="78811721" w14:textId="0078F672" w:rsidR="00084DCB" w:rsidRPr="00791212"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pacing w:val="-4"/>
          <w:sz w:val="24"/>
          <w:szCs w:val="24"/>
        </w:rPr>
        <w:t xml:space="preserve">утверждены Программа страховой защиты Общества на 2022 год, </w:t>
      </w:r>
      <w:r w:rsidRPr="00791212">
        <w:rPr>
          <w:rFonts w:ascii="Arial Narrow" w:hAnsi="Arial Narrow"/>
          <w:color w:val="000000" w:themeColor="text1"/>
          <w:sz w:val="24"/>
          <w:szCs w:val="24"/>
        </w:rPr>
        <w:t>Страховщики Общества на 2022 год</w:t>
      </w:r>
      <w:r w:rsidRPr="00791212">
        <w:rPr>
          <w:rFonts w:ascii="Arial Narrow" w:hAnsi="Arial Narrow"/>
          <w:color w:val="000000" w:themeColor="text1"/>
          <w:spacing w:val="-4"/>
          <w:sz w:val="24"/>
          <w:szCs w:val="24"/>
        </w:rPr>
        <w:t>;</w:t>
      </w:r>
    </w:p>
    <w:p w14:paraId="0B615762" w14:textId="4513D742" w:rsidR="00084DCB" w:rsidRPr="006C3F36" w:rsidRDefault="00084DCB" w:rsidP="00393D8B">
      <w:pPr>
        <w:pStyle w:val="afff8"/>
        <w:keepLines/>
        <w:numPr>
          <w:ilvl w:val="0"/>
          <w:numId w:val="37"/>
        </w:numPr>
        <w:pBdr>
          <w:top w:val="none" w:sz="0" w:space="0" w:color="auto"/>
          <w:left w:val="none" w:sz="0" w:space="0" w:color="auto"/>
          <w:bottom w:val="none" w:sz="0" w:space="0" w:color="auto"/>
          <w:right w:val="none" w:sz="0" w:space="0" w:color="auto"/>
          <w:between w:val="none" w:sz="0" w:space="0" w:color="auto"/>
        </w:pBdr>
        <w:spacing w:line="276" w:lineRule="auto"/>
        <w:ind w:left="0" w:firstLine="709"/>
        <w:rPr>
          <w:rFonts w:ascii="Arial Narrow" w:hAnsi="Arial Narrow"/>
          <w:color w:val="000000" w:themeColor="text1"/>
          <w:sz w:val="24"/>
          <w:szCs w:val="24"/>
        </w:rPr>
      </w:pPr>
      <w:r w:rsidRPr="00791212">
        <w:rPr>
          <w:rFonts w:ascii="Arial Narrow" w:hAnsi="Arial Narrow"/>
          <w:color w:val="000000" w:themeColor="text1"/>
          <w:sz w:val="24"/>
          <w:szCs w:val="24"/>
        </w:rPr>
        <w:t>предварительно одобрены Дополнительное соглашение № 4 к Коллективному договору АО «ДГК» на 2019-2022 годы</w:t>
      </w:r>
      <w:r w:rsidR="00F65A75">
        <w:rPr>
          <w:rFonts w:ascii="Arial Narrow" w:hAnsi="Arial Narrow"/>
          <w:color w:val="000000" w:themeColor="text1"/>
          <w:spacing w:val="-4"/>
          <w:sz w:val="24"/>
          <w:szCs w:val="24"/>
        </w:rPr>
        <w:t xml:space="preserve"> и</w:t>
      </w:r>
      <w:r w:rsidRPr="00791212">
        <w:rPr>
          <w:rFonts w:ascii="Arial Narrow" w:hAnsi="Arial Narrow"/>
          <w:color w:val="000000" w:themeColor="text1"/>
          <w:sz w:val="24"/>
          <w:szCs w:val="24"/>
        </w:rPr>
        <w:t xml:space="preserve"> Дополнительное соглашение № 5</w:t>
      </w:r>
      <w:r w:rsidRPr="00791212">
        <w:rPr>
          <w:rFonts w:ascii="Arial Narrow" w:hAnsi="Arial Narrow"/>
          <w:color w:val="000000" w:themeColor="text1"/>
          <w:spacing w:val="-4"/>
          <w:sz w:val="24"/>
          <w:szCs w:val="24"/>
        </w:rPr>
        <w:t>.</w:t>
      </w:r>
    </w:p>
    <w:p w14:paraId="2535CB55" w14:textId="77777777" w:rsidR="006C3F36" w:rsidRPr="00791212" w:rsidRDefault="006C3F36" w:rsidP="00393D8B">
      <w:pPr>
        <w:pStyle w:val="afff8"/>
        <w:keepLines/>
        <w:pBdr>
          <w:top w:val="none" w:sz="0" w:space="0" w:color="auto"/>
          <w:left w:val="none" w:sz="0" w:space="0" w:color="auto"/>
          <w:bottom w:val="none" w:sz="0" w:space="0" w:color="auto"/>
          <w:right w:val="none" w:sz="0" w:space="0" w:color="auto"/>
          <w:between w:val="none" w:sz="0" w:space="0" w:color="auto"/>
        </w:pBdr>
        <w:spacing w:line="276" w:lineRule="auto"/>
        <w:ind w:left="709" w:firstLine="0"/>
        <w:rPr>
          <w:rFonts w:ascii="Arial Narrow" w:hAnsi="Arial Narrow"/>
          <w:color w:val="000000" w:themeColor="text1"/>
          <w:sz w:val="24"/>
          <w:szCs w:val="24"/>
        </w:rPr>
      </w:pPr>
    </w:p>
    <w:p w14:paraId="6BA5CA29" w14:textId="77777777" w:rsidR="00084DCB" w:rsidRDefault="00084DCB" w:rsidP="00393D8B">
      <w:pPr>
        <w:pStyle w:val="74"/>
        <w:keepNext w:val="0"/>
        <w:keepLines/>
        <w:spacing w:before="0" w:after="0" w:line="283" w:lineRule="auto"/>
        <w:jc w:val="both"/>
        <w:rPr>
          <w:lang w:val="ru-RU"/>
        </w:rPr>
      </w:pPr>
      <w:r>
        <w:rPr>
          <w:lang w:val="ru-RU"/>
        </w:rPr>
        <w:t xml:space="preserve">2.3. </w:t>
      </w:r>
      <w:r w:rsidRPr="00125801">
        <w:rPr>
          <w:lang w:val="ru-RU"/>
        </w:rPr>
        <w:t>Уставный капитал</w:t>
      </w:r>
    </w:p>
    <w:p w14:paraId="524985E6" w14:textId="30470C00" w:rsidR="00084DCB" w:rsidRDefault="00084DCB" w:rsidP="00393D8B">
      <w:pPr>
        <w:keepLines/>
        <w:spacing w:line="283" w:lineRule="auto"/>
        <w:ind w:firstLine="709"/>
        <w:jc w:val="both"/>
        <w:rPr>
          <w:rFonts w:ascii="Arial Narrow" w:hAnsi="Arial Narrow"/>
        </w:rPr>
      </w:pPr>
      <w:r>
        <w:rPr>
          <w:rFonts w:ascii="Arial Narrow" w:hAnsi="Arial Narrow"/>
        </w:rPr>
        <w:t>По состоянию на 31.12.2021 уставный капитал Общества составляет 40</w:t>
      </w:r>
      <w:r w:rsidR="00743609">
        <w:rPr>
          <w:rFonts w:ascii="Arial Narrow" w:hAnsi="Arial Narrow"/>
        </w:rPr>
        <w:t> </w:t>
      </w:r>
      <w:r>
        <w:rPr>
          <w:rFonts w:ascii="Arial Narrow" w:hAnsi="Arial Narrow"/>
        </w:rPr>
        <w:t>501</w:t>
      </w:r>
      <w:r w:rsidR="00743609">
        <w:rPr>
          <w:rFonts w:ascii="Arial Narrow" w:hAnsi="Arial Narrow"/>
        </w:rPr>
        <w:t> </w:t>
      </w:r>
      <w:r>
        <w:rPr>
          <w:rFonts w:ascii="Arial Narrow" w:hAnsi="Arial Narrow"/>
        </w:rPr>
        <w:t>000</w:t>
      </w:r>
      <w:r w:rsidR="00743609">
        <w:rPr>
          <w:rFonts w:ascii="Arial Narrow" w:hAnsi="Arial Narrow"/>
        </w:rPr>
        <w:t> </w:t>
      </w:r>
      <w:r>
        <w:rPr>
          <w:rFonts w:ascii="Arial Narrow" w:hAnsi="Arial Narrow"/>
        </w:rPr>
        <w:t>000,01 (Сорок миллиардов пятьсот один миллион) рублей 01 копейка.</w:t>
      </w:r>
      <w:r w:rsidRPr="00FD4613">
        <w:rPr>
          <w:rFonts w:ascii="Arial Narrow" w:hAnsi="Arial Narrow"/>
        </w:rPr>
        <w:t xml:space="preserve"> </w:t>
      </w:r>
    </w:p>
    <w:p w14:paraId="25DCCA20" w14:textId="77777777" w:rsidR="00084DCB" w:rsidRPr="00E257BD" w:rsidRDefault="00084DCB" w:rsidP="00393D8B">
      <w:pPr>
        <w:keepLines/>
        <w:spacing w:line="283" w:lineRule="auto"/>
        <w:ind w:firstLine="709"/>
        <w:jc w:val="both"/>
        <w:rPr>
          <w:rFonts w:ascii="Arial Narrow" w:hAnsi="Arial Narrow"/>
        </w:rPr>
      </w:pPr>
      <w:r w:rsidRPr="00E257BD">
        <w:rPr>
          <w:rFonts w:ascii="Arial Narrow" w:hAnsi="Arial Narrow"/>
        </w:rPr>
        <w:t>В 2021 году изменение размера уставного капитала Общества не происходило</w:t>
      </w:r>
      <w:r>
        <w:rPr>
          <w:rFonts w:ascii="Arial Narrow" w:hAnsi="Arial Narrow"/>
        </w:rPr>
        <w:t>.</w:t>
      </w:r>
    </w:p>
    <w:p w14:paraId="2242EAD8" w14:textId="77777777" w:rsidR="00084DCB" w:rsidRDefault="00084DCB" w:rsidP="00393D8B">
      <w:pPr>
        <w:keepLines/>
        <w:spacing w:line="283" w:lineRule="auto"/>
        <w:jc w:val="both"/>
        <w:rPr>
          <w:rFonts w:ascii="Arial Narrow" w:hAnsi="Arial Narrow"/>
        </w:rPr>
      </w:pPr>
    </w:p>
    <w:p w14:paraId="7C38234D" w14:textId="77777777" w:rsidR="00084DCB" w:rsidRDefault="00084DCB" w:rsidP="00393D8B">
      <w:pPr>
        <w:keepLines/>
        <w:spacing w:line="283" w:lineRule="auto"/>
        <w:jc w:val="both"/>
        <w:rPr>
          <w:rFonts w:ascii="Arial Narrow" w:hAnsi="Arial Narrow"/>
        </w:rPr>
      </w:pPr>
      <w:r>
        <w:rPr>
          <w:rFonts w:ascii="Arial Narrow" w:hAnsi="Arial Narrow"/>
        </w:rPr>
        <w:t>Структура уставного капитала по категориям акций</w:t>
      </w:r>
    </w:p>
    <w:p w14:paraId="10AF4214" w14:textId="77777777" w:rsidR="00084DCB" w:rsidRDefault="00084DCB" w:rsidP="00393D8B">
      <w:pPr>
        <w:keepLines/>
        <w:rPr>
          <w:rFonts w:ascii="Arial Narrow" w:hAnsi="Arial Narrow"/>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32"/>
        <w:gridCol w:w="4107"/>
      </w:tblGrid>
      <w:tr w:rsidR="002928D8" w14:paraId="705E7AC1" w14:textId="77777777" w:rsidTr="0013537B">
        <w:trPr>
          <w:trHeight w:val="298"/>
        </w:trPr>
        <w:tc>
          <w:tcPr>
            <w:tcW w:w="5532" w:type="dxa"/>
          </w:tcPr>
          <w:p w14:paraId="0E009439" w14:textId="77777777" w:rsidR="002928D8" w:rsidRDefault="002928D8" w:rsidP="00393D8B">
            <w:pPr>
              <w:keepLines/>
              <w:rPr>
                <w:rFonts w:ascii="Arial Narrow" w:hAnsi="Arial Narrow"/>
              </w:rPr>
            </w:pPr>
            <w:r>
              <w:rPr>
                <w:rFonts w:ascii="Arial Narrow" w:hAnsi="Arial Narrow"/>
              </w:rPr>
              <w:t>Категория, тип акции</w:t>
            </w:r>
          </w:p>
        </w:tc>
        <w:tc>
          <w:tcPr>
            <w:tcW w:w="4107" w:type="dxa"/>
          </w:tcPr>
          <w:p w14:paraId="4742FFDC" w14:textId="77777777" w:rsidR="002928D8" w:rsidRDefault="002928D8" w:rsidP="00393D8B">
            <w:pPr>
              <w:keepLines/>
              <w:rPr>
                <w:rFonts w:ascii="Arial Narrow" w:hAnsi="Arial Narrow"/>
              </w:rPr>
            </w:pPr>
            <w:r>
              <w:rPr>
                <w:rFonts w:ascii="Arial Narrow" w:hAnsi="Arial Narrow"/>
              </w:rPr>
              <w:t xml:space="preserve">Обыкновенные </w:t>
            </w:r>
          </w:p>
        </w:tc>
      </w:tr>
      <w:tr w:rsidR="002928D8" w14:paraId="3BD5AB72" w14:textId="77777777" w:rsidTr="0013537B">
        <w:tc>
          <w:tcPr>
            <w:tcW w:w="5532" w:type="dxa"/>
          </w:tcPr>
          <w:p w14:paraId="7398242A" w14:textId="77777777" w:rsidR="002928D8" w:rsidRDefault="002928D8" w:rsidP="00393D8B">
            <w:pPr>
              <w:keepLines/>
              <w:rPr>
                <w:rFonts w:ascii="Arial Narrow" w:hAnsi="Arial Narrow"/>
              </w:rPr>
            </w:pPr>
            <w:r>
              <w:rPr>
                <w:rFonts w:ascii="Arial Narrow" w:hAnsi="Arial Narrow"/>
              </w:rPr>
              <w:t>Общее количество размещенных акций, шт.</w:t>
            </w:r>
          </w:p>
        </w:tc>
        <w:tc>
          <w:tcPr>
            <w:tcW w:w="4107" w:type="dxa"/>
          </w:tcPr>
          <w:p w14:paraId="2EB04862" w14:textId="77777777" w:rsidR="002928D8" w:rsidRDefault="002928D8" w:rsidP="00393D8B">
            <w:pPr>
              <w:keepLines/>
              <w:rPr>
                <w:rFonts w:ascii="Arial Narrow" w:hAnsi="Arial Narrow"/>
              </w:rPr>
            </w:pPr>
            <w:r>
              <w:rPr>
                <w:rFonts w:ascii="Arial Narrow" w:hAnsi="Arial Narrow"/>
              </w:rPr>
              <w:t>125 720 737 138 286 400</w:t>
            </w:r>
          </w:p>
        </w:tc>
      </w:tr>
      <w:tr w:rsidR="002928D8" w14:paraId="7843EA95" w14:textId="77777777" w:rsidTr="0013537B">
        <w:tc>
          <w:tcPr>
            <w:tcW w:w="5532" w:type="dxa"/>
            <w:tcBorders>
              <w:bottom w:val="single" w:sz="4" w:space="0" w:color="auto"/>
            </w:tcBorders>
          </w:tcPr>
          <w:p w14:paraId="0F1F1812" w14:textId="77777777" w:rsidR="002928D8" w:rsidRDefault="002928D8" w:rsidP="00393D8B">
            <w:pPr>
              <w:keepLines/>
              <w:rPr>
                <w:rFonts w:ascii="Arial Narrow" w:hAnsi="Arial Narrow"/>
              </w:rPr>
            </w:pPr>
            <w:r>
              <w:rPr>
                <w:rFonts w:ascii="Arial Narrow" w:hAnsi="Arial Narrow"/>
              </w:rPr>
              <w:t>Номинальная стоимость 1 акции, рублей</w:t>
            </w:r>
          </w:p>
        </w:tc>
        <w:tc>
          <w:tcPr>
            <w:tcW w:w="4107" w:type="dxa"/>
            <w:tcBorders>
              <w:bottom w:val="single" w:sz="4" w:space="0" w:color="auto"/>
            </w:tcBorders>
            <w:vAlign w:val="center"/>
          </w:tcPr>
          <w:p w14:paraId="36EB3458" w14:textId="77777777" w:rsidR="002928D8" w:rsidRDefault="002928D8" w:rsidP="00393D8B">
            <w:pPr>
              <w:keepLines/>
              <w:rPr>
                <w:rFonts w:ascii="Arial Narrow" w:hAnsi="Arial Narrow"/>
              </w:rPr>
            </w:pPr>
            <w:r>
              <w:rPr>
                <w:rFonts w:ascii="Arial Narrow" w:hAnsi="Arial Narrow"/>
              </w:rPr>
              <w:t>0,000000322150513287645</w:t>
            </w:r>
          </w:p>
        </w:tc>
      </w:tr>
      <w:tr w:rsidR="002928D8" w14:paraId="6918FFCB" w14:textId="77777777" w:rsidTr="0013537B">
        <w:tc>
          <w:tcPr>
            <w:tcW w:w="5532" w:type="dxa"/>
            <w:tcBorders>
              <w:bottom w:val="single" w:sz="4" w:space="0" w:color="auto"/>
            </w:tcBorders>
          </w:tcPr>
          <w:p w14:paraId="608B556E" w14:textId="77777777" w:rsidR="002928D8" w:rsidRDefault="002928D8" w:rsidP="00393D8B">
            <w:pPr>
              <w:keepLines/>
              <w:rPr>
                <w:rFonts w:ascii="Arial Narrow" w:hAnsi="Arial Narrow"/>
              </w:rPr>
            </w:pPr>
            <w:r>
              <w:rPr>
                <w:rFonts w:ascii="Arial Narrow" w:hAnsi="Arial Narrow"/>
              </w:rPr>
              <w:t>Общая номинальная стоимость, рублей</w:t>
            </w:r>
          </w:p>
        </w:tc>
        <w:tc>
          <w:tcPr>
            <w:tcW w:w="4107" w:type="dxa"/>
            <w:tcBorders>
              <w:bottom w:val="single" w:sz="4" w:space="0" w:color="auto"/>
            </w:tcBorders>
            <w:vAlign w:val="center"/>
          </w:tcPr>
          <w:p w14:paraId="5C594E2D" w14:textId="77777777" w:rsidR="002928D8" w:rsidRDefault="002928D8" w:rsidP="00393D8B">
            <w:pPr>
              <w:keepLines/>
              <w:rPr>
                <w:rFonts w:ascii="Arial Narrow" w:hAnsi="Arial Narrow"/>
              </w:rPr>
            </w:pPr>
            <w:r>
              <w:rPr>
                <w:rFonts w:ascii="Arial Narrow" w:hAnsi="Arial Narrow"/>
              </w:rPr>
              <w:t>40 501 000 000,01</w:t>
            </w:r>
          </w:p>
        </w:tc>
      </w:tr>
    </w:tbl>
    <w:p w14:paraId="22B434DF" w14:textId="77777777" w:rsidR="002928D8" w:rsidRDefault="002928D8" w:rsidP="00393D8B">
      <w:pPr>
        <w:keepLines/>
        <w:rPr>
          <w:rFonts w:ascii="Arial Narrow" w:hAnsi="Arial Narrow"/>
        </w:rPr>
      </w:pPr>
      <w:r>
        <w:rPr>
          <w:rFonts w:ascii="Arial Narrow" w:hAnsi="Arial Narrow"/>
        </w:rPr>
        <w:lastRenderedPageBreak/>
        <w:t xml:space="preserve">Данные об акциях </w:t>
      </w:r>
      <w:r>
        <w:rPr>
          <w:rStyle w:val="SUBST"/>
          <w:rFonts w:ascii="Arial Narrow" w:hAnsi="Arial Narrow" w:cs="Arial"/>
          <w:b w:val="0"/>
          <w:bCs/>
          <w:i w:val="0"/>
          <w:iCs/>
          <w:sz w:val="24"/>
        </w:rPr>
        <w:t>Общества</w:t>
      </w:r>
    </w:p>
    <w:p w14:paraId="765D022F" w14:textId="77777777" w:rsidR="002928D8" w:rsidRDefault="002928D8" w:rsidP="00393D8B">
      <w:pPr>
        <w:keepLines/>
        <w:ind w:left="5664"/>
        <w:jc w:val="right"/>
        <w:rPr>
          <w:rFonts w:ascii="Arial Narrow" w:hAnsi="Arial Narrow"/>
        </w:rPr>
      </w:pPr>
      <w:r>
        <w:rPr>
          <w:rFonts w:ascii="Arial Narrow" w:hAnsi="Arial Narrow"/>
        </w:rPr>
        <w:t xml:space="preserve">   </w:t>
      </w:r>
      <w:r>
        <w:rPr>
          <w:rFonts w:ascii="Arial Narrow" w:hAnsi="Arial Narrow"/>
        </w:rPr>
        <w:tab/>
      </w:r>
      <w:r>
        <w:rPr>
          <w:rFonts w:ascii="Arial Narrow" w:hAnsi="Arial Narrow"/>
        </w:rPr>
        <w:tab/>
      </w:r>
      <w:r>
        <w:rPr>
          <w:rFonts w:ascii="Arial Narrow" w:hAnsi="Arial Narrow"/>
        </w:rPr>
        <w:tab/>
      </w:r>
    </w:p>
    <w:tbl>
      <w:tblPr>
        <w:tblStyle w:val="aff6"/>
        <w:tblW w:w="0" w:type="auto"/>
        <w:tblLook w:val="04A0" w:firstRow="1" w:lastRow="0" w:firstColumn="1" w:lastColumn="0" w:noHBand="0" w:noVBand="1"/>
      </w:tblPr>
      <w:tblGrid>
        <w:gridCol w:w="5426"/>
        <w:gridCol w:w="4060"/>
      </w:tblGrid>
      <w:tr w:rsidR="002928D8" w14:paraId="2BCB6EF9" w14:textId="77777777" w:rsidTr="0013537B">
        <w:tc>
          <w:tcPr>
            <w:tcW w:w="5426" w:type="dxa"/>
            <w:vAlign w:val="center"/>
          </w:tcPr>
          <w:p w14:paraId="6929C799"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Категория (тип) акций</w:t>
            </w:r>
          </w:p>
        </w:tc>
        <w:tc>
          <w:tcPr>
            <w:tcW w:w="4060" w:type="dxa"/>
          </w:tcPr>
          <w:p w14:paraId="02DB229C"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 xml:space="preserve">Обыкновенные </w:t>
            </w:r>
          </w:p>
        </w:tc>
      </w:tr>
      <w:tr w:rsidR="002928D8" w14:paraId="583FFCDE" w14:textId="77777777" w:rsidTr="0013537B">
        <w:tc>
          <w:tcPr>
            <w:tcW w:w="5426" w:type="dxa"/>
            <w:vAlign w:val="center"/>
          </w:tcPr>
          <w:p w14:paraId="366D180F"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Номинальная стоимость каждой акции, рублей</w:t>
            </w:r>
          </w:p>
        </w:tc>
        <w:tc>
          <w:tcPr>
            <w:tcW w:w="4060" w:type="dxa"/>
          </w:tcPr>
          <w:p w14:paraId="1240BA83"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0,000000322150513287645</w:t>
            </w:r>
          </w:p>
        </w:tc>
      </w:tr>
      <w:tr w:rsidR="002928D8" w14:paraId="7AB431EF" w14:textId="77777777" w:rsidTr="0013537B">
        <w:tc>
          <w:tcPr>
            <w:tcW w:w="5426" w:type="dxa"/>
            <w:vAlign w:val="center"/>
          </w:tcPr>
          <w:p w14:paraId="29D4C337"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Количество акций, шт.</w:t>
            </w:r>
          </w:p>
        </w:tc>
        <w:tc>
          <w:tcPr>
            <w:tcW w:w="4060" w:type="dxa"/>
          </w:tcPr>
          <w:p w14:paraId="6251E467"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125 720 737 138 286 400</w:t>
            </w:r>
          </w:p>
        </w:tc>
      </w:tr>
      <w:tr w:rsidR="002928D8" w14:paraId="363F95AC" w14:textId="77777777" w:rsidTr="0013537B">
        <w:tc>
          <w:tcPr>
            <w:tcW w:w="5426" w:type="dxa"/>
            <w:vAlign w:val="center"/>
          </w:tcPr>
          <w:p w14:paraId="6DEC9AF4"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 xml:space="preserve">Общий объем выпуска по номинальной стоимости, рублей </w:t>
            </w:r>
          </w:p>
        </w:tc>
        <w:tc>
          <w:tcPr>
            <w:tcW w:w="4060" w:type="dxa"/>
            <w:vAlign w:val="center"/>
          </w:tcPr>
          <w:p w14:paraId="290169AB"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40 501 000 000,01</w:t>
            </w:r>
          </w:p>
        </w:tc>
      </w:tr>
      <w:tr w:rsidR="002928D8" w14:paraId="0D66AD44" w14:textId="77777777" w:rsidTr="0013537B">
        <w:tc>
          <w:tcPr>
            <w:tcW w:w="5426" w:type="dxa"/>
            <w:vAlign w:val="center"/>
          </w:tcPr>
          <w:p w14:paraId="405DA513"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Государственный регистрационный номер выпуска</w:t>
            </w:r>
          </w:p>
        </w:tc>
        <w:tc>
          <w:tcPr>
            <w:tcW w:w="4060" w:type="dxa"/>
            <w:vAlign w:val="center"/>
          </w:tcPr>
          <w:p w14:paraId="6392AF94"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1-02-32532-F</w:t>
            </w:r>
          </w:p>
        </w:tc>
      </w:tr>
      <w:tr w:rsidR="002928D8" w14:paraId="28F25B1E" w14:textId="77777777" w:rsidTr="0013537B">
        <w:tc>
          <w:tcPr>
            <w:tcW w:w="5426" w:type="dxa"/>
            <w:vAlign w:val="center"/>
          </w:tcPr>
          <w:p w14:paraId="3711BDC7"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Дата государственной регистрации выпуска</w:t>
            </w:r>
          </w:p>
        </w:tc>
        <w:tc>
          <w:tcPr>
            <w:tcW w:w="4060" w:type="dxa"/>
          </w:tcPr>
          <w:p w14:paraId="3EAA5E59"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31.10.2019</w:t>
            </w:r>
          </w:p>
        </w:tc>
      </w:tr>
      <w:tr w:rsidR="002928D8" w14:paraId="662BF7EA" w14:textId="77777777" w:rsidTr="0013537B">
        <w:tc>
          <w:tcPr>
            <w:tcW w:w="5426" w:type="dxa"/>
            <w:vAlign w:val="center"/>
          </w:tcPr>
          <w:p w14:paraId="749E5F1E"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Орган, осуществивший государственную регистрацию выпуска</w:t>
            </w:r>
          </w:p>
        </w:tc>
        <w:tc>
          <w:tcPr>
            <w:tcW w:w="4060" w:type="dxa"/>
          </w:tcPr>
          <w:p w14:paraId="7AB3FE34"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Банк России</w:t>
            </w:r>
          </w:p>
        </w:tc>
      </w:tr>
      <w:tr w:rsidR="002928D8" w14:paraId="134976D5" w14:textId="77777777" w:rsidTr="0013537B">
        <w:tc>
          <w:tcPr>
            <w:tcW w:w="5426" w:type="dxa"/>
            <w:vAlign w:val="center"/>
          </w:tcPr>
          <w:p w14:paraId="3FD2C2EB"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Фактический срок размещения акций</w:t>
            </w:r>
          </w:p>
        </w:tc>
        <w:tc>
          <w:tcPr>
            <w:tcW w:w="4060" w:type="dxa"/>
          </w:tcPr>
          <w:p w14:paraId="138C9554"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08.11.2019</w:t>
            </w:r>
          </w:p>
        </w:tc>
      </w:tr>
      <w:tr w:rsidR="002928D8" w14:paraId="32A64299" w14:textId="77777777" w:rsidTr="0013537B">
        <w:tc>
          <w:tcPr>
            <w:tcW w:w="5426" w:type="dxa"/>
            <w:vAlign w:val="center"/>
          </w:tcPr>
          <w:p w14:paraId="04608F84"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Дата  регистрации Отчета об итогах выпуска  ценных бумаг</w:t>
            </w:r>
          </w:p>
        </w:tc>
        <w:tc>
          <w:tcPr>
            <w:tcW w:w="4060" w:type="dxa"/>
          </w:tcPr>
          <w:p w14:paraId="076E6F08"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 xml:space="preserve">28.11.2019 </w:t>
            </w:r>
          </w:p>
        </w:tc>
      </w:tr>
      <w:tr w:rsidR="002928D8" w14:paraId="29B17375" w14:textId="77777777" w:rsidTr="0013537B">
        <w:tc>
          <w:tcPr>
            <w:tcW w:w="5426" w:type="dxa"/>
            <w:vAlign w:val="center"/>
          </w:tcPr>
          <w:p w14:paraId="2F55C65E"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Орган, осуществивший государственную регистрацию Отчета об итогах выпуска ценных бумаг</w:t>
            </w:r>
          </w:p>
        </w:tc>
        <w:tc>
          <w:tcPr>
            <w:tcW w:w="4060" w:type="dxa"/>
          </w:tcPr>
          <w:p w14:paraId="08A7D560"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Банк России</w:t>
            </w:r>
          </w:p>
        </w:tc>
      </w:tr>
      <w:tr w:rsidR="002928D8" w14:paraId="379095D1" w14:textId="77777777" w:rsidTr="0013537B">
        <w:tc>
          <w:tcPr>
            <w:tcW w:w="5426" w:type="dxa"/>
            <w:vAlign w:val="center"/>
          </w:tcPr>
          <w:p w14:paraId="17A71018"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Состояние выпуска акций (находятся в обращении/погашены)</w:t>
            </w:r>
          </w:p>
        </w:tc>
        <w:tc>
          <w:tcPr>
            <w:tcW w:w="4060" w:type="dxa"/>
          </w:tcPr>
          <w:p w14:paraId="7F213238" w14:textId="77777777" w:rsidR="002928D8" w:rsidRDefault="002928D8"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находятся в обращении</w:t>
            </w:r>
          </w:p>
        </w:tc>
      </w:tr>
    </w:tbl>
    <w:p w14:paraId="5B2E4928" w14:textId="77777777" w:rsidR="00084DCB" w:rsidRDefault="00084DCB" w:rsidP="00393D8B">
      <w:pPr>
        <w:keepLines/>
        <w:rPr>
          <w:rFonts w:ascii="Arial Narrow" w:hAnsi="Arial Narrow"/>
        </w:rPr>
      </w:pPr>
    </w:p>
    <w:p w14:paraId="54F96886" w14:textId="77777777" w:rsidR="00084DCB" w:rsidRDefault="00084DCB" w:rsidP="00393D8B">
      <w:pPr>
        <w:pStyle w:val="74"/>
        <w:keepNext w:val="0"/>
        <w:keepLines/>
      </w:pPr>
      <w:r>
        <w:t xml:space="preserve">2.4. </w:t>
      </w:r>
      <w:r w:rsidRPr="00444E40">
        <w:rPr>
          <w:lang w:val="ru-RU"/>
        </w:rPr>
        <w:t xml:space="preserve">Структура </w:t>
      </w:r>
      <w:r>
        <w:rPr>
          <w:lang w:val="ru-RU"/>
        </w:rPr>
        <w:t>уставного</w:t>
      </w:r>
      <w:r w:rsidRPr="00444E40">
        <w:rPr>
          <w:lang w:val="ru-RU"/>
        </w:rPr>
        <w:t xml:space="preserve"> капитала</w:t>
      </w:r>
    </w:p>
    <w:p w14:paraId="7F2BCE31" w14:textId="77777777" w:rsidR="00084DCB" w:rsidRDefault="00084DCB" w:rsidP="00393D8B">
      <w:pPr>
        <w:keepLines/>
        <w:jc w:val="right"/>
        <w:rPr>
          <w:rFonts w:ascii="Arial Narrow" w:hAnsi="Arial Narrow"/>
          <w:i/>
          <w:iCs/>
          <w:color w:val="0070C0"/>
          <w:sz w:val="20"/>
          <w:szCs w:val="20"/>
        </w:rPr>
      </w:pPr>
    </w:p>
    <w:tbl>
      <w:tblPr>
        <w:tblW w:w="6226" w:type="dxa"/>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2493"/>
        <w:gridCol w:w="2032"/>
        <w:gridCol w:w="1701"/>
      </w:tblGrid>
      <w:tr w:rsidR="002928D8" w14:paraId="6B16D0F9" w14:textId="77777777" w:rsidTr="002928D8">
        <w:trPr>
          <w:cantSplit/>
          <w:trHeight w:val="541"/>
          <w:jc w:val="center"/>
        </w:trPr>
        <w:tc>
          <w:tcPr>
            <w:tcW w:w="2493"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4E92351F" w14:textId="77777777" w:rsidR="002928D8" w:rsidRDefault="002928D8" w:rsidP="00393D8B">
            <w:pPr>
              <w:keepLines/>
              <w:jc w:val="center"/>
              <w:rPr>
                <w:rStyle w:val="SUBST"/>
                <w:rFonts w:ascii="Arial Narrow" w:hAnsi="Arial Narrow"/>
                <w:bCs/>
                <w:i w:val="0"/>
                <w:iCs/>
                <w:sz w:val="24"/>
              </w:rPr>
            </w:pPr>
            <w:r>
              <w:rPr>
                <w:rStyle w:val="SUBST"/>
                <w:rFonts w:ascii="Arial Narrow" w:hAnsi="Arial Narrow"/>
                <w:i w:val="0"/>
                <w:sz w:val="24"/>
              </w:rPr>
              <w:t xml:space="preserve">Наименование владельца </w:t>
            </w:r>
          </w:p>
          <w:p w14:paraId="5A0CC1E6" w14:textId="77777777" w:rsidR="002928D8" w:rsidRDefault="002928D8" w:rsidP="00393D8B">
            <w:pPr>
              <w:keepLines/>
              <w:jc w:val="center"/>
              <w:rPr>
                <w:rStyle w:val="SUBST"/>
                <w:rFonts w:ascii="Arial Narrow" w:hAnsi="Arial Narrow"/>
                <w:i w:val="0"/>
                <w:color w:val="FFFFFF"/>
                <w:sz w:val="24"/>
              </w:rPr>
            </w:pPr>
            <w:r>
              <w:rPr>
                <w:rStyle w:val="SUBST"/>
                <w:rFonts w:ascii="Arial Narrow" w:hAnsi="Arial Narrow"/>
                <w:i w:val="0"/>
                <w:sz w:val="24"/>
              </w:rPr>
              <w:t>ценных бумаг</w:t>
            </w:r>
          </w:p>
        </w:tc>
        <w:tc>
          <w:tcPr>
            <w:tcW w:w="3733"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36777404" w14:textId="77777777" w:rsidR="002928D8" w:rsidRDefault="002928D8" w:rsidP="00393D8B">
            <w:pPr>
              <w:keepLines/>
              <w:jc w:val="center"/>
              <w:rPr>
                <w:rStyle w:val="SUBST"/>
                <w:rFonts w:ascii="Arial Narrow" w:hAnsi="Arial Narrow"/>
                <w:i w:val="0"/>
                <w:sz w:val="24"/>
              </w:rPr>
            </w:pPr>
            <w:r>
              <w:rPr>
                <w:rStyle w:val="SUBST"/>
                <w:rFonts w:ascii="Arial Narrow" w:hAnsi="Arial Narrow"/>
                <w:i w:val="0"/>
                <w:sz w:val="24"/>
              </w:rPr>
              <w:t>Доля в уставном капитале по состоянию на:</w:t>
            </w:r>
          </w:p>
        </w:tc>
      </w:tr>
      <w:tr w:rsidR="002928D8" w14:paraId="3A419427" w14:textId="77777777" w:rsidTr="002928D8">
        <w:trPr>
          <w:cantSplit/>
          <w:trHeight w:val="384"/>
          <w:jc w:val="center"/>
        </w:trPr>
        <w:tc>
          <w:tcPr>
            <w:tcW w:w="2493"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655BCAC7" w14:textId="77777777" w:rsidR="002928D8" w:rsidRDefault="002928D8" w:rsidP="00393D8B">
            <w:pPr>
              <w:keepLines/>
              <w:jc w:val="center"/>
              <w:rPr>
                <w:rStyle w:val="SUBST"/>
                <w:rFonts w:ascii="Arial Narrow" w:hAnsi="Arial Narrow"/>
                <w:i w:val="0"/>
                <w:color w:val="FFFFFF"/>
                <w:sz w:val="24"/>
              </w:rPr>
            </w:pPr>
          </w:p>
        </w:tc>
        <w:tc>
          <w:tcPr>
            <w:tcW w:w="2032" w:type="dxa"/>
            <w:tcBorders>
              <w:top w:val="single" w:sz="4" w:space="0" w:color="auto"/>
              <w:left w:val="single" w:sz="4" w:space="0" w:color="auto"/>
              <w:bottom w:val="single" w:sz="4" w:space="0" w:color="auto"/>
              <w:right w:val="single" w:sz="4" w:space="0" w:color="auto"/>
            </w:tcBorders>
            <w:shd w:val="clear" w:color="E3E3FD" w:fill="E3E3FD"/>
            <w:vAlign w:val="center"/>
          </w:tcPr>
          <w:p w14:paraId="0D7F2AE8" w14:textId="77777777" w:rsidR="002928D8" w:rsidRDefault="002928D8" w:rsidP="00393D8B">
            <w:pPr>
              <w:keepLines/>
              <w:jc w:val="center"/>
              <w:rPr>
                <w:rStyle w:val="SUBST"/>
                <w:rFonts w:ascii="Arial Narrow" w:hAnsi="Arial Narrow"/>
                <w:i w:val="0"/>
                <w:sz w:val="24"/>
              </w:rPr>
            </w:pPr>
            <w:r>
              <w:rPr>
                <w:rStyle w:val="SUBST"/>
                <w:rFonts w:ascii="Arial Narrow" w:hAnsi="Arial Narrow"/>
                <w:i w:val="0"/>
                <w:sz w:val="24"/>
              </w:rPr>
              <w:t xml:space="preserve">01.01.2021 </w:t>
            </w:r>
          </w:p>
        </w:tc>
        <w:tc>
          <w:tcPr>
            <w:tcW w:w="1701" w:type="dxa"/>
            <w:tcBorders>
              <w:top w:val="single" w:sz="4" w:space="0" w:color="auto"/>
              <w:left w:val="single" w:sz="4" w:space="0" w:color="auto"/>
              <w:bottom w:val="single" w:sz="4" w:space="0" w:color="auto"/>
              <w:right w:val="single" w:sz="4" w:space="0" w:color="auto"/>
            </w:tcBorders>
            <w:shd w:val="clear" w:color="E3E3FD" w:fill="E3E3FD"/>
            <w:vAlign w:val="center"/>
          </w:tcPr>
          <w:p w14:paraId="629DCE5C" w14:textId="77777777" w:rsidR="002928D8" w:rsidRDefault="002928D8" w:rsidP="00393D8B">
            <w:pPr>
              <w:keepLines/>
              <w:jc w:val="center"/>
              <w:rPr>
                <w:rStyle w:val="SUBST"/>
                <w:rFonts w:ascii="Arial Narrow" w:hAnsi="Arial Narrow"/>
                <w:i w:val="0"/>
                <w:sz w:val="24"/>
              </w:rPr>
            </w:pPr>
            <w:r>
              <w:rPr>
                <w:rStyle w:val="SUBST"/>
                <w:rFonts w:ascii="Arial Narrow" w:hAnsi="Arial Narrow"/>
                <w:i w:val="0"/>
                <w:sz w:val="24"/>
              </w:rPr>
              <w:t xml:space="preserve">31.12.2021 </w:t>
            </w:r>
          </w:p>
        </w:tc>
      </w:tr>
      <w:tr w:rsidR="002928D8" w14:paraId="67752869" w14:textId="77777777" w:rsidTr="002928D8">
        <w:trPr>
          <w:trHeight w:val="561"/>
          <w:jc w:val="center"/>
        </w:trPr>
        <w:tc>
          <w:tcPr>
            <w:tcW w:w="2493" w:type="dxa"/>
            <w:tcBorders>
              <w:top w:val="single" w:sz="4" w:space="0" w:color="auto"/>
              <w:left w:val="single" w:sz="4" w:space="0" w:color="auto"/>
              <w:bottom w:val="single" w:sz="4" w:space="0" w:color="auto"/>
              <w:right w:val="single" w:sz="4" w:space="0" w:color="auto"/>
            </w:tcBorders>
            <w:vAlign w:val="center"/>
          </w:tcPr>
          <w:p w14:paraId="00DD5E8F" w14:textId="77777777" w:rsidR="002928D8" w:rsidRDefault="002928D8" w:rsidP="00393D8B">
            <w:pPr>
              <w:keepLines/>
              <w:jc w:val="center"/>
              <w:rPr>
                <w:rStyle w:val="SUBST"/>
                <w:rFonts w:ascii="Arial Narrow" w:hAnsi="Arial Narrow"/>
                <w:b w:val="0"/>
                <w:i w:val="0"/>
                <w:sz w:val="24"/>
                <w:highlight w:val="white"/>
              </w:rPr>
            </w:pPr>
            <w:r>
              <w:rPr>
                <w:rStyle w:val="SUBST"/>
                <w:rFonts w:ascii="Arial Narrow" w:hAnsi="Arial Narrow"/>
                <w:b w:val="0"/>
                <w:i w:val="0"/>
                <w:sz w:val="24"/>
                <w:highlight w:val="white"/>
              </w:rPr>
              <w:t>ПАО «РусГидро»</w:t>
            </w:r>
          </w:p>
        </w:tc>
        <w:tc>
          <w:tcPr>
            <w:tcW w:w="2032" w:type="dxa"/>
            <w:tcBorders>
              <w:top w:val="single" w:sz="4" w:space="0" w:color="auto"/>
              <w:left w:val="single" w:sz="4" w:space="0" w:color="auto"/>
              <w:bottom w:val="single" w:sz="4" w:space="0" w:color="auto"/>
              <w:right w:val="single" w:sz="4" w:space="0" w:color="auto"/>
            </w:tcBorders>
            <w:vAlign w:val="center"/>
          </w:tcPr>
          <w:p w14:paraId="478144E1" w14:textId="77777777" w:rsidR="002928D8" w:rsidRDefault="002928D8" w:rsidP="00393D8B">
            <w:pPr>
              <w:keepLines/>
              <w:jc w:val="center"/>
              <w:rPr>
                <w:rStyle w:val="SUBST"/>
                <w:rFonts w:ascii="Arial Narrow" w:hAnsi="Arial Narrow"/>
                <w:b w:val="0"/>
                <w:i w:val="0"/>
                <w:sz w:val="24"/>
              </w:rPr>
            </w:pPr>
            <w:r>
              <w:rPr>
                <w:rStyle w:val="SUBST"/>
                <w:rFonts w:ascii="Arial Narrow" w:hAnsi="Arial Narrow"/>
                <w:b w:val="0"/>
                <w:bCs/>
                <w:i w:val="0"/>
                <w:sz w:val="24"/>
              </w:rPr>
              <w:t>99,99753</w:t>
            </w:r>
          </w:p>
        </w:tc>
        <w:tc>
          <w:tcPr>
            <w:tcW w:w="1701" w:type="dxa"/>
            <w:tcBorders>
              <w:top w:val="single" w:sz="4" w:space="0" w:color="auto"/>
              <w:left w:val="single" w:sz="4" w:space="0" w:color="auto"/>
              <w:bottom w:val="single" w:sz="4" w:space="0" w:color="auto"/>
              <w:right w:val="single" w:sz="4" w:space="0" w:color="auto"/>
            </w:tcBorders>
            <w:vAlign w:val="center"/>
          </w:tcPr>
          <w:p w14:paraId="453C36AB" w14:textId="77777777" w:rsidR="002928D8" w:rsidRDefault="002928D8" w:rsidP="00393D8B">
            <w:pPr>
              <w:keepLines/>
              <w:jc w:val="center"/>
              <w:rPr>
                <w:rFonts w:ascii="Arial Narrow" w:hAnsi="Arial Narrow"/>
              </w:rPr>
            </w:pPr>
            <w:r>
              <w:rPr>
                <w:rStyle w:val="SUBST"/>
                <w:rFonts w:ascii="Arial Narrow" w:hAnsi="Arial Narrow"/>
                <w:b w:val="0"/>
                <w:bCs/>
                <w:i w:val="0"/>
                <w:sz w:val="24"/>
              </w:rPr>
              <w:t>99,99753</w:t>
            </w:r>
          </w:p>
        </w:tc>
      </w:tr>
    </w:tbl>
    <w:p w14:paraId="149C2D1F" w14:textId="15B786ED" w:rsidR="00084DCB" w:rsidRDefault="00084DCB" w:rsidP="00393D8B">
      <w:pPr>
        <w:keepLines/>
        <w:spacing w:before="120" w:line="276" w:lineRule="auto"/>
        <w:ind w:firstLine="708"/>
        <w:jc w:val="both"/>
        <w:rPr>
          <w:rFonts w:ascii="Arial Narrow" w:hAnsi="Arial Narrow"/>
        </w:rPr>
      </w:pPr>
      <w:r>
        <w:rPr>
          <w:rFonts w:ascii="Arial Narrow" w:hAnsi="Arial Narrow"/>
        </w:rPr>
        <w:t xml:space="preserve">Общее количество лиц, зарегистрированных в реестре акционеров АО «ДГК» по состоянию </w:t>
      </w:r>
      <w:r w:rsidR="00743609">
        <w:rPr>
          <w:rFonts w:ascii="Arial Narrow" w:hAnsi="Arial Narrow"/>
        </w:rPr>
        <w:br/>
      </w:r>
      <w:r>
        <w:rPr>
          <w:rFonts w:ascii="Arial Narrow" w:hAnsi="Arial Narrow"/>
        </w:rPr>
        <w:t>на 31.12.2021 – 3</w:t>
      </w:r>
      <w:r w:rsidR="00F65A75">
        <w:rPr>
          <w:rFonts w:ascii="Arial Narrow" w:hAnsi="Arial Narrow"/>
        </w:rPr>
        <w:t xml:space="preserve"> (Три)</w:t>
      </w:r>
      <w:r>
        <w:rPr>
          <w:rFonts w:ascii="Arial Narrow" w:hAnsi="Arial Narrow"/>
        </w:rPr>
        <w:t>, номинальных держателей – 1</w:t>
      </w:r>
      <w:r w:rsidR="00F65A75">
        <w:rPr>
          <w:rFonts w:ascii="Arial Narrow" w:hAnsi="Arial Narrow"/>
        </w:rPr>
        <w:t xml:space="preserve"> (Один)</w:t>
      </w:r>
      <w:r>
        <w:rPr>
          <w:rFonts w:ascii="Arial Narrow" w:hAnsi="Arial Narrow"/>
        </w:rPr>
        <w:t>.</w:t>
      </w:r>
    </w:p>
    <w:p w14:paraId="467BC418" w14:textId="77777777" w:rsidR="00084DCB" w:rsidRDefault="00084DCB" w:rsidP="00393D8B">
      <w:pPr>
        <w:keepLines/>
        <w:spacing w:line="283" w:lineRule="auto"/>
        <w:ind w:firstLine="709"/>
        <w:jc w:val="both"/>
        <w:rPr>
          <w:rFonts w:ascii="Arial Narrow" w:hAnsi="Arial Narrow"/>
        </w:rPr>
      </w:pPr>
    </w:p>
    <w:p w14:paraId="151EB1A6" w14:textId="77777777" w:rsidR="00084DCB" w:rsidRPr="00123EB9" w:rsidRDefault="00084DCB" w:rsidP="00393D8B">
      <w:pPr>
        <w:pStyle w:val="74"/>
        <w:keepNext w:val="0"/>
        <w:keepLines/>
        <w:spacing w:line="283" w:lineRule="auto"/>
        <w:rPr>
          <w:lang w:val="ru-RU"/>
        </w:rPr>
      </w:pPr>
      <w:r w:rsidRPr="00123EB9">
        <w:rPr>
          <w:lang w:val="ru-RU"/>
        </w:rPr>
        <w:t>2.5. Общество на рынке ценных бумаг</w:t>
      </w:r>
    </w:p>
    <w:p w14:paraId="5591FA7B" w14:textId="77777777" w:rsidR="00084DCB" w:rsidRDefault="00084DCB" w:rsidP="00393D8B">
      <w:pPr>
        <w:pStyle w:val="af2"/>
        <w:keepLines/>
        <w:spacing w:line="283" w:lineRule="auto"/>
        <w:jc w:val="both"/>
        <w:rPr>
          <w:rFonts w:ascii="Arial Narrow" w:hAnsi="Arial Narrow"/>
          <w:spacing w:val="-4"/>
          <w:sz w:val="24"/>
        </w:rPr>
      </w:pPr>
      <w:r>
        <w:rPr>
          <w:rFonts w:ascii="Arial Narrow" w:hAnsi="Arial Narrow"/>
          <w:spacing w:val="-4"/>
          <w:sz w:val="24"/>
        </w:rPr>
        <w:t xml:space="preserve">Ценные бумаги АО </w:t>
      </w:r>
      <w:r>
        <w:rPr>
          <w:rFonts w:ascii="Arial Narrow" w:hAnsi="Arial Narrow" w:cs="Arial"/>
          <w:spacing w:val="-4"/>
          <w:sz w:val="24"/>
        </w:rPr>
        <w:t>«ДГК»</w:t>
      </w:r>
      <w:r>
        <w:rPr>
          <w:rFonts w:ascii="Arial Narrow" w:hAnsi="Arial Narrow"/>
          <w:spacing w:val="-4"/>
          <w:sz w:val="24"/>
        </w:rPr>
        <w:t xml:space="preserve"> не торгуются на рынке ценных бумаг.</w:t>
      </w:r>
    </w:p>
    <w:p w14:paraId="476A34B0" w14:textId="77777777" w:rsidR="00743609" w:rsidRPr="00123EB9" w:rsidRDefault="00743609" w:rsidP="00393D8B">
      <w:pPr>
        <w:keepLines/>
        <w:spacing w:line="283" w:lineRule="auto"/>
        <w:jc w:val="both"/>
        <w:rPr>
          <w:rFonts w:ascii="Arial Narrow" w:hAnsi="Arial Narrow"/>
          <w:b/>
          <w:u w:val="single"/>
        </w:rPr>
      </w:pPr>
    </w:p>
    <w:p w14:paraId="15E19268" w14:textId="77777777" w:rsidR="00084DCB" w:rsidRPr="00BF1F98" w:rsidRDefault="00084DCB" w:rsidP="00393D8B">
      <w:pPr>
        <w:pStyle w:val="74"/>
        <w:keepNext w:val="0"/>
        <w:keepLines/>
        <w:spacing w:line="283" w:lineRule="auto"/>
        <w:rPr>
          <w:lang w:val="ru-RU"/>
        </w:rPr>
      </w:pPr>
      <w:r w:rsidRPr="00BF1F98">
        <w:rPr>
          <w:lang w:val="ru-RU"/>
        </w:rPr>
        <w:t xml:space="preserve">2.6. </w:t>
      </w:r>
      <w:r w:rsidRPr="006F0FA7">
        <w:rPr>
          <w:lang w:val="ru-RU"/>
        </w:rPr>
        <w:t>Участие Общества в иных организациях</w:t>
      </w:r>
    </w:p>
    <w:p w14:paraId="09BA550F" w14:textId="77777777" w:rsidR="00084DCB" w:rsidRDefault="00084DCB" w:rsidP="00393D8B">
      <w:pPr>
        <w:pStyle w:val="afff8"/>
        <w:keepLines/>
        <w:numPr>
          <w:ilvl w:val="0"/>
          <w:numId w:val="11"/>
        </w:numPr>
        <w:shd w:val="clear" w:color="FFFFFF" w:fill="FFFFFF"/>
        <w:tabs>
          <w:tab w:val="left" w:pos="610"/>
          <w:tab w:val="left" w:pos="851"/>
        </w:tabs>
        <w:spacing w:line="283" w:lineRule="auto"/>
        <w:ind w:left="0" w:firstLine="567"/>
        <w:rPr>
          <w:rFonts w:ascii="Arial Narrow" w:hAnsi="Arial Narrow"/>
          <w:sz w:val="24"/>
          <w:szCs w:val="24"/>
        </w:rPr>
      </w:pPr>
      <w:r>
        <w:rPr>
          <w:rFonts w:ascii="Arial Narrow" w:hAnsi="Arial Narrow"/>
          <w:sz w:val="24"/>
          <w:szCs w:val="24"/>
        </w:rPr>
        <w:t xml:space="preserve">Информация об участии Общества в иных хозяйственных обществах по состоянию </w:t>
      </w:r>
      <w:r>
        <w:rPr>
          <w:rFonts w:ascii="Arial Narrow" w:hAnsi="Arial Narrow"/>
          <w:sz w:val="24"/>
          <w:szCs w:val="24"/>
        </w:rPr>
        <w:br/>
        <w:t xml:space="preserve">на 31 декабря 2021 года: </w:t>
      </w:r>
    </w:p>
    <w:p w14:paraId="4C5DD98B" w14:textId="77777777" w:rsidR="00084DCB" w:rsidRDefault="00084DCB" w:rsidP="00393D8B">
      <w:pPr>
        <w:pStyle w:val="afff8"/>
        <w:keepLines/>
        <w:shd w:val="clear" w:color="FFFFFF" w:fill="FFFFFF"/>
        <w:tabs>
          <w:tab w:val="left" w:pos="610"/>
          <w:tab w:val="left" w:pos="851"/>
        </w:tabs>
        <w:spacing w:line="283" w:lineRule="auto"/>
        <w:ind w:left="567" w:firstLine="0"/>
        <w:rPr>
          <w:rFonts w:ascii="Arial Narrow" w:hAnsi="Arial Narrow"/>
          <w:sz w:val="24"/>
          <w:szCs w:val="24"/>
        </w:rPr>
      </w:pPr>
    </w:p>
    <w:tbl>
      <w:tblPr>
        <w:tblW w:w="9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1583"/>
        <w:gridCol w:w="1561"/>
        <w:gridCol w:w="1338"/>
        <w:gridCol w:w="1725"/>
        <w:gridCol w:w="1447"/>
      </w:tblGrid>
      <w:tr w:rsidR="00084DCB" w:rsidRPr="006F06D6" w14:paraId="7B205C14" w14:textId="77777777" w:rsidTr="00EA05B7">
        <w:tc>
          <w:tcPr>
            <w:tcW w:w="1997" w:type="dxa"/>
            <w:shd w:val="clear" w:color="auto" w:fill="E3E3FD"/>
            <w:vAlign w:val="center"/>
          </w:tcPr>
          <w:p w14:paraId="476F9312" w14:textId="77777777" w:rsidR="00084DCB" w:rsidRPr="006F06D6" w:rsidRDefault="00084DCB" w:rsidP="00393D8B">
            <w:pPr>
              <w:keepLines/>
              <w:tabs>
                <w:tab w:val="left" w:pos="610"/>
              </w:tabs>
              <w:jc w:val="center"/>
              <w:rPr>
                <w:rFonts w:ascii="Arial Narrow" w:hAnsi="Arial Narrow"/>
                <w:b/>
              </w:rPr>
            </w:pPr>
            <w:r w:rsidRPr="006F06D6">
              <w:rPr>
                <w:rFonts w:ascii="Arial Narrow" w:hAnsi="Arial Narrow"/>
                <w:b/>
              </w:rPr>
              <w:t>Наименование Общества</w:t>
            </w:r>
          </w:p>
        </w:tc>
        <w:tc>
          <w:tcPr>
            <w:tcW w:w="1583" w:type="dxa"/>
            <w:shd w:val="clear" w:color="auto" w:fill="E3E3FD"/>
            <w:vAlign w:val="center"/>
          </w:tcPr>
          <w:p w14:paraId="1E69F0C2" w14:textId="77777777" w:rsidR="00084DCB" w:rsidRPr="006F06D6" w:rsidRDefault="00084DCB" w:rsidP="00393D8B">
            <w:pPr>
              <w:keepLines/>
              <w:tabs>
                <w:tab w:val="left" w:pos="610"/>
              </w:tabs>
              <w:jc w:val="center"/>
              <w:rPr>
                <w:rFonts w:ascii="Arial Narrow" w:hAnsi="Arial Narrow"/>
                <w:b/>
              </w:rPr>
            </w:pPr>
            <w:r w:rsidRPr="006F06D6">
              <w:rPr>
                <w:rFonts w:ascii="Arial Narrow" w:hAnsi="Arial Narrow"/>
                <w:b/>
              </w:rPr>
              <w:t>Основной вид деятельности</w:t>
            </w:r>
          </w:p>
        </w:tc>
        <w:tc>
          <w:tcPr>
            <w:tcW w:w="1599" w:type="dxa"/>
            <w:shd w:val="clear" w:color="auto" w:fill="E3E3FD"/>
            <w:vAlign w:val="center"/>
          </w:tcPr>
          <w:p w14:paraId="6146066F" w14:textId="77777777" w:rsidR="00084DCB" w:rsidRPr="006F06D6" w:rsidRDefault="00084DCB" w:rsidP="00393D8B">
            <w:pPr>
              <w:keepLines/>
              <w:tabs>
                <w:tab w:val="left" w:pos="610"/>
              </w:tabs>
              <w:jc w:val="center"/>
              <w:rPr>
                <w:rFonts w:ascii="Arial Narrow" w:hAnsi="Arial Narrow"/>
                <w:b/>
              </w:rPr>
            </w:pPr>
            <w:r w:rsidRPr="006F06D6">
              <w:rPr>
                <w:rFonts w:ascii="Arial Narrow" w:hAnsi="Arial Narrow"/>
                <w:b/>
              </w:rPr>
              <w:t>Место нахождения</w:t>
            </w:r>
          </w:p>
        </w:tc>
        <w:tc>
          <w:tcPr>
            <w:tcW w:w="1371" w:type="dxa"/>
            <w:shd w:val="clear" w:color="auto" w:fill="E3E3FD"/>
            <w:vAlign w:val="center"/>
          </w:tcPr>
          <w:p w14:paraId="5671C6DC" w14:textId="77777777" w:rsidR="00084DCB" w:rsidRPr="006F06D6" w:rsidRDefault="00084DCB" w:rsidP="00393D8B">
            <w:pPr>
              <w:keepLines/>
              <w:tabs>
                <w:tab w:val="left" w:pos="610"/>
              </w:tabs>
              <w:jc w:val="center"/>
              <w:rPr>
                <w:rFonts w:ascii="Arial Narrow" w:hAnsi="Arial Narrow"/>
                <w:b/>
              </w:rPr>
            </w:pPr>
            <w:r w:rsidRPr="006F06D6">
              <w:rPr>
                <w:rFonts w:ascii="Arial Narrow" w:hAnsi="Arial Narrow"/>
                <w:b/>
              </w:rPr>
              <w:t>Доля Общества в уставном капитале, %</w:t>
            </w:r>
          </w:p>
        </w:tc>
        <w:tc>
          <w:tcPr>
            <w:tcW w:w="1641" w:type="dxa"/>
            <w:shd w:val="clear" w:color="auto" w:fill="E3E3FD"/>
            <w:vAlign w:val="center"/>
          </w:tcPr>
          <w:p w14:paraId="65E6CD65" w14:textId="77777777" w:rsidR="00084DCB" w:rsidRPr="006F06D6" w:rsidRDefault="00084DCB" w:rsidP="00393D8B">
            <w:pPr>
              <w:keepLines/>
              <w:tabs>
                <w:tab w:val="left" w:pos="610"/>
              </w:tabs>
              <w:jc w:val="center"/>
              <w:rPr>
                <w:rFonts w:ascii="Arial Narrow" w:hAnsi="Arial Narrow"/>
                <w:b/>
              </w:rPr>
            </w:pPr>
            <w:r w:rsidRPr="006F06D6">
              <w:rPr>
                <w:rFonts w:ascii="Arial Narrow" w:hAnsi="Arial Narrow"/>
                <w:b/>
              </w:rPr>
              <w:t>Доля Общества от обыкновенных акций, %</w:t>
            </w:r>
          </w:p>
        </w:tc>
        <w:tc>
          <w:tcPr>
            <w:tcW w:w="1450" w:type="dxa"/>
            <w:shd w:val="clear" w:color="auto" w:fill="E3E3FD"/>
            <w:vAlign w:val="center"/>
          </w:tcPr>
          <w:p w14:paraId="626295F9" w14:textId="77777777" w:rsidR="00084DCB" w:rsidRPr="006F06D6" w:rsidRDefault="00084DCB" w:rsidP="00393D8B">
            <w:pPr>
              <w:keepLines/>
              <w:tabs>
                <w:tab w:val="left" w:pos="610"/>
              </w:tabs>
              <w:jc w:val="center"/>
              <w:rPr>
                <w:rFonts w:ascii="Arial Narrow" w:hAnsi="Arial Narrow"/>
                <w:b/>
              </w:rPr>
            </w:pPr>
            <w:r w:rsidRPr="006F06D6">
              <w:rPr>
                <w:rFonts w:ascii="Arial Narrow" w:hAnsi="Arial Narrow"/>
                <w:b/>
              </w:rPr>
              <w:t>Размер полученных Обществом дивидендов</w:t>
            </w:r>
          </w:p>
        </w:tc>
      </w:tr>
      <w:tr w:rsidR="00084DCB" w:rsidRPr="006F06D6" w14:paraId="06439D6A" w14:textId="77777777" w:rsidTr="00EA05B7">
        <w:tc>
          <w:tcPr>
            <w:tcW w:w="1997" w:type="dxa"/>
            <w:shd w:val="clear" w:color="auto" w:fill="auto"/>
          </w:tcPr>
          <w:p w14:paraId="23795750" w14:textId="2B8B2927" w:rsidR="00084DCB" w:rsidRPr="006F06D6" w:rsidRDefault="00F65A75" w:rsidP="00393D8B">
            <w:pPr>
              <w:keepLines/>
              <w:tabs>
                <w:tab w:val="left" w:pos="610"/>
              </w:tabs>
              <w:jc w:val="both"/>
              <w:rPr>
                <w:rFonts w:ascii="Arial Narrow" w:hAnsi="Arial Narrow"/>
              </w:rPr>
            </w:pPr>
            <w:r>
              <w:rPr>
                <w:rFonts w:ascii="Arial Narrow" w:hAnsi="Arial Narrow"/>
              </w:rPr>
              <w:t>Пуб</w:t>
            </w:r>
            <w:r w:rsidR="006E5198">
              <w:rPr>
                <w:rFonts w:ascii="Arial Narrow" w:hAnsi="Arial Narrow"/>
              </w:rPr>
              <w:t>личное акционерное общество «Да</w:t>
            </w:r>
            <w:r>
              <w:rPr>
                <w:rFonts w:ascii="Arial Narrow" w:hAnsi="Arial Narrow"/>
              </w:rPr>
              <w:t>льневосточная энергетическая компания»</w:t>
            </w:r>
          </w:p>
        </w:tc>
        <w:tc>
          <w:tcPr>
            <w:tcW w:w="1583" w:type="dxa"/>
            <w:shd w:val="clear" w:color="auto" w:fill="auto"/>
          </w:tcPr>
          <w:p w14:paraId="01176F35" w14:textId="77777777" w:rsidR="00084DCB" w:rsidRPr="006F06D6" w:rsidRDefault="00084DCB" w:rsidP="00393D8B">
            <w:pPr>
              <w:keepLines/>
              <w:tabs>
                <w:tab w:val="left" w:pos="610"/>
              </w:tabs>
              <w:jc w:val="both"/>
              <w:rPr>
                <w:rFonts w:ascii="Arial Narrow" w:hAnsi="Arial Narrow"/>
              </w:rPr>
            </w:pPr>
            <w:r w:rsidRPr="006F06D6">
              <w:rPr>
                <w:rFonts w:ascii="Arial Narrow" w:hAnsi="Arial Narrow"/>
              </w:rPr>
              <w:t>Реализация (продажа) электрической энергии на оптовом и</w:t>
            </w:r>
          </w:p>
          <w:p w14:paraId="7B12013E" w14:textId="77777777" w:rsidR="00084DCB" w:rsidRPr="006F06D6" w:rsidRDefault="00084DCB" w:rsidP="00393D8B">
            <w:pPr>
              <w:keepLines/>
              <w:tabs>
                <w:tab w:val="left" w:pos="610"/>
              </w:tabs>
              <w:jc w:val="both"/>
              <w:rPr>
                <w:rFonts w:ascii="Arial Narrow" w:hAnsi="Arial Narrow"/>
              </w:rPr>
            </w:pPr>
            <w:r w:rsidRPr="006F06D6">
              <w:rPr>
                <w:rFonts w:ascii="Arial Narrow" w:hAnsi="Arial Narrow"/>
              </w:rPr>
              <w:lastRenderedPageBreak/>
              <w:t>розничном рынках электрической энергии (мощности) потребителям</w:t>
            </w:r>
          </w:p>
        </w:tc>
        <w:tc>
          <w:tcPr>
            <w:tcW w:w="1599" w:type="dxa"/>
            <w:shd w:val="clear" w:color="auto" w:fill="auto"/>
          </w:tcPr>
          <w:p w14:paraId="7CC6A22E" w14:textId="77777777" w:rsidR="00084DCB" w:rsidRPr="00895E7D" w:rsidRDefault="00084DCB" w:rsidP="00393D8B">
            <w:pPr>
              <w:keepLines/>
              <w:tabs>
                <w:tab w:val="left" w:pos="610"/>
              </w:tabs>
              <w:ind w:right="-57"/>
              <w:jc w:val="both"/>
              <w:rPr>
                <w:rFonts w:ascii="Arial Narrow" w:hAnsi="Arial Narrow"/>
              </w:rPr>
            </w:pPr>
            <w:r w:rsidRPr="00895E7D">
              <w:rPr>
                <w:rFonts w:ascii="Arial Narrow" w:hAnsi="Arial Narrow"/>
              </w:rPr>
              <w:lastRenderedPageBreak/>
              <w:t xml:space="preserve">Российская Федерация, </w:t>
            </w:r>
          </w:p>
          <w:p w14:paraId="6B48B16D" w14:textId="77777777" w:rsidR="00084DCB" w:rsidRPr="00895E7D" w:rsidRDefault="00084DCB" w:rsidP="00393D8B">
            <w:pPr>
              <w:keepLines/>
              <w:tabs>
                <w:tab w:val="left" w:pos="610"/>
              </w:tabs>
              <w:ind w:right="-57"/>
              <w:jc w:val="both"/>
              <w:rPr>
                <w:rFonts w:ascii="Arial Narrow" w:hAnsi="Arial Narrow"/>
              </w:rPr>
            </w:pPr>
            <w:r w:rsidRPr="00895E7D">
              <w:rPr>
                <w:rFonts w:ascii="Arial Narrow" w:hAnsi="Arial Narrow"/>
              </w:rPr>
              <w:t>г. Владивосток</w:t>
            </w:r>
          </w:p>
        </w:tc>
        <w:tc>
          <w:tcPr>
            <w:tcW w:w="1371" w:type="dxa"/>
            <w:shd w:val="clear" w:color="auto" w:fill="auto"/>
          </w:tcPr>
          <w:p w14:paraId="5ECB8008" w14:textId="77777777" w:rsidR="00084DCB" w:rsidRPr="006F06D6" w:rsidRDefault="00084DCB" w:rsidP="00393D8B">
            <w:pPr>
              <w:keepLines/>
              <w:tabs>
                <w:tab w:val="left" w:pos="610"/>
              </w:tabs>
              <w:jc w:val="center"/>
              <w:rPr>
                <w:rFonts w:ascii="Arial Narrow" w:hAnsi="Arial Narrow"/>
              </w:rPr>
            </w:pPr>
            <w:r>
              <w:rPr>
                <w:rFonts w:ascii="Arial Narrow" w:hAnsi="Arial Narrow"/>
              </w:rPr>
              <w:t>42,35</w:t>
            </w:r>
          </w:p>
        </w:tc>
        <w:tc>
          <w:tcPr>
            <w:tcW w:w="1641" w:type="dxa"/>
            <w:shd w:val="clear" w:color="auto" w:fill="auto"/>
          </w:tcPr>
          <w:p w14:paraId="3FFBA03A" w14:textId="77777777" w:rsidR="00084DCB" w:rsidRPr="006F06D6" w:rsidRDefault="00084DCB" w:rsidP="00393D8B">
            <w:pPr>
              <w:keepLines/>
              <w:tabs>
                <w:tab w:val="left" w:pos="610"/>
              </w:tabs>
              <w:jc w:val="center"/>
              <w:rPr>
                <w:rFonts w:ascii="Arial Narrow" w:hAnsi="Arial Narrow"/>
              </w:rPr>
            </w:pPr>
            <w:r>
              <w:rPr>
                <w:rFonts w:ascii="Arial Narrow" w:hAnsi="Arial Narrow"/>
              </w:rPr>
              <w:t>42,35</w:t>
            </w:r>
          </w:p>
        </w:tc>
        <w:tc>
          <w:tcPr>
            <w:tcW w:w="1450" w:type="dxa"/>
          </w:tcPr>
          <w:p w14:paraId="333EAB6F" w14:textId="77777777" w:rsidR="00084DCB" w:rsidRPr="006F06D6" w:rsidRDefault="00084DCB" w:rsidP="00393D8B">
            <w:pPr>
              <w:keepLines/>
              <w:tabs>
                <w:tab w:val="left" w:pos="610"/>
              </w:tabs>
              <w:jc w:val="center"/>
              <w:rPr>
                <w:rFonts w:ascii="Arial Narrow" w:hAnsi="Arial Narrow"/>
              </w:rPr>
            </w:pPr>
            <w:r>
              <w:rPr>
                <w:rFonts w:ascii="Arial Narrow" w:hAnsi="Arial Narrow"/>
              </w:rPr>
              <w:t>0</w:t>
            </w:r>
          </w:p>
        </w:tc>
      </w:tr>
    </w:tbl>
    <w:p w14:paraId="6AFAA80C" w14:textId="77777777" w:rsidR="00084DCB" w:rsidRDefault="00084DCB" w:rsidP="00393D8B">
      <w:pPr>
        <w:pStyle w:val="afff8"/>
        <w:keepLines/>
        <w:shd w:val="clear" w:color="FFFFFF" w:fill="FFFFFF"/>
        <w:tabs>
          <w:tab w:val="left" w:pos="610"/>
          <w:tab w:val="left" w:pos="851"/>
        </w:tabs>
        <w:spacing w:line="283" w:lineRule="auto"/>
        <w:ind w:left="567" w:firstLine="0"/>
        <w:rPr>
          <w:rFonts w:ascii="Arial Narrow" w:hAnsi="Arial Narrow"/>
          <w:sz w:val="24"/>
          <w:szCs w:val="24"/>
        </w:rPr>
      </w:pPr>
    </w:p>
    <w:p w14:paraId="2D0DCB92" w14:textId="77777777" w:rsidR="00084DCB" w:rsidRPr="009570F7" w:rsidRDefault="00084DCB" w:rsidP="00393D8B">
      <w:pPr>
        <w:pStyle w:val="afff8"/>
        <w:keepLines/>
        <w:numPr>
          <w:ilvl w:val="0"/>
          <w:numId w:val="11"/>
        </w:numPr>
        <w:shd w:val="clear" w:color="FFFFFF" w:fill="FFFFFF"/>
        <w:tabs>
          <w:tab w:val="left" w:pos="610"/>
          <w:tab w:val="left" w:pos="851"/>
        </w:tabs>
        <w:spacing w:line="283" w:lineRule="auto"/>
        <w:rPr>
          <w:rFonts w:ascii="Arial Narrow" w:hAnsi="Arial Narrow"/>
          <w:sz w:val="24"/>
          <w:szCs w:val="24"/>
        </w:rPr>
      </w:pPr>
      <w:r w:rsidRPr="009570F7">
        <w:rPr>
          <w:rFonts w:ascii="Arial Narrow" w:hAnsi="Arial Narrow"/>
          <w:sz w:val="24"/>
          <w:szCs w:val="24"/>
        </w:rPr>
        <w:t>Информация об участии Общества в некоммерческих организациях по состоянию на 31 декабря 2021 года</w:t>
      </w:r>
      <w:r>
        <w:rPr>
          <w:rFonts w:ascii="Arial Narrow" w:hAnsi="Arial Narrow"/>
          <w:sz w:val="24"/>
          <w:szCs w:val="24"/>
        </w:rPr>
        <w:t>.</w:t>
      </w:r>
    </w:p>
    <w:p w14:paraId="05477995" w14:textId="77777777" w:rsidR="00084DCB" w:rsidRDefault="00084DCB" w:rsidP="00393D8B">
      <w:pPr>
        <w:keepLines/>
        <w:shd w:val="clear" w:color="FFFFFF" w:fill="FFFFFF"/>
        <w:tabs>
          <w:tab w:val="left" w:pos="610"/>
          <w:tab w:val="left" w:pos="851"/>
        </w:tabs>
        <w:rPr>
          <w:rFonts w:ascii="Arial Narrow" w:hAnsi="Arial Narrow"/>
        </w:rPr>
      </w:pPr>
    </w:p>
    <w:tbl>
      <w:tblPr>
        <w:tblW w:w="95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3685"/>
        <w:gridCol w:w="2527"/>
        <w:gridCol w:w="2569"/>
      </w:tblGrid>
      <w:tr w:rsidR="00084DCB" w:rsidRPr="003C0EFD" w14:paraId="7466BE99" w14:textId="77777777" w:rsidTr="00EA05B7">
        <w:tc>
          <w:tcPr>
            <w:tcW w:w="738" w:type="dxa"/>
            <w:shd w:val="clear" w:color="auto" w:fill="E3E3FD"/>
            <w:vAlign w:val="center"/>
          </w:tcPr>
          <w:p w14:paraId="220FFEEE" w14:textId="77777777" w:rsidR="00084DCB" w:rsidRPr="003C0EFD" w:rsidRDefault="00084DCB" w:rsidP="00393D8B">
            <w:pPr>
              <w:pStyle w:val="afff8"/>
              <w:keepLines/>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 п/п</w:t>
            </w:r>
          </w:p>
        </w:tc>
        <w:tc>
          <w:tcPr>
            <w:tcW w:w="3685" w:type="dxa"/>
            <w:shd w:val="clear" w:color="auto" w:fill="E3E3FD"/>
            <w:vAlign w:val="center"/>
          </w:tcPr>
          <w:p w14:paraId="5AB3B3F8" w14:textId="77777777" w:rsidR="00084DCB" w:rsidRPr="003C0EFD" w:rsidRDefault="00084DCB" w:rsidP="00393D8B">
            <w:pPr>
              <w:pStyle w:val="afff8"/>
              <w:keepLines/>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Полное и сокращенное наименование некоммерческой организации</w:t>
            </w:r>
          </w:p>
        </w:tc>
        <w:tc>
          <w:tcPr>
            <w:tcW w:w="2527" w:type="dxa"/>
            <w:shd w:val="clear" w:color="auto" w:fill="E3E3FD"/>
            <w:vAlign w:val="center"/>
          </w:tcPr>
          <w:p w14:paraId="3B0C242F" w14:textId="77777777" w:rsidR="00084DCB" w:rsidRPr="003C0EFD" w:rsidRDefault="00084DCB" w:rsidP="00393D8B">
            <w:pPr>
              <w:pStyle w:val="afff8"/>
              <w:keepLines/>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Сфера деятельности некоммерческой организации</w:t>
            </w:r>
          </w:p>
        </w:tc>
        <w:tc>
          <w:tcPr>
            <w:tcW w:w="2569" w:type="dxa"/>
            <w:shd w:val="clear" w:color="auto" w:fill="E3E3FD"/>
            <w:vAlign w:val="center"/>
          </w:tcPr>
          <w:p w14:paraId="5BD4F8E9" w14:textId="77777777" w:rsidR="00084DCB" w:rsidRPr="003C0EFD" w:rsidRDefault="00084DCB" w:rsidP="00393D8B">
            <w:pPr>
              <w:pStyle w:val="afff8"/>
              <w:keepLines/>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 xml:space="preserve">Размер ежегодных взносов Общества, </w:t>
            </w:r>
          </w:p>
          <w:p w14:paraId="145DFAAF" w14:textId="77777777" w:rsidR="00084DCB" w:rsidRPr="003C0EFD" w:rsidRDefault="00084DCB" w:rsidP="00393D8B">
            <w:pPr>
              <w:pStyle w:val="afff8"/>
              <w:keepLines/>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тыс. рублей</w:t>
            </w:r>
          </w:p>
        </w:tc>
      </w:tr>
      <w:tr w:rsidR="00084DCB" w:rsidRPr="003C0EFD" w14:paraId="0A38CE9B" w14:textId="77777777" w:rsidTr="00EA05B7">
        <w:tc>
          <w:tcPr>
            <w:tcW w:w="738" w:type="dxa"/>
            <w:shd w:val="clear" w:color="auto" w:fill="auto"/>
          </w:tcPr>
          <w:p w14:paraId="24AAE82C" w14:textId="77777777" w:rsidR="00084DCB" w:rsidRPr="003C0EFD" w:rsidRDefault="00084DCB" w:rsidP="00393D8B">
            <w:pPr>
              <w:pStyle w:val="afff8"/>
              <w:keepLines/>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1.</w:t>
            </w:r>
          </w:p>
        </w:tc>
        <w:tc>
          <w:tcPr>
            <w:tcW w:w="3685" w:type="dxa"/>
            <w:shd w:val="clear" w:color="auto" w:fill="auto"/>
          </w:tcPr>
          <w:p w14:paraId="4B99ABBD" w14:textId="77777777" w:rsidR="00084DCB" w:rsidRPr="009570F7" w:rsidRDefault="00084DCB" w:rsidP="00393D8B">
            <w:pPr>
              <w:keepLines/>
              <w:rPr>
                <w:rFonts w:ascii="Arial Narrow" w:eastAsia="Arial Narrow" w:hAnsi="Arial Narrow" w:cs="Arial Narrow"/>
                <w:color w:val="000000"/>
              </w:rPr>
            </w:pPr>
            <w:r w:rsidRPr="009570F7">
              <w:rPr>
                <w:rFonts w:ascii="Arial Narrow" w:eastAsia="Calibri" w:hAnsi="Arial Narrow"/>
                <w:color w:val="000000" w:themeColor="text1"/>
              </w:rPr>
              <w:t>Общероссийское отраслевое объединение работодателей электроэнергетики «Энергетическая работодательская ассоциация России» (Ассоциация «ЭРА России»)</w:t>
            </w:r>
          </w:p>
        </w:tc>
        <w:tc>
          <w:tcPr>
            <w:tcW w:w="2527" w:type="dxa"/>
            <w:shd w:val="clear" w:color="auto" w:fill="auto"/>
          </w:tcPr>
          <w:p w14:paraId="615E3DA3" w14:textId="77777777" w:rsidR="00084DCB" w:rsidRPr="009570F7" w:rsidRDefault="00084DCB" w:rsidP="00393D8B">
            <w:pPr>
              <w:keepLines/>
              <w:rPr>
                <w:rFonts w:ascii="Arial Narrow" w:eastAsia="Arial Narrow" w:hAnsi="Arial Narrow" w:cs="Arial Narrow"/>
                <w:color w:val="000000"/>
              </w:rPr>
            </w:pPr>
            <w:r w:rsidRPr="009570F7">
              <w:rPr>
                <w:rFonts w:ascii="Arial Narrow" w:hAnsi="Arial Narrow"/>
                <w:color w:val="000000" w:themeColor="text1"/>
              </w:rPr>
              <w:t xml:space="preserve">Представление и защита </w:t>
            </w:r>
            <w:r w:rsidRPr="009570F7">
              <w:rPr>
                <w:rFonts w:ascii="Arial Narrow" w:eastAsia="Calibri" w:hAnsi="Arial Narrow"/>
                <w:color w:val="000000" w:themeColor="text1"/>
              </w:rPr>
              <w:t xml:space="preserve">интересов работодателей </w:t>
            </w:r>
            <w:r w:rsidRPr="009570F7">
              <w:rPr>
                <w:rFonts w:ascii="Arial Narrow" w:hAnsi="Arial Narrow"/>
                <w:color w:val="000000" w:themeColor="text1"/>
              </w:rPr>
              <w:t>электроэнергетики – членов</w:t>
            </w:r>
          </w:p>
        </w:tc>
        <w:tc>
          <w:tcPr>
            <w:tcW w:w="2569" w:type="dxa"/>
          </w:tcPr>
          <w:p w14:paraId="776F7718" w14:textId="77777777" w:rsidR="00084DCB" w:rsidRPr="009570F7" w:rsidRDefault="00084DCB" w:rsidP="00393D8B">
            <w:pPr>
              <w:keepLines/>
              <w:jc w:val="center"/>
              <w:rPr>
                <w:rFonts w:ascii="Arial Narrow" w:eastAsia="Arial Narrow" w:hAnsi="Arial Narrow" w:cs="Arial Narrow"/>
                <w:color w:val="000000"/>
              </w:rPr>
            </w:pPr>
            <w:r w:rsidRPr="009570F7">
              <w:rPr>
                <w:rFonts w:ascii="Arial Narrow" w:hAnsi="Arial Narrow"/>
                <w:color w:val="000000" w:themeColor="text1"/>
              </w:rPr>
              <w:t>1 080 тыс. руб.</w:t>
            </w:r>
          </w:p>
        </w:tc>
      </w:tr>
      <w:tr w:rsidR="00084DCB" w:rsidRPr="003C0EFD" w14:paraId="2DF2BE81" w14:textId="77777777" w:rsidTr="00EA05B7">
        <w:tc>
          <w:tcPr>
            <w:tcW w:w="738" w:type="dxa"/>
            <w:shd w:val="clear" w:color="auto" w:fill="auto"/>
          </w:tcPr>
          <w:p w14:paraId="405ABF97" w14:textId="77777777" w:rsidR="00084DCB" w:rsidRPr="003C0EFD" w:rsidRDefault="00084DCB" w:rsidP="00393D8B">
            <w:pPr>
              <w:pStyle w:val="afff8"/>
              <w:keepLines/>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2.</w:t>
            </w:r>
          </w:p>
        </w:tc>
        <w:tc>
          <w:tcPr>
            <w:tcW w:w="3685" w:type="dxa"/>
            <w:shd w:val="clear" w:color="auto" w:fill="auto"/>
          </w:tcPr>
          <w:p w14:paraId="7474CEEE" w14:textId="77777777" w:rsidR="00084DCB" w:rsidRPr="009570F7" w:rsidRDefault="00084DCB" w:rsidP="00393D8B">
            <w:pPr>
              <w:keepLines/>
              <w:rPr>
                <w:rFonts w:ascii="Arial Narrow" w:eastAsia="Arial Narrow" w:hAnsi="Arial Narrow" w:cs="Arial Narrow"/>
                <w:color w:val="000000"/>
              </w:rPr>
            </w:pPr>
            <w:r w:rsidRPr="009570F7">
              <w:rPr>
                <w:rFonts w:ascii="Arial Narrow" w:eastAsia="Calibri" w:hAnsi="Arial Narrow"/>
                <w:color w:val="000000" w:themeColor="text1"/>
              </w:rPr>
              <w:t>Некоммерческое партнерство «Совет рынка» (НП «Совет рынка»)</w:t>
            </w:r>
          </w:p>
        </w:tc>
        <w:tc>
          <w:tcPr>
            <w:tcW w:w="2527" w:type="dxa"/>
            <w:shd w:val="clear" w:color="auto" w:fill="auto"/>
          </w:tcPr>
          <w:p w14:paraId="403380D0" w14:textId="77777777" w:rsidR="00084DCB" w:rsidRPr="009570F7" w:rsidRDefault="00084DCB" w:rsidP="00393D8B">
            <w:pPr>
              <w:keepLines/>
              <w:tabs>
                <w:tab w:val="left" w:pos="1134"/>
              </w:tabs>
              <w:rPr>
                <w:rFonts w:ascii="Arial Narrow" w:hAnsi="Arial Narrow"/>
                <w:color w:val="000000" w:themeColor="text1"/>
              </w:rPr>
            </w:pPr>
            <w:r w:rsidRPr="009570F7">
              <w:rPr>
                <w:rFonts w:ascii="Arial Narrow" w:hAnsi="Arial Narrow"/>
                <w:color w:val="000000" w:themeColor="text1"/>
              </w:rPr>
              <w:t>Обеспечение функционирования коммерческой инфраструктуры рынка;</w:t>
            </w:r>
          </w:p>
          <w:p w14:paraId="12E18B40" w14:textId="77777777" w:rsidR="00084DCB" w:rsidRPr="004E023E" w:rsidRDefault="00084DCB" w:rsidP="00393D8B">
            <w:pPr>
              <w:keepLines/>
              <w:tabs>
                <w:tab w:val="left" w:pos="1134"/>
              </w:tabs>
              <w:rPr>
                <w:rFonts w:ascii="Arial Narrow" w:hAnsi="Arial Narrow"/>
                <w:color w:val="000000" w:themeColor="text1"/>
              </w:rPr>
            </w:pPr>
            <w:r w:rsidRPr="009570F7">
              <w:rPr>
                <w:rFonts w:ascii="Arial Narrow" w:hAnsi="Arial Narrow"/>
                <w:color w:val="000000" w:themeColor="text1"/>
              </w:rPr>
              <w:t>обеспечение эффективной взаимосвязи оптового и розничных рынков</w:t>
            </w:r>
          </w:p>
        </w:tc>
        <w:tc>
          <w:tcPr>
            <w:tcW w:w="2569" w:type="dxa"/>
          </w:tcPr>
          <w:p w14:paraId="71A7C800" w14:textId="79DE95FA" w:rsidR="00084DCB" w:rsidRPr="009570F7" w:rsidRDefault="00084DCB" w:rsidP="00393D8B">
            <w:pPr>
              <w:keepLines/>
              <w:rPr>
                <w:rFonts w:ascii="Arial Narrow" w:hAnsi="Arial Narrow"/>
                <w:color w:val="000000" w:themeColor="text1"/>
              </w:rPr>
            </w:pPr>
            <w:r w:rsidRPr="009570F7">
              <w:rPr>
                <w:rFonts w:ascii="Arial Narrow" w:hAnsi="Arial Narrow"/>
                <w:color w:val="000000" w:themeColor="text1"/>
              </w:rPr>
              <w:t>Рег</w:t>
            </w:r>
            <w:r w:rsidR="00A022A0">
              <w:rPr>
                <w:rFonts w:ascii="Arial Narrow" w:hAnsi="Arial Narrow"/>
                <w:color w:val="000000" w:themeColor="text1"/>
              </w:rPr>
              <w:t>улярный членский взнос в 2021 году</w:t>
            </w:r>
            <w:r w:rsidRPr="009570F7">
              <w:rPr>
                <w:rFonts w:ascii="Arial Narrow" w:hAnsi="Arial Narrow"/>
                <w:color w:val="000000" w:themeColor="text1"/>
              </w:rPr>
              <w:t xml:space="preserve"> составил 1 330,00 тыс. руб. в квартал.</w:t>
            </w:r>
          </w:p>
          <w:p w14:paraId="4CB09937" w14:textId="140F0E1F" w:rsidR="00084DCB" w:rsidRPr="009570F7" w:rsidRDefault="00A022A0" w:rsidP="00393D8B">
            <w:pPr>
              <w:keepLines/>
              <w:rPr>
                <w:rFonts w:ascii="Arial Narrow" w:eastAsia="Arial Narrow" w:hAnsi="Arial Narrow" w:cs="Arial Narrow"/>
                <w:color w:val="1F497D"/>
              </w:rPr>
            </w:pPr>
            <w:r>
              <w:rPr>
                <w:rFonts w:ascii="Arial Narrow" w:hAnsi="Arial Narrow"/>
                <w:color w:val="000000" w:themeColor="text1"/>
              </w:rPr>
              <w:t>За 2021 год</w:t>
            </w:r>
            <w:r w:rsidR="00084DCB">
              <w:rPr>
                <w:rFonts w:ascii="Arial Narrow" w:hAnsi="Arial Narrow"/>
                <w:color w:val="000000" w:themeColor="text1"/>
              </w:rPr>
              <w:t xml:space="preserve"> - 5 320,00 тыс. </w:t>
            </w:r>
            <w:r w:rsidR="00084DCB" w:rsidRPr="009570F7">
              <w:rPr>
                <w:rFonts w:ascii="Arial Narrow" w:hAnsi="Arial Narrow"/>
                <w:color w:val="000000" w:themeColor="text1"/>
              </w:rPr>
              <w:t>руб.</w:t>
            </w:r>
          </w:p>
        </w:tc>
      </w:tr>
      <w:tr w:rsidR="00084DCB" w:rsidRPr="003C0EFD" w14:paraId="24F1D957" w14:textId="77777777" w:rsidTr="00EA05B7">
        <w:tc>
          <w:tcPr>
            <w:tcW w:w="738" w:type="dxa"/>
            <w:shd w:val="clear" w:color="auto" w:fill="auto"/>
          </w:tcPr>
          <w:p w14:paraId="54832770" w14:textId="77777777" w:rsidR="00084DCB" w:rsidRPr="003C0EFD" w:rsidRDefault="00084DCB" w:rsidP="00393D8B">
            <w:pPr>
              <w:pStyle w:val="afff8"/>
              <w:keepLines/>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3.</w:t>
            </w:r>
          </w:p>
        </w:tc>
        <w:tc>
          <w:tcPr>
            <w:tcW w:w="3685" w:type="dxa"/>
            <w:shd w:val="clear" w:color="auto" w:fill="auto"/>
          </w:tcPr>
          <w:p w14:paraId="468CE5F4" w14:textId="77777777" w:rsidR="00084DCB" w:rsidRPr="009570F7" w:rsidRDefault="00084DCB" w:rsidP="00393D8B">
            <w:pPr>
              <w:keepLines/>
              <w:rPr>
                <w:rFonts w:ascii="Arial Narrow" w:eastAsia="Arial Narrow" w:hAnsi="Arial Narrow" w:cs="Arial Narrow"/>
                <w:color w:val="000000"/>
              </w:rPr>
            </w:pPr>
            <w:r w:rsidRPr="009570F7">
              <w:rPr>
                <w:rFonts w:ascii="Arial Narrow" w:eastAsia="Calibri" w:hAnsi="Arial Narrow"/>
                <w:color w:val="000000" w:themeColor="text1"/>
              </w:rPr>
              <w:t>Региональное объединение работодателей «Союз работодателей Хабаровского края» (СРХК)</w:t>
            </w:r>
          </w:p>
        </w:tc>
        <w:tc>
          <w:tcPr>
            <w:tcW w:w="2527" w:type="dxa"/>
            <w:shd w:val="clear" w:color="auto" w:fill="auto"/>
          </w:tcPr>
          <w:p w14:paraId="265E9B8E" w14:textId="77777777" w:rsidR="00084DCB" w:rsidRPr="009570F7" w:rsidRDefault="00084DCB" w:rsidP="00393D8B">
            <w:pPr>
              <w:keepLines/>
              <w:rPr>
                <w:rFonts w:ascii="Arial Narrow" w:eastAsia="Arial Narrow" w:hAnsi="Arial Narrow" w:cs="Arial Narrow"/>
                <w:color w:val="000000"/>
              </w:rPr>
            </w:pPr>
            <w:r w:rsidRPr="009570F7">
              <w:rPr>
                <w:rFonts w:ascii="Arial Narrow" w:hAnsi="Arial Narrow"/>
                <w:color w:val="000000" w:themeColor="text1"/>
              </w:rPr>
              <w:t>Представление и защита интересов рабо</w:t>
            </w:r>
            <w:r w:rsidRPr="009570F7">
              <w:rPr>
                <w:rFonts w:ascii="Arial Narrow" w:eastAsia="Calibri" w:hAnsi="Arial Narrow"/>
                <w:color w:val="000000" w:themeColor="text1"/>
              </w:rPr>
              <w:t>тодателей Хабаровского края – членов СРХК</w:t>
            </w:r>
          </w:p>
        </w:tc>
        <w:tc>
          <w:tcPr>
            <w:tcW w:w="2569" w:type="dxa"/>
          </w:tcPr>
          <w:p w14:paraId="16826F3B" w14:textId="77777777" w:rsidR="00084DCB" w:rsidRPr="009570F7" w:rsidRDefault="00084DCB" w:rsidP="00393D8B">
            <w:pPr>
              <w:keepLines/>
              <w:jc w:val="center"/>
              <w:rPr>
                <w:rFonts w:ascii="Arial Narrow" w:eastAsia="Arial Narrow" w:hAnsi="Arial Narrow" w:cs="Arial Narrow"/>
                <w:color w:val="000000"/>
              </w:rPr>
            </w:pPr>
            <w:r w:rsidRPr="009570F7">
              <w:rPr>
                <w:rFonts w:ascii="Arial Narrow" w:hAnsi="Arial Narrow"/>
                <w:color w:val="000000" w:themeColor="text1"/>
              </w:rPr>
              <w:t>120,0 тыс. руб.</w:t>
            </w:r>
          </w:p>
        </w:tc>
      </w:tr>
      <w:tr w:rsidR="00084DCB" w:rsidRPr="003C0EFD" w14:paraId="68061435" w14:textId="77777777" w:rsidTr="00EA05B7">
        <w:trPr>
          <w:trHeight w:val="213"/>
        </w:trPr>
        <w:tc>
          <w:tcPr>
            <w:tcW w:w="738" w:type="dxa"/>
            <w:shd w:val="clear" w:color="auto" w:fill="auto"/>
          </w:tcPr>
          <w:p w14:paraId="6D2BAD34" w14:textId="77777777" w:rsidR="00084DCB" w:rsidRPr="003C0EFD" w:rsidRDefault="00084DCB" w:rsidP="00393D8B">
            <w:pPr>
              <w:pStyle w:val="afff8"/>
              <w:keepLines/>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4.</w:t>
            </w:r>
          </w:p>
        </w:tc>
        <w:tc>
          <w:tcPr>
            <w:tcW w:w="3685" w:type="dxa"/>
            <w:shd w:val="clear" w:color="auto" w:fill="auto"/>
          </w:tcPr>
          <w:p w14:paraId="3FA0927C" w14:textId="77777777" w:rsidR="00084DCB" w:rsidRPr="009570F7" w:rsidRDefault="00084DCB" w:rsidP="00393D8B">
            <w:pPr>
              <w:keepLines/>
              <w:rPr>
                <w:rFonts w:ascii="Arial Narrow" w:eastAsia="Arial Narrow" w:hAnsi="Arial Narrow" w:cs="Arial Narrow"/>
                <w:color w:val="000000"/>
              </w:rPr>
            </w:pPr>
            <w:r w:rsidRPr="009570F7">
              <w:rPr>
                <w:rFonts w:ascii="Arial Narrow" w:hAnsi="Arial Narrow"/>
                <w:color w:val="000000" w:themeColor="text1"/>
              </w:rPr>
              <w:t>Некоммерческое партнерство саморегулируемая организация «Дальневосточное объединение строителей» (НП СРО ДВОСТ)</w:t>
            </w:r>
          </w:p>
        </w:tc>
        <w:tc>
          <w:tcPr>
            <w:tcW w:w="2527" w:type="dxa"/>
            <w:shd w:val="clear" w:color="auto" w:fill="auto"/>
          </w:tcPr>
          <w:p w14:paraId="0E207CC9" w14:textId="77777777" w:rsidR="00084DCB" w:rsidRDefault="00084DCB" w:rsidP="00393D8B">
            <w:pPr>
              <w:keepLines/>
              <w:rPr>
                <w:rFonts w:ascii="Arial Narrow" w:eastAsia="Calibri" w:hAnsi="Arial Narrow"/>
                <w:color w:val="000000" w:themeColor="text1"/>
              </w:rPr>
            </w:pPr>
            <w:r w:rsidRPr="009570F7">
              <w:rPr>
                <w:rFonts w:ascii="Arial Narrow" w:eastAsia="Calibri" w:hAnsi="Arial Narrow"/>
                <w:color w:val="000000" w:themeColor="text1"/>
              </w:rPr>
              <w:t xml:space="preserve">Членство в НП СРО ДВОСТ дает право на осуществление работ по строительству, реконструкции, капитальному ремонту объектов капитального строительства, которые оказывают влияние на безопасность объектов </w:t>
            </w:r>
          </w:p>
          <w:p w14:paraId="0F5FE76A" w14:textId="77777777" w:rsidR="00084DCB" w:rsidRPr="009570F7" w:rsidRDefault="00084DCB" w:rsidP="00393D8B">
            <w:pPr>
              <w:keepLines/>
              <w:rPr>
                <w:rFonts w:ascii="Arial Narrow" w:eastAsia="Arial Narrow" w:hAnsi="Arial Narrow" w:cs="Arial Narrow"/>
                <w:color w:val="000000"/>
              </w:rPr>
            </w:pPr>
            <w:r w:rsidRPr="009570F7">
              <w:rPr>
                <w:rFonts w:ascii="Arial Narrow" w:eastAsia="Calibri" w:hAnsi="Arial Narrow"/>
                <w:color w:val="000000" w:themeColor="text1"/>
              </w:rPr>
              <w:t>капитального строительства на законных основаниях</w:t>
            </w:r>
          </w:p>
        </w:tc>
        <w:tc>
          <w:tcPr>
            <w:tcW w:w="2569" w:type="dxa"/>
          </w:tcPr>
          <w:p w14:paraId="6D3D906B" w14:textId="77777777" w:rsidR="00084DCB" w:rsidRPr="009570F7" w:rsidRDefault="00084DC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rPr>
                <w:rFonts w:ascii="Arial Narrow" w:hAnsi="Arial Narrow"/>
                <w:color w:val="000000" w:themeColor="text1"/>
              </w:rPr>
            </w:pPr>
            <w:r w:rsidRPr="009570F7">
              <w:rPr>
                <w:rFonts w:ascii="Arial Narrow" w:hAnsi="Arial Narrow"/>
                <w:color w:val="000000" w:themeColor="text1"/>
              </w:rPr>
              <w:t>Ежеквартальный взнос 27,0 *4 квартала =108,0 тыс. руб.</w:t>
            </w:r>
          </w:p>
          <w:p w14:paraId="6DDA3A93" w14:textId="77777777" w:rsidR="00084DCB" w:rsidRPr="009570F7" w:rsidRDefault="00084DCB" w:rsidP="00393D8B">
            <w:pPr>
              <w:pStyle w:val="afff8"/>
              <w:keepLines/>
              <w:pBdr>
                <w:top w:val="none" w:sz="0" w:space="0" w:color="000000"/>
                <w:left w:val="none" w:sz="0" w:space="0" w:color="000000"/>
                <w:bottom w:val="none" w:sz="0" w:space="0" w:color="000000"/>
                <w:right w:val="none" w:sz="0" w:space="0" w:color="000000"/>
                <w:between w:val="none" w:sz="0" w:space="0" w:color="000000"/>
              </w:pBdr>
              <w:spacing w:line="240" w:lineRule="auto"/>
              <w:rPr>
                <w:rFonts w:ascii="Arial Narrow" w:eastAsia="Arial Narrow" w:hAnsi="Arial Narrow" w:cs="Arial Narrow"/>
                <w:color w:val="000000"/>
                <w:sz w:val="24"/>
                <w:szCs w:val="24"/>
              </w:rPr>
            </w:pPr>
          </w:p>
        </w:tc>
      </w:tr>
      <w:tr w:rsidR="00084DCB" w:rsidRPr="003C0EFD" w14:paraId="5ABEAED1" w14:textId="77777777" w:rsidTr="00EA05B7">
        <w:tc>
          <w:tcPr>
            <w:tcW w:w="738" w:type="dxa"/>
            <w:shd w:val="clear" w:color="auto" w:fill="auto"/>
          </w:tcPr>
          <w:p w14:paraId="4C422A5E" w14:textId="77777777" w:rsidR="00084DCB" w:rsidRPr="003C0EFD" w:rsidRDefault="00084DCB" w:rsidP="00393D8B">
            <w:pPr>
              <w:pStyle w:val="afff8"/>
              <w:keepLines/>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t>5.</w:t>
            </w:r>
          </w:p>
        </w:tc>
        <w:tc>
          <w:tcPr>
            <w:tcW w:w="3685" w:type="dxa"/>
            <w:shd w:val="clear" w:color="auto" w:fill="auto"/>
          </w:tcPr>
          <w:p w14:paraId="21602E51" w14:textId="77777777" w:rsidR="00084DCB" w:rsidRPr="009570F7" w:rsidRDefault="00084DCB" w:rsidP="00393D8B">
            <w:pPr>
              <w:keepLines/>
              <w:rPr>
                <w:rFonts w:ascii="Arial Narrow" w:eastAsia="Arial Narrow" w:hAnsi="Arial Narrow" w:cs="Arial Narrow"/>
                <w:color w:val="000000"/>
              </w:rPr>
            </w:pPr>
            <w:r w:rsidRPr="009570F7">
              <w:rPr>
                <w:rFonts w:ascii="Arial Narrow" w:hAnsi="Arial Narrow"/>
                <w:color w:val="000000" w:themeColor="text1"/>
              </w:rPr>
              <w:t>Ассоциация организаций, осуществляющих проектирование энергетических объектов «ЭНЕРГОПРОЕКТ» (СРО Ассоциация «ЭНЕРГОПРОЕКТ»)</w:t>
            </w:r>
          </w:p>
        </w:tc>
        <w:tc>
          <w:tcPr>
            <w:tcW w:w="2527" w:type="dxa"/>
            <w:shd w:val="clear" w:color="auto" w:fill="auto"/>
          </w:tcPr>
          <w:p w14:paraId="01DDAEEC" w14:textId="77777777" w:rsidR="00084DCB" w:rsidRPr="009570F7" w:rsidRDefault="00084DCB" w:rsidP="00393D8B">
            <w:pPr>
              <w:keepLines/>
              <w:rPr>
                <w:rFonts w:ascii="Arial Narrow" w:eastAsia="Arial Narrow" w:hAnsi="Arial Narrow" w:cs="Arial Narrow"/>
                <w:color w:val="000000"/>
              </w:rPr>
            </w:pPr>
            <w:r w:rsidRPr="009570F7">
              <w:rPr>
                <w:rFonts w:ascii="Arial Narrow" w:hAnsi="Arial Narrow"/>
                <w:color w:val="000000" w:themeColor="text1"/>
              </w:rPr>
              <w:t>Членство в  НП СРО Ассоциация «ЭНЕРГОПРОЕКТ» дает право на осуществление подготовки проектной документации объектов капитального строительства</w:t>
            </w:r>
          </w:p>
        </w:tc>
        <w:tc>
          <w:tcPr>
            <w:tcW w:w="2569" w:type="dxa"/>
          </w:tcPr>
          <w:p w14:paraId="308C50E1" w14:textId="77777777" w:rsidR="00084DCB" w:rsidRPr="009570F7" w:rsidRDefault="00084DCB"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sidRPr="009570F7">
              <w:rPr>
                <w:rFonts w:ascii="Arial Narrow" w:hAnsi="Arial Narrow"/>
              </w:rPr>
              <w:t>1) Ежеквартальный членский взнос=72 тыс.</w:t>
            </w:r>
            <w:r>
              <w:rPr>
                <w:rFonts w:ascii="Arial Narrow" w:hAnsi="Arial Narrow"/>
              </w:rPr>
              <w:t xml:space="preserve"> </w:t>
            </w:r>
            <w:r w:rsidRPr="009570F7">
              <w:rPr>
                <w:rFonts w:ascii="Arial Narrow" w:hAnsi="Arial Narrow"/>
              </w:rPr>
              <w:t>руб., в т.ч.:</w:t>
            </w:r>
          </w:p>
          <w:p w14:paraId="1207839D" w14:textId="77777777" w:rsidR="00084DCB" w:rsidRPr="009570F7" w:rsidRDefault="00084DCB" w:rsidP="00393D8B">
            <w:pPr>
              <w:keepLines/>
              <w:rPr>
                <w:rFonts w:ascii="Arial Narrow" w:hAnsi="Arial Narrow"/>
              </w:rPr>
            </w:pPr>
            <w:r w:rsidRPr="009570F7">
              <w:rPr>
                <w:rFonts w:ascii="Arial Narrow" w:hAnsi="Arial Narrow"/>
              </w:rPr>
              <w:t>-  15,0 * 2 = 30,0 тыс. руб. (за 1 и 2 кварталы)</w:t>
            </w:r>
          </w:p>
          <w:p w14:paraId="4550C72C" w14:textId="77777777" w:rsidR="00084DCB" w:rsidRPr="009570F7" w:rsidRDefault="00084DCB" w:rsidP="00393D8B">
            <w:pPr>
              <w:keepLines/>
              <w:rPr>
                <w:rFonts w:ascii="Arial Narrow" w:hAnsi="Arial Narrow"/>
              </w:rPr>
            </w:pPr>
            <w:r w:rsidRPr="009570F7">
              <w:rPr>
                <w:rFonts w:ascii="Arial Narrow" w:hAnsi="Arial Narrow"/>
              </w:rPr>
              <w:lastRenderedPageBreak/>
              <w:t>-  21,0 * 2 = 42,0 тыс.</w:t>
            </w:r>
            <w:r>
              <w:rPr>
                <w:rFonts w:ascii="Arial Narrow" w:hAnsi="Arial Narrow"/>
              </w:rPr>
              <w:t xml:space="preserve"> </w:t>
            </w:r>
            <w:r w:rsidRPr="009570F7">
              <w:rPr>
                <w:rFonts w:ascii="Arial Narrow" w:hAnsi="Arial Narrow"/>
              </w:rPr>
              <w:t>руб. (за 3 и 4 кварталы), увеличение суммы после первого года членства по Положению о членстве</w:t>
            </w:r>
          </w:p>
          <w:p w14:paraId="46F5B21C" w14:textId="77777777" w:rsidR="00084DCB" w:rsidRPr="009570F7" w:rsidRDefault="00084DCB" w:rsidP="00393D8B">
            <w:pPr>
              <w:keepLines/>
              <w:pBdr>
                <w:top w:val="none" w:sz="0" w:space="0" w:color="000000"/>
                <w:left w:val="none" w:sz="0" w:space="0" w:color="000000"/>
                <w:bottom w:val="none" w:sz="0" w:space="0" w:color="000000"/>
                <w:right w:val="none" w:sz="0" w:space="0" w:color="000000"/>
                <w:between w:val="none" w:sz="0" w:space="0" w:color="000000"/>
              </w:pBdr>
              <w:rPr>
                <w:rFonts w:ascii="Arial Narrow" w:eastAsia="Arial Narrow" w:hAnsi="Arial Narrow" w:cs="Arial Narrow"/>
                <w:color w:val="000000"/>
              </w:rPr>
            </w:pPr>
            <w:r w:rsidRPr="009570F7">
              <w:rPr>
                <w:rFonts w:ascii="Arial Narrow" w:hAnsi="Arial Narrow"/>
              </w:rPr>
              <w:t>2) Целевой взнос на нужды НОПРИЗ</w:t>
            </w:r>
            <w:r>
              <w:rPr>
                <w:rStyle w:val="affff9"/>
                <w:rFonts w:ascii="Arial Narrow" w:hAnsi="Arial Narrow"/>
              </w:rPr>
              <w:footnoteReference w:id="3"/>
            </w:r>
            <w:r>
              <w:rPr>
                <w:rFonts w:ascii="Arial Narrow" w:hAnsi="Arial Narrow"/>
              </w:rPr>
              <w:t xml:space="preserve">  </w:t>
            </w:r>
            <w:r w:rsidRPr="009570F7">
              <w:rPr>
                <w:rFonts w:ascii="Arial Narrow" w:hAnsi="Arial Narrow"/>
              </w:rPr>
              <w:t xml:space="preserve">1,625 * 4 = 6,5 тыс. руб. </w:t>
            </w:r>
          </w:p>
        </w:tc>
      </w:tr>
      <w:tr w:rsidR="00084DCB" w:rsidRPr="003C0EFD" w14:paraId="404592C4" w14:textId="77777777" w:rsidTr="00EA05B7">
        <w:trPr>
          <w:trHeight w:val="358"/>
        </w:trPr>
        <w:tc>
          <w:tcPr>
            <w:tcW w:w="738" w:type="dxa"/>
            <w:shd w:val="clear" w:color="FFFFFF" w:fill="FFFFFF"/>
          </w:tcPr>
          <w:p w14:paraId="60456F2D" w14:textId="77777777" w:rsidR="00084DCB" w:rsidRPr="003C0EFD" w:rsidRDefault="00084DCB" w:rsidP="00393D8B">
            <w:pPr>
              <w:pStyle w:val="afff8"/>
              <w:keepLines/>
              <w:tabs>
                <w:tab w:val="left" w:pos="610"/>
              </w:tabs>
              <w:ind w:left="0" w:firstLine="0"/>
              <w:jc w:val="center"/>
              <w:rPr>
                <w:rFonts w:ascii="Arial Narrow" w:eastAsia="Arial Narrow" w:hAnsi="Arial Narrow" w:cs="Arial Narrow"/>
                <w:sz w:val="24"/>
                <w:szCs w:val="24"/>
              </w:rPr>
            </w:pPr>
            <w:r w:rsidRPr="003C0EFD">
              <w:rPr>
                <w:rFonts w:ascii="Arial Narrow" w:eastAsia="Arial Narrow" w:hAnsi="Arial Narrow" w:cs="Arial Narrow"/>
                <w:sz w:val="24"/>
                <w:szCs w:val="24"/>
              </w:rPr>
              <w:lastRenderedPageBreak/>
              <w:t>6.</w:t>
            </w:r>
          </w:p>
        </w:tc>
        <w:tc>
          <w:tcPr>
            <w:tcW w:w="3685" w:type="dxa"/>
            <w:shd w:val="clear" w:color="FFFFFF" w:fill="FFFFFF"/>
          </w:tcPr>
          <w:p w14:paraId="62C6F6B9" w14:textId="77777777" w:rsidR="00084DCB" w:rsidRPr="009570F7" w:rsidRDefault="00084DCB" w:rsidP="00393D8B">
            <w:pPr>
              <w:pStyle w:val="afff8"/>
              <w:keepLines/>
              <w:tabs>
                <w:tab w:val="left" w:pos="610"/>
              </w:tabs>
              <w:spacing w:line="240" w:lineRule="auto"/>
              <w:ind w:left="0" w:firstLine="0"/>
              <w:rPr>
                <w:rFonts w:ascii="Arial Narrow" w:eastAsia="Arial Narrow" w:hAnsi="Arial Narrow" w:cs="Arial Narrow"/>
                <w:color w:val="000000"/>
                <w:sz w:val="24"/>
                <w:szCs w:val="24"/>
              </w:rPr>
            </w:pPr>
            <w:r w:rsidRPr="009570F7">
              <w:rPr>
                <w:rFonts w:ascii="Arial Narrow" w:hAnsi="Arial Narrow"/>
                <w:color w:val="000000"/>
                <w:sz w:val="24"/>
                <w:szCs w:val="24"/>
              </w:rPr>
              <w:t>Ассоциация музеев Хабаровского края</w:t>
            </w:r>
          </w:p>
        </w:tc>
        <w:tc>
          <w:tcPr>
            <w:tcW w:w="2527" w:type="dxa"/>
            <w:shd w:val="clear" w:color="FFFFFF" w:fill="FFFFFF"/>
          </w:tcPr>
          <w:p w14:paraId="05F40E32" w14:textId="77777777" w:rsidR="00084DCB" w:rsidRPr="009570F7" w:rsidRDefault="00084DCB" w:rsidP="00393D8B">
            <w:pPr>
              <w:keepLines/>
              <w:rPr>
                <w:rFonts w:ascii="Arial Narrow" w:eastAsia="Arial Narrow" w:hAnsi="Arial Narrow" w:cs="Arial Narrow"/>
                <w:color w:val="FF0000"/>
              </w:rPr>
            </w:pPr>
            <w:r w:rsidRPr="009570F7">
              <w:rPr>
                <w:rFonts w:ascii="Arial Narrow" w:hAnsi="Arial Narrow"/>
                <w:color w:val="000000" w:themeColor="text1"/>
              </w:rPr>
              <w:t>Содействие обеспечению социального предназначения музеев как учреждений для осуществления культурных, образовательных и научных функций некоммерческого характера</w:t>
            </w:r>
          </w:p>
        </w:tc>
        <w:tc>
          <w:tcPr>
            <w:tcW w:w="2569" w:type="dxa"/>
          </w:tcPr>
          <w:p w14:paraId="7ED158B8" w14:textId="77777777" w:rsidR="00084DCB" w:rsidRPr="009570F7" w:rsidRDefault="00084DCB" w:rsidP="00393D8B">
            <w:pPr>
              <w:keepLines/>
              <w:jc w:val="center"/>
              <w:rPr>
                <w:rFonts w:ascii="Arial Narrow" w:eastAsia="Arial Narrow" w:hAnsi="Arial Narrow" w:cs="Arial Narrow"/>
                <w:color w:val="FF0000"/>
              </w:rPr>
            </w:pPr>
            <w:r w:rsidRPr="009570F7">
              <w:rPr>
                <w:rFonts w:ascii="Arial Narrow" w:hAnsi="Arial Narrow"/>
                <w:color w:val="000000" w:themeColor="text1"/>
              </w:rPr>
              <w:t>ежегодный членский взнос в размере 10 тыс. руб.</w:t>
            </w:r>
            <w:r w:rsidRPr="009570F7">
              <w:rPr>
                <w:rFonts w:ascii="Arial Narrow" w:hAnsi="Arial Narrow"/>
                <w:color w:val="FF0000"/>
              </w:rPr>
              <w:br/>
            </w:r>
          </w:p>
        </w:tc>
      </w:tr>
    </w:tbl>
    <w:p w14:paraId="258A0F14" w14:textId="24BC5B80" w:rsidR="00393D8B" w:rsidRDefault="00393D8B" w:rsidP="00393D8B">
      <w:pPr>
        <w:pStyle w:val="afff8"/>
        <w:keepLines/>
        <w:tabs>
          <w:tab w:val="left" w:pos="610"/>
        </w:tabs>
        <w:ind w:left="0" w:firstLine="0"/>
        <w:jc w:val="center"/>
        <w:rPr>
          <w:rFonts w:ascii="Arial Narrow" w:eastAsia="Arial Narrow" w:hAnsi="Arial Narrow" w:cs="Arial Narrow"/>
          <w:sz w:val="24"/>
          <w:szCs w:val="24"/>
        </w:rPr>
      </w:pPr>
    </w:p>
    <w:p w14:paraId="690F062E"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eastAsia="Arial Narrow" w:hAnsi="Arial Narrow" w:cs="Arial Narrow"/>
        </w:rPr>
      </w:pPr>
      <w:r>
        <w:rPr>
          <w:rFonts w:ascii="Arial Narrow" w:eastAsia="Arial Narrow" w:hAnsi="Arial Narrow" w:cs="Arial Narrow"/>
        </w:rPr>
        <w:br w:type="page"/>
      </w:r>
    </w:p>
    <w:p w14:paraId="2E122619" w14:textId="0BAED3D2" w:rsidR="00EF7562" w:rsidRPr="00D35685" w:rsidRDefault="00D946C9" w:rsidP="00393D8B">
      <w:pPr>
        <w:pStyle w:val="84"/>
        <w:keepNext w:val="0"/>
        <w:rPr>
          <w:lang w:val="ru-RU"/>
        </w:rPr>
      </w:pPr>
      <w:r>
        <w:rPr>
          <w:lang w:val="ru-RU"/>
        </w:rPr>
        <w:lastRenderedPageBreak/>
        <w:t>3.  Производство</w:t>
      </w:r>
      <w:r w:rsidR="009972EB" w:rsidRPr="00D35685">
        <w:rPr>
          <w:lang w:val="ru-RU"/>
        </w:rPr>
        <w:t>.</w:t>
      </w:r>
    </w:p>
    <w:p w14:paraId="094C61FB" w14:textId="77777777" w:rsidR="00EF7562" w:rsidRDefault="009972EB" w:rsidP="00393D8B">
      <w:pPr>
        <w:pStyle w:val="67"/>
        <w:keepNext w:val="0"/>
        <w:keepLines/>
        <w:rPr>
          <w:lang w:val="ru-RU"/>
        </w:rPr>
      </w:pPr>
      <w:r>
        <w:rPr>
          <w:lang w:val="ru-RU"/>
        </w:rPr>
        <w:t xml:space="preserve">3.1. </w:t>
      </w:r>
      <w:r>
        <w:rPr>
          <w:smallCaps w:val="0"/>
          <w:lang w:val="ru-RU"/>
        </w:rPr>
        <w:t>Основные производственные показатели</w:t>
      </w:r>
      <w:r>
        <w:rPr>
          <w:lang w:val="ru-RU"/>
        </w:rPr>
        <w:t xml:space="preserve"> </w:t>
      </w:r>
    </w:p>
    <w:p w14:paraId="525785F1" w14:textId="41455349" w:rsidR="00C76925" w:rsidRPr="00E62B53" w:rsidRDefault="00C76925" w:rsidP="00393D8B">
      <w:pPr>
        <w:pStyle w:val="af4"/>
        <w:keepLines/>
        <w:spacing w:line="283" w:lineRule="auto"/>
        <w:ind w:firstLine="567"/>
        <w:rPr>
          <w:rFonts w:ascii="Arial Narrow" w:hAnsi="Arial Narrow"/>
          <w:bCs/>
          <w:color w:val="000000"/>
          <w:sz w:val="24"/>
        </w:rPr>
      </w:pPr>
      <w:r w:rsidRPr="00E62B53">
        <w:rPr>
          <w:rFonts w:ascii="Arial Narrow" w:hAnsi="Arial Narrow"/>
          <w:bCs/>
          <w:color w:val="000000"/>
          <w:sz w:val="24"/>
        </w:rPr>
        <w:t>Генерирующие мощности АО «ДГК» включают 17 электростанций, 1</w:t>
      </w:r>
      <w:r w:rsidR="00192CE0">
        <w:rPr>
          <w:rFonts w:ascii="Arial Narrow" w:hAnsi="Arial Narrow"/>
          <w:bCs/>
          <w:color w:val="000000"/>
          <w:sz w:val="24"/>
        </w:rPr>
        <w:t>4</w:t>
      </w:r>
      <w:r w:rsidRPr="00E62B53">
        <w:rPr>
          <w:rFonts w:ascii="Arial Narrow" w:hAnsi="Arial Narrow"/>
          <w:bCs/>
          <w:color w:val="000000"/>
          <w:sz w:val="24"/>
        </w:rPr>
        <w:t xml:space="preserve"> котельных, установлено </w:t>
      </w:r>
      <w:r w:rsidR="00743609">
        <w:rPr>
          <w:rFonts w:ascii="Arial Narrow" w:hAnsi="Arial Narrow"/>
          <w:bCs/>
          <w:color w:val="000000"/>
          <w:sz w:val="24"/>
        </w:rPr>
        <w:br/>
      </w:r>
      <w:r w:rsidR="00192CE0">
        <w:rPr>
          <w:rFonts w:ascii="Arial Narrow" w:hAnsi="Arial Narrow"/>
          <w:bCs/>
          <w:color w:val="000000"/>
          <w:sz w:val="24"/>
        </w:rPr>
        <w:t>58</w:t>
      </w:r>
      <w:r w:rsidRPr="00E62B53">
        <w:rPr>
          <w:rFonts w:ascii="Arial Narrow" w:hAnsi="Arial Narrow"/>
          <w:bCs/>
          <w:color w:val="000000"/>
          <w:sz w:val="24"/>
        </w:rPr>
        <w:t xml:space="preserve"> паров</w:t>
      </w:r>
      <w:r w:rsidR="00192CE0">
        <w:rPr>
          <w:rFonts w:ascii="Arial Narrow" w:hAnsi="Arial Narrow"/>
          <w:bCs/>
          <w:color w:val="000000"/>
          <w:sz w:val="24"/>
        </w:rPr>
        <w:t>ых</w:t>
      </w:r>
      <w:r w:rsidRPr="00E62B53">
        <w:rPr>
          <w:rFonts w:ascii="Arial Narrow" w:hAnsi="Arial Narrow"/>
          <w:bCs/>
          <w:color w:val="000000"/>
          <w:sz w:val="24"/>
        </w:rPr>
        <w:t xml:space="preserve"> турбин, 3 газотурбинных установки, 4 дизель-генератора, 5</w:t>
      </w:r>
      <w:r w:rsidR="00192CE0">
        <w:rPr>
          <w:rFonts w:ascii="Arial Narrow" w:hAnsi="Arial Narrow"/>
          <w:bCs/>
          <w:color w:val="000000"/>
          <w:sz w:val="24"/>
        </w:rPr>
        <w:t>9</w:t>
      </w:r>
      <w:r w:rsidRPr="00E62B53">
        <w:rPr>
          <w:rFonts w:ascii="Arial Narrow" w:hAnsi="Arial Narrow"/>
          <w:bCs/>
          <w:color w:val="000000"/>
          <w:sz w:val="24"/>
        </w:rPr>
        <w:t xml:space="preserve"> водогрейных и 1</w:t>
      </w:r>
      <w:r w:rsidR="00192CE0">
        <w:rPr>
          <w:rFonts w:ascii="Arial Narrow" w:hAnsi="Arial Narrow"/>
          <w:bCs/>
          <w:color w:val="000000"/>
          <w:sz w:val="24"/>
        </w:rPr>
        <w:t>33</w:t>
      </w:r>
      <w:r w:rsidRPr="00E62B53">
        <w:rPr>
          <w:rFonts w:ascii="Arial Narrow" w:hAnsi="Arial Narrow"/>
          <w:bCs/>
          <w:color w:val="000000"/>
          <w:sz w:val="24"/>
        </w:rPr>
        <w:t xml:space="preserve"> паровых котла. </w:t>
      </w:r>
    </w:p>
    <w:p w14:paraId="02BA4B64" w14:textId="77777777" w:rsidR="00C76925" w:rsidRPr="00E62B53" w:rsidRDefault="00C76925" w:rsidP="00393D8B">
      <w:pPr>
        <w:pStyle w:val="af4"/>
        <w:keepLines/>
        <w:spacing w:line="283" w:lineRule="auto"/>
        <w:ind w:firstLine="567"/>
        <w:rPr>
          <w:rFonts w:ascii="Arial Narrow" w:hAnsi="Arial Narrow"/>
          <w:bCs/>
          <w:color w:val="000000"/>
          <w:sz w:val="24"/>
        </w:rPr>
      </w:pPr>
      <w:r w:rsidRPr="00E62B53">
        <w:rPr>
          <w:rFonts w:ascii="Arial Narrow" w:hAnsi="Arial Narrow"/>
          <w:bCs/>
          <w:color w:val="000000"/>
          <w:sz w:val="24"/>
        </w:rPr>
        <w:t xml:space="preserve">Все электростанции являются теплоэлектроцентралями, т.е. осуществляют одновременное производство и отпуск электрической и тепловой энергии. </w:t>
      </w:r>
    </w:p>
    <w:p w14:paraId="3FEAF0D4" w14:textId="75362457" w:rsidR="00C76925" w:rsidRDefault="00192CE0" w:rsidP="00393D8B">
      <w:pPr>
        <w:pStyle w:val="af4"/>
        <w:keepLines/>
        <w:spacing w:line="283" w:lineRule="auto"/>
        <w:ind w:firstLine="567"/>
        <w:rPr>
          <w:rFonts w:ascii="Arial Narrow" w:hAnsi="Arial Narrow"/>
          <w:bCs/>
          <w:color w:val="000000"/>
          <w:sz w:val="24"/>
        </w:rPr>
      </w:pPr>
      <w:r>
        <w:rPr>
          <w:rFonts w:ascii="Arial Narrow" w:hAnsi="Arial Narrow"/>
          <w:bCs/>
          <w:color w:val="000000"/>
          <w:sz w:val="24"/>
        </w:rPr>
        <w:t>Энергетическое оборудование 3</w:t>
      </w:r>
      <w:r w:rsidR="00C76925" w:rsidRPr="00E62B53">
        <w:rPr>
          <w:rFonts w:ascii="Arial Narrow" w:hAnsi="Arial Narrow"/>
          <w:bCs/>
          <w:color w:val="000000"/>
          <w:sz w:val="24"/>
        </w:rPr>
        <w:t xml:space="preserve">-х электростанций (Хабаровская ТЭЦ-3, Комсомольская ТЭЦ-3, </w:t>
      </w:r>
      <w:r w:rsidR="00743609">
        <w:rPr>
          <w:rFonts w:ascii="Arial Narrow" w:hAnsi="Arial Narrow"/>
          <w:bCs/>
          <w:color w:val="000000"/>
          <w:sz w:val="24"/>
        </w:rPr>
        <w:br/>
      </w:r>
      <w:r w:rsidR="00C76925" w:rsidRPr="00E62B53">
        <w:rPr>
          <w:rFonts w:ascii="Arial Narrow" w:hAnsi="Arial Narrow"/>
          <w:bCs/>
          <w:color w:val="000000"/>
          <w:sz w:val="24"/>
        </w:rPr>
        <w:t xml:space="preserve">и Нерюнгринская ГРЭС) работает по блочной схеме (всего на упомянутых станциях установлено </w:t>
      </w:r>
      <w:r w:rsidR="00743609">
        <w:rPr>
          <w:rFonts w:ascii="Arial Narrow" w:hAnsi="Arial Narrow"/>
          <w:bCs/>
          <w:color w:val="000000"/>
          <w:sz w:val="24"/>
        </w:rPr>
        <w:br/>
      </w:r>
      <w:r w:rsidR="00C76925" w:rsidRPr="00E62B53">
        <w:rPr>
          <w:rFonts w:ascii="Arial Narrow" w:hAnsi="Arial Narrow"/>
          <w:bCs/>
          <w:color w:val="000000"/>
          <w:sz w:val="24"/>
        </w:rPr>
        <w:t>9 энергоблоков).</w:t>
      </w:r>
    </w:p>
    <w:p w14:paraId="4AB764AB" w14:textId="77777777" w:rsidR="00EF7562" w:rsidRDefault="009972EB" w:rsidP="00393D8B">
      <w:pPr>
        <w:keepLines/>
        <w:spacing w:line="276" w:lineRule="auto"/>
        <w:rPr>
          <w:rFonts w:ascii="Arial Narrow" w:hAnsi="Arial Narrow"/>
          <w:b/>
          <w:i/>
        </w:rPr>
      </w:pPr>
      <w:r>
        <w:rPr>
          <w:rFonts w:ascii="Arial Narrow" w:hAnsi="Arial Narrow"/>
          <w:b/>
          <w:i/>
        </w:rPr>
        <w:t>Изменение установленной электрической мощности электростанций</w:t>
      </w:r>
    </w:p>
    <w:tbl>
      <w:tblPr>
        <w:tblW w:w="4947" w:type="pct"/>
        <w:tblInd w:w="108" w:type="dxa"/>
        <w:tblLook w:val="04A0" w:firstRow="1" w:lastRow="0" w:firstColumn="1" w:lastColumn="0" w:noHBand="0" w:noVBand="1"/>
      </w:tblPr>
      <w:tblGrid>
        <w:gridCol w:w="490"/>
        <w:gridCol w:w="2657"/>
        <w:gridCol w:w="1274"/>
        <w:gridCol w:w="1265"/>
        <w:gridCol w:w="1290"/>
        <w:gridCol w:w="1206"/>
        <w:gridCol w:w="1343"/>
      </w:tblGrid>
      <w:tr w:rsidR="00293208" w:rsidRPr="00896A0C" w14:paraId="38600075" w14:textId="77777777" w:rsidTr="00896A0C">
        <w:trPr>
          <w:cantSplit/>
          <w:trHeight w:val="600"/>
          <w:tblHeader/>
        </w:trPr>
        <w:tc>
          <w:tcPr>
            <w:tcW w:w="257" w:type="pct"/>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541C9FA3" w14:textId="77777777" w:rsidR="00293208" w:rsidRPr="00896A0C" w:rsidRDefault="00293208" w:rsidP="00393D8B">
            <w:pPr>
              <w:keepLines/>
              <w:jc w:val="center"/>
              <w:rPr>
                <w:rFonts w:ascii="Arial Narrow" w:hAnsi="Arial Narrow"/>
                <w:b/>
              </w:rPr>
            </w:pPr>
            <w:r w:rsidRPr="00896A0C">
              <w:rPr>
                <w:rFonts w:ascii="Arial Narrow" w:hAnsi="Arial Narrow"/>
                <w:b/>
              </w:rPr>
              <w:t>№ пп</w:t>
            </w:r>
          </w:p>
        </w:tc>
        <w:tc>
          <w:tcPr>
            <w:tcW w:w="1395" w:type="pct"/>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69250675" w14:textId="77777777" w:rsidR="00293208" w:rsidRPr="00896A0C" w:rsidRDefault="00293208" w:rsidP="00393D8B">
            <w:pPr>
              <w:keepLines/>
              <w:jc w:val="center"/>
              <w:rPr>
                <w:rFonts w:ascii="Arial Narrow" w:hAnsi="Arial Narrow"/>
                <w:b/>
              </w:rPr>
            </w:pPr>
            <w:r w:rsidRPr="00896A0C">
              <w:rPr>
                <w:rFonts w:ascii="Arial Narrow" w:hAnsi="Arial Narrow"/>
                <w:b/>
              </w:rPr>
              <w:t>Наименование электростанции</w:t>
            </w:r>
          </w:p>
        </w:tc>
        <w:tc>
          <w:tcPr>
            <w:tcW w:w="1332" w:type="pct"/>
            <w:gridSpan w:val="2"/>
            <w:tcBorders>
              <w:top w:val="single" w:sz="4" w:space="0" w:color="auto"/>
              <w:left w:val="nil"/>
              <w:bottom w:val="single" w:sz="4" w:space="0" w:color="auto"/>
              <w:right w:val="single" w:sz="4" w:space="0" w:color="auto"/>
            </w:tcBorders>
            <w:shd w:val="clear" w:color="auto" w:fill="E3E3FD"/>
            <w:vAlign w:val="center"/>
            <w:hideMark/>
          </w:tcPr>
          <w:p w14:paraId="4C7592F7" w14:textId="77777777" w:rsidR="00293208" w:rsidRPr="00896A0C" w:rsidRDefault="00293208" w:rsidP="00393D8B">
            <w:pPr>
              <w:keepLines/>
              <w:jc w:val="center"/>
              <w:rPr>
                <w:rFonts w:ascii="Arial Narrow" w:hAnsi="Arial Narrow"/>
                <w:b/>
              </w:rPr>
            </w:pPr>
            <w:r w:rsidRPr="00896A0C">
              <w:rPr>
                <w:rFonts w:ascii="Arial Narrow" w:hAnsi="Arial Narrow"/>
                <w:b/>
              </w:rPr>
              <w:t>Nуст  (МВт)</w:t>
            </w:r>
          </w:p>
        </w:tc>
        <w:tc>
          <w:tcPr>
            <w:tcW w:w="677" w:type="pct"/>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5593ED1D" w14:textId="77777777" w:rsidR="00293208" w:rsidRPr="00896A0C" w:rsidRDefault="00293208" w:rsidP="00393D8B">
            <w:pPr>
              <w:keepLines/>
              <w:jc w:val="center"/>
              <w:rPr>
                <w:rFonts w:ascii="Arial Narrow" w:hAnsi="Arial Narrow"/>
                <w:b/>
              </w:rPr>
            </w:pPr>
            <w:r w:rsidRPr="00896A0C">
              <w:rPr>
                <w:rFonts w:ascii="Arial Narrow" w:hAnsi="Arial Narrow"/>
                <w:b/>
              </w:rPr>
              <w:t>Изменение за 2020 год, МВт</w:t>
            </w:r>
          </w:p>
        </w:tc>
        <w:tc>
          <w:tcPr>
            <w:tcW w:w="633" w:type="pct"/>
            <w:tcBorders>
              <w:top w:val="single" w:sz="4" w:space="0" w:color="auto"/>
              <w:left w:val="nil"/>
              <w:bottom w:val="single" w:sz="4" w:space="0" w:color="auto"/>
              <w:right w:val="single" w:sz="4" w:space="0" w:color="auto"/>
            </w:tcBorders>
            <w:shd w:val="clear" w:color="auto" w:fill="E3E3FD"/>
            <w:vAlign w:val="center"/>
            <w:hideMark/>
          </w:tcPr>
          <w:p w14:paraId="26FC5425" w14:textId="77777777" w:rsidR="00293208" w:rsidRPr="00896A0C" w:rsidRDefault="00293208" w:rsidP="00393D8B">
            <w:pPr>
              <w:keepLines/>
              <w:jc w:val="center"/>
              <w:rPr>
                <w:rFonts w:ascii="Arial Narrow" w:hAnsi="Arial Narrow"/>
                <w:b/>
              </w:rPr>
            </w:pPr>
            <w:r w:rsidRPr="00896A0C">
              <w:rPr>
                <w:rFonts w:ascii="Arial Narrow" w:hAnsi="Arial Narrow"/>
                <w:b/>
              </w:rPr>
              <w:t>Nуст  (МВт)</w:t>
            </w:r>
          </w:p>
        </w:tc>
        <w:tc>
          <w:tcPr>
            <w:tcW w:w="705" w:type="pct"/>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3934C46B" w14:textId="77777777" w:rsidR="00293208" w:rsidRPr="00896A0C" w:rsidRDefault="00293208" w:rsidP="00393D8B">
            <w:pPr>
              <w:keepLines/>
              <w:jc w:val="center"/>
              <w:rPr>
                <w:rFonts w:ascii="Arial Narrow" w:hAnsi="Arial Narrow"/>
                <w:b/>
              </w:rPr>
            </w:pPr>
            <w:r w:rsidRPr="00896A0C">
              <w:rPr>
                <w:rFonts w:ascii="Arial Narrow" w:hAnsi="Arial Narrow"/>
                <w:b/>
              </w:rPr>
              <w:t>Изменение, за 2021 год, МВт</w:t>
            </w:r>
          </w:p>
        </w:tc>
      </w:tr>
      <w:tr w:rsidR="00293208" w:rsidRPr="00293208" w14:paraId="27BAA356" w14:textId="77777777" w:rsidTr="00896A0C">
        <w:trPr>
          <w:cantSplit/>
          <w:trHeight w:val="471"/>
          <w:tblHeader/>
        </w:trPr>
        <w:tc>
          <w:tcPr>
            <w:tcW w:w="257" w:type="pct"/>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55FE5C33" w14:textId="77777777" w:rsidR="00293208" w:rsidRPr="00293208" w:rsidRDefault="00293208" w:rsidP="00393D8B">
            <w:pPr>
              <w:keepLines/>
              <w:rPr>
                <w:rFonts w:ascii="Arial Narrow" w:hAnsi="Arial Narrow"/>
              </w:rPr>
            </w:pPr>
          </w:p>
        </w:tc>
        <w:tc>
          <w:tcPr>
            <w:tcW w:w="1395" w:type="pct"/>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1A23E63F" w14:textId="77777777" w:rsidR="00293208" w:rsidRPr="00293208" w:rsidRDefault="00293208" w:rsidP="00393D8B">
            <w:pPr>
              <w:keepLines/>
              <w:rPr>
                <w:rFonts w:ascii="Arial Narrow" w:hAnsi="Arial Narrow"/>
              </w:rPr>
            </w:pPr>
          </w:p>
        </w:tc>
        <w:tc>
          <w:tcPr>
            <w:tcW w:w="669" w:type="pct"/>
            <w:tcBorders>
              <w:top w:val="nil"/>
              <w:left w:val="nil"/>
              <w:bottom w:val="single" w:sz="4" w:space="0" w:color="auto"/>
              <w:right w:val="single" w:sz="4" w:space="0" w:color="auto"/>
            </w:tcBorders>
            <w:shd w:val="clear" w:color="auto" w:fill="E3E3FD"/>
            <w:vAlign w:val="center"/>
            <w:hideMark/>
          </w:tcPr>
          <w:p w14:paraId="6E44D0EE" w14:textId="77777777" w:rsidR="00293208" w:rsidRPr="00896A0C" w:rsidRDefault="00293208" w:rsidP="00393D8B">
            <w:pPr>
              <w:keepLines/>
              <w:ind w:right="-109" w:hanging="107"/>
              <w:jc w:val="center"/>
              <w:rPr>
                <w:rFonts w:ascii="Arial Narrow" w:hAnsi="Arial Narrow"/>
                <w:b/>
              </w:rPr>
            </w:pPr>
            <w:r w:rsidRPr="00896A0C">
              <w:rPr>
                <w:rFonts w:ascii="Arial Narrow" w:hAnsi="Arial Narrow"/>
                <w:b/>
              </w:rPr>
              <w:t>31.12.2019</w:t>
            </w:r>
          </w:p>
        </w:tc>
        <w:tc>
          <w:tcPr>
            <w:tcW w:w="664" w:type="pct"/>
            <w:tcBorders>
              <w:top w:val="nil"/>
              <w:left w:val="nil"/>
              <w:bottom w:val="single" w:sz="4" w:space="0" w:color="auto"/>
              <w:right w:val="single" w:sz="4" w:space="0" w:color="auto"/>
            </w:tcBorders>
            <w:shd w:val="clear" w:color="auto" w:fill="E3E3FD"/>
            <w:vAlign w:val="center"/>
            <w:hideMark/>
          </w:tcPr>
          <w:p w14:paraId="611036B1" w14:textId="77777777" w:rsidR="00293208" w:rsidRPr="00896A0C" w:rsidRDefault="00293208" w:rsidP="00393D8B">
            <w:pPr>
              <w:keepLines/>
              <w:ind w:right="-109"/>
              <w:jc w:val="center"/>
              <w:rPr>
                <w:rFonts w:ascii="Arial Narrow" w:hAnsi="Arial Narrow"/>
                <w:b/>
              </w:rPr>
            </w:pPr>
            <w:r w:rsidRPr="00896A0C">
              <w:rPr>
                <w:rFonts w:ascii="Arial Narrow" w:hAnsi="Arial Narrow"/>
                <w:b/>
              </w:rPr>
              <w:t>31.12.2020</w:t>
            </w:r>
          </w:p>
        </w:tc>
        <w:tc>
          <w:tcPr>
            <w:tcW w:w="677" w:type="pct"/>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460F046F" w14:textId="77777777" w:rsidR="00293208" w:rsidRPr="00896A0C" w:rsidRDefault="00293208" w:rsidP="00393D8B">
            <w:pPr>
              <w:keepLines/>
              <w:rPr>
                <w:rFonts w:ascii="Arial Narrow" w:hAnsi="Arial Narrow"/>
                <w:b/>
              </w:rPr>
            </w:pPr>
          </w:p>
        </w:tc>
        <w:tc>
          <w:tcPr>
            <w:tcW w:w="633" w:type="pct"/>
            <w:tcBorders>
              <w:top w:val="nil"/>
              <w:left w:val="nil"/>
              <w:bottom w:val="single" w:sz="4" w:space="0" w:color="auto"/>
              <w:right w:val="single" w:sz="4" w:space="0" w:color="auto"/>
            </w:tcBorders>
            <w:shd w:val="clear" w:color="auto" w:fill="E3E3FD"/>
            <w:vAlign w:val="center"/>
            <w:hideMark/>
          </w:tcPr>
          <w:p w14:paraId="4929F1E3" w14:textId="77777777" w:rsidR="00293208" w:rsidRPr="00896A0C" w:rsidRDefault="00293208" w:rsidP="00393D8B">
            <w:pPr>
              <w:keepLines/>
              <w:ind w:left="-95" w:right="-59"/>
              <w:jc w:val="center"/>
              <w:rPr>
                <w:rFonts w:ascii="Arial Narrow" w:hAnsi="Arial Narrow"/>
                <w:b/>
              </w:rPr>
            </w:pPr>
            <w:r w:rsidRPr="00896A0C">
              <w:rPr>
                <w:rFonts w:ascii="Arial Narrow" w:hAnsi="Arial Narrow"/>
                <w:b/>
              </w:rPr>
              <w:t>31.12.2021</w:t>
            </w:r>
          </w:p>
        </w:tc>
        <w:tc>
          <w:tcPr>
            <w:tcW w:w="705" w:type="pct"/>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693169F4" w14:textId="77777777" w:rsidR="00293208" w:rsidRPr="00293208" w:rsidRDefault="00293208" w:rsidP="00393D8B">
            <w:pPr>
              <w:keepLines/>
              <w:rPr>
                <w:rFonts w:ascii="Arial Narrow" w:hAnsi="Arial Narrow"/>
              </w:rPr>
            </w:pPr>
          </w:p>
        </w:tc>
      </w:tr>
      <w:tr w:rsidR="00293208" w:rsidRPr="00293208" w14:paraId="525BA934" w14:textId="77777777" w:rsidTr="00896A0C">
        <w:trPr>
          <w:cantSplit/>
          <w:trHeight w:val="385"/>
        </w:trPr>
        <w:tc>
          <w:tcPr>
            <w:tcW w:w="257" w:type="pct"/>
            <w:tcBorders>
              <w:top w:val="nil"/>
              <w:left w:val="single" w:sz="4" w:space="0" w:color="auto"/>
              <w:bottom w:val="single" w:sz="4" w:space="0" w:color="auto"/>
              <w:right w:val="single" w:sz="4" w:space="0" w:color="auto"/>
            </w:tcBorders>
            <w:shd w:val="clear" w:color="auto" w:fill="auto"/>
            <w:vAlign w:val="center"/>
            <w:hideMark/>
          </w:tcPr>
          <w:p w14:paraId="3E18F116" w14:textId="7D056BC3" w:rsidR="00293208" w:rsidRPr="00293208" w:rsidRDefault="00293208" w:rsidP="00393D8B">
            <w:pPr>
              <w:keepLines/>
              <w:jc w:val="center"/>
              <w:rPr>
                <w:rFonts w:ascii="Arial Narrow" w:hAnsi="Arial Narrow"/>
              </w:rPr>
            </w:pPr>
            <w:r w:rsidRPr="00293208">
              <w:rPr>
                <w:rFonts w:ascii="Arial Narrow" w:hAnsi="Arial Narrow"/>
              </w:rPr>
              <w:t>1</w:t>
            </w:r>
            <w:r>
              <w:rPr>
                <w:rFonts w:ascii="Arial Narrow" w:hAnsi="Arial Narrow"/>
              </w:rPr>
              <w:t>.</w:t>
            </w:r>
          </w:p>
        </w:tc>
        <w:tc>
          <w:tcPr>
            <w:tcW w:w="1395" w:type="pct"/>
            <w:tcBorders>
              <w:top w:val="nil"/>
              <w:left w:val="nil"/>
              <w:bottom w:val="single" w:sz="4" w:space="0" w:color="auto"/>
              <w:right w:val="single" w:sz="4" w:space="0" w:color="auto"/>
            </w:tcBorders>
            <w:shd w:val="clear" w:color="auto" w:fill="auto"/>
            <w:vAlign w:val="center"/>
          </w:tcPr>
          <w:p w14:paraId="5DE5A079" w14:textId="77777777" w:rsidR="00293208" w:rsidRPr="00293208" w:rsidRDefault="00293208" w:rsidP="00393D8B">
            <w:pPr>
              <w:keepLines/>
              <w:rPr>
                <w:rFonts w:ascii="Arial Narrow" w:hAnsi="Arial Narrow"/>
              </w:rPr>
            </w:pPr>
            <w:r w:rsidRPr="00293208">
              <w:rPr>
                <w:rFonts w:ascii="Arial Narrow" w:hAnsi="Arial Narrow"/>
              </w:rPr>
              <w:t>Артемовская ТЭЦ</w:t>
            </w:r>
          </w:p>
        </w:tc>
        <w:tc>
          <w:tcPr>
            <w:tcW w:w="669" w:type="pct"/>
            <w:tcBorders>
              <w:top w:val="nil"/>
              <w:left w:val="nil"/>
              <w:bottom w:val="single" w:sz="8" w:space="0" w:color="auto"/>
              <w:right w:val="single" w:sz="8" w:space="0" w:color="auto"/>
            </w:tcBorders>
            <w:shd w:val="clear" w:color="auto" w:fill="auto"/>
            <w:vAlign w:val="center"/>
          </w:tcPr>
          <w:p w14:paraId="4D4A26BC"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400</w:t>
            </w:r>
          </w:p>
        </w:tc>
        <w:tc>
          <w:tcPr>
            <w:tcW w:w="664" w:type="pct"/>
            <w:tcBorders>
              <w:top w:val="nil"/>
              <w:left w:val="nil"/>
              <w:bottom w:val="single" w:sz="8" w:space="0" w:color="auto"/>
              <w:right w:val="single" w:sz="8" w:space="0" w:color="auto"/>
            </w:tcBorders>
            <w:shd w:val="clear" w:color="auto" w:fill="auto"/>
            <w:vAlign w:val="center"/>
          </w:tcPr>
          <w:p w14:paraId="30BCDFE7"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400</w:t>
            </w:r>
          </w:p>
        </w:tc>
        <w:tc>
          <w:tcPr>
            <w:tcW w:w="677" w:type="pct"/>
            <w:tcBorders>
              <w:top w:val="nil"/>
              <w:left w:val="nil"/>
              <w:bottom w:val="single" w:sz="8" w:space="0" w:color="auto"/>
              <w:right w:val="single" w:sz="8" w:space="0" w:color="auto"/>
            </w:tcBorders>
            <w:shd w:val="clear" w:color="auto" w:fill="auto"/>
            <w:vAlign w:val="center"/>
          </w:tcPr>
          <w:p w14:paraId="58E66015"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1900E431"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400</w:t>
            </w:r>
          </w:p>
        </w:tc>
        <w:tc>
          <w:tcPr>
            <w:tcW w:w="705" w:type="pct"/>
            <w:tcBorders>
              <w:top w:val="nil"/>
              <w:left w:val="nil"/>
              <w:bottom w:val="single" w:sz="8" w:space="0" w:color="auto"/>
              <w:right w:val="single" w:sz="8" w:space="0" w:color="auto"/>
            </w:tcBorders>
            <w:shd w:val="clear" w:color="auto" w:fill="auto"/>
            <w:vAlign w:val="center"/>
          </w:tcPr>
          <w:p w14:paraId="523EE81E"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15A199D0"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217715B8" w14:textId="60C57D87" w:rsidR="00293208" w:rsidRPr="00293208" w:rsidRDefault="00293208" w:rsidP="00393D8B">
            <w:pPr>
              <w:keepLines/>
              <w:jc w:val="center"/>
              <w:rPr>
                <w:rFonts w:ascii="Arial Narrow" w:hAnsi="Arial Narrow"/>
              </w:rPr>
            </w:pPr>
            <w:r w:rsidRPr="00293208">
              <w:rPr>
                <w:rFonts w:ascii="Arial Narrow" w:hAnsi="Arial Narrow"/>
              </w:rPr>
              <w:t>2</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708907E9" w14:textId="77777777" w:rsidR="00293208" w:rsidRPr="00293208" w:rsidRDefault="00293208" w:rsidP="00393D8B">
            <w:pPr>
              <w:keepLines/>
              <w:rPr>
                <w:rFonts w:ascii="Arial Narrow" w:hAnsi="Arial Narrow"/>
              </w:rPr>
            </w:pPr>
            <w:r w:rsidRPr="00293208">
              <w:rPr>
                <w:rFonts w:ascii="Arial Narrow" w:hAnsi="Arial Narrow"/>
              </w:rPr>
              <w:t>Партизанская ГРЭС</w:t>
            </w:r>
          </w:p>
        </w:tc>
        <w:tc>
          <w:tcPr>
            <w:tcW w:w="669" w:type="pct"/>
            <w:tcBorders>
              <w:top w:val="nil"/>
              <w:left w:val="nil"/>
              <w:bottom w:val="single" w:sz="8" w:space="0" w:color="auto"/>
              <w:right w:val="single" w:sz="8" w:space="0" w:color="auto"/>
            </w:tcBorders>
            <w:shd w:val="clear" w:color="auto" w:fill="auto"/>
            <w:vAlign w:val="center"/>
          </w:tcPr>
          <w:p w14:paraId="54016E34"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199,744</w:t>
            </w:r>
          </w:p>
        </w:tc>
        <w:tc>
          <w:tcPr>
            <w:tcW w:w="664" w:type="pct"/>
            <w:tcBorders>
              <w:top w:val="nil"/>
              <w:left w:val="nil"/>
              <w:bottom w:val="single" w:sz="8" w:space="0" w:color="auto"/>
              <w:right w:val="single" w:sz="8" w:space="0" w:color="auto"/>
            </w:tcBorders>
            <w:shd w:val="clear" w:color="auto" w:fill="auto"/>
            <w:vAlign w:val="center"/>
          </w:tcPr>
          <w:p w14:paraId="55EDA4C5"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199,744</w:t>
            </w:r>
          </w:p>
        </w:tc>
        <w:tc>
          <w:tcPr>
            <w:tcW w:w="677" w:type="pct"/>
            <w:tcBorders>
              <w:top w:val="nil"/>
              <w:left w:val="nil"/>
              <w:bottom w:val="single" w:sz="8" w:space="0" w:color="auto"/>
              <w:right w:val="single" w:sz="8" w:space="0" w:color="auto"/>
            </w:tcBorders>
            <w:shd w:val="clear" w:color="auto" w:fill="auto"/>
            <w:vAlign w:val="center"/>
          </w:tcPr>
          <w:p w14:paraId="18D6F847"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09FF860D"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199,744</w:t>
            </w:r>
          </w:p>
        </w:tc>
        <w:tc>
          <w:tcPr>
            <w:tcW w:w="705" w:type="pct"/>
            <w:tcBorders>
              <w:top w:val="nil"/>
              <w:left w:val="nil"/>
              <w:bottom w:val="single" w:sz="8" w:space="0" w:color="auto"/>
              <w:right w:val="single" w:sz="8" w:space="0" w:color="auto"/>
            </w:tcBorders>
            <w:shd w:val="clear" w:color="auto" w:fill="auto"/>
            <w:vAlign w:val="center"/>
          </w:tcPr>
          <w:p w14:paraId="2AC6546D"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2CFF3948"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73968D96" w14:textId="27200183" w:rsidR="00293208" w:rsidRPr="00293208" w:rsidRDefault="00293208" w:rsidP="00393D8B">
            <w:pPr>
              <w:keepLines/>
              <w:jc w:val="center"/>
              <w:rPr>
                <w:rFonts w:ascii="Arial Narrow" w:hAnsi="Arial Narrow"/>
              </w:rPr>
            </w:pPr>
            <w:r w:rsidRPr="00293208">
              <w:rPr>
                <w:rFonts w:ascii="Arial Narrow" w:hAnsi="Arial Narrow"/>
              </w:rPr>
              <w:t>3</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71C2A934" w14:textId="77777777" w:rsidR="00293208" w:rsidRPr="00293208" w:rsidRDefault="00293208" w:rsidP="00393D8B">
            <w:pPr>
              <w:keepLines/>
              <w:rPr>
                <w:rFonts w:ascii="Arial Narrow" w:hAnsi="Arial Narrow"/>
              </w:rPr>
            </w:pPr>
            <w:r w:rsidRPr="00293208">
              <w:rPr>
                <w:rFonts w:ascii="Arial Narrow" w:hAnsi="Arial Narrow"/>
              </w:rPr>
              <w:t>Владивостокская ТЭЦ-2</w:t>
            </w:r>
          </w:p>
        </w:tc>
        <w:tc>
          <w:tcPr>
            <w:tcW w:w="669" w:type="pct"/>
            <w:tcBorders>
              <w:top w:val="nil"/>
              <w:left w:val="nil"/>
              <w:bottom w:val="single" w:sz="8" w:space="0" w:color="auto"/>
              <w:right w:val="single" w:sz="8" w:space="0" w:color="auto"/>
            </w:tcBorders>
            <w:shd w:val="clear" w:color="auto" w:fill="auto"/>
            <w:vAlign w:val="center"/>
          </w:tcPr>
          <w:p w14:paraId="53E21784"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497</w:t>
            </w:r>
          </w:p>
        </w:tc>
        <w:tc>
          <w:tcPr>
            <w:tcW w:w="664" w:type="pct"/>
            <w:tcBorders>
              <w:top w:val="nil"/>
              <w:left w:val="nil"/>
              <w:bottom w:val="single" w:sz="8" w:space="0" w:color="auto"/>
              <w:right w:val="single" w:sz="8" w:space="0" w:color="auto"/>
            </w:tcBorders>
            <w:shd w:val="clear" w:color="auto" w:fill="auto"/>
            <w:vAlign w:val="center"/>
          </w:tcPr>
          <w:p w14:paraId="23AD04E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497</w:t>
            </w:r>
          </w:p>
        </w:tc>
        <w:tc>
          <w:tcPr>
            <w:tcW w:w="677" w:type="pct"/>
            <w:tcBorders>
              <w:top w:val="nil"/>
              <w:left w:val="nil"/>
              <w:bottom w:val="single" w:sz="8" w:space="0" w:color="auto"/>
              <w:right w:val="single" w:sz="8" w:space="0" w:color="auto"/>
            </w:tcBorders>
            <w:shd w:val="clear" w:color="auto" w:fill="auto"/>
            <w:vAlign w:val="center"/>
          </w:tcPr>
          <w:p w14:paraId="3FA13B7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27729374"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705" w:type="pct"/>
            <w:tcBorders>
              <w:top w:val="nil"/>
              <w:left w:val="nil"/>
              <w:bottom w:val="single" w:sz="8" w:space="0" w:color="auto"/>
              <w:right w:val="single" w:sz="8" w:space="0" w:color="auto"/>
            </w:tcBorders>
            <w:shd w:val="clear" w:color="auto" w:fill="auto"/>
            <w:vAlign w:val="center"/>
          </w:tcPr>
          <w:p w14:paraId="718F9976"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-497</w:t>
            </w:r>
          </w:p>
        </w:tc>
      </w:tr>
      <w:tr w:rsidR="00293208" w:rsidRPr="00293208" w14:paraId="0B142DC9"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56454AE8" w14:textId="4A26949B" w:rsidR="00293208" w:rsidRPr="00293208" w:rsidRDefault="00293208" w:rsidP="00393D8B">
            <w:pPr>
              <w:keepLines/>
              <w:jc w:val="center"/>
              <w:rPr>
                <w:rFonts w:ascii="Arial Narrow" w:hAnsi="Arial Narrow"/>
              </w:rPr>
            </w:pPr>
            <w:r w:rsidRPr="00293208">
              <w:rPr>
                <w:rFonts w:ascii="Arial Narrow" w:hAnsi="Arial Narrow"/>
              </w:rPr>
              <w:t>4</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3B57989F" w14:textId="77777777" w:rsidR="00293208" w:rsidRPr="00293208" w:rsidRDefault="00293208" w:rsidP="00393D8B">
            <w:pPr>
              <w:keepLines/>
              <w:rPr>
                <w:rFonts w:ascii="Arial Narrow" w:hAnsi="Arial Narrow"/>
              </w:rPr>
            </w:pPr>
            <w:r w:rsidRPr="00293208">
              <w:rPr>
                <w:rFonts w:ascii="Arial Narrow" w:hAnsi="Arial Narrow"/>
              </w:rPr>
              <w:t>Приморская ГРЭС</w:t>
            </w:r>
          </w:p>
        </w:tc>
        <w:tc>
          <w:tcPr>
            <w:tcW w:w="669" w:type="pct"/>
            <w:tcBorders>
              <w:top w:val="nil"/>
              <w:left w:val="nil"/>
              <w:bottom w:val="single" w:sz="8" w:space="0" w:color="auto"/>
              <w:right w:val="single" w:sz="8" w:space="0" w:color="auto"/>
            </w:tcBorders>
            <w:shd w:val="clear" w:color="auto" w:fill="auto"/>
            <w:vAlign w:val="center"/>
          </w:tcPr>
          <w:p w14:paraId="2A86ECA5"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1467</w:t>
            </w:r>
          </w:p>
        </w:tc>
        <w:tc>
          <w:tcPr>
            <w:tcW w:w="664" w:type="pct"/>
            <w:tcBorders>
              <w:top w:val="nil"/>
              <w:left w:val="nil"/>
              <w:bottom w:val="single" w:sz="8" w:space="0" w:color="auto"/>
              <w:right w:val="single" w:sz="8" w:space="0" w:color="auto"/>
            </w:tcBorders>
            <w:shd w:val="clear" w:color="auto" w:fill="auto"/>
            <w:vAlign w:val="center"/>
          </w:tcPr>
          <w:p w14:paraId="15314A77"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77" w:type="pct"/>
            <w:tcBorders>
              <w:top w:val="nil"/>
              <w:left w:val="nil"/>
              <w:bottom w:val="single" w:sz="8" w:space="0" w:color="auto"/>
              <w:right w:val="single" w:sz="8" w:space="0" w:color="auto"/>
            </w:tcBorders>
            <w:shd w:val="clear" w:color="auto" w:fill="auto"/>
            <w:vAlign w:val="center"/>
          </w:tcPr>
          <w:p w14:paraId="1F02668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-1467</w:t>
            </w:r>
          </w:p>
        </w:tc>
        <w:tc>
          <w:tcPr>
            <w:tcW w:w="633" w:type="pct"/>
            <w:tcBorders>
              <w:top w:val="nil"/>
              <w:left w:val="nil"/>
              <w:bottom w:val="single" w:sz="8" w:space="0" w:color="auto"/>
              <w:right w:val="single" w:sz="8" w:space="0" w:color="auto"/>
            </w:tcBorders>
            <w:shd w:val="clear" w:color="auto" w:fill="auto"/>
            <w:vAlign w:val="center"/>
          </w:tcPr>
          <w:p w14:paraId="3A237AAB"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705" w:type="pct"/>
            <w:tcBorders>
              <w:top w:val="nil"/>
              <w:left w:val="nil"/>
              <w:bottom w:val="single" w:sz="8" w:space="0" w:color="auto"/>
              <w:right w:val="single" w:sz="8" w:space="0" w:color="auto"/>
            </w:tcBorders>
            <w:shd w:val="clear" w:color="auto" w:fill="auto"/>
            <w:vAlign w:val="center"/>
          </w:tcPr>
          <w:p w14:paraId="7E25CC1B"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08176C1E"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202D22CE" w14:textId="621272D2" w:rsidR="00293208" w:rsidRPr="00293208" w:rsidRDefault="00293208" w:rsidP="00393D8B">
            <w:pPr>
              <w:keepLines/>
              <w:jc w:val="center"/>
              <w:rPr>
                <w:rFonts w:ascii="Arial Narrow" w:hAnsi="Arial Narrow"/>
              </w:rPr>
            </w:pPr>
            <w:r w:rsidRPr="00293208">
              <w:rPr>
                <w:rFonts w:ascii="Arial Narrow" w:hAnsi="Arial Narrow"/>
              </w:rPr>
              <w:t>5</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7E9D07CF" w14:textId="77777777" w:rsidR="00293208" w:rsidRPr="00293208" w:rsidRDefault="00293208" w:rsidP="00393D8B">
            <w:pPr>
              <w:keepLines/>
              <w:rPr>
                <w:rFonts w:ascii="Arial Narrow" w:hAnsi="Arial Narrow"/>
              </w:rPr>
            </w:pPr>
            <w:r w:rsidRPr="00293208">
              <w:rPr>
                <w:rFonts w:ascii="Arial Narrow" w:hAnsi="Arial Narrow"/>
              </w:rPr>
              <w:t>Хабаровская ТЭЦ-1</w:t>
            </w:r>
          </w:p>
        </w:tc>
        <w:tc>
          <w:tcPr>
            <w:tcW w:w="669" w:type="pct"/>
            <w:tcBorders>
              <w:top w:val="nil"/>
              <w:left w:val="nil"/>
              <w:bottom w:val="single" w:sz="8" w:space="0" w:color="auto"/>
              <w:right w:val="single" w:sz="8" w:space="0" w:color="auto"/>
            </w:tcBorders>
            <w:shd w:val="clear" w:color="auto" w:fill="auto"/>
            <w:vAlign w:val="center"/>
          </w:tcPr>
          <w:p w14:paraId="69417B45"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435</w:t>
            </w:r>
          </w:p>
        </w:tc>
        <w:tc>
          <w:tcPr>
            <w:tcW w:w="664" w:type="pct"/>
            <w:tcBorders>
              <w:top w:val="nil"/>
              <w:left w:val="nil"/>
              <w:bottom w:val="single" w:sz="8" w:space="0" w:color="auto"/>
              <w:right w:val="single" w:sz="8" w:space="0" w:color="auto"/>
            </w:tcBorders>
            <w:shd w:val="clear" w:color="auto" w:fill="auto"/>
            <w:vAlign w:val="center"/>
          </w:tcPr>
          <w:p w14:paraId="1022F5A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435</w:t>
            </w:r>
          </w:p>
        </w:tc>
        <w:tc>
          <w:tcPr>
            <w:tcW w:w="677" w:type="pct"/>
            <w:tcBorders>
              <w:top w:val="nil"/>
              <w:left w:val="nil"/>
              <w:bottom w:val="single" w:sz="8" w:space="0" w:color="auto"/>
              <w:right w:val="single" w:sz="8" w:space="0" w:color="auto"/>
            </w:tcBorders>
            <w:shd w:val="clear" w:color="auto" w:fill="auto"/>
            <w:vAlign w:val="center"/>
          </w:tcPr>
          <w:p w14:paraId="2836337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4260965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435</w:t>
            </w:r>
          </w:p>
        </w:tc>
        <w:tc>
          <w:tcPr>
            <w:tcW w:w="705" w:type="pct"/>
            <w:tcBorders>
              <w:top w:val="nil"/>
              <w:left w:val="nil"/>
              <w:bottom w:val="single" w:sz="8" w:space="0" w:color="auto"/>
              <w:right w:val="single" w:sz="8" w:space="0" w:color="auto"/>
            </w:tcBorders>
            <w:shd w:val="clear" w:color="auto" w:fill="auto"/>
            <w:vAlign w:val="center"/>
          </w:tcPr>
          <w:p w14:paraId="0E73B5F0"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5DE44D20"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059B69A8" w14:textId="386FDD66" w:rsidR="00293208" w:rsidRPr="00293208" w:rsidRDefault="00293208" w:rsidP="00393D8B">
            <w:pPr>
              <w:keepLines/>
              <w:jc w:val="center"/>
              <w:rPr>
                <w:rFonts w:ascii="Arial Narrow" w:hAnsi="Arial Narrow"/>
              </w:rPr>
            </w:pPr>
            <w:r w:rsidRPr="00293208">
              <w:rPr>
                <w:rFonts w:ascii="Arial Narrow" w:hAnsi="Arial Narrow"/>
              </w:rPr>
              <w:t>6</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363112B2" w14:textId="77777777" w:rsidR="00293208" w:rsidRPr="00293208" w:rsidRDefault="00293208" w:rsidP="00393D8B">
            <w:pPr>
              <w:keepLines/>
              <w:rPr>
                <w:rFonts w:ascii="Arial Narrow" w:hAnsi="Arial Narrow"/>
              </w:rPr>
            </w:pPr>
            <w:r w:rsidRPr="00293208">
              <w:rPr>
                <w:rFonts w:ascii="Arial Narrow" w:hAnsi="Arial Narrow"/>
              </w:rPr>
              <w:t>Хабаровская ТЭЦ-3</w:t>
            </w:r>
          </w:p>
        </w:tc>
        <w:tc>
          <w:tcPr>
            <w:tcW w:w="669" w:type="pct"/>
            <w:tcBorders>
              <w:top w:val="nil"/>
              <w:left w:val="nil"/>
              <w:bottom w:val="single" w:sz="8" w:space="0" w:color="auto"/>
              <w:right w:val="single" w:sz="8" w:space="0" w:color="auto"/>
            </w:tcBorders>
            <w:shd w:val="clear" w:color="auto" w:fill="auto"/>
            <w:vAlign w:val="center"/>
          </w:tcPr>
          <w:p w14:paraId="13A70724"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720</w:t>
            </w:r>
          </w:p>
        </w:tc>
        <w:tc>
          <w:tcPr>
            <w:tcW w:w="664" w:type="pct"/>
            <w:tcBorders>
              <w:top w:val="nil"/>
              <w:left w:val="nil"/>
              <w:bottom w:val="single" w:sz="8" w:space="0" w:color="auto"/>
              <w:right w:val="single" w:sz="8" w:space="0" w:color="auto"/>
            </w:tcBorders>
            <w:shd w:val="clear" w:color="auto" w:fill="auto"/>
            <w:vAlign w:val="center"/>
          </w:tcPr>
          <w:p w14:paraId="09C9A6B4"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720</w:t>
            </w:r>
          </w:p>
        </w:tc>
        <w:tc>
          <w:tcPr>
            <w:tcW w:w="677" w:type="pct"/>
            <w:tcBorders>
              <w:top w:val="nil"/>
              <w:left w:val="nil"/>
              <w:bottom w:val="single" w:sz="8" w:space="0" w:color="auto"/>
              <w:right w:val="single" w:sz="8" w:space="0" w:color="auto"/>
            </w:tcBorders>
            <w:shd w:val="clear" w:color="auto" w:fill="auto"/>
            <w:vAlign w:val="center"/>
          </w:tcPr>
          <w:p w14:paraId="180D0AD4"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47652CC6"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720</w:t>
            </w:r>
          </w:p>
        </w:tc>
        <w:tc>
          <w:tcPr>
            <w:tcW w:w="705" w:type="pct"/>
            <w:tcBorders>
              <w:top w:val="nil"/>
              <w:left w:val="nil"/>
              <w:bottom w:val="single" w:sz="8" w:space="0" w:color="auto"/>
              <w:right w:val="single" w:sz="8" w:space="0" w:color="auto"/>
            </w:tcBorders>
            <w:shd w:val="clear" w:color="auto" w:fill="auto"/>
            <w:vAlign w:val="center"/>
          </w:tcPr>
          <w:p w14:paraId="0F7385E5"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47019804"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1A6FA18A" w14:textId="6E9A7296" w:rsidR="00293208" w:rsidRPr="00293208" w:rsidRDefault="00293208" w:rsidP="00393D8B">
            <w:pPr>
              <w:keepLines/>
              <w:jc w:val="center"/>
              <w:rPr>
                <w:rFonts w:ascii="Arial Narrow" w:hAnsi="Arial Narrow"/>
              </w:rPr>
            </w:pPr>
            <w:r w:rsidRPr="00293208">
              <w:rPr>
                <w:rFonts w:ascii="Arial Narrow" w:hAnsi="Arial Narrow"/>
              </w:rPr>
              <w:t>7</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4794E79A" w14:textId="77777777" w:rsidR="00293208" w:rsidRPr="00293208" w:rsidRDefault="00293208" w:rsidP="00393D8B">
            <w:pPr>
              <w:keepLines/>
              <w:rPr>
                <w:rFonts w:ascii="Arial Narrow" w:hAnsi="Arial Narrow"/>
              </w:rPr>
            </w:pPr>
            <w:r w:rsidRPr="00293208">
              <w:rPr>
                <w:rFonts w:ascii="Arial Narrow" w:hAnsi="Arial Narrow"/>
              </w:rPr>
              <w:t>Комсомольская ТЭЦ-2</w:t>
            </w:r>
          </w:p>
        </w:tc>
        <w:tc>
          <w:tcPr>
            <w:tcW w:w="669" w:type="pct"/>
            <w:tcBorders>
              <w:top w:val="nil"/>
              <w:left w:val="nil"/>
              <w:bottom w:val="single" w:sz="8" w:space="0" w:color="auto"/>
              <w:right w:val="single" w:sz="8" w:space="0" w:color="auto"/>
            </w:tcBorders>
            <w:shd w:val="clear" w:color="auto" w:fill="auto"/>
            <w:vAlign w:val="center"/>
          </w:tcPr>
          <w:p w14:paraId="3685C8D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222,5</w:t>
            </w:r>
          </w:p>
        </w:tc>
        <w:tc>
          <w:tcPr>
            <w:tcW w:w="664" w:type="pct"/>
            <w:tcBorders>
              <w:top w:val="nil"/>
              <w:left w:val="nil"/>
              <w:bottom w:val="single" w:sz="8" w:space="0" w:color="auto"/>
              <w:right w:val="single" w:sz="8" w:space="0" w:color="auto"/>
            </w:tcBorders>
            <w:shd w:val="clear" w:color="auto" w:fill="auto"/>
            <w:vAlign w:val="center"/>
          </w:tcPr>
          <w:p w14:paraId="4576243D"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222,5</w:t>
            </w:r>
          </w:p>
        </w:tc>
        <w:tc>
          <w:tcPr>
            <w:tcW w:w="677" w:type="pct"/>
            <w:tcBorders>
              <w:top w:val="nil"/>
              <w:left w:val="nil"/>
              <w:bottom w:val="single" w:sz="8" w:space="0" w:color="auto"/>
              <w:right w:val="single" w:sz="8" w:space="0" w:color="auto"/>
            </w:tcBorders>
            <w:shd w:val="clear" w:color="auto" w:fill="auto"/>
            <w:vAlign w:val="center"/>
          </w:tcPr>
          <w:p w14:paraId="60590CFA"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5353C456"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212,5</w:t>
            </w:r>
          </w:p>
        </w:tc>
        <w:tc>
          <w:tcPr>
            <w:tcW w:w="705" w:type="pct"/>
            <w:tcBorders>
              <w:top w:val="nil"/>
              <w:left w:val="nil"/>
              <w:bottom w:val="single" w:sz="8" w:space="0" w:color="auto"/>
              <w:right w:val="single" w:sz="8" w:space="0" w:color="auto"/>
            </w:tcBorders>
            <w:shd w:val="clear" w:color="auto" w:fill="auto"/>
            <w:vAlign w:val="center"/>
          </w:tcPr>
          <w:p w14:paraId="4F9FF83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-10</w:t>
            </w:r>
          </w:p>
        </w:tc>
      </w:tr>
      <w:tr w:rsidR="00293208" w:rsidRPr="00293208" w14:paraId="2D93653F"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2331A2FA" w14:textId="26BD9615" w:rsidR="00293208" w:rsidRPr="00293208" w:rsidRDefault="00293208" w:rsidP="00393D8B">
            <w:pPr>
              <w:keepLines/>
              <w:jc w:val="center"/>
              <w:rPr>
                <w:rFonts w:ascii="Arial Narrow" w:hAnsi="Arial Narrow"/>
              </w:rPr>
            </w:pPr>
            <w:r w:rsidRPr="00293208">
              <w:rPr>
                <w:rFonts w:ascii="Arial Narrow" w:hAnsi="Arial Narrow"/>
              </w:rPr>
              <w:t>8</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42461C46" w14:textId="77777777" w:rsidR="00293208" w:rsidRPr="00293208" w:rsidRDefault="00293208" w:rsidP="00393D8B">
            <w:pPr>
              <w:keepLines/>
              <w:rPr>
                <w:rFonts w:ascii="Arial Narrow" w:hAnsi="Arial Narrow"/>
              </w:rPr>
            </w:pPr>
            <w:r w:rsidRPr="00293208">
              <w:rPr>
                <w:rFonts w:ascii="Arial Narrow" w:hAnsi="Arial Narrow"/>
              </w:rPr>
              <w:t>Комсомольская ТЭЦ-3</w:t>
            </w:r>
          </w:p>
        </w:tc>
        <w:tc>
          <w:tcPr>
            <w:tcW w:w="669" w:type="pct"/>
            <w:tcBorders>
              <w:top w:val="nil"/>
              <w:left w:val="nil"/>
              <w:bottom w:val="single" w:sz="8" w:space="0" w:color="auto"/>
              <w:right w:val="single" w:sz="8" w:space="0" w:color="auto"/>
            </w:tcBorders>
            <w:shd w:val="clear" w:color="auto" w:fill="auto"/>
            <w:vAlign w:val="center"/>
          </w:tcPr>
          <w:p w14:paraId="16B77FE6"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360</w:t>
            </w:r>
          </w:p>
        </w:tc>
        <w:tc>
          <w:tcPr>
            <w:tcW w:w="664" w:type="pct"/>
            <w:tcBorders>
              <w:top w:val="nil"/>
              <w:left w:val="nil"/>
              <w:bottom w:val="single" w:sz="8" w:space="0" w:color="auto"/>
              <w:right w:val="single" w:sz="8" w:space="0" w:color="auto"/>
            </w:tcBorders>
            <w:shd w:val="clear" w:color="auto" w:fill="auto"/>
            <w:vAlign w:val="center"/>
          </w:tcPr>
          <w:p w14:paraId="18B26590"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360</w:t>
            </w:r>
          </w:p>
        </w:tc>
        <w:tc>
          <w:tcPr>
            <w:tcW w:w="677" w:type="pct"/>
            <w:tcBorders>
              <w:top w:val="nil"/>
              <w:left w:val="nil"/>
              <w:bottom w:val="single" w:sz="8" w:space="0" w:color="auto"/>
              <w:right w:val="single" w:sz="8" w:space="0" w:color="auto"/>
            </w:tcBorders>
            <w:shd w:val="clear" w:color="auto" w:fill="auto"/>
            <w:vAlign w:val="center"/>
          </w:tcPr>
          <w:p w14:paraId="0EEEF1F9"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7FC59AD2"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360</w:t>
            </w:r>
          </w:p>
        </w:tc>
        <w:tc>
          <w:tcPr>
            <w:tcW w:w="705" w:type="pct"/>
            <w:tcBorders>
              <w:top w:val="nil"/>
              <w:left w:val="nil"/>
              <w:bottom w:val="single" w:sz="8" w:space="0" w:color="auto"/>
              <w:right w:val="single" w:sz="8" w:space="0" w:color="auto"/>
            </w:tcBorders>
            <w:shd w:val="clear" w:color="auto" w:fill="auto"/>
            <w:vAlign w:val="center"/>
          </w:tcPr>
          <w:p w14:paraId="5AD1616C"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77E71E0C"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0A9FE2C7" w14:textId="735593B5" w:rsidR="00293208" w:rsidRPr="00293208" w:rsidRDefault="00293208" w:rsidP="00393D8B">
            <w:pPr>
              <w:keepLines/>
              <w:jc w:val="center"/>
              <w:rPr>
                <w:rFonts w:ascii="Arial Narrow" w:hAnsi="Arial Narrow"/>
              </w:rPr>
            </w:pPr>
            <w:r w:rsidRPr="00293208">
              <w:rPr>
                <w:rFonts w:ascii="Arial Narrow" w:hAnsi="Arial Narrow"/>
              </w:rPr>
              <w:t>9</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32CBAB4F" w14:textId="77777777" w:rsidR="00293208" w:rsidRPr="00293208" w:rsidRDefault="00293208" w:rsidP="00393D8B">
            <w:pPr>
              <w:keepLines/>
              <w:rPr>
                <w:rFonts w:ascii="Arial Narrow" w:hAnsi="Arial Narrow"/>
              </w:rPr>
            </w:pPr>
            <w:r w:rsidRPr="00293208">
              <w:rPr>
                <w:rFonts w:ascii="Arial Narrow" w:hAnsi="Arial Narrow"/>
              </w:rPr>
              <w:t>Амурская ТЭЦ-1</w:t>
            </w:r>
          </w:p>
        </w:tc>
        <w:tc>
          <w:tcPr>
            <w:tcW w:w="669" w:type="pct"/>
            <w:tcBorders>
              <w:top w:val="nil"/>
              <w:left w:val="nil"/>
              <w:bottom w:val="single" w:sz="8" w:space="0" w:color="auto"/>
              <w:right w:val="single" w:sz="8" w:space="0" w:color="auto"/>
            </w:tcBorders>
            <w:shd w:val="clear" w:color="auto" w:fill="auto"/>
            <w:vAlign w:val="center"/>
          </w:tcPr>
          <w:p w14:paraId="4A77C652"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285</w:t>
            </w:r>
          </w:p>
        </w:tc>
        <w:tc>
          <w:tcPr>
            <w:tcW w:w="664" w:type="pct"/>
            <w:tcBorders>
              <w:top w:val="nil"/>
              <w:left w:val="nil"/>
              <w:bottom w:val="single" w:sz="8" w:space="0" w:color="auto"/>
              <w:right w:val="single" w:sz="8" w:space="0" w:color="auto"/>
            </w:tcBorders>
            <w:shd w:val="clear" w:color="auto" w:fill="auto"/>
            <w:vAlign w:val="center"/>
          </w:tcPr>
          <w:p w14:paraId="700022B6"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285</w:t>
            </w:r>
          </w:p>
        </w:tc>
        <w:tc>
          <w:tcPr>
            <w:tcW w:w="677" w:type="pct"/>
            <w:tcBorders>
              <w:top w:val="nil"/>
              <w:left w:val="nil"/>
              <w:bottom w:val="single" w:sz="8" w:space="0" w:color="auto"/>
              <w:right w:val="single" w:sz="8" w:space="0" w:color="auto"/>
            </w:tcBorders>
            <w:shd w:val="clear" w:color="auto" w:fill="auto"/>
            <w:vAlign w:val="center"/>
          </w:tcPr>
          <w:p w14:paraId="504081AC"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55BB9081"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285</w:t>
            </w:r>
          </w:p>
        </w:tc>
        <w:tc>
          <w:tcPr>
            <w:tcW w:w="705" w:type="pct"/>
            <w:tcBorders>
              <w:top w:val="nil"/>
              <w:left w:val="nil"/>
              <w:bottom w:val="single" w:sz="8" w:space="0" w:color="auto"/>
              <w:right w:val="single" w:sz="8" w:space="0" w:color="auto"/>
            </w:tcBorders>
            <w:shd w:val="clear" w:color="auto" w:fill="auto"/>
            <w:vAlign w:val="center"/>
          </w:tcPr>
          <w:p w14:paraId="17A389B8"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3886BF5C"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7878BA20" w14:textId="44090302" w:rsidR="00293208" w:rsidRPr="00293208" w:rsidRDefault="00293208" w:rsidP="00393D8B">
            <w:pPr>
              <w:keepLines/>
              <w:rPr>
                <w:rFonts w:ascii="Arial Narrow" w:hAnsi="Arial Narrow"/>
              </w:rPr>
            </w:pPr>
            <w:r>
              <w:rPr>
                <w:rFonts w:ascii="Arial Narrow" w:hAnsi="Arial Narrow"/>
              </w:rPr>
              <w:t>10.</w:t>
            </w:r>
          </w:p>
        </w:tc>
        <w:tc>
          <w:tcPr>
            <w:tcW w:w="1395" w:type="pct"/>
            <w:tcBorders>
              <w:top w:val="single" w:sz="4" w:space="0" w:color="auto"/>
              <w:left w:val="nil"/>
              <w:bottom w:val="single" w:sz="4" w:space="0" w:color="auto"/>
              <w:right w:val="single" w:sz="4" w:space="0" w:color="auto"/>
            </w:tcBorders>
            <w:shd w:val="clear" w:color="auto" w:fill="auto"/>
            <w:vAlign w:val="center"/>
          </w:tcPr>
          <w:p w14:paraId="4A8962EC" w14:textId="77777777" w:rsidR="00293208" w:rsidRPr="00293208" w:rsidRDefault="00293208" w:rsidP="00393D8B">
            <w:pPr>
              <w:keepLines/>
              <w:rPr>
                <w:rFonts w:ascii="Arial Narrow" w:hAnsi="Arial Narrow"/>
              </w:rPr>
            </w:pPr>
            <w:r w:rsidRPr="00293208">
              <w:rPr>
                <w:rFonts w:ascii="Arial Narrow" w:hAnsi="Arial Narrow"/>
              </w:rPr>
              <w:t>Майская ГРЭС</w:t>
            </w:r>
          </w:p>
        </w:tc>
        <w:tc>
          <w:tcPr>
            <w:tcW w:w="669" w:type="pct"/>
            <w:tcBorders>
              <w:top w:val="nil"/>
              <w:left w:val="nil"/>
              <w:bottom w:val="single" w:sz="8" w:space="0" w:color="auto"/>
              <w:right w:val="single" w:sz="8" w:space="0" w:color="auto"/>
            </w:tcBorders>
            <w:shd w:val="clear" w:color="auto" w:fill="auto"/>
            <w:vAlign w:val="center"/>
          </w:tcPr>
          <w:p w14:paraId="13A4D6F9"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78,2</w:t>
            </w:r>
          </w:p>
        </w:tc>
        <w:tc>
          <w:tcPr>
            <w:tcW w:w="664" w:type="pct"/>
            <w:tcBorders>
              <w:top w:val="nil"/>
              <w:left w:val="nil"/>
              <w:bottom w:val="single" w:sz="8" w:space="0" w:color="auto"/>
              <w:right w:val="single" w:sz="8" w:space="0" w:color="auto"/>
            </w:tcBorders>
            <w:shd w:val="clear" w:color="auto" w:fill="auto"/>
            <w:vAlign w:val="center"/>
          </w:tcPr>
          <w:p w14:paraId="35D7BCC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30,2</w:t>
            </w:r>
          </w:p>
        </w:tc>
        <w:tc>
          <w:tcPr>
            <w:tcW w:w="677" w:type="pct"/>
            <w:tcBorders>
              <w:top w:val="nil"/>
              <w:left w:val="nil"/>
              <w:bottom w:val="single" w:sz="8" w:space="0" w:color="auto"/>
              <w:right w:val="single" w:sz="8" w:space="0" w:color="auto"/>
            </w:tcBorders>
            <w:shd w:val="clear" w:color="auto" w:fill="auto"/>
            <w:vAlign w:val="center"/>
          </w:tcPr>
          <w:p w14:paraId="3071686C"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-48</w:t>
            </w:r>
          </w:p>
        </w:tc>
        <w:tc>
          <w:tcPr>
            <w:tcW w:w="633" w:type="pct"/>
            <w:tcBorders>
              <w:top w:val="nil"/>
              <w:left w:val="nil"/>
              <w:bottom w:val="single" w:sz="8" w:space="0" w:color="auto"/>
              <w:right w:val="single" w:sz="8" w:space="0" w:color="auto"/>
            </w:tcBorders>
            <w:shd w:val="clear" w:color="auto" w:fill="auto"/>
            <w:vAlign w:val="center"/>
          </w:tcPr>
          <w:p w14:paraId="09BFBA1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30,2</w:t>
            </w:r>
          </w:p>
        </w:tc>
        <w:tc>
          <w:tcPr>
            <w:tcW w:w="705" w:type="pct"/>
            <w:tcBorders>
              <w:top w:val="nil"/>
              <w:left w:val="nil"/>
              <w:bottom w:val="single" w:sz="8" w:space="0" w:color="auto"/>
              <w:right w:val="single" w:sz="8" w:space="0" w:color="auto"/>
            </w:tcBorders>
            <w:shd w:val="clear" w:color="auto" w:fill="auto"/>
            <w:vAlign w:val="center"/>
          </w:tcPr>
          <w:p w14:paraId="1B521F48"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257957BF"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2467FAB9" w14:textId="377E4557" w:rsidR="00293208" w:rsidRPr="00293208" w:rsidRDefault="00293208" w:rsidP="00393D8B">
            <w:pPr>
              <w:keepLines/>
              <w:jc w:val="center"/>
              <w:rPr>
                <w:rFonts w:ascii="Arial Narrow" w:hAnsi="Arial Narrow"/>
              </w:rPr>
            </w:pPr>
            <w:r w:rsidRPr="00293208">
              <w:rPr>
                <w:rFonts w:ascii="Arial Narrow" w:hAnsi="Arial Narrow"/>
              </w:rPr>
              <w:t>11</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440A5DEE" w14:textId="55E47F8B" w:rsidR="00293208" w:rsidRPr="00293208" w:rsidRDefault="00293208" w:rsidP="00393D8B">
            <w:pPr>
              <w:keepLines/>
              <w:rPr>
                <w:rFonts w:ascii="Arial Narrow" w:hAnsi="Arial Narrow"/>
              </w:rPr>
            </w:pPr>
            <w:r w:rsidRPr="00293208">
              <w:rPr>
                <w:rFonts w:ascii="Arial Narrow" w:hAnsi="Arial Narrow"/>
              </w:rPr>
              <w:t>ТЭЦ</w:t>
            </w:r>
            <w:r w:rsidR="00896A0C">
              <w:rPr>
                <w:rFonts w:ascii="Arial Narrow" w:hAnsi="Arial Narrow"/>
              </w:rPr>
              <w:t xml:space="preserve"> в г. Советская Гавань</w:t>
            </w:r>
          </w:p>
        </w:tc>
        <w:tc>
          <w:tcPr>
            <w:tcW w:w="669" w:type="pct"/>
            <w:tcBorders>
              <w:top w:val="nil"/>
              <w:left w:val="nil"/>
              <w:bottom w:val="single" w:sz="8" w:space="0" w:color="auto"/>
              <w:right w:val="single" w:sz="8" w:space="0" w:color="auto"/>
            </w:tcBorders>
            <w:shd w:val="clear" w:color="auto" w:fill="auto"/>
            <w:vAlign w:val="center"/>
          </w:tcPr>
          <w:p w14:paraId="5CC23B51"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64" w:type="pct"/>
            <w:tcBorders>
              <w:top w:val="nil"/>
              <w:left w:val="nil"/>
              <w:bottom w:val="single" w:sz="8" w:space="0" w:color="auto"/>
              <w:right w:val="single" w:sz="8" w:space="0" w:color="auto"/>
            </w:tcBorders>
            <w:shd w:val="clear" w:color="auto" w:fill="auto"/>
            <w:vAlign w:val="center"/>
          </w:tcPr>
          <w:p w14:paraId="226A73AF"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126</w:t>
            </w:r>
          </w:p>
        </w:tc>
        <w:tc>
          <w:tcPr>
            <w:tcW w:w="677" w:type="pct"/>
            <w:tcBorders>
              <w:top w:val="nil"/>
              <w:left w:val="nil"/>
              <w:bottom w:val="single" w:sz="8" w:space="0" w:color="auto"/>
              <w:right w:val="single" w:sz="8" w:space="0" w:color="auto"/>
            </w:tcBorders>
            <w:shd w:val="clear" w:color="auto" w:fill="auto"/>
            <w:vAlign w:val="center"/>
          </w:tcPr>
          <w:p w14:paraId="68E4D192"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126</w:t>
            </w:r>
          </w:p>
        </w:tc>
        <w:tc>
          <w:tcPr>
            <w:tcW w:w="633" w:type="pct"/>
            <w:tcBorders>
              <w:top w:val="nil"/>
              <w:left w:val="nil"/>
              <w:bottom w:val="single" w:sz="8" w:space="0" w:color="auto"/>
              <w:right w:val="single" w:sz="8" w:space="0" w:color="auto"/>
            </w:tcBorders>
            <w:shd w:val="clear" w:color="auto" w:fill="auto"/>
            <w:vAlign w:val="center"/>
          </w:tcPr>
          <w:p w14:paraId="2D48B571"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126</w:t>
            </w:r>
          </w:p>
        </w:tc>
        <w:tc>
          <w:tcPr>
            <w:tcW w:w="705" w:type="pct"/>
            <w:tcBorders>
              <w:top w:val="nil"/>
              <w:left w:val="nil"/>
              <w:bottom w:val="single" w:sz="8" w:space="0" w:color="auto"/>
              <w:right w:val="single" w:sz="8" w:space="0" w:color="auto"/>
            </w:tcBorders>
            <w:shd w:val="clear" w:color="auto" w:fill="auto"/>
            <w:vAlign w:val="center"/>
          </w:tcPr>
          <w:p w14:paraId="59657D00"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22B0A73C"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3B27FFB2" w14:textId="492EAD00" w:rsidR="00293208" w:rsidRPr="00293208" w:rsidRDefault="00293208" w:rsidP="00393D8B">
            <w:pPr>
              <w:keepLines/>
              <w:jc w:val="center"/>
              <w:rPr>
                <w:rFonts w:ascii="Arial Narrow" w:hAnsi="Arial Narrow"/>
              </w:rPr>
            </w:pPr>
            <w:r w:rsidRPr="00293208">
              <w:rPr>
                <w:rFonts w:ascii="Arial Narrow" w:hAnsi="Arial Narrow"/>
              </w:rPr>
              <w:t>12</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08892A2E" w14:textId="77777777" w:rsidR="00293208" w:rsidRPr="00293208" w:rsidRDefault="00293208" w:rsidP="00393D8B">
            <w:pPr>
              <w:keepLines/>
              <w:rPr>
                <w:rFonts w:ascii="Arial Narrow" w:hAnsi="Arial Narrow"/>
              </w:rPr>
            </w:pPr>
            <w:r w:rsidRPr="00293208">
              <w:rPr>
                <w:rFonts w:ascii="Arial Narrow" w:hAnsi="Arial Narrow"/>
              </w:rPr>
              <w:t>Николаевская ТЭЦ</w:t>
            </w:r>
          </w:p>
        </w:tc>
        <w:tc>
          <w:tcPr>
            <w:tcW w:w="669" w:type="pct"/>
            <w:tcBorders>
              <w:top w:val="nil"/>
              <w:left w:val="nil"/>
              <w:bottom w:val="single" w:sz="8" w:space="0" w:color="auto"/>
              <w:right w:val="single" w:sz="8" w:space="0" w:color="auto"/>
            </w:tcBorders>
            <w:shd w:val="clear" w:color="auto" w:fill="auto"/>
            <w:vAlign w:val="center"/>
          </w:tcPr>
          <w:p w14:paraId="1123EA60"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130,6</w:t>
            </w:r>
          </w:p>
        </w:tc>
        <w:tc>
          <w:tcPr>
            <w:tcW w:w="664" w:type="pct"/>
            <w:tcBorders>
              <w:top w:val="nil"/>
              <w:left w:val="nil"/>
              <w:bottom w:val="single" w:sz="8" w:space="0" w:color="auto"/>
              <w:right w:val="single" w:sz="8" w:space="0" w:color="auto"/>
            </w:tcBorders>
            <w:shd w:val="clear" w:color="auto" w:fill="auto"/>
            <w:vAlign w:val="center"/>
          </w:tcPr>
          <w:p w14:paraId="29E3192D"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130,6</w:t>
            </w:r>
          </w:p>
        </w:tc>
        <w:tc>
          <w:tcPr>
            <w:tcW w:w="677" w:type="pct"/>
            <w:tcBorders>
              <w:top w:val="nil"/>
              <w:left w:val="nil"/>
              <w:bottom w:val="single" w:sz="8" w:space="0" w:color="auto"/>
              <w:right w:val="single" w:sz="8" w:space="0" w:color="auto"/>
            </w:tcBorders>
            <w:shd w:val="clear" w:color="auto" w:fill="auto"/>
            <w:vAlign w:val="center"/>
          </w:tcPr>
          <w:p w14:paraId="0849A4F3"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0C49AA57"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130,6</w:t>
            </w:r>
          </w:p>
        </w:tc>
        <w:tc>
          <w:tcPr>
            <w:tcW w:w="705" w:type="pct"/>
            <w:tcBorders>
              <w:top w:val="nil"/>
              <w:left w:val="nil"/>
              <w:bottom w:val="single" w:sz="8" w:space="0" w:color="auto"/>
              <w:right w:val="single" w:sz="8" w:space="0" w:color="auto"/>
            </w:tcBorders>
            <w:shd w:val="clear" w:color="auto" w:fill="auto"/>
            <w:vAlign w:val="center"/>
          </w:tcPr>
          <w:p w14:paraId="01187798"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07A5FEB5"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6E0C784B" w14:textId="0E5B575C" w:rsidR="00293208" w:rsidRPr="00293208" w:rsidRDefault="00293208" w:rsidP="00393D8B">
            <w:pPr>
              <w:keepLines/>
              <w:jc w:val="center"/>
              <w:rPr>
                <w:rFonts w:ascii="Arial Narrow" w:hAnsi="Arial Narrow"/>
              </w:rPr>
            </w:pPr>
            <w:r w:rsidRPr="00293208">
              <w:rPr>
                <w:rFonts w:ascii="Arial Narrow" w:hAnsi="Arial Narrow"/>
              </w:rPr>
              <w:t>13</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6F6FD63C" w14:textId="77777777" w:rsidR="00293208" w:rsidRPr="00293208" w:rsidRDefault="00293208" w:rsidP="00393D8B">
            <w:pPr>
              <w:keepLines/>
              <w:rPr>
                <w:rFonts w:ascii="Arial Narrow" w:hAnsi="Arial Narrow"/>
              </w:rPr>
            </w:pPr>
            <w:r w:rsidRPr="00293208">
              <w:rPr>
                <w:rFonts w:ascii="Arial Narrow" w:hAnsi="Arial Narrow"/>
              </w:rPr>
              <w:t>Благовещенская ТЭЦ</w:t>
            </w:r>
          </w:p>
        </w:tc>
        <w:tc>
          <w:tcPr>
            <w:tcW w:w="669" w:type="pct"/>
            <w:tcBorders>
              <w:top w:val="nil"/>
              <w:left w:val="nil"/>
              <w:bottom w:val="single" w:sz="8" w:space="0" w:color="auto"/>
              <w:right w:val="single" w:sz="8" w:space="0" w:color="auto"/>
            </w:tcBorders>
            <w:shd w:val="clear" w:color="auto" w:fill="auto"/>
            <w:vAlign w:val="center"/>
          </w:tcPr>
          <w:p w14:paraId="307A9D21"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404</w:t>
            </w:r>
          </w:p>
        </w:tc>
        <w:tc>
          <w:tcPr>
            <w:tcW w:w="664" w:type="pct"/>
            <w:tcBorders>
              <w:top w:val="nil"/>
              <w:left w:val="nil"/>
              <w:bottom w:val="single" w:sz="8" w:space="0" w:color="auto"/>
              <w:right w:val="single" w:sz="8" w:space="0" w:color="auto"/>
            </w:tcBorders>
            <w:shd w:val="clear" w:color="auto" w:fill="auto"/>
            <w:vAlign w:val="center"/>
          </w:tcPr>
          <w:p w14:paraId="6AEAD307"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404</w:t>
            </w:r>
          </w:p>
        </w:tc>
        <w:tc>
          <w:tcPr>
            <w:tcW w:w="677" w:type="pct"/>
            <w:tcBorders>
              <w:top w:val="nil"/>
              <w:left w:val="nil"/>
              <w:bottom w:val="single" w:sz="8" w:space="0" w:color="auto"/>
              <w:right w:val="single" w:sz="8" w:space="0" w:color="auto"/>
            </w:tcBorders>
            <w:shd w:val="clear" w:color="auto" w:fill="auto"/>
            <w:vAlign w:val="center"/>
          </w:tcPr>
          <w:p w14:paraId="4DAE9DCA"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3EE83E1A"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404</w:t>
            </w:r>
          </w:p>
        </w:tc>
        <w:tc>
          <w:tcPr>
            <w:tcW w:w="705" w:type="pct"/>
            <w:tcBorders>
              <w:top w:val="nil"/>
              <w:left w:val="nil"/>
              <w:bottom w:val="single" w:sz="8" w:space="0" w:color="auto"/>
              <w:right w:val="single" w:sz="8" w:space="0" w:color="auto"/>
            </w:tcBorders>
            <w:shd w:val="clear" w:color="auto" w:fill="auto"/>
            <w:vAlign w:val="center"/>
          </w:tcPr>
          <w:p w14:paraId="6EA33E9D"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3123EF4D"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06290800" w14:textId="0429EBF8" w:rsidR="00293208" w:rsidRPr="00293208" w:rsidRDefault="00293208" w:rsidP="00393D8B">
            <w:pPr>
              <w:keepLines/>
              <w:jc w:val="center"/>
              <w:rPr>
                <w:rFonts w:ascii="Arial Narrow" w:hAnsi="Arial Narrow"/>
              </w:rPr>
            </w:pPr>
            <w:r w:rsidRPr="00293208">
              <w:rPr>
                <w:rFonts w:ascii="Arial Narrow" w:hAnsi="Arial Narrow"/>
              </w:rPr>
              <w:t>14</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6F249BD9" w14:textId="77777777" w:rsidR="00293208" w:rsidRPr="00293208" w:rsidRDefault="00293208" w:rsidP="00393D8B">
            <w:pPr>
              <w:keepLines/>
              <w:rPr>
                <w:rFonts w:ascii="Arial Narrow" w:hAnsi="Arial Narrow"/>
              </w:rPr>
            </w:pPr>
            <w:r w:rsidRPr="00293208">
              <w:rPr>
                <w:rFonts w:ascii="Arial Narrow" w:hAnsi="Arial Narrow"/>
              </w:rPr>
              <w:t>Райчихинская ГРЭС</w:t>
            </w:r>
          </w:p>
        </w:tc>
        <w:tc>
          <w:tcPr>
            <w:tcW w:w="669" w:type="pct"/>
            <w:tcBorders>
              <w:top w:val="nil"/>
              <w:left w:val="nil"/>
              <w:bottom w:val="single" w:sz="8" w:space="0" w:color="auto"/>
              <w:right w:val="single" w:sz="8" w:space="0" w:color="auto"/>
            </w:tcBorders>
            <w:shd w:val="clear" w:color="auto" w:fill="auto"/>
            <w:vAlign w:val="center"/>
          </w:tcPr>
          <w:p w14:paraId="6A7BC858"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102</w:t>
            </w:r>
          </w:p>
        </w:tc>
        <w:tc>
          <w:tcPr>
            <w:tcW w:w="664" w:type="pct"/>
            <w:tcBorders>
              <w:top w:val="nil"/>
              <w:left w:val="nil"/>
              <w:bottom w:val="single" w:sz="8" w:space="0" w:color="auto"/>
              <w:right w:val="single" w:sz="8" w:space="0" w:color="auto"/>
            </w:tcBorders>
            <w:shd w:val="clear" w:color="auto" w:fill="auto"/>
            <w:vAlign w:val="center"/>
          </w:tcPr>
          <w:p w14:paraId="29C1C331"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83</w:t>
            </w:r>
          </w:p>
        </w:tc>
        <w:tc>
          <w:tcPr>
            <w:tcW w:w="677" w:type="pct"/>
            <w:tcBorders>
              <w:top w:val="nil"/>
              <w:left w:val="nil"/>
              <w:bottom w:val="single" w:sz="8" w:space="0" w:color="auto"/>
              <w:right w:val="single" w:sz="8" w:space="0" w:color="auto"/>
            </w:tcBorders>
            <w:shd w:val="clear" w:color="auto" w:fill="auto"/>
            <w:vAlign w:val="center"/>
          </w:tcPr>
          <w:p w14:paraId="096A05DF"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-19</w:t>
            </w:r>
          </w:p>
        </w:tc>
        <w:tc>
          <w:tcPr>
            <w:tcW w:w="633" w:type="pct"/>
            <w:tcBorders>
              <w:top w:val="nil"/>
              <w:left w:val="nil"/>
              <w:bottom w:val="single" w:sz="8" w:space="0" w:color="auto"/>
              <w:right w:val="single" w:sz="8" w:space="0" w:color="auto"/>
            </w:tcBorders>
            <w:shd w:val="clear" w:color="auto" w:fill="auto"/>
            <w:vAlign w:val="center"/>
          </w:tcPr>
          <w:p w14:paraId="436FF209"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83</w:t>
            </w:r>
          </w:p>
        </w:tc>
        <w:tc>
          <w:tcPr>
            <w:tcW w:w="705" w:type="pct"/>
            <w:tcBorders>
              <w:top w:val="nil"/>
              <w:left w:val="nil"/>
              <w:bottom w:val="single" w:sz="8" w:space="0" w:color="auto"/>
              <w:right w:val="single" w:sz="8" w:space="0" w:color="auto"/>
            </w:tcBorders>
            <w:shd w:val="clear" w:color="auto" w:fill="auto"/>
            <w:vAlign w:val="center"/>
          </w:tcPr>
          <w:p w14:paraId="38A51BB0"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07E9FE52"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4AA037EF" w14:textId="57990FF0" w:rsidR="00293208" w:rsidRPr="00293208" w:rsidRDefault="00293208" w:rsidP="00393D8B">
            <w:pPr>
              <w:keepLines/>
              <w:jc w:val="center"/>
              <w:rPr>
                <w:rFonts w:ascii="Arial Narrow" w:hAnsi="Arial Narrow"/>
              </w:rPr>
            </w:pPr>
            <w:r w:rsidRPr="00293208">
              <w:rPr>
                <w:rFonts w:ascii="Arial Narrow" w:hAnsi="Arial Narrow"/>
              </w:rPr>
              <w:t>15</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7F8EB94A" w14:textId="77777777" w:rsidR="00293208" w:rsidRPr="00293208" w:rsidRDefault="00293208" w:rsidP="00393D8B">
            <w:pPr>
              <w:keepLines/>
              <w:rPr>
                <w:rFonts w:ascii="Arial Narrow" w:hAnsi="Arial Narrow"/>
              </w:rPr>
            </w:pPr>
            <w:r w:rsidRPr="00293208">
              <w:rPr>
                <w:rFonts w:ascii="Arial Narrow" w:hAnsi="Arial Narrow"/>
              </w:rPr>
              <w:t>Нерюнгринская ГРЭС</w:t>
            </w:r>
          </w:p>
        </w:tc>
        <w:tc>
          <w:tcPr>
            <w:tcW w:w="669" w:type="pct"/>
            <w:tcBorders>
              <w:top w:val="nil"/>
              <w:left w:val="nil"/>
              <w:bottom w:val="single" w:sz="8" w:space="0" w:color="auto"/>
              <w:right w:val="single" w:sz="8" w:space="0" w:color="auto"/>
            </w:tcBorders>
            <w:shd w:val="clear" w:color="auto" w:fill="auto"/>
            <w:vAlign w:val="center"/>
          </w:tcPr>
          <w:p w14:paraId="21675A8C"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570</w:t>
            </w:r>
          </w:p>
        </w:tc>
        <w:tc>
          <w:tcPr>
            <w:tcW w:w="664" w:type="pct"/>
            <w:tcBorders>
              <w:top w:val="nil"/>
              <w:left w:val="nil"/>
              <w:bottom w:val="single" w:sz="8" w:space="0" w:color="auto"/>
              <w:right w:val="single" w:sz="8" w:space="0" w:color="auto"/>
            </w:tcBorders>
            <w:shd w:val="clear" w:color="auto" w:fill="auto"/>
            <w:vAlign w:val="center"/>
          </w:tcPr>
          <w:p w14:paraId="150980B5"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570</w:t>
            </w:r>
          </w:p>
        </w:tc>
        <w:tc>
          <w:tcPr>
            <w:tcW w:w="677" w:type="pct"/>
            <w:tcBorders>
              <w:top w:val="nil"/>
              <w:left w:val="nil"/>
              <w:bottom w:val="single" w:sz="8" w:space="0" w:color="auto"/>
              <w:right w:val="single" w:sz="8" w:space="0" w:color="auto"/>
            </w:tcBorders>
            <w:shd w:val="clear" w:color="auto" w:fill="auto"/>
            <w:vAlign w:val="center"/>
          </w:tcPr>
          <w:p w14:paraId="289B5D0C"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6B4D5F29"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570</w:t>
            </w:r>
          </w:p>
        </w:tc>
        <w:tc>
          <w:tcPr>
            <w:tcW w:w="705" w:type="pct"/>
            <w:tcBorders>
              <w:top w:val="nil"/>
              <w:left w:val="nil"/>
              <w:bottom w:val="single" w:sz="8" w:space="0" w:color="auto"/>
              <w:right w:val="single" w:sz="8" w:space="0" w:color="auto"/>
            </w:tcBorders>
            <w:shd w:val="clear" w:color="auto" w:fill="auto"/>
            <w:vAlign w:val="center"/>
          </w:tcPr>
          <w:p w14:paraId="1248A4E1"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164EE871"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36CE3435" w14:textId="3C9BD746" w:rsidR="00293208" w:rsidRPr="00293208" w:rsidRDefault="00293208" w:rsidP="00393D8B">
            <w:pPr>
              <w:keepLines/>
              <w:jc w:val="center"/>
              <w:rPr>
                <w:rFonts w:ascii="Arial Narrow" w:hAnsi="Arial Narrow"/>
              </w:rPr>
            </w:pPr>
            <w:r w:rsidRPr="00293208">
              <w:rPr>
                <w:rFonts w:ascii="Arial Narrow" w:hAnsi="Arial Narrow"/>
              </w:rPr>
              <w:t>16</w:t>
            </w:r>
            <w:r>
              <w:rPr>
                <w:rFonts w:ascii="Arial Narrow" w:hAnsi="Arial Narrow"/>
              </w:rPr>
              <w:t>.</w:t>
            </w:r>
          </w:p>
        </w:tc>
        <w:tc>
          <w:tcPr>
            <w:tcW w:w="1395" w:type="pct"/>
            <w:tcBorders>
              <w:top w:val="single" w:sz="4" w:space="0" w:color="auto"/>
              <w:left w:val="nil"/>
              <w:bottom w:val="single" w:sz="4" w:space="0" w:color="auto"/>
              <w:right w:val="single" w:sz="4" w:space="0" w:color="auto"/>
            </w:tcBorders>
            <w:shd w:val="clear" w:color="auto" w:fill="auto"/>
            <w:vAlign w:val="center"/>
          </w:tcPr>
          <w:p w14:paraId="1FB5935F" w14:textId="77777777" w:rsidR="00293208" w:rsidRPr="00293208" w:rsidRDefault="00293208" w:rsidP="00393D8B">
            <w:pPr>
              <w:keepLines/>
              <w:rPr>
                <w:rFonts w:ascii="Arial Narrow" w:hAnsi="Arial Narrow"/>
              </w:rPr>
            </w:pPr>
            <w:r w:rsidRPr="00293208">
              <w:rPr>
                <w:rFonts w:ascii="Arial Narrow" w:hAnsi="Arial Narrow"/>
              </w:rPr>
              <w:t>Чульманская ТЭЦ</w:t>
            </w:r>
          </w:p>
        </w:tc>
        <w:tc>
          <w:tcPr>
            <w:tcW w:w="669" w:type="pct"/>
            <w:tcBorders>
              <w:top w:val="nil"/>
              <w:left w:val="nil"/>
              <w:bottom w:val="single" w:sz="8" w:space="0" w:color="auto"/>
              <w:right w:val="single" w:sz="8" w:space="0" w:color="auto"/>
            </w:tcBorders>
            <w:shd w:val="clear" w:color="auto" w:fill="auto"/>
            <w:vAlign w:val="center"/>
          </w:tcPr>
          <w:p w14:paraId="13E36D3F"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48</w:t>
            </w:r>
          </w:p>
        </w:tc>
        <w:tc>
          <w:tcPr>
            <w:tcW w:w="664" w:type="pct"/>
            <w:tcBorders>
              <w:top w:val="nil"/>
              <w:left w:val="nil"/>
              <w:bottom w:val="single" w:sz="8" w:space="0" w:color="auto"/>
              <w:right w:val="single" w:sz="8" w:space="0" w:color="auto"/>
            </w:tcBorders>
            <w:shd w:val="clear" w:color="auto" w:fill="auto"/>
            <w:vAlign w:val="center"/>
          </w:tcPr>
          <w:p w14:paraId="16E2B32D"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48</w:t>
            </w:r>
          </w:p>
        </w:tc>
        <w:tc>
          <w:tcPr>
            <w:tcW w:w="677" w:type="pct"/>
            <w:tcBorders>
              <w:top w:val="nil"/>
              <w:left w:val="nil"/>
              <w:bottom w:val="single" w:sz="8" w:space="0" w:color="auto"/>
              <w:right w:val="single" w:sz="8" w:space="0" w:color="auto"/>
            </w:tcBorders>
            <w:shd w:val="clear" w:color="auto" w:fill="auto"/>
            <w:vAlign w:val="center"/>
          </w:tcPr>
          <w:p w14:paraId="12007C0C"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c>
          <w:tcPr>
            <w:tcW w:w="633" w:type="pct"/>
            <w:tcBorders>
              <w:top w:val="nil"/>
              <w:left w:val="nil"/>
              <w:bottom w:val="single" w:sz="8" w:space="0" w:color="auto"/>
              <w:right w:val="single" w:sz="8" w:space="0" w:color="auto"/>
            </w:tcBorders>
            <w:shd w:val="clear" w:color="auto" w:fill="auto"/>
            <w:vAlign w:val="center"/>
          </w:tcPr>
          <w:p w14:paraId="37A3A2C4"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48</w:t>
            </w:r>
          </w:p>
        </w:tc>
        <w:tc>
          <w:tcPr>
            <w:tcW w:w="705" w:type="pct"/>
            <w:tcBorders>
              <w:top w:val="nil"/>
              <w:left w:val="nil"/>
              <w:bottom w:val="single" w:sz="8" w:space="0" w:color="auto"/>
              <w:right w:val="single" w:sz="8" w:space="0" w:color="auto"/>
            </w:tcBorders>
            <w:shd w:val="clear" w:color="auto" w:fill="auto"/>
            <w:vAlign w:val="center"/>
          </w:tcPr>
          <w:p w14:paraId="1BA7FAD8" w14:textId="77777777" w:rsidR="00293208" w:rsidRPr="00293208" w:rsidRDefault="00293208" w:rsidP="00393D8B">
            <w:pPr>
              <w:keepLines/>
              <w:jc w:val="center"/>
              <w:rPr>
                <w:rFonts w:ascii="Arial Narrow" w:hAnsi="Arial Narrow"/>
                <w:color w:val="000000"/>
              </w:rPr>
            </w:pPr>
            <w:r w:rsidRPr="00293208">
              <w:rPr>
                <w:rFonts w:ascii="Arial Narrow" w:hAnsi="Arial Narrow"/>
                <w:color w:val="000000"/>
              </w:rPr>
              <w:t>-</w:t>
            </w:r>
          </w:p>
        </w:tc>
      </w:tr>
      <w:tr w:rsidR="00293208" w:rsidRPr="00293208" w14:paraId="114A6E66" w14:textId="77777777" w:rsidTr="00896A0C">
        <w:trPr>
          <w:cantSplit/>
          <w:trHeight w:val="385"/>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6C3804D3" w14:textId="77777777" w:rsidR="00293208" w:rsidRPr="00293208" w:rsidRDefault="00293208" w:rsidP="00393D8B">
            <w:pPr>
              <w:keepLines/>
              <w:jc w:val="center"/>
              <w:rPr>
                <w:rFonts w:ascii="Arial Narrow" w:hAnsi="Arial Narrow"/>
                <w:b/>
              </w:rPr>
            </w:pPr>
          </w:p>
        </w:tc>
        <w:tc>
          <w:tcPr>
            <w:tcW w:w="1395" w:type="pct"/>
            <w:tcBorders>
              <w:top w:val="single" w:sz="4" w:space="0" w:color="auto"/>
              <w:left w:val="nil"/>
              <w:bottom w:val="single" w:sz="4" w:space="0" w:color="auto"/>
              <w:right w:val="single" w:sz="4" w:space="0" w:color="auto"/>
            </w:tcBorders>
            <w:shd w:val="clear" w:color="auto" w:fill="auto"/>
            <w:vAlign w:val="center"/>
          </w:tcPr>
          <w:p w14:paraId="3C1E0152" w14:textId="77777777" w:rsidR="00293208" w:rsidRPr="00293208" w:rsidRDefault="00293208" w:rsidP="00393D8B">
            <w:pPr>
              <w:keepLines/>
              <w:rPr>
                <w:rFonts w:ascii="Arial Narrow" w:hAnsi="Arial Narrow"/>
                <w:b/>
              </w:rPr>
            </w:pPr>
            <w:r w:rsidRPr="00293208">
              <w:rPr>
                <w:rFonts w:ascii="Arial Narrow" w:hAnsi="Arial Narrow"/>
                <w:b/>
              </w:rPr>
              <w:t>АО «ДГК»</w:t>
            </w:r>
          </w:p>
        </w:tc>
        <w:tc>
          <w:tcPr>
            <w:tcW w:w="669" w:type="pct"/>
            <w:tcBorders>
              <w:top w:val="nil"/>
              <w:left w:val="nil"/>
              <w:bottom w:val="single" w:sz="8" w:space="0" w:color="auto"/>
              <w:right w:val="single" w:sz="8" w:space="0" w:color="auto"/>
            </w:tcBorders>
            <w:shd w:val="clear" w:color="auto" w:fill="auto"/>
            <w:vAlign w:val="center"/>
          </w:tcPr>
          <w:p w14:paraId="66258B91" w14:textId="77777777" w:rsidR="00293208" w:rsidRPr="00293208" w:rsidRDefault="00293208" w:rsidP="00393D8B">
            <w:pPr>
              <w:keepLines/>
              <w:jc w:val="center"/>
              <w:rPr>
                <w:rFonts w:ascii="Arial Narrow" w:hAnsi="Arial Narrow"/>
                <w:b/>
                <w:bCs/>
                <w:color w:val="000000"/>
              </w:rPr>
            </w:pPr>
            <w:r w:rsidRPr="00293208">
              <w:rPr>
                <w:rFonts w:ascii="Arial Narrow" w:hAnsi="Arial Narrow"/>
                <w:b/>
                <w:bCs/>
                <w:color w:val="000000"/>
              </w:rPr>
              <w:t>5 919,04</w:t>
            </w:r>
          </w:p>
        </w:tc>
        <w:tc>
          <w:tcPr>
            <w:tcW w:w="664" w:type="pct"/>
            <w:tcBorders>
              <w:top w:val="nil"/>
              <w:left w:val="nil"/>
              <w:bottom w:val="single" w:sz="8" w:space="0" w:color="auto"/>
              <w:right w:val="single" w:sz="8" w:space="0" w:color="auto"/>
            </w:tcBorders>
            <w:shd w:val="clear" w:color="auto" w:fill="auto"/>
            <w:vAlign w:val="center"/>
          </w:tcPr>
          <w:p w14:paraId="49681F47" w14:textId="77777777" w:rsidR="00293208" w:rsidRPr="00293208" w:rsidRDefault="00293208" w:rsidP="00393D8B">
            <w:pPr>
              <w:keepLines/>
              <w:jc w:val="center"/>
              <w:rPr>
                <w:rFonts w:ascii="Arial Narrow" w:hAnsi="Arial Narrow"/>
                <w:b/>
                <w:bCs/>
                <w:color w:val="000000"/>
              </w:rPr>
            </w:pPr>
            <w:r w:rsidRPr="00293208">
              <w:rPr>
                <w:rFonts w:ascii="Arial Narrow" w:hAnsi="Arial Narrow"/>
                <w:b/>
                <w:bCs/>
                <w:color w:val="000000"/>
              </w:rPr>
              <w:t>4 511,04</w:t>
            </w:r>
          </w:p>
        </w:tc>
        <w:tc>
          <w:tcPr>
            <w:tcW w:w="677" w:type="pct"/>
            <w:tcBorders>
              <w:top w:val="nil"/>
              <w:left w:val="nil"/>
              <w:bottom w:val="single" w:sz="8" w:space="0" w:color="auto"/>
              <w:right w:val="single" w:sz="8" w:space="0" w:color="auto"/>
            </w:tcBorders>
            <w:shd w:val="clear" w:color="auto" w:fill="auto"/>
            <w:vAlign w:val="center"/>
          </w:tcPr>
          <w:p w14:paraId="3A84CC52" w14:textId="77777777" w:rsidR="00293208" w:rsidRPr="00293208" w:rsidRDefault="00293208" w:rsidP="00393D8B">
            <w:pPr>
              <w:keepLines/>
              <w:jc w:val="center"/>
              <w:rPr>
                <w:rFonts w:ascii="Arial Narrow" w:hAnsi="Arial Narrow"/>
                <w:b/>
                <w:bCs/>
                <w:color w:val="000000"/>
              </w:rPr>
            </w:pPr>
            <w:r w:rsidRPr="00293208">
              <w:rPr>
                <w:rFonts w:ascii="Arial Narrow" w:hAnsi="Arial Narrow"/>
                <w:b/>
                <w:bCs/>
                <w:color w:val="000000"/>
              </w:rPr>
              <w:t>-1 408,00</w:t>
            </w:r>
          </w:p>
        </w:tc>
        <w:tc>
          <w:tcPr>
            <w:tcW w:w="633" w:type="pct"/>
            <w:tcBorders>
              <w:top w:val="nil"/>
              <w:left w:val="nil"/>
              <w:bottom w:val="single" w:sz="8" w:space="0" w:color="auto"/>
              <w:right w:val="single" w:sz="8" w:space="0" w:color="auto"/>
            </w:tcBorders>
            <w:shd w:val="clear" w:color="auto" w:fill="auto"/>
            <w:vAlign w:val="center"/>
          </w:tcPr>
          <w:p w14:paraId="139F445A" w14:textId="77777777" w:rsidR="00293208" w:rsidRPr="00293208" w:rsidRDefault="00293208" w:rsidP="00393D8B">
            <w:pPr>
              <w:keepLines/>
              <w:jc w:val="center"/>
              <w:rPr>
                <w:rFonts w:ascii="Arial Narrow" w:hAnsi="Arial Narrow"/>
                <w:b/>
                <w:bCs/>
                <w:color w:val="000000"/>
              </w:rPr>
            </w:pPr>
            <w:r w:rsidRPr="00293208">
              <w:rPr>
                <w:rFonts w:ascii="Arial Narrow" w:hAnsi="Arial Narrow"/>
                <w:b/>
                <w:bCs/>
                <w:color w:val="000000"/>
              </w:rPr>
              <w:t>4004,04</w:t>
            </w:r>
          </w:p>
        </w:tc>
        <w:tc>
          <w:tcPr>
            <w:tcW w:w="705" w:type="pct"/>
            <w:tcBorders>
              <w:top w:val="nil"/>
              <w:left w:val="nil"/>
              <w:bottom w:val="single" w:sz="8" w:space="0" w:color="auto"/>
              <w:right w:val="single" w:sz="8" w:space="0" w:color="auto"/>
            </w:tcBorders>
            <w:shd w:val="clear" w:color="auto" w:fill="auto"/>
            <w:vAlign w:val="center"/>
          </w:tcPr>
          <w:p w14:paraId="600DED03" w14:textId="77777777" w:rsidR="00293208" w:rsidRPr="00293208" w:rsidRDefault="00293208" w:rsidP="00393D8B">
            <w:pPr>
              <w:keepLines/>
              <w:jc w:val="center"/>
              <w:rPr>
                <w:rFonts w:ascii="Arial Narrow" w:hAnsi="Arial Narrow"/>
                <w:b/>
                <w:bCs/>
                <w:color w:val="000000"/>
              </w:rPr>
            </w:pPr>
            <w:r w:rsidRPr="00293208">
              <w:rPr>
                <w:rFonts w:ascii="Arial Narrow" w:hAnsi="Arial Narrow"/>
                <w:b/>
                <w:bCs/>
                <w:color w:val="000000"/>
              </w:rPr>
              <w:t>-507,00</w:t>
            </w:r>
          </w:p>
        </w:tc>
      </w:tr>
    </w:tbl>
    <w:p w14:paraId="69E768B9" w14:textId="77777777" w:rsidR="00EF7562" w:rsidRDefault="00EF7562" w:rsidP="00393D8B">
      <w:pPr>
        <w:keepLines/>
      </w:pPr>
    </w:p>
    <w:p w14:paraId="777535A4" w14:textId="1FE9CCAD" w:rsidR="00AE4597" w:rsidRPr="00293208" w:rsidRDefault="00AE4597" w:rsidP="00393D8B">
      <w:pPr>
        <w:keepLines/>
        <w:spacing w:line="283" w:lineRule="auto"/>
        <w:ind w:firstLine="709"/>
        <w:jc w:val="both"/>
        <w:rPr>
          <w:rFonts w:ascii="Arial Narrow" w:hAnsi="Arial Narrow"/>
          <w:lang w:eastAsia="en-US"/>
        </w:rPr>
      </w:pPr>
      <w:r w:rsidRPr="00293208">
        <w:rPr>
          <w:rFonts w:ascii="Arial Narrow" w:hAnsi="Arial Narrow"/>
          <w:lang w:eastAsia="en-US"/>
        </w:rPr>
        <w:t>В 2021 году установленная мощность АО «ДГК» снизилась на 507 МВт, на 31.12.2021 составила</w:t>
      </w:r>
    </w:p>
    <w:p w14:paraId="1DA35297" w14:textId="37F39AD6" w:rsidR="00293208" w:rsidRDefault="00293208" w:rsidP="00393D8B">
      <w:pPr>
        <w:keepLines/>
        <w:spacing w:line="283" w:lineRule="auto"/>
        <w:jc w:val="both"/>
        <w:rPr>
          <w:rFonts w:ascii="Arial Narrow" w:hAnsi="Arial Narrow"/>
          <w:lang w:eastAsia="en-US"/>
        </w:rPr>
      </w:pPr>
      <w:r w:rsidRPr="00293208">
        <w:rPr>
          <w:rFonts w:ascii="Arial Narrow" w:hAnsi="Arial Narrow"/>
          <w:lang w:eastAsia="en-US"/>
        </w:rPr>
        <w:t>4004,044 МВт. Изменение установленной мощности в 2021 г</w:t>
      </w:r>
      <w:r w:rsidR="00AE4597">
        <w:rPr>
          <w:rFonts w:ascii="Arial Narrow" w:hAnsi="Arial Narrow"/>
          <w:lang w:eastAsia="en-US"/>
        </w:rPr>
        <w:t>оду</w:t>
      </w:r>
      <w:r w:rsidRPr="00293208">
        <w:rPr>
          <w:rFonts w:ascii="Arial Narrow" w:hAnsi="Arial Narrow"/>
          <w:lang w:eastAsia="en-US"/>
        </w:rPr>
        <w:t>: с 01.01.2021 Владивостокская ТЭЦ-2 выведена из состава АО «ДГК» (-497 МВт), с 01.02.2021 на Комсомольской ТЭЦ-1 выведен из эксплуатации ТГ-1 (-10 МВт).</w:t>
      </w:r>
    </w:p>
    <w:p w14:paraId="43A77895" w14:textId="6B52D909" w:rsidR="00AE4597" w:rsidRDefault="00AE4597" w:rsidP="00393D8B">
      <w:pPr>
        <w:keepLines/>
        <w:spacing w:line="276" w:lineRule="auto"/>
        <w:jc w:val="both"/>
        <w:rPr>
          <w:rFonts w:ascii="Arial Narrow" w:hAnsi="Arial Narrow"/>
          <w:b/>
          <w:i/>
          <w:lang w:eastAsia="en-US"/>
        </w:rPr>
      </w:pPr>
    </w:p>
    <w:p w14:paraId="645D27A7" w14:textId="45D9DC54" w:rsidR="00F83744" w:rsidRDefault="00F83744" w:rsidP="00393D8B">
      <w:pPr>
        <w:keepLines/>
        <w:spacing w:line="276" w:lineRule="auto"/>
        <w:jc w:val="both"/>
        <w:rPr>
          <w:rFonts w:ascii="Arial Narrow" w:hAnsi="Arial Narrow"/>
          <w:b/>
          <w:i/>
          <w:lang w:eastAsia="en-US"/>
        </w:rPr>
      </w:pPr>
    </w:p>
    <w:p w14:paraId="51E666FE" w14:textId="6AACCC0A" w:rsidR="00F83744" w:rsidRDefault="00F83744" w:rsidP="00393D8B">
      <w:pPr>
        <w:keepLines/>
        <w:spacing w:line="276" w:lineRule="auto"/>
        <w:jc w:val="both"/>
        <w:rPr>
          <w:rFonts w:ascii="Arial Narrow" w:hAnsi="Arial Narrow"/>
          <w:b/>
          <w:i/>
          <w:lang w:eastAsia="en-US"/>
        </w:rPr>
      </w:pPr>
    </w:p>
    <w:p w14:paraId="021C7F84" w14:textId="77777777" w:rsidR="00F83744" w:rsidRDefault="00F83744" w:rsidP="00393D8B">
      <w:pPr>
        <w:keepLines/>
        <w:spacing w:line="276" w:lineRule="auto"/>
        <w:jc w:val="both"/>
        <w:rPr>
          <w:rFonts w:ascii="Arial Narrow" w:hAnsi="Arial Narrow"/>
          <w:b/>
          <w:i/>
          <w:lang w:eastAsia="en-US"/>
        </w:rPr>
      </w:pPr>
    </w:p>
    <w:p w14:paraId="1B898A77" w14:textId="7A04413E" w:rsidR="00EF7562" w:rsidRDefault="009972EB" w:rsidP="00393D8B">
      <w:pPr>
        <w:keepLines/>
        <w:spacing w:line="276" w:lineRule="auto"/>
        <w:jc w:val="both"/>
        <w:rPr>
          <w:rFonts w:ascii="Arial Narrow" w:hAnsi="Arial Narrow"/>
          <w:b/>
          <w:i/>
          <w:lang w:eastAsia="en-US"/>
        </w:rPr>
      </w:pPr>
      <w:r>
        <w:rPr>
          <w:rFonts w:ascii="Arial Narrow" w:hAnsi="Arial Narrow"/>
          <w:b/>
          <w:i/>
          <w:lang w:eastAsia="en-US"/>
        </w:rPr>
        <w:lastRenderedPageBreak/>
        <w:t xml:space="preserve">Выработка электроэнергии станциями </w:t>
      </w:r>
    </w:p>
    <w:p w14:paraId="0691BC05" w14:textId="77777777" w:rsidR="00EF7562" w:rsidRDefault="00D35685" w:rsidP="00393D8B">
      <w:pPr>
        <w:keepLines/>
        <w:spacing w:line="276" w:lineRule="auto"/>
        <w:jc w:val="right"/>
        <w:rPr>
          <w:rFonts w:ascii="Arial Narrow" w:hAnsi="Arial Narrow"/>
          <w:b/>
          <w:i/>
          <w:lang w:eastAsia="en-US"/>
        </w:rPr>
      </w:pPr>
      <w:r>
        <w:rPr>
          <w:rFonts w:ascii="Arial Narrow" w:hAnsi="Arial Narrow"/>
          <w:sz w:val="22"/>
          <w:szCs w:val="22"/>
          <w:lang w:eastAsia="en-US"/>
        </w:rPr>
        <w:t>млн</w:t>
      </w:r>
      <w:r w:rsidR="009972EB">
        <w:rPr>
          <w:rFonts w:ascii="Arial Narrow" w:hAnsi="Arial Narrow"/>
          <w:sz w:val="22"/>
          <w:szCs w:val="22"/>
          <w:lang w:eastAsia="en-US"/>
        </w:rPr>
        <w:t xml:space="preserve"> кВт*ч</w:t>
      </w:r>
    </w:p>
    <w:tbl>
      <w:tblPr>
        <w:tblStyle w:val="aff6"/>
        <w:tblW w:w="9784" w:type="dxa"/>
        <w:tblInd w:w="-5" w:type="dxa"/>
        <w:tblLayout w:type="fixed"/>
        <w:tblLook w:val="04A0" w:firstRow="1" w:lastRow="0" w:firstColumn="1" w:lastColumn="0" w:noHBand="0" w:noVBand="1"/>
      </w:tblPr>
      <w:tblGrid>
        <w:gridCol w:w="698"/>
        <w:gridCol w:w="2563"/>
        <w:gridCol w:w="1275"/>
        <w:gridCol w:w="1134"/>
        <w:gridCol w:w="1406"/>
        <w:gridCol w:w="1273"/>
        <w:gridCol w:w="1435"/>
      </w:tblGrid>
      <w:tr w:rsidR="00EF7562" w:rsidRPr="00C63892" w14:paraId="415D5B20" w14:textId="77777777" w:rsidTr="00C63892">
        <w:tc>
          <w:tcPr>
            <w:tcW w:w="698" w:type="dxa"/>
            <w:shd w:val="clear" w:color="E3E3FD" w:fill="E3E3FD"/>
            <w:vAlign w:val="center"/>
          </w:tcPr>
          <w:p w14:paraId="1FE6B58E" w14:textId="77777777" w:rsidR="00EF7562" w:rsidRPr="00C63892" w:rsidRDefault="009972EB" w:rsidP="00393D8B">
            <w:pPr>
              <w:keepLines/>
              <w:spacing w:line="276" w:lineRule="auto"/>
              <w:jc w:val="center"/>
              <w:rPr>
                <w:rFonts w:ascii="Arial Narrow" w:hAnsi="Arial Narrow"/>
                <w:b/>
                <w:i/>
                <w:lang w:eastAsia="en-US"/>
              </w:rPr>
            </w:pPr>
            <w:r w:rsidRPr="00C63892">
              <w:rPr>
                <w:rFonts w:ascii="Arial Narrow" w:hAnsi="Arial Narrow"/>
                <w:b/>
              </w:rPr>
              <w:t>№ п/п</w:t>
            </w:r>
          </w:p>
        </w:tc>
        <w:tc>
          <w:tcPr>
            <w:tcW w:w="2563" w:type="dxa"/>
            <w:shd w:val="clear" w:color="E3E3FD" w:fill="E3E3FD"/>
            <w:vAlign w:val="center"/>
          </w:tcPr>
          <w:p w14:paraId="70CFC2BA" w14:textId="77777777" w:rsidR="00EF7562" w:rsidRPr="00C63892" w:rsidRDefault="009972EB" w:rsidP="00393D8B">
            <w:pPr>
              <w:keepLines/>
              <w:spacing w:line="276" w:lineRule="auto"/>
              <w:jc w:val="center"/>
              <w:rPr>
                <w:rFonts w:ascii="Arial Narrow" w:hAnsi="Arial Narrow"/>
                <w:b/>
                <w:i/>
                <w:lang w:eastAsia="en-US"/>
              </w:rPr>
            </w:pPr>
            <w:r w:rsidRPr="00C63892">
              <w:rPr>
                <w:rFonts w:ascii="Arial Narrow" w:hAnsi="Arial Narrow"/>
                <w:b/>
              </w:rPr>
              <w:t>Наименование</w:t>
            </w:r>
          </w:p>
        </w:tc>
        <w:tc>
          <w:tcPr>
            <w:tcW w:w="1275" w:type="dxa"/>
            <w:shd w:val="clear" w:color="E3E3FD" w:fill="E3E3FD"/>
            <w:vAlign w:val="center"/>
          </w:tcPr>
          <w:p w14:paraId="6D6E57F9" w14:textId="4B8ED86D" w:rsidR="00EF7562" w:rsidRPr="00C63892" w:rsidRDefault="009972EB" w:rsidP="00393D8B">
            <w:pPr>
              <w:keepLines/>
              <w:spacing w:line="276" w:lineRule="auto"/>
              <w:jc w:val="center"/>
              <w:rPr>
                <w:rFonts w:ascii="Arial Narrow" w:hAnsi="Arial Narrow"/>
                <w:b/>
                <w:i/>
                <w:lang w:eastAsia="en-US"/>
              </w:rPr>
            </w:pPr>
            <w:r w:rsidRPr="00C63892">
              <w:rPr>
                <w:rFonts w:ascii="Arial Narrow" w:hAnsi="Arial Narrow"/>
                <w:b/>
              </w:rPr>
              <w:t>201</w:t>
            </w:r>
            <w:r w:rsidR="00255006">
              <w:rPr>
                <w:rFonts w:ascii="Arial Narrow" w:hAnsi="Arial Narrow"/>
                <w:b/>
              </w:rPr>
              <w:t>9</w:t>
            </w:r>
            <w:r w:rsidRPr="00C63892">
              <w:rPr>
                <w:rFonts w:ascii="Arial Narrow" w:hAnsi="Arial Narrow"/>
                <w:b/>
              </w:rPr>
              <w:t xml:space="preserve"> год</w:t>
            </w:r>
          </w:p>
        </w:tc>
        <w:tc>
          <w:tcPr>
            <w:tcW w:w="1134" w:type="dxa"/>
            <w:shd w:val="clear" w:color="E3E3FD" w:fill="E3E3FD"/>
            <w:vAlign w:val="center"/>
          </w:tcPr>
          <w:p w14:paraId="3D31D5C8" w14:textId="326D2F53" w:rsidR="00EF7562" w:rsidRPr="00C63892" w:rsidRDefault="00255006" w:rsidP="00393D8B">
            <w:pPr>
              <w:keepLines/>
              <w:spacing w:line="276" w:lineRule="auto"/>
              <w:jc w:val="center"/>
              <w:rPr>
                <w:rFonts w:ascii="Arial Narrow" w:hAnsi="Arial Narrow"/>
                <w:b/>
                <w:i/>
                <w:lang w:eastAsia="en-US"/>
              </w:rPr>
            </w:pPr>
            <w:r>
              <w:rPr>
                <w:rFonts w:ascii="Arial Narrow" w:hAnsi="Arial Narrow"/>
                <w:b/>
              </w:rPr>
              <w:t>2020</w:t>
            </w:r>
            <w:r w:rsidR="009972EB" w:rsidRPr="00C63892">
              <w:rPr>
                <w:rFonts w:ascii="Arial Narrow" w:hAnsi="Arial Narrow"/>
                <w:b/>
              </w:rPr>
              <w:t xml:space="preserve"> год</w:t>
            </w:r>
          </w:p>
        </w:tc>
        <w:tc>
          <w:tcPr>
            <w:tcW w:w="1406" w:type="dxa"/>
            <w:shd w:val="clear" w:color="E3E3FD" w:fill="E3E3FD"/>
            <w:vAlign w:val="center"/>
          </w:tcPr>
          <w:p w14:paraId="3BE329E8" w14:textId="28D3651D" w:rsidR="00EF7562" w:rsidRPr="00C63892" w:rsidRDefault="009972EB" w:rsidP="00393D8B">
            <w:pPr>
              <w:keepLines/>
              <w:ind w:left="-57" w:right="-57"/>
              <w:jc w:val="center"/>
              <w:rPr>
                <w:rFonts w:ascii="Arial Narrow" w:hAnsi="Arial Narrow"/>
                <w:b/>
                <w:i/>
                <w:lang w:eastAsia="en-US"/>
              </w:rPr>
            </w:pPr>
            <w:r w:rsidRPr="00C63892">
              <w:rPr>
                <w:rFonts w:ascii="Arial Narrow" w:hAnsi="Arial Narrow"/>
                <w:b/>
              </w:rPr>
              <w:t>Изменение 20</w:t>
            </w:r>
            <w:r w:rsidR="00255006">
              <w:rPr>
                <w:rFonts w:ascii="Arial Narrow" w:hAnsi="Arial Narrow"/>
                <w:b/>
              </w:rPr>
              <w:t>20</w:t>
            </w:r>
            <w:r w:rsidRPr="00C63892">
              <w:rPr>
                <w:rFonts w:ascii="Arial Narrow" w:hAnsi="Arial Narrow"/>
                <w:b/>
              </w:rPr>
              <w:t>/201</w:t>
            </w:r>
            <w:r w:rsidR="00255006">
              <w:rPr>
                <w:rFonts w:ascii="Arial Narrow" w:hAnsi="Arial Narrow"/>
                <w:b/>
              </w:rPr>
              <w:t>9</w:t>
            </w:r>
          </w:p>
        </w:tc>
        <w:tc>
          <w:tcPr>
            <w:tcW w:w="1273" w:type="dxa"/>
            <w:shd w:val="clear" w:color="E3E3FD" w:fill="E3E3FD"/>
            <w:vAlign w:val="center"/>
          </w:tcPr>
          <w:p w14:paraId="14CB715D" w14:textId="3319AD3D" w:rsidR="00EF7562" w:rsidRPr="00C63892" w:rsidRDefault="009972EB" w:rsidP="00393D8B">
            <w:pPr>
              <w:keepLines/>
              <w:spacing w:line="276" w:lineRule="auto"/>
              <w:jc w:val="center"/>
              <w:rPr>
                <w:rFonts w:ascii="Arial Narrow" w:hAnsi="Arial Narrow"/>
                <w:b/>
                <w:i/>
                <w:lang w:eastAsia="en-US"/>
              </w:rPr>
            </w:pPr>
            <w:r w:rsidRPr="00C63892">
              <w:rPr>
                <w:rFonts w:ascii="Arial Narrow" w:hAnsi="Arial Narrow"/>
                <w:b/>
              </w:rPr>
              <w:t>2</w:t>
            </w:r>
            <w:r w:rsidR="00255006">
              <w:rPr>
                <w:rFonts w:ascii="Arial Narrow" w:hAnsi="Arial Narrow"/>
                <w:b/>
              </w:rPr>
              <w:t>021</w:t>
            </w:r>
            <w:r w:rsidRPr="00C63892">
              <w:rPr>
                <w:rFonts w:ascii="Arial Narrow" w:hAnsi="Arial Narrow"/>
                <w:b/>
              </w:rPr>
              <w:t xml:space="preserve"> год</w:t>
            </w:r>
          </w:p>
        </w:tc>
        <w:tc>
          <w:tcPr>
            <w:tcW w:w="1435" w:type="dxa"/>
            <w:shd w:val="clear" w:color="E3E3FD" w:fill="E3E3FD"/>
            <w:vAlign w:val="center"/>
          </w:tcPr>
          <w:p w14:paraId="5BC8CC95" w14:textId="2A798DCD" w:rsidR="00EF7562" w:rsidRPr="00C63892" w:rsidRDefault="009972EB" w:rsidP="00393D8B">
            <w:pPr>
              <w:keepLines/>
              <w:jc w:val="center"/>
              <w:rPr>
                <w:rFonts w:ascii="Arial Narrow" w:hAnsi="Arial Narrow"/>
                <w:lang w:eastAsia="en-US"/>
              </w:rPr>
            </w:pPr>
            <w:r w:rsidRPr="00C63892">
              <w:rPr>
                <w:rFonts w:ascii="Arial Narrow" w:hAnsi="Arial Narrow"/>
                <w:b/>
              </w:rPr>
              <w:t>Изменение 202</w:t>
            </w:r>
            <w:r w:rsidR="00255006">
              <w:rPr>
                <w:rFonts w:ascii="Arial Narrow" w:hAnsi="Arial Narrow"/>
                <w:b/>
              </w:rPr>
              <w:t>1</w:t>
            </w:r>
            <w:r w:rsidRPr="00C63892">
              <w:rPr>
                <w:rFonts w:ascii="Arial Narrow" w:hAnsi="Arial Narrow"/>
                <w:b/>
              </w:rPr>
              <w:t>/20</w:t>
            </w:r>
            <w:r w:rsidR="00255006">
              <w:rPr>
                <w:rFonts w:ascii="Arial Narrow" w:hAnsi="Arial Narrow"/>
                <w:b/>
              </w:rPr>
              <w:t>20</w:t>
            </w:r>
          </w:p>
        </w:tc>
      </w:tr>
    </w:tbl>
    <w:tbl>
      <w:tblPr>
        <w:tblW w:w="9784" w:type="dxa"/>
        <w:tblInd w:w="-5" w:type="dxa"/>
        <w:tblLayout w:type="fixed"/>
        <w:tblLook w:val="04A0" w:firstRow="1" w:lastRow="0" w:firstColumn="1" w:lastColumn="0" w:noHBand="0" w:noVBand="1"/>
      </w:tblPr>
      <w:tblGrid>
        <w:gridCol w:w="675"/>
        <w:gridCol w:w="2586"/>
        <w:gridCol w:w="1275"/>
        <w:gridCol w:w="1134"/>
        <w:gridCol w:w="1418"/>
        <w:gridCol w:w="1276"/>
        <w:gridCol w:w="1420"/>
      </w:tblGrid>
      <w:tr w:rsidR="00255006" w:rsidRPr="00C63892" w14:paraId="38B782FD" w14:textId="77777777" w:rsidTr="00B73C16">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357DC327" w14:textId="77777777" w:rsidR="00255006" w:rsidRPr="00C63892" w:rsidRDefault="00255006" w:rsidP="00393D8B">
            <w:pPr>
              <w:keepLines/>
              <w:jc w:val="center"/>
              <w:rPr>
                <w:rFonts w:ascii="Arial Narrow" w:hAnsi="Arial Narrow"/>
                <w:color w:val="000000"/>
              </w:rPr>
            </w:pPr>
            <w:r w:rsidRPr="00C63892">
              <w:rPr>
                <w:rFonts w:ascii="Arial Narrow" w:hAnsi="Arial Narrow"/>
              </w:rPr>
              <w:t>1.</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4718E" w14:textId="77777777" w:rsidR="00255006" w:rsidRPr="00C63892" w:rsidRDefault="00255006" w:rsidP="00393D8B">
            <w:pPr>
              <w:keepLines/>
              <w:spacing w:line="24" w:lineRule="atLeast"/>
              <w:rPr>
                <w:rFonts w:ascii="Arial Narrow" w:hAnsi="Arial Narrow"/>
              </w:rPr>
            </w:pPr>
            <w:r w:rsidRPr="00C63892">
              <w:rPr>
                <w:rFonts w:ascii="Arial Narrow" w:hAnsi="Arial Narrow"/>
                <w:b/>
              </w:rPr>
              <w:t>Хабаровская генерация</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52BE2" w14:textId="23618FEE" w:rsidR="00255006" w:rsidRPr="00B73C16" w:rsidRDefault="00255006" w:rsidP="00393D8B">
            <w:pPr>
              <w:keepLines/>
              <w:jc w:val="center"/>
              <w:rPr>
                <w:rFonts w:ascii="Arial Narrow" w:hAnsi="Arial Narrow"/>
                <w:highlight w:val="yellow"/>
              </w:rPr>
            </w:pPr>
            <w:r w:rsidRPr="00B73C16">
              <w:rPr>
                <w:rFonts w:ascii="Arial Narrow" w:hAnsi="Arial Narrow"/>
                <w:b/>
                <w:color w:val="000000"/>
              </w:rPr>
              <w:t>8631,24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F2121AA" w14:textId="294112E9" w:rsidR="00255006" w:rsidRPr="00B73C16" w:rsidRDefault="00255006" w:rsidP="00393D8B">
            <w:pPr>
              <w:keepLines/>
              <w:jc w:val="center"/>
              <w:rPr>
                <w:rFonts w:ascii="Arial Narrow" w:hAnsi="Arial Narrow"/>
                <w:highlight w:val="yellow"/>
              </w:rPr>
            </w:pPr>
            <w:r w:rsidRPr="00B73C16">
              <w:rPr>
                <w:rFonts w:ascii="Arial Narrow" w:hAnsi="Arial Narrow"/>
                <w:b/>
                <w:color w:val="000000"/>
              </w:rPr>
              <w:t>8550,9</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15692C" w14:textId="6F37B99D" w:rsidR="00255006" w:rsidRPr="00B73C16" w:rsidRDefault="00255006" w:rsidP="00393D8B">
            <w:pPr>
              <w:keepLines/>
              <w:jc w:val="center"/>
              <w:rPr>
                <w:rFonts w:ascii="Arial Narrow" w:hAnsi="Arial Narrow"/>
                <w:highlight w:val="yellow"/>
              </w:rPr>
            </w:pPr>
            <w:r w:rsidRPr="00B73C16">
              <w:rPr>
                <w:rFonts w:ascii="Arial Narrow" w:hAnsi="Arial Narrow"/>
                <w:b/>
                <w:color w:val="000000"/>
              </w:rPr>
              <w:t>-80,34</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0170A4EA" w14:textId="5D5628F6" w:rsidR="00255006" w:rsidRPr="00B73C16" w:rsidRDefault="00255006" w:rsidP="00393D8B">
            <w:pPr>
              <w:keepLines/>
              <w:jc w:val="center"/>
              <w:rPr>
                <w:rFonts w:ascii="Arial Narrow" w:hAnsi="Arial Narrow"/>
                <w:highlight w:val="yellow"/>
              </w:rPr>
            </w:pPr>
            <w:r w:rsidRPr="00B73C16">
              <w:rPr>
                <w:rFonts w:ascii="Arial Narrow" w:hAnsi="Arial Narrow"/>
                <w:b/>
                <w:color w:val="000000"/>
              </w:rPr>
              <w:t>8658,54</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735602" w14:textId="1CFF5D73" w:rsidR="00255006" w:rsidRPr="00B73C16" w:rsidRDefault="00255006" w:rsidP="00393D8B">
            <w:pPr>
              <w:keepLines/>
              <w:jc w:val="center"/>
              <w:rPr>
                <w:rFonts w:ascii="Arial Narrow" w:hAnsi="Arial Narrow"/>
              </w:rPr>
            </w:pPr>
            <w:r w:rsidRPr="00B73C16">
              <w:rPr>
                <w:rFonts w:ascii="Arial Narrow" w:hAnsi="Arial Narrow"/>
                <w:b/>
                <w:color w:val="000000"/>
              </w:rPr>
              <w:t>107,64</w:t>
            </w:r>
          </w:p>
        </w:tc>
      </w:tr>
      <w:tr w:rsidR="00255006" w:rsidRPr="00C63892" w14:paraId="5B573262" w14:textId="77777777" w:rsidTr="00B73C16">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7328F74D"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1.1.</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44B8C" w14:textId="77777777" w:rsidR="00255006" w:rsidRPr="00C63892" w:rsidRDefault="00255006" w:rsidP="00393D8B">
            <w:pPr>
              <w:keepLines/>
              <w:spacing w:line="24" w:lineRule="atLeast"/>
              <w:rPr>
                <w:rFonts w:ascii="Arial Narrow" w:hAnsi="Arial Narrow"/>
              </w:rPr>
            </w:pPr>
            <w:r w:rsidRPr="00C63892">
              <w:rPr>
                <w:rFonts w:ascii="Arial Narrow" w:hAnsi="Arial Narrow"/>
              </w:rPr>
              <w:t>Хабаровская ТЭЦ-1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2F608" w14:textId="3E8385FF" w:rsidR="00255006" w:rsidRPr="00B73C16" w:rsidRDefault="00255006" w:rsidP="00393D8B">
            <w:pPr>
              <w:keepLines/>
              <w:jc w:val="center"/>
              <w:rPr>
                <w:rFonts w:ascii="Arial Narrow" w:hAnsi="Arial Narrow"/>
              </w:rPr>
            </w:pPr>
            <w:r w:rsidRPr="00B73C16">
              <w:rPr>
                <w:rFonts w:ascii="Arial Narrow" w:hAnsi="Arial Narrow"/>
                <w:color w:val="000000"/>
              </w:rPr>
              <w:t>1659,97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53EEA" w14:textId="783031A1" w:rsidR="00255006" w:rsidRPr="00B73C16" w:rsidRDefault="00255006" w:rsidP="00393D8B">
            <w:pPr>
              <w:keepLines/>
              <w:jc w:val="center"/>
              <w:rPr>
                <w:rFonts w:ascii="Arial Narrow" w:hAnsi="Arial Narrow"/>
              </w:rPr>
            </w:pPr>
            <w:r w:rsidRPr="00B73C16">
              <w:rPr>
                <w:rFonts w:ascii="Arial Narrow" w:hAnsi="Arial Narrow"/>
                <w:color w:val="000000"/>
              </w:rPr>
              <w:t>1 658,08</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DB5EB8" w14:textId="7C13E949" w:rsidR="00255006" w:rsidRPr="00B73C16" w:rsidRDefault="00255006" w:rsidP="00393D8B">
            <w:pPr>
              <w:keepLines/>
              <w:jc w:val="center"/>
              <w:rPr>
                <w:rFonts w:ascii="Arial Narrow" w:hAnsi="Arial Narrow"/>
              </w:rPr>
            </w:pPr>
            <w:r w:rsidRPr="00B73C16">
              <w:rPr>
                <w:rFonts w:ascii="Arial Narrow" w:hAnsi="Arial Narrow"/>
                <w:color w:val="000000"/>
              </w:rPr>
              <w:t>-1,89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D65CC" w14:textId="748F3E0E" w:rsidR="00255006" w:rsidRPr="00B73C16" w:rsidRDefault="00255006" w:rsidP="00393D8B">
            <w:pPr>
              <w:keepLines/>
              <w:jc w:val="center"/>
              <w:rPr>
                <w:rFonts w:ascii="Arial Narrow" w:eastAsia="Arial Narrow" w:hAnsi="Arial Narrow" w:cs="Arial Narrow"/>
              </w:rPr>
            </w:pPr>
            <w:r w:rsidRPr="00B73C16">
              <w:rPr>
                <w:rFonts w:ascii="Arial Narrow" w:hAnsi="Arial Narrow"/>
                <w:color w:val="000000"/>
              </w:rPr>
              <w:t>1 765,05</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C742B7" w14:textId="016E9471" w:rsidR="00255006" w:rsidRPr="00B73C16" w:rsidRDefault="00255006" w:rsidP="00393D8B">
            <w:pPr>
              <w:keepLines/>
              <w:jc w:val="center"/>
              <w:rPr>
                <w:rFonts w:ascii="Arial Narrow" w:hAnsi="Arial Narrow"/>
              </w:rPr>
            </w:pPr>
            <w:r w:rsidRPr="00B73C16">
              <w:rPr>
                <w:rFonts w:ascii="Arial Narrow" w:hAnsi="Arial Narrow"/>
                <w:color w:val="000000"/>
              </w:rPr>
              <w:t>106,97</w:t>
            </w:r>
          </w:p>
        </w:tc>
      </w:tr>
      <w:tr w:rsidR="00255006" w:rsidRPr="00C63892" w14:paraId="22770036" w14:textId="77777777" w:rsidTr="00B73C16">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3B34B384"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1.2.</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7A797" w14:textId="77777777" w:rsidR="00255006" w:rsidRPr="00C63892" w:rsidRDefault="00255006" w:rsidP="00393D8B">
            <w:pPr>
              <w:keepLines/>
              <w:spacing w:line="24" w:lineRule="atLeast"/>
              <w:rPr>
                <w:rFonts w:ascii="Arial Narrow" w:hAnsi="Arial Narrow"/>
              </w:rPr>
            </w:pPr>
            <w:r w:rsidRPr="00C63892">
              <w:rPr>
                <w:rFonts w:ascii="Arial Narrow" w:hAnsi="Arial Narrow"/>
              </w:rPr>
              <w:t>Хабаровская ТЭЦ-3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5477D" w14:textId="35BB3DDE" w:rsidR="00255006" w:rsidRPr="00B73C16" w:rsidRDefault="00255006" w:rsidP="00393D8B">
            <w:pPr>
              <w:keepLines/>
              <w:jc w:val="center"/>
              <w:rPr>
                <w:rFonts w:ascii="Arial Narrow" w:hAnsi="Arial Narrow"/>
              </w:rPr>
            </w:pPr>
            <w:r w:rsidRPr="00B73C16">
              <w:rPr>
                <w:rFonts w:ascii="Arial Narrow" w:hAnsi="Arial Narrow"/>
                <w:color w:val="000000"/>
              </w:rPr>
              <w:t>3202,14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45528" w14:textId="418E8186" w:rsidR="00255006" w:rsidRPr="00B73C16" w:rsidRDefault="00255006" w:rsidP="00393D8B">
            <w:pPr>
              <w:keepLines/>
              <w:jc w:val="center"/>
              <w:rPr>
                <w:rFonts w:ascii="Arial Narrow" w:hAnsi="Arial Narrow"/>
              </w:rPr>
            </w:pPr>
            <w:r w:rsidRPr="00B73C16">
              <w:rPr>
                <w:rFonts w:ascii="Arial Narrow" w:hAnsi="Arial Narrow"/>
                <w:color w:val="000000"/>
              </w:rPr>
              <w:t>3 253,83</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D3DC0F" w14:textId="45944A1C" w:rsidR="00255006" w:rsidRPr="00B73C16" w:rsidRDefault="00255006" w:rsidP="00393D8B">
            <w:pPr>
              <w:keepLines/>
              <w:jc w:val="center"/>
              <w:rPr>
                <w:rFonts w:ascii="Arial Narrow" w:hAnsi="Arial Narrow"/>
              </w:rPr>
            </w:pPr>
            <w:r w:rsidRPr="00B73C16">
              <w:rPr>
                <w:rFonts w:ascii="Arial Narrow" w:hAnsi="Arial Narrow"/>
                <w:color w:val="000000"/>
              </w:rPr>
              <w:t>51,69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E274F" w14:textId="4B642BC2" w:rsidR="00255006" w:rsidRPr="00B73C16" w:rsidRDefault="00255006" w:rsidP="00393D8B">
            <w:pPr>
              <w:keepLines/>
              <w:jc w:val="center"/>
              <w:rPr>
                <w:rFonts w:ascii="Arial Narrow" w:eastAsia="Arial Narrow" w:hAnsi="Arial Narrow" w:cs="Arial Narrow"/>
              </w:rPr>
            </w:pPr>
            <w:r w:rsidRPr="00B73C16">
              <w:rPr>
                <w:rFonts w:ascii="Arial Narrow" w:hAnsi="Arial Narrow"/>
                <w:color w:val="000000"/>
              </w:rPr>
              <w:t>3 006,58</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26BEEB" w14:textId="0BDBA5A4" w:rsidR="00255006" w:rsidRPr="00B73C16" w:rsidRDefault="00255006" w:rsidP="00393D8B">
            <w:pPr>
              <w:keepLines/>
              <w:jc w:val="center"/>
              <w:rPr>
                <w:rFonts w:ascii="Arial Narrow" w:hAnsi="Arial Narrow"/>
              </w:rPr>
            </w:pPr>
            <w:r w:rsidRPr="00B73C16">
              <w:rPr>
                <w:rFonts w:ascii="Arial Narrow" w:hAnsi="Arial Narrow"/>
                <w:color w:val="000000"/>
              </w:rPr>
              <w:t>-247,25</w:t>
            </w:r>
          </w:p>
        </w:tc>
      </w:tr>
      <w:tr w:rsidR="00255006" w:rsidRPr="00C63892" w14:paraId="018530D3" w14:textId="77777777" w:rsidTr="00B73C16">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4A4FCBFE"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1.3.</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1A7D6" w14:textId="77777777" w:rsidR="00255006" w:rsidRPr="00C63892" w:rsidRDefault="00255006" w:rsidP="00393D8B">
            <w:pPr>
              <w:keepLines/>
              <w:spacing w:line="24" w:lineRule="atLeast"/>
              <w:rPr>
                <w:rFonts w:ascii="Arial Narrow" w:hAnsi="Arial Narrow"/>
              </w:rPr>
            </w:pPr>
            <w:r w:rsidRPr="00C63892">
              <w:rPr>
                <w:rFonts w:ascii="Arial Narrow" w:hAnsi="Arial Narrow"/>
              </w:rPr>
              <w:t>Комсомольская ТЭЦ-2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0B168" w14:textId="6FC8912D" w:rsidR="00255006" w:rsidRPr="00B73C16" w:rsidRDefault="00255006" w:rsidP="00393D8B">
            <w:pPr>
              <w:keepLines/>
              <w:jc w:val="center"/>
              <w:rPr>
                <w:rFonts w:ascii="Arial Narrow" w:hAnsi="Arial Narrow"/>
              </w:rPr>
            </w:pPr>
            <w:r w:rsidRPr="00B73C16">
              <w:rPr>
                <w:rFonts w:ascii="Arial Narrow" w:hAnsi="Arial Narrow"/>
                <w:color w:val="000000"/>
              </w:rPr>
              <w:t>909,43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2B594" w14:textId="65F1D301" w:rsidR="00255006" w:rsidRPr="00B73C16" w:rsidRDefault="00255006" w:rsidP="00393D8B">
            <w:pPr>
              <w:keepLines/>
              <w:jc w:val="center"/>
              <w:rPr>
                <w:rFonts w:ascii="Arial Narrow" w:hAnsi="Arial Narrow"/>
              </w:rPr>
            </w:pPr>
            <w:r w:rsidRPr="00B73C16">
              <w:rPr>
                <w:rFonts w:ascii="Arial Narrow" w:hAnsi="Arial Narrow"/>
                <w:color w:val="000000"/>
              </w:rPr>
              <w:t>951,63</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BCBD97" w14:textId="5DA1457E" w:rsidR="00255006" w:rsidRPr="00B73C16" w:rsidRDefault="00255006" w:rsidP="00393D8B">
            <w:pPr>
              <w:keepLines/>
              <w:jc w:val="center"/>
              <w:rPr>
                <w:rFonts w:ascii="Arial Narrow" w:hAnsi="Arial Narrow"/>
              </w:rPr>
            </w:pPr>
            <w:r w:rsidRPr="00B73C16">
              <w:rPr>
                <w:rFonts w:ascii="Arial Narrow" w:hAnsi="Arial Narrow"/>
                <w:color w:val="000000"/>
              </w:rPr>
              <w:t>42,20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226FE" w14:textId="3B8A22DC" w:rsidR="00255006" w:rsidRPr="00B73C16" w:rsidRDefault="00255006" w:rsidP="00393D8B">
            <w:pPr>
              <w:keepLines/>
              <w:jc w:val="center"/>
              <w:rPr>
                <w:rFonts w:ascii="Arial Narrow" w:eastAsia="Arial Narrow" w:hAnsi="Arial Narrow" w:cs="Arial Narrow"/>
              </w:rPr>
            </w:pPr>
            <w:r w:rsidRPr="00B73C16">
              <w:rPr>
                <w:rFonts w:ascii="Arial Narrow" w:hAnsi="Arial Narrow"/>
                <w:color w:val="000000"/>
              </w:rPr>
              <w:t>961,54</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5EAFA6" w14:textId="12230170" w:rsidR="00255006" w:rsidRPr="00B73C16" w:rsidRDefault="00255006" w:rsidP="00393D8B">
            <w:pPr>
              <w:keepLines/>
              <w:jc w:val="center"/>
              <w:rPr>
                <w:rFonts w:ascii="Arial Narrow" w:hAnsi="Arial Narrow"/>
              </w:rPr>
            </w:pPr>
            <w:r w:rsidRPr="00B73C16">
              <w:rPr>
                <w:rFonts w:ascii="Arial Narrow" w:hAnsi="Arial Narrow"/>
                <w:color w:val="000000"/>
              </w:rPr>
              <w:t>9,91</w:t>
            </w:r>
          </w:p>
        </w:tc>
      </w:tr>
      <w:tr w:rsidR="00255006" w:rsidRPr="00C63892" w14:paraId="0593B3B1" w14:textId="77777777" w:rsidTr="00B73C16">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6DAEC6FF"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1.4.</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51541" w14:textId="77777777" w:rsidR="00255006" w:rsidRPr="00C63892" w:rsidRDefault="00255006" w:rsidP="00393D8B">
            <w:pPr>
              <w:keepLines/>
              <w:spacing w:line="24" w:lineRule="atLeast"/>
              <w:rPr>
                <w:rFonts w:ascii="Arial Narrow" w:hAnsi="Arial Narrow"/>
              </w:rPr>
            </w:pPr>
            <w:r w:rsidRPr="00C63892">
              <w:rPr>
                <w:rFonts w:ascii="Arial Narrow" w:hAnsi="Arial Narrow"/>
              </w:rPr>
              <w:t>Комсомольская ТЭЦ-3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D444A" w14:textId="61551EA6" w:rsidR="00255006" w:rsidRPr="00B73C16" w:rsidRDefault="00255006" w:rsidP="00393D8B">
            <w:pPr>
              <w:keepLines/>
              <w:jc w:val="center"/>
              <w:rPr>
                <w:rFonts w:ascii="Arial Narrow" w:hAnsi="Arial Narrow"/>
              </w:rPr>
            </w:pPr>
            <w:r w:rsidRPr="00B73C16">
              <w:rPr>
                <w:rFonts w:ascii="Arial Narrow" w:hAnsi="Arial Narrow"/>
                <w:color w:val="000000"/>
              </w:rPr>
              <w:t>1533,87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1B760" w14:textId="3629BF71" w:rsidR="00255006" w:rsidRPr="00B73C16" w:rsidRDefault="00255006" w:rsidP="00393D8B">
            <w:pPr>
              <w:keepLines/>
              <w:jc w:val="center"/>
              <w:rPr>
                <w:rFonts w:ascii="Arial Narrow" w:hAnsi="Arial Narrow"/>
              </w:rPr>
            </w:pPr>
            <w:r w:rsidRPr="00B73C16">
              <w:rPr>
                <w:rFonts w:ascii="Arial Narrow" w:hAnsi="Arial Narrow"/>
                <w:color w:val="000000"/>
              </w:rPr>
              <w:t>1 440,72</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34DEAD" w14:textId="3A07A0AC" w:rsidR="00255006" w:rsidRPr="00B73C16" w:rsidRDefault="00255006" w:rsidP="00393D8B">
            <w:pPr>
              <w:keepLines/>
              <w:jc w:val="center"/>
              <w:rPr>
                <w:rFonts w:ascii="Arial Narrow" w:hAnsi="Arial Narrow"/>
              </w:rPr>
            </w:pPr>
            <w:r w:rsidRPr="00B73C16">
              <w:rPr>
                <w:rFonts w:ascii="Arial Narrow" w:hAnsi="Arial Narrow"/>
                <w:color w:val="000000"/>
              </w:rPr>
              <w:t>-93,15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F75E6" w14:textId="46A76EAF" w:rsidR="00255006" w:rsidRPr="00B73C16" w:rsidRDefault="00255006" w:rsidP="00393D8B">
            <w:pPr>
              <w:keepLines/>
              <w:jc w:val="center"/>
              <w:rPr>
                <w:rFonts w:ascii="Arial Narrow" w:eastAsia="Arial Narrow" w:hAnsi="Arial Narrow" w:cs="Arial Narrow"/>
              </w:rPr>
            </w:pPr>
            <w:r w:rsidRPr="00B73C16">
              <w:rPr>
                <w:rFonts w:ascii="Arial Narrow" w:hAnsi="Arial Narrow"/>
                <w:color w:val="000000"/>
              </w:rPr>
              <w:t>1 461,09</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6AFDB4" w14:textId="2D53B4DC" w:rsidR="00255006" w:rsidRPr="00B73C16" w:rsidRDefault="00255006" w:rsidP="00393D8B">
            <w:pPr>
              <w:keepLines/>
              <w:jc w:val="center"/>
              <w:rPr>
                <w:rFonts w:ascii="Arial Narrow" w:hAnsi="Arial Narrow"/>
              </w:rPr>
            </w:pPr>
            <w:r w:rsidRPr="00B73C16">
              <w:rPr>
                <w:rFonts w:ascii="Arial Narrow" w:hAnsi="Arial Narrow"/>
                <w:color w:val="000000"/>
              </w:rPr>
              <w:t>20,37</w:t>
            </w:r>
          </w:p>
        </w:tc>
      </w:tr>
      <w:tr w:rsidR="00255006" w:rsidRPr="00C63892" w14:paraId="52EA9894"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0E6143DA"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1.5.</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474BEAA" w14:textId="77777777" w:rsidR="00255006" w:rsidRPr="00C63892" w:rsidRDefault="00255006" w:rsidP="00393D8B">
            <w:pPr>
              <w:keepLines/>
              <w:spacing w:line="24" w:lineRule="atLeast"/>
              <w:rPr>
                <w:rFonts w:ascii="Arial Narrow" w:hAnsi="Arial Narrow"/>
              </w:rPr>
            </w:pPr>
            <w:r w:rsidRPr="00C63892">
              <w:rPr>
                <w:rFonts w:ascii="Arial Narrow" w:hAnsi="Arial Narrow"/>
              </w:rPr>
              <w:t>Амурская ТЭЦ-1</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DC349A3" w14:textId="6D50333A" w:rsidR="00255006" w:rsidRPr="00B73C16" w:rsidRDefault="00255006" w:rsidP="00393D8B">
            <w:pPr>
              <w:keepLines/>
              <w:jc w:val="center"/>
              <w:rPr>
                <w:rFonts w:ascii="Arial Narrow" w:hAnsi="Arial Narrow"/>
              </w:rPr>
            </w:pPr>
            <w:r w:rsidRPr="00B73C16">
              <w:rPr>
                <w:rFonts w:ascii="Arial Narrow" w:hAnsi="Arial Narrow"/>
                <w:color w:val="000000"/>
              </w:rPr>
              <w:t>831,53</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7ECCFCD" w14:textId="4122A413" w:rsidR="00255006" w:rsidRPr="00B73C16" w:rsidRDefault="00255006" w:rsidP="00393D8B">
            <w:pPr>
              <w:keepLines/>
              <w:jc w:val="center"/>
              <w:rPr>
                <w:rFonts w:ascii="Arial Narrow" w:hAnsi="Arial Narrow"/>
              </w:rPr>
            </w:pPr>
            <w:r w:rsidRPr="00B73C16">
              <w:rPr>
                <w:rFonts w:ascii="Arial Narrow" w:hAnsi="Arial Narrow"/>
                <w:color w:val="000000"/>
              </w:rPr>
              <w:t>792,11</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2ECC04B" w14:textId="5536F3B9" w:rsidR="00255006" w:rsidRPr="00B73C16" w:rsidRDefault="00255006" w:rsidP="00393D8B">
            <w:pPr>
              <w:keepLines/>
              <w:jc w:val="center"/>
              <w:rPr>
                <w:rFonts w:ascii="Arial Narrow" w:hAnsi="Arial Narrow"/>
              </w:rPr>
            </w:pPr>
            <w:r w:rsidRPr="00B73C16">
              <w:rPr>
                <w:rFonts w:ascii="Arial Narrow" w:hAnsi="Arial Narrow"/>
                <w:color w:val="000000"/>
              </w:rPr>
              <w:t>-39,42</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F99C866" w14:textId="47B092EF" w:rsidR="00255006" w:rsidRPr="00B73C16" w:rsidRDefault="00255006" w:rsidP="00393D8B">
            <w:pPr>
              <w:keepLines/>
              <w:jc w:val="center"/>
              <w:rPr>
                <w:rFonts w:ascii="Arial Narrow" w:eastAsia="Arial Narrow" w:hAnsi="Arial Narrow" w:cs="Arial Narrow"/>
              </w:rPr>
            </w:pPr>
            <w:r w:rsidRPr="00B73C16">
              <w:rPr>
                <w:rFonts w:ascii="Arial Narrow" w:hAnsi="Arial Narrow"/>
                <w:color w:val="000000"/>
              </w:rPr>
              <w:t>752,54</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9A9D204" w14:textId="76BEE804" w:rsidR="00255006" w:rsidRPr="00B73C16" w:rsidRDefault="00255006" w:rsidP="00393D8B">
            <w:pPr>
              <w:keepLines/>
              <w:jc w:val="center"/>
              <w:rPr>
                <w:rFonts w:ascii="Arial Narrow" w:hAnsi="Arial Narrow"/>
              </w:rPr>
            </w:pPr>
            <w:r w:rsidRPr="00B73C16">
              <w:rPr>
                <w:rFonts w:ascii="Arial Narrow" w:hAnsi="Arial Narrow"/>
                <w:color w:val="000000"/>
              </w:rPr>
              <w:t>-39,57</w:t>
            </w:r>
          </w:p>
        </w:tc>
      </w:tr>
      <w:tr w:rsidR="00255006" w:rsidRPr="00C63892" w14:paraId="65A63FA7"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0CEC374B"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1.6.</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D11DD56" w14:textId="77777777" w:rsidR="00255006" w:rsidRPr="00C63892" w:rsidRDefault="00255006" w:rsidP="00393D8B">
            <w:pPr>
              <w:keepLines/>
              <w:spacing w:line="24" w:lineRule="atLeast"/>
              <w:rPr>
                <w:rFonts w:ascii="Arial Narrow" w:hAnsi="Arial Narrow"/>
              </w:rPr>
            </w:pPr>
            <w:r w:rsidRPr="00C63892">
              <w:rPr>
                <w:rFonts w:ascii="Arial Narrow" w:hAnsi="Arial Narrow"/>
              </w:rPr>
              <w:t>Майская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16502B6" w14:textId="47715B75" w:rsidR="00255006" w:rsidRPr="00B73C16" w:rsidRDefault="00255006" w:rsidP="00393D8B">
            <w:pPr>
              <w:keepLines/>
              <w:jc w:val="center"/>
              <w:rPr>
                <w:rFonts w:ascii="Arial Narrow" w:hAnsi="Arial Narrow"/>
              </w:rPr>
            </w:pPr>
            <w:r w:rsidRPr="00B73C16">
              <w:rPr>
                <w:rFonts w:ascii="Arial Narrow" w:hAnsi="Arial Narrow"/>
                <w:color w:val="000000"/>
              </w:rPr>
              <w:t>210,48</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B25CB1E" w14:textId="24BF7011" w:rsidR="00255006" w:rsidRPr="00B73C16" w:rsidRDefault="00255006" w:rsidP="00393D8B">
            <w:pPr>
              <w:keepLines/>
              <w:jc w:val="center"/>
              <w:rPr>
                <w:rFonts w:ascii="Arial Narrow" w:hAnsi="Arial Narrow"/>
              </w:rPr>
            </w:pPr>
            <w:r w:rsidRPr="00B73C16">
              <w:rPr>
                <w:rFonts w:ascii="Arial Narrow" w:hAnsi="Arial Narrow"/>
                <w:color w:val="000000"/>
              </w:rPr>
              <w:t>111,81</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3EE3749" w14:textId="7402C016" w:rsidR="00255006" w:rsidRPr="00B73C16" w:rsidRDefault="00255006" w:rsidP="00393D8B">
            <w:pPr>
              <w:keepLines/>
              <w:jc w:val="center"/>
              <w:rPr>
                <w:rFonts w:ascii="Arial Narrow" w:hAnsi="Arial Narrow"/>
              </w:rPr>
            </w:pPr>
            <w:r w:rsidRPr="00B73C16">
              <w:rPr>
                <w:rFonts w:ascii="Arial Narrow" w:hAnsi="Arial Narrow"/>
                <w:color w:val="000000"/>
              </w:rPr>
              <w:t>-98,67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4CBA8E4" w14:textId="3722A381" w:rsidR="00255006" w:rsidRPr="00B73C16" w:rsidRDefault="00255006" w:rsidP="00393D8B">
            <w:pPr>
              <w:keepLines/>
              <w:jc w:val="center"/>
              <w:rPr>
                <w:rFonts w:ascii="Arial Narrow" w:hAnsi="Arial Narrow"/>
              </w:rPr>
            </w:pPr>
            <w:r w:rsidRPr="00B73C16">
              <w:rPr>
                <w:rFonts w:ascii="Arial Narrow" w:hAnsi="Arial Narrow"/>
                <w:color w:val="000000"/>
              </w:rPr>
              <w:t>31,70</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41ADD3E" w14:textId="397CF5D4" w:rsidR="00255006" w:rsidRPr="00B73C16" w:rsidRDefault="00255006" w:rsidP="00393D8B">
            <w:pPr>
              <w:keepLines/>
              <w:jc w:val="center"/>
              <w:rPr>
                <w:rFonts w:ascii="Arial Narrow" w:hAnsi="Arial Narrow"/>
              </w:rPr>
            </w:pPr>
            <w:r w:rsidRPr="00B73C16">
              <w:rPr>
                <w:rFonts w:ascii="Arial Narrow" w:hAnsi="Arial Narrow"/>
                <w:color w:val="000000"/>
              </w:rPr>
              <w:t>-80,11</w:t>
            </w:r>
          </w:p>
        </w:tc>
      </w:tr>
      <w:tr w:rsidR="00255006" w:rsidRPr="00C63892" w14:paraId="0641C385"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35E4E959"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1.7.</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9D8C297" w14:textId="77777777" w:rsidR="00255006" w:rsidRPr="00C63892" w:rsidRDefault="00255006" w:rsidP="00393D8B">
            <w:pPr>
              <w:keepLines/>
              <w:spacing w:line="24" w:lineRule="atLeast"/>
              <w:rPr>
                <w:rFonts w:ascii="Arial Narrow" w:hAnsi="Arial Narrow"/>
              </w:rPr>
            </w:pPr>
            <w:r w:rsidRPr="00C63892">
              <w:rPr>
                <w:rFonts w:ascii="Arial Narrow" w:hAnsi="Arial Narrow"/>
              </w:rPr>
              <w:t>Николаевская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BADEABA" w14:textId="5240310C" w:rsidR="00255006" w:rsidRPr="00B73C16" w:rsidRDefault="00255006" w:rsidP="00393D8B">
            <w:pPr>
              <w:keepLines/>
              <w:jc w:val="center"/>
              <w:rPr>
                <w:rFonts w:ascii="Arial Narrow" w:hAnsi="Arial Narrow"/>
              </w:rPr>
            </w:pPr>
            <w:r w:rsidRPr="00B73C16">
              <w:rPr>
                <w:rFonts w:ascii="Arial Narrow" w:hAnsi="Arial Narrow"/>
                <w:color w:val="000000"/>
              </w:rPr>
              <w:t>283,82</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5A12D389" w14:textId="23BAFBE8" w:rsidR="00255006" w:rsidRPr="00B73C16" w:rsidRDefault="00255006" w:rsidP="00393D8B">
            <w:pPr>
              <w:keepLines/>
              <w:jc w:val="center"/>
              <w:rPr>
                <w:rFonts w:ascii="Arial Narrow" w:hAnsi="Arial Narrow"/>
              </w:rPr>
            </w:pPr>
            <w:r w:rsidRPr="00B73C16">
              <w:rPr>
                <w:rFonts w:ascii="Arial Narrow" w:hAnsi="Arial Narrow"/>
                <w:color w:val="000000"/>
              </w:rPr>
              <w:t>279,93</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F4A1340" w14:textId="6A71759F" w:rsidR="00255006" w:rsidRPr="00B73C16" w:rsidRDefault="00255006" w:rsidP="00393D8B">
            <w:pPr>
              <w:keepLines/>
              <w:jc w:val="center"/>
              <w:rPr>
                <w:rFonts w:ascii="Arial Narrow" w:hAnsi="Arial Narrow"/>
              </w:rPr>
            </w:pPr>
            <w:r w:rsidRPr="00B73C16">
              <w:rPr>
                <w:rFonts w:ascii="Arial Narrow" w:hAnsi="Arial Narrow"/>
                <w:color w:val="000000"/>
              </w:rPr>
              <w:t>-3,89</w:t>
            </w:r>
          </w:p>
        </w:tc>
        <w:tc>
          <w:tcPr>
            <w:tcW w:w="1276" w:type="dxa"/>
            <w:tcBorders>
              <w:top w:val="none" w:sz="4" w:space="0" w:color="000000"/>
              <w:left w:val="none" w:sz="4" w:space="0" w:color="000000"/>
              <w:bottom w:val="single" w:sz="4" w:space="0" w:color="auto"/>
              <w:right w:val="single" w:sz="4" w:space="0" w:color="auto"/>
            </w:tcBorders>
            <w:shd w:val="clear" w:color="auto" w:fill="auto"/>
            <w:noWrap/>
          </w:tcPr>
          <w:p w14:paraId="77D147FA" w14:textId="0EB6AC4A" w:rsidR="00255006" w:rsidRPr="00B73C16" w:rsidRDefault="00255006" w:rsidP="00393D8B">
            <w:pPr>
              <w:keepLines/>
              <w:jc w:val="center"/>
              <w:rPr>
                <w:rFonts w:ascii="Arial Narrow" w:hAnsi="Arial Narrow"/>
              </w:rPr>
            </w:pPr>
            <w:r w:rsidRPr="00B73C16">
              <w:rPr>
                <w:rFonts w:ascii="Arial Narrow" w:hAnsi="Arial Narrow"/>
                <w:color w:val="000000"/>
              </w:rPr>
              <w:t>280,12</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2C337D5" w14:textId="37411ED2" w:rsidR="00255006" w:rsidRPr="00B73C16" w:rsidRDefault="00255006" w:rsidP="00393D8B">
            <w:pPr>
              <w:keepLines/>
              <w:jc w:val="center"/>
              <w:rPr>
                <w:rFonts w:ascii="Arial Narrow" w:hAnsi="Arial Narrow"/>
              </w:rPr>
            </w:pPr>
            <w:r w:rsidRPr="00B73C16">
              <w:rPr>
                <w:rFonts w:ascii="Arial Narrow" w:hAnsi="Arial Narrow"/>
                <w:color w:val="000000"/>
              </w:rPr>
              <w:t>0,19</w:t>
            </w:r>
          </w:p>
        </w:tc>
      </w:tr>
      <w:tr w:rsidR="00255006" w:rsidRPr="00C63892" w14:paraId="264FB6F4" w14:textId="77777777" w:rsidTr="00B73C16">
        <w:trPr>
          <w:trHeight w:val="280"/>
        </w:trPr>
        <w:tc>
          <w:tcPr>
            <w:tcW w:w="675" w:type="dxa"/>
            <w:tcBorders>
              <w:top w:val="none" w:sz="4" w:space="0" w:color="000000"/>
              <w:left w:val="single" w:sz="4" w:space="0" w:color="000000"/>
              <w:bottom w:val="single" w:sz="4" w:space="0" w:color="000000"/>
              <w:right w:val="single" w:sz="4" w:space="0" w:color="000000"/>
            </w:tcBorders>
            <w:vAlign w:val="center"/>
          </w:tcPr>
          <w:p w14:paraId="23F67054"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1.8.</w:t>
            </w:r>
          </w:p>
        </w:tc>
        <w:tc>
          <w:tcPr>
            <w:tcW w:w="2586"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40400408" w14:textId="77777777" w:rsidR="00255006" w:rsidRPr="00C63892" w:rsidRDefault="00255006" w:rsidP="00393D8B">
            <w:pPr>
              <w:keepLines/>
              <w:spacing w:line="283" w:lineRule="atLeast"/>
              <w:ind w:right="-113"/>
              <w:rPr>
                <w:rFonts w:ascii="Arial Narrow" w:hAnsi="Arial Narrow"/>
              </w:rPr>
            </w:pPr>
            <w:r w:rsidRPr="00C63892">
              <w:rPr>
                <w:rFonts w:ascii="Arial Narrow" w:hAnsi="Arial Narrow"/>
              </w:rPr>
              <w:t>ТЭЦ в г. Советская Гавань</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72E7859D" w14:textId="77777777" w:rsidR="00255006" w:rsidRPr="00B73C16" w:rsidRDefault="00255006" w:rsidP="00393D8B">
            <w:pPr>
              <w:keepLines/>
              <w:jc w:val="center"/>
              <w:rPr>
                <w:rFonts w:ascii="Arial Narrow" w:hAnsi="Arial Narrow"/>
                <w:color w:val="000000"/>
              </w:rPr>
            </w:pPr>
            <w:r w:rsidRPr="00B73C16">
              <w:rPr>
                <w:rFonts w:ascii="Arial Narrow" w:hAnsi="Arial Narrow"/>
                <w:color w:val="000000"/>
              </w:rPr>
              <w:t>0</w:t>
            </w:r>
          </w:p>
        </w:tc>
        <w:tc>
          <w:tcPr>
            <w:tcW w:w="113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36FDC8A7" w14:textId="719ED4DE" w:rsidR="00255006" w:rsidRPr="00B73C16" w:rsidRDefault="00255006" w:rsidP="00393D8B">
            <w:pPr>
              <w:keepLines/>
              <w:jc w:val="center"/>
              <w:rPr>
                <w:rFonts w:ascii="Arial Narrow" w:hAnsi="Arial Narrow"/>
                <w:color w:val="000000"/>
              </w:rPr>
            </w:pPr>
            <w:r w:rsidRPr="00B73C16">
              <w:rPr>
                <w:rFonts w:ascii="Arial Narrow" w:hAnsi="Arial Narrow"/>
                <w:color w:val="000000"/>
              </w:rPr>
              <w:t>62,79</w:t>
            </w:r>
          </w:p>
        </w:tc>
        <w:tc>
          <w:tcPr>
            <w:tcW w:w="1418" w:type="dxa"/>
            <w:tcBorders>
              <w:top w:val="none" w:sz="4" w:space="0" w:color="000000"/>
              <w:left w:val="none" w:sz="4" w:space="0" w:color="000000"/>
              <w:bottom w:val="single" w:sz="4" w:space="0" w:color="000000"/>
              <w:right w:val="single" w:sz="4" w:space="0" w:color="000000"/>
            </w:tcBorders>
            <w:shd w:val="clear" w:color="FFFFFF" w:fill="FFFFFF"/>
            <w:noWrap/>
            <w:vAlign w:val="bottom"/>
          </w:tcPr>
          <w:p w14:paraId="410788CF" w14:textId="7B587B71" w:rsidR="00255006" w:rsidRPr="00B73C16" w:rsidRDefault="00255006" w:rsidP="00393D8B">
            <w:pPr>
              <w:keepLines/>
              <w:jc w:val="center"/>
              <w:rPr>
                <w:rFonts w:ascii="Arial Narrow" w:hAnsi="Arial Narrow"/>
              </w:rPr>
            </w:pPr>
            <w:r w:rsidRPr="00B73C16">
              <w:rPr>
                <w:rFonts w:ascii="Arial Narrow" w:hAnsi="Arial Narrow"/>
                <w:color w:val="000000"/>
              </w:rPr>
              <w:t>62,79</w:t>
            </w:r>
          </w:p>
        </w:tc>
        <w:tc>
          <w:tcPr>
            <w:tcW w:w="127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59183461" w14:textId="55EEBE69" w:rsidR="00255006" w:rsidRPr="00B73C16" w:rsidRDefault="00255006" w:rsidP="00393D8B">
            <w:pPr>
              <w:keepLines/>
              <w:jc w:val="center"/>
              <w:rPr>
                <w:rFonts w:ascii="Arial Narrow" w:hAnsi="Arial Narrow"/>
                <w:color w:val="000000"/>
              </w:rPr>
            </w:pPr>
            <w:r w:rsidRPr="00B73C16">
              <w:rPr>
                <w:rFonts w:ascii="Arial Narrow" w:hAnsi="Arial Narrow"/>
                <w:color w:val="000000"/>
              </w:rPr>
              <w:t>399,92</w:t>
            </w:r>
          </w:p>
        </w:tc>
        <w:tc>
          <w:tcPr>
            <w:tcW w:w="142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14:paraId="109E5C83" w14:textId="33629691" w:rsidR="00255006" w:rsidRPr="00B73C16" w:rsidRDefault="00255006" w:rsidP="00393D8B">
            <w:pPr>
              <w:keepLines/>
              <w:jc w:val="center"/>
              <w:rPr>
                <w:rFonts w:ascii="Arial Narrow" w:hAnsi="Arial Narrow"/>
              </w:rPr>
            </w:pPr>
            <w:r w:rsidRPr="00B73C16">
              <w:rPr>
                <w:rFonts w:ascii="Arial Narrow" w:hAnsi="Arial Narrow"/>
                <w:color w:val="000000"/>
              </w:rPr>
              <w:t>337,13</w:t>
            </w:r>
          </w:p>
        </w:tc>
      </w:tr>
      <w:tr w:rsidR="00255006" w:rsidRPr="00C63892" w14:paraId="26055969" w14:textId="77777777" w:rsidTr="00B73C16">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5B2A6C4E"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2.</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9D8FC" w14:textId="77777777" w:rsidR="00255006" w:rsidRPr="00C63892" w:rsidRDefault="00255006" w:rsidP="00393D8B">
            <w:pPr>
              <w:keepLines/>
              <w:rPr>
                <w:rFonts w:ascii="Arial Narrow" w:hAnsi="Arial Narrow"/>
                <w:b/>
              </w:rPr>
            </w:pPr>
            <w:r w:rsidRPr="00C63892">
              <w:rPr>
                <w:rFonts w:ascii="Arial Narrow" w:hAnsi="Arial Narrow"/>
                <w:b/>
              </w:rPr>
              <w:t>Приморская генерация</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455FD90" w14:textId="6E2186C6" w:rsidR="00255006" w:rsidRPr="00B73C16" w:rsidRDefault="00255006" w:rsidP="00393D8B">
            <w:pPr>
              <w:keepLines/>
              <w:jc w:val="center"/>
              <w:rPr>
                <w:rFonts w:ascii="Arial Narrow" w:hAnsi="Arial Narrow"/>
                <w:b/>
              </w:rPr>
            </w:pPr>
            <w:r w:rsidRPr="00B73C16">
              <w:rPr>
                <w:rFonts w:ascii="Arial Narrow" w:hAnsi="Arial Narrow"/>
                <w:b/>
                <w:color w:val="000000"/>
              </w:rPr>
              <w:t>5479,3</w:t>
            </w:r>
          </w:p>
        </w:tc>
        <w:tc>
          <w:tcPr>
            <w:tcW w:w="1134" w:type="dxa"/>
            <w:tcBorders>
              <w:top w:val="single" w:sz="4" w:space="0" w:color="auto"/>
              <w:left w:val="none" w:sz="4" w:space="0" w:color="000000"/>
              <w:bottom w:val="single" w:sz="4" w:space="0" w:color="auto"/>
              <w:right w:val="single" w:sz="4" w:space="0" w:color="auto"/>
            </w:tcBorders>
            <w:shd w:val="clear" w:color="auto" w:fill="auto"/>
            <w:noWrap/>
          </w:tcPr>
          <w:p w14:paraId="41ED31C3" w14:textId="7DB745FF" w:rsidR="00255006" w:rsidRPr="00B73C16" w:rsidRDefault="00255006" w:rsidP="00393D8B">
            <w:pPr>
              <w:keepLines/>
              <w:jc w:val="center"/>
              <w:rPr>
                <w:rFonts w:ascii="Arial Narrow" w:hAnsi="Arial Narrow"/>
                <w:b/>
              </w:rPr>
            </w:pPr>
            <w:r w:rsidRPr="00B73C16">
              <w:rPr>
                <w:rFonts w:ascii="Arial Narrow" w:hAnsi="Arial Narrow"/>
                <w:b/>
                <w:color w:val="000000"/>
              </w:rPr>
              <w:t>5110,81</w:t>
            </w:r>
          </w:p>
        </w:tc>
        <w:tc>
          <w:tcPr>
            <w:tcW w:w="1418" w:type="dxa"/>
            <w:tcBorders>
              <w:top w:val="single" w:sz="4" w:space="0" w:color="auto"/>
              <w:left w:val="none" w:sz="4" w:space="0" w:color="000000"/>
              <w:bottom w:val="single" w:sz="4" w:space="0" w:color="auto"/>
              <w:right w:val="single" w:sz="4" w:space="0" w:color="auto"/>
            </w:tcBorders>
            <w:shd w:val="clear" w:color="auto" w:fill="auto"/>
            <w:noWrap/>
            <w:vAlign w:val="bottom"/>
          </w:tcPr>
          <w:p w14:paraId="439AE560" w14:textId="147C769D" w:rsidR="00255006" w:rsidRPr="00B73C16" w:rsidRDefault="00255006" w:rsidP="00393D8B">
            <w:pPr>
              <w:keepLines/>
              <w:jc w:val="center"/>
              <w:rPr>
                <w:rFonts w:ascii="Arial Narrow" w:hAnsi="Arial Narrow"/>
                <w:b/>
              </w:rPr>
            </w:pPr>
            <w:r w:rsidRPr="00B73C16">
              <w:rPr>
                <w:rFonts w:ascii="Arial Narrow" w:hAnsi="Arial Narrow"/>
                <w:b/>
                <w:color w:val="000000"/>
              </w:rPr>
              <w:t>-368,49</w:t>
            </w:r>
          </w:p>
        </w:tc>
        <w:tc>
          <w:tcPr>
            <w:tcW w:w="1276" w:type="dxa"/>
            <w:tcBorders>
              <w:top w:val="single" w:sz="4" w:space="0" w:color="auto"/>
              <w:left w:val="none" w:sz="4" w:space="0" w:color="000000"/>
              <w:bottom w:val="single" w:sz="4" w:space="0" w:color="auto"/>
              <w:right w:val="single" w:sz="4" w:space="0" w:color="auto"/>
            </w:tcBorders>
            <w:shd w:val="clear" w:color="auto" w:fill="auto"/>
            <w:noWrap/>
          </w:tcPr>
          <w:p w14:paraId="285E5E0E" w14:textId="594C3BD0" w:rsidR="00255006" w:rsidRPr="00B73C16" w:rsidRDefault="00255006" w:rsidP="00393D8B">
            <w:pPr>
              <w:keepLines/>
              <w:jc w:val="center"/>
              <w:rPr>
                <w:rFonts w:ascii="Arial Narrow" w:hAnsi="Arial Narrow"/>
                <w:b/>
              </w:rPr>
            </w:pPr>
            <w:r w:rsidRPr="00B73C16">
              <w:rPr>
                <w:rFonts w:ascii="Arial Narrow" w:hAnsi="Arial Narrow"/>
                <w:b/>
                <w:color w:val="000000"/>
              </w:rPr>
              <w:t>3012,01</w:t>
            </w:r>
          </w:p>
        </w:tc>
        <w:tc>
          <w:tcPr>
            <w:tcW w:w="1420" w:type="dxa"/>
            <w:tcBorders>
              <w:top w:val="single" w:sz="4" w:space="0" w:color="auto"/>
              <w:left w:val="none" w:sz="4" w:space="0" w:color="000000"/>
              <w:bottom w:val="single" w:sz="4" w:space="0" w:color="auto"/>
              <w:right w:val="single" w:sz="4" w:space="0" w:color="auto"/>
            </w:tcBorders>
            <w:shd w:val="clear" w:color="auto" w:fill="auto"/>
            <w:noWrap/>
            <w:vAlign w:val="bottom"/>
          </w:tcPr>
          <w:p w14:paraId="474B122E" w14:textId="707FF434" w:rsidR="00255006" w:rsidRPr="00B73C16" w:rsidRDefault="00255006" w:rsidP="00393D8B">
            <w:pPr>
              <w:keepLines/>
              <w:jc w:val="center"/>
              <w:rPr>
                <w:rFonts w:ascii="Arial Narrow" w:hAnsi="Arial Narrow"/>
                <w:b/>
              </w:rPr>
            </w:pPr>
            <w:r w:rsidRPr="00B73C16">
              <w:rPr>
                <w:rFonts w:ascii="Arial Narrow" w:hAnsi="Arial Narrow"/>
                <w:b/>
                <w:color w:val="000000"/>
              </w:rPr>
              <w:t>-2 098,80</w:t>
            </w:r>
          </w:p>
        </w:tc>
      </w:tr>
      <w:tr w:rsidR="00255006" w:rsidRPr="00C63892" w14:paraId="40B0520C"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3643DDCC"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2.1.</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4A0ADFA" w14:textId="77777777" w:rsidR="00255006" w:rsidRPr="00C63892" w:rsidRDefault="00255006" w:rsidP="00393D8B">
            <w:pPr>
              <w:keepLines/>
              <w:rPr>
                <w:rFonts w:ascii="Arial Narrow" w:hAnsi="Arial Narrow"/>
              </w:rPr>
            </w:pPr>
            <w:r w:rsidRPr="00C63892">
              <w:rPr>
                <w:rFonts w:ascii="Arial Narrow" w:hAnsi="Arial Narrow"/>
              </w:rPr>
              <w:t>Артемовская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3F4BFB" w14:textId="35C510D6" w:rsidR="00255006" w:rsidRPr="00B73C16" w:rsidRDefault="00255006" w:rsidP="00393D8B">
            <w:pPr>
              <w:keepLines/>
              <w:jc w:val="center"/>
              <w:rPr>
                <w:rFonts w:ascii="Arial Narrow" w:hAnsi="Arial Narrow"/>
              </w:rPr>
            </w:pPr>
            <w:r w:rsidRPr="00B73C16">
              <w:rPr>
                <w:rFonts w:ascii="Arial Narrow" w:hAnsi="Arial Narrow"/>
                <w:color w:val="000000"/>
              </w:rPr>
              <w:t>2337,03</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2E528ED6" w14:textId="46427E72" w:rsidR="00255006" w:rsidRPr="00B73C16" w:rsidRDefault="00255006" w:rsidP="00393D8B">
            <w:pPr>
              <w:keepLines/>
              <w:jc w:val="center"/>
              <w:rPr>
                <w:rFonts w:ascii="Arial Narrow" w:hAnsi="Arial Narrow"/>
              </w:rPr>
            </w:pPr>
            <w:r w:rsidRPr="00B73C16">
              <w:rPr>
                <w:rFonts w:ascii="Arial Narrow" w:hAnsi="Arial Narrow"/>
                <w:color w:val="000000"/>
              </w:rPr>
              <w:t>2157,44</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03E797E" w14:textId="273E6C39" w:rsidR="00255006" w:rsidRPr="00B73C16" w:rsidRDefault="00255006" w:rsidP="00393D8B">
            <w:pPr>
              <w:keepLines/>
              <w:jc w:val="center"/>
              <w:rPr>
                <w:rFonts w:ascii="Arial Narrow" w:hAnsi="Arial Narrow"/>
              </w:rPr>
            </w:pPr>
            <w:r w:rsidRPr="00B73C16">
              <w:rPr>
                <w:rFonts w:ascii="Arial Narrow" w:hAnsi="Arial Narrow"/>
                <w:color w:val="000000"/>
              </w:rPr>
              <w:t>-179,59</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7C7A7C5" w14:textId="13DDA1D1" w:rsidR="00255006" w:rsidRPr="00B73C16" w:rsidRDefault="00255006" w:rsidP="00393D8B">
            <w:pPr>
              <w:keepLines/>
              <w:jc w:val="center"/>
              <w:rPr>
                <w:rFonts w:ascii="Arial Narrow" w:hAnsi="Arial Narrow"/>
              </w:rPr>
            </w:pPr>
            <w:r w:rsidRPr="00B73C16">
              <w:rPr>
                <w:rFonts w:ascii="Arial Narrow" w:hAnsi="Arial Narrow"/>
                <w:color w:val="000000"/>
              </w:rPr>
              <w:t>2 066,57</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17C17F7" w14:textId="5C22AACB" w:rsidR="00255006" w:rsidRPr="00B73C16" w:rsidRDefault="00255006" w:rsidP="00393D8B">
            <w:pPr>
              <w:keepLines/>
              <w:jc w:val="center"/>
              <w:rPr>
                <w:rFonts w:ascii="Arial Narrow" w:hAnsi="Arial Narrow"/>
              </w:rPr>
            </w:pPr>
            <w:r w:rsidRPr="00B73C16">
              <w:rPr>
                <w:rFonts w:ascii="Arial Narrow" w:hAnsi="Arial Narrow"/>
                <w:color w:val="000000"/>
              </w:rPr>
              <w:t>-90,87</w:t>
            </w:r>
          </w:p>
        </w:tc>
      </w:tr>
      <w:tr w:rsidR="00255006" w:rsidRPr="00C63892" w14:paraId="4BCC686E"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47485ED1"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2.2.</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E6A4434" w14:textId="77777777" w:rsidR="00255006" w:rsidRPr="00C63892" w:rsidRDefault="00255006" w:rsidP="00393D8B">
            <w:pPr>
              <w:keepLines/>
              <w:rPr>
                <w:rFonts w:ascii="Arial Narrow" w:hAnsi="Arial Narrow"/>
              </w:rPr>
            </w:pPr>
            <w:r w:rsidRPr="00C63892">
              <w:rPr>
                <w:rFonts w:ascii="Arial Narrow" w:hAnsi="Arial Narrow"/>
              </w:rPr>
              <w:t>Владивостокская ТЭЦ-2</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DC75549" w14:textId="04322AB8" w:rsidR="00255006" w:rsidRPr="00B73C16" w:rsidRDefault="00255006" w:rsidP="00393D8B">
            <w:pPr>
              <w:keepLines/>
              <w:jc w:val="center"/>
              <w:rPr>
                <w:rFonts w:ascii="Arial Narrow" w:hAnsi="Arial Narrow"/>
              </w:rPr>
            </w:pPr>
            <w:r w:rsidRPr="00B73C16">
              <w:rPr>
                <w:rFonts w:ascii="Arial Narrow" w:hAnsi="Arial Narrow"/>
                <w:color w:val="000000"/>
              </w:rPr>
              <w:t>2136,12</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331F958E" w14:textId="1CFC698B" w:rsidR="00255006" w:rsidRPr="00B73C16" w:rsidRDefault="00255006" w:rsidP="00393D8B">
            <w:pPr>
              <w:keepLines/>
              <w:jc w:val="center"/>
              <w:rPr>
                <w:rFonts w:ascii="Arial Narrow" w:hAnsi="Arial Narrow"/>
              </w:rPr>
            </w:pPr>
            <w:r w:rsidRPr="00B73C16">
              <w:rPr>
                <w:rFonts w:ascii="Arial Narrow" w:hAnsi="Arial Narrow"/>
                <w:color w:val="000000"/>
              </w:rPr>
              <w:t>2109,06</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DB93FBA" w14:textId="63543BAB" w:rsidR="00255006" w:rsidRPr="00B73C16" w:rsidRDefault="00255006" w:rsidP="00393D8B">
            <w:pPr>
              <w:keepLines/>
              <w:jc w:val="center"/>
              <w:rPr>
                <w:rFonts w:ascii="Arial Narrow" w:hAnsi="Arial Narrow"/>
              </w:rPr>
            </w:pPr>
            <w:r w:rsidRPr="00B73C16">
              <w:rPr>
                <w:rFonts w:ascii="Arial Narrow" w:hAnsi="Arial Narrow"/>
                <w:color w:val="000000"/>
              </w:rPr>
              <w:t>-27,06</w:t>
            </w:r>
          </w:p>
        </w:tc>
        <w:tc>
          <w:tcPr>
            <w:tcW w:w="1276" w:type="dxa"/>
            <w:tcBorders>
              <w:top w:val="none" w:sz="4" w:space="0" w:color="000000"/>
              <w:left w:val="none" w:sz="4" w:space="0" w:color="000000"/>
              <w:bottom w:val="single" w:sz="4" w:space="0" w:color="auto"/>
              <w:right w:val="single" w:sz="4" w:space="0" w:color="auto"/>
            </w:tcBorders>
            <w:shd w:val="clear" w:color="auto" w:fill="auto"/>
            <w:noWrap/>
          </w:tcPr>
          <w:p w14:paraId="26CEA5ED" w14:textId="65451850" w:rsidR="00255006" w:rsidRPr="008D56BB" w:rsidRDefault="00255006" w:rsidP="00393D8B">
            <w:pPr>
              <w:keepLines/>
              <w:jc w:val="center"/>
              <w:rPr>
                <w:rFonts w:ascii="Arial Narrow" w:hAnsi="Arial Narrow"/>
              </w:rPr>
            </w:pPr>
            <w:r w:rsidRPr="008D56BB">
              <w:rPr>
                <w:rFonts w:ascii="Arial Narrow" w:hAnsi="Arial Narrow"/>
                <w:color w:val="000000"/>
              </w:rPr>
              <w:t>2 172,85</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0C04964" w14:textId="160CEAC0" w:rsidR="00255006" w:rsidRPr="008D56BB" w:rsidRDefault="00255006" w:rsidP="00393D8B">
            <w:pPr>
              <w:keepLines/>
              <w:jc w:val="center"/>
              <w:rPr>
                <w:rFonts w:ascii="Arial Narrow" w:hAnsi="Arial Narrow"/>
              </w:rPr>
            </w:pPr>
            <w:r w:rsidRPr="008D56BB">
              <w:rPr>
                <w:rFonts w:ascii="Arial Narrow" w:hAnsi="Arial Narrow"/>
                <w:color w:val="000000"/>
              </w:rPr>
              <w:t>63,79</w:t>
            </w:r>
          </w:p>
        </w:tc>
      </w:tr>
      <w:tr w:rsidR="00255006" w:rsidRPr="00C63892" w14:paraId="5676CA7F"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7BCF1B66" w14:textId="77777777" w:rsidR="00255006" w:rsidRPr="00C63892" w:rsidRDefault="00255006" w:rsidP="00393D8B">
            <w:pPr>
              <w:keepLines/>
              <w:jc w:val="center"/>
              <w:rPr>
                <w:rFonts w:ascii="Arial Narrow" w:hAnsi="Arial Narrow"/>
                <w:color w:val="000000"/>
              </w:rPr>
            </w:pPr>
            <w:r w:rsidRPr="00C63892">
              <w:rPr>
                <w:rFonts w:ascii="Arial Narrow" w:hAnsi="Arial Narrow"/>
                <w:color w:val="000000"/>
              </w:rPr>
              <w:t>2.3.</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35B1748" w14:textId="77777777" w:rsidR="00255006" w:rsidRPr="00C63892" w:rsidRDefault="00255006" w:rsidP="00393D8B">
            <w:pPr>
              <w:keepLines/>
              <w:rPr>
                <w:rFonts w:ascii="Arial Narrow" w:hAnsi="Arial Narrow"/>
              </w:rPr>
            </w:pPr>
            <w:r w:rsidRPr="00C63892">
              <w:rPr>
                <w:rFonts w:ascii="Arial Narrow" w:hAnsi="Arial Narrow"/>
              </w:rPr>
              <w:t>Партизанская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8990F7A" w14:textId="1A670D45" w:rsidR="00255006" w:rsidRPr="00B73C16" w:rsidRDefault="00255006" w:rsidP="00393D8B">
            <w:pPr>
              <w:keepLines/>
              <w:jc w:val="center"/>
              <w:rPr>
                <w:rFonts w:ascii="Arial Narrow" w:hAnsi="Arial Narrow"/>
              </w:rPr>
            </w:pPr>
            <w:r w:rsidRPr="00B73C16">
              <w:rPr>
                <w:rFonts w:ascii="Arial Narrow" w:hAnsi="Arial Narrow"/>
                <w:color w:val="000000"/>
              </w:rPr>
              <w:t>1006,15</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52F3B1DB" w14:textId="5FCC452F" w:rsidR="00255006" w:rsidRPr="00B73C16" w:rsidRDefault="00255006" w:rsidP="00393D8B">
            <w:pPr>
              <w:keepLines/>
              <w:jc w:val="center"/>
              <w:rPr>
                <w:rFonts w:ascii="Arial Narrow" w:hAnsi="Arial Narrow"/>
              </w:rPr>
            </w:pPr>
            <w:r w:rsidRPr="00B73C16">
              <w:rPr>
                <w:rFonts w:ascii="Arial Narrow" w:hAnsi="Arial Narrow"/>
                <w:color w:val="000000"/>
              </w:rPr>
              <w:t>844,31</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9FB0608" w14:textId="6A4F38BE" w:rsidR="00255006" w:rsidRPr="00B73C16" w:rsidRDefault="00255006" w:rsidP="00393D8B">
            <w:pPr>
              <w:keepLines/>
              <w:jc w:val="center"/>
              <w:rPr>
                <w:rFonts w:ascii="Arial Narrow" w:hAnsi="Arial Narrow"/>
              </w:rPr>
            </w:pPr>
            <w:r w:rsidRPr="00B73C16">
              <w:rPr>
                <w:rFonts w:ascii="Arial Narrow" w:hAnsi="Arial Narrow"/>
                <w:color w:val="000000"/>
              </w:rPr>
              <w:t>-161,84</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E235B30" w14:textId="59C4DC7D" w:rsidR="00255006" w:rsidRPr="00B73C16" w:rsidRDefault="00255006" w:rsidP="00393D8B">
            <w:pPr>
              <w:keepLines/>
              <w:jc w:val="center"/>
              <w:rPr>
                <w:rFonts w:ascii="Arial Narrow" w:hAnsi="Arial Narrow"/>
              </w:rPr>
            </w:pPr>
            <w:r w:rsidRPr="00B73C16">
              <w:rPr>
                <w:rFonts w:ascii="Arial Narrow" w:hAnsi="Arial Narrow"/>
                <w:color w:val="000000"/>
              </w:rPr>
              <w:t>945,44</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D6E2B10" w14:textId="1C903B94" w:rsidR="00255006" w:rsidRPr="00B73C16" w:rsidRDefault="00255006" w:rsidP="00393D8B">
            <w:pPr>
              <w:keepLines/>
              <w:jc w:val="center"/>
              <w:rPr>
                <w:rFonts w:ascii="Arial Narrow" w:hAnsi="Arial Narrow"/>
              </w:rPr>
            </w:pPr>
            <w:r w:rsidRPr="00B73C16">
              <w:rPr>
                <w:rFonts w:ascii="Arial Narrow" w:hAnsi="Arial Narrow"/>
                <w:color w:val="000000"/>
              </w:rPr>
              <w:t>101,13</w:t>
            </w:r>
          </w:p>
        </w:tc>
      </w:tr>
      <w:tr w:rsidR="00B73C16" w:rsidRPr="00C63892" w14:paraId="28BC1335"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26434121" w14:textId="77777777" w:rsidR="00B73C16" w:rsidRPr="00C63892" w:rsidRDefault="00B73C16" w:rsidP="00393D8B">
            <w:pPr>
              <w:keepLines/>
              <w:jc w:val="center"/>
              <w:rPr>
                <w:rFonts w:ascii="Arial Narrow" w:hAnsi="Arial Narrow"/>
                <w:color w:val="000000"/>
              </w:rPr>
            </w:pPr>
            <w:r w:rsidRPr="00C63892">
              <w:rPr>
                <w:rFonts w:ascii="Arial Narrow" w:hAnsi="Arial Narrow"/>
                <w:color w:val="000000"/>
              </w:rPr>
              <w:t>3.</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D266467" w14:textId="77777777" w:rsidR="00B73C16" w:rsidRPr="00C63892" w:rsidRDefault="00B73C16" w:rsidP="00393D8B">
            <w:pPr>
              <w:keepLines/>
              <w:rPr>
                <w:rFonts w:ascii="Arial Narrow" w:hAnsi="Arial Narrow"/>
                <w:b/>
              </w:rPr>
            </w:pPr>
            <w:r w:rsidRPr="00C63892">
              <w:rPr>
                <w:rFonts w:ascii="Arial Narrow" w:hAnsi="Arial Narrow"/>
                <w:b/>
              </w:rPr>
              <w:t>Амурская генерация</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4E6C651" w14:textId="46F80D5C" w:rsidR="00B73C16" w:rsidRPr="00B73C16" w:rsidRDefault="00B73C16" w:rsidP="00393D8B">
            <w:pPr>
              <w:keepLines/>
              <w:jc w:val="center"/>
              <w:rPr>
                <w:rFonts w:ascii="Arial Narrow" w:hAnsi="Arial Narrow"/>
                <w:b/>
              </w:rPr>
            </w:pPr>
            <w:r w:rsidRPr="00B73C16">
              <w:rPr>
                <w:rFonts w:ascii="Arial Narrow" w:hAnsi="Arial Narrow"/>
                <w:b/>
                <w:color w:val="000000"/>
              </w:rPr>
              <w:t>2457,5</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6452F7DA" w14:textId="73ECD80C" w:rsidR="00B73C16" w:rsidRPr="00B73C16" w:rsidRDefault="00B73C16" w:rsidP="00393D8B">
            <w:pPr>
              <w:keepLines/>
              <w:jc w:val="center"/>
              <w:rPr>
                <w:rFonts w:ascii="Arial Narrow" w:hAnsi="Arial Narrow"/>
              </w:rPr>
            </w:pPr>
            <w:r w:rsidRPr="00B73C16">
              <w:rPr>
                <w:rFonts w:ascii="Arial Narrow" w:hAnsi="Arial Narrow"/>
                <w:b/>
                <w:color w:val="000000"/>
              </w:rPr>
              <w:t>2401,83</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DFB4BA6" w14:textId="263E87D8" w:rsidR="00B73C16" w:rsidRPr="00B73C16" w:rsidRDefault="00B73C16" w:rsidP="00393D8B">
            <w:pPr>
              <w:keepLines/>
              <w:jc w:val="center"/>
              <w:rPr>
                <w:rFonts w:ascii="Arial Narrow" w:hAnsi="Arial Narrow"/>
              </w:rPr>
            </w:pPr>
            <w:r w:rsidRPr="00B73C16">
              <w:rPr>
                <w:rFonts w:ascii="Arial Narrow" w:hAnsi="Arial Narrow"/>
                <w:b/>
                <w:color w:val="000000"/>
              </w:rPr>
              <w:t>-55,67</w:t>
            </w:r>
          </w:p>
        </w:tc>
        <w:tc>
          <w:tcPr>
            <w:tcW w:w="1276" w:type="dxa"/>
            <w:tcBorders>
              <w:top w:val="none" w:sz="4" w:space="0" w:color="000000"/>
              <w:left w:val="none" w:sz="4" w:space="0" w:color="000000"/>
              <w:bottom w:val="single" w:sz="4" w:space="0" w:color="auto"/>
              <w:right w:val="single" w:sz="4" w:space="0" w:color="auto"/>
            </w:tcBorders>
            <w:shd w:val="clear" w:color="auto" w:fill="auto"/>
            <w:noWrap/>
          </w:tcPr>
          <w:p w14:paraId="0C91F6E6" w14:textId="15FB9487" w:rsidR="00B73C16" w:rsidRPr="00B73C16" w:rsidRDefault="00B73C16" w:rsidP="00393D8B">
            <w:pPr>
              <w:keepLines/>
              <w:jc w:val="center"/>
              <w:rPr>
                <w:rFonts w:ascii="Arial Narrow" w:hAnsi="Arial Narrow"/>
                <w:b/>
              </w:rPr>
            </w:pPr>
            <w:r w:rsidRPr="00B73C16">
              <w:rPr>
                <w:rFonts w:ascii="Arial Narrow" w:hAnsi="Arial Narrow"/>
                <w:b/>
                <w:color w:val="000000"/>
              </w:rPr>
              <w:t>2399,66</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6B995FE" w14:textId="450280CE" w:rsidR="00B73C16" w:rsidRPr="00B73C16" w:rsidRDefault="00B73C16" w:rsidP="00393D8B">
            <w:pPr>
              <w:keepLines/>
              <w:jc w:val="center"/>
              <w:rPr>
                <w:rFonts w:ascii="Arial Narrow" w:hAnsi="Arial Narrow"/>
                <w:b/>
              </w:rPr>
            </w:pPr>
            <w:r w:rsidRPr="00B73C16">
              <w:rPr>
                <w:rFonts w:ascii="Arial Narrow" w:hAnsi="Arial Narrow"/>
                <w:b/>
                <w:color w:val="000000"/>
              </w:rPr>
              <w:t>-2,17</w:t>
            </w:r>
          </w:p>
        </w:tc>
      </w:tr>
      <w:tr w:rsidR="00B73C16" w:rsidRPr="00C63892" w14:paraId="62686333"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52399B3D" w14:textId="77777777" w:rsidR="00B73C16" w:rsidRPr="00C63892" w:rsidRDefault="00B73C16" w:rsidP="00393D8B">
            <w:pPr>
              <w:keepLines/>
              <w:jc w:val="center"/>
              <w:rPr>
                <w:rFonts w:ascii="Arial Narrow" w:hAnsi="Arial Narrow"/>
                <w:color w:val="000000"/>
              </w:rPr>
            </w:pPr>
            <w:r w:rsidRPr="00C63892">
              <w:rPr>
                <w:rFonts w:ascii="Arial Narrow" w:hAnsi="Arial Narrow"/>
                <w:color w:val="000000"/>
              </w:rPr>
              <w:t>3.1.</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7055BD7" w14:textId="77777777" w:rsidR="00B73C16" w:rsidRPr="00C63892" w:rsidRDefault="00B73C16" w:rsidP="00393D8B">
            <w:pPr>
              <w:keepLines/>
              <w:rPr>
                <w:rFonts w:ascii="Arial Narrow" w:hAnsi="Arial Narrow"/>
              </w:rPr>
            </w:pPr>
            <w:r w:rsidRPr="00C63892">
              <w:rPr>
                <w:rFonts w:ascii="Arial Narrow" w:hAnsi="Arial Narrow"/>
              </w:rPr>
              <w:t>Благовещенская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3A0F110" w14:textId="7F61D2E3" w:rsidR="00B73C16" w:rsidRPr="00B73C16" w:rsidRDefault="00B73C16" w:rsidP="00393D8B">
            <w:pPr>
              <w:keepLines/>
              <w:jc w:val="center"/>
              <w:rPr>
                <w:rFonts w:ascii="Arial Narrow" w:hAnsi="Arial Narrow"/>
              </w:rPr>
            </w:pPr>
            <w:r w:rsidRPr="00B73C16">
              <w:rPr>
                <w:rFonts w:ascii="Arial Narrow" w:hAnsi="Arial Narrow"/>
                <w:color w:val="000000"/>
              </w:rPr>
              <w:t>1958,48</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004CE83B" w14:textId="5E5A7713" w:rsidR="00B73C16" w:rsidRPr="00B73C16" w:rsidRDefault="00B73C16" w:rsidP="00393D8B">
            <w:pPr>
              <w:keepLines/>
              <w:jc w:val="center"/>
              <w:rPr>
                <w:rFonts w:ascii="Arial Narrow" w:hAnsi="Arial Narrow"/>
              </w:rPr>
            </w:pPr>
            <w:r w:rsidRPr="00B73C16">
              <w:rPr>
                <w:rFonts w:ascii="Arial Narrow" w:hAnsi="Arial Narrow"/>
                <w:color w:val="000000"/>
              </w:rPr>
              <w:t>1922,14</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175C4D3" w14:textId="6BB588FF" w:rsidR="00B73C16" w:rsidRPr="00B73C16" w:rsidRDefault="00B73C16" w:rsidP="00393D8B">
            <w:pPr>
              <w:keepLines/>
              <w:jc w:val="center"/>
              <w:rPr>
                <w:rFonts w:ascii="Arial Narrow" w:hAnsi="Arial Narrow"/>
              </w:rPr>
            </w:pPr>
            <w:r w:rsidRPr="00B73C16">
              <w:rPr>
                <w:rFonts w:ascii="Arial Narrow" w:hAnsi="Arial Narrow"/>
                <w:color w:val="000000"/>
              </w:rPr>
              <w:t>-36,34</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E0C9EA2" w14:textId="223D7800" w:rsidR="00B73C16" w:rsidRPr="00B73C16" w:rsidRDefault="00B73C16" w:rsidP="00393D8B">
            <w:pPr>
              <w:keepLines/>
              <w:jc w:val="center"/>
              <w:rPr>
                <w:rFonts w:ascii="Arial Narrow" w:hAnsi="Arial Narrow"/>
              </w:rPr>
            </w:pPr>
            <w:r w:rsidRPr="00B73C16">
              <w:rPr>
                <w:rFonts w:ascii="Arial Narrow" w:hAnsi="Arial Narrow"/>
                <w:color w:val="000000"/>
              </w:rPr>
              <w:t>1 971,35</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52E75C3" w14:textId="1F70DEBE" w:rsidR="00B73C16" w:rsidRPr="00B73C16" w:rsidRDefault="00B73C16" w:rsidP="00393D8B">
            <w:pPr>
              <w:keepLines/>
              <w:jc w:val="center"/>
              <w:rPr>
                <w:rFonts w:ascii="Arial Narrow" w:hAnsi="Arial Narrow"/>
              </w:rPr>
            </w:pPr>
            <w:r w:rsidRPr="00B73C16">
              <w:rPr>
                <w:rFonts w:ascii="Arial Narrow" w:hAnsi="Arial Narrow"/>
                <w:color w:val="000000"/>
              </w:rPr>
              <w:t>49,21</w:t>
            </w:r>
          </w:p>
        </w:tc>
      </w:tr>
      <w:tr w:rsidR="00B73C16" w:rsidRPr="00C63892" w14:paraId="19EF18AB" w14:textId="77777777" w:rsidTr="00B73C16">
        <w:trPr>
          <w:trHeight w:val="280"/>
        </w:trPr>
        <w:tc>
          <w:tcPr>
            <w:tcW w:w="675" w:type="dxa"/>
            <w:tcBorders>
              <w:top w:val="single" w:sz="4" w:space="0" w:color="auto"/>
              <w:left w:val="single" w:sz="4" w:space="0" w:color="auto"/>
              <w:bottom w:val="single" w:sz="4" w:space="0" w:color="auto"/>
              <w:right w:val="single" w:sz="4" w:space="0" w:color="auto"/>
            </w:tcBorders>
            <w:vAlign w:val="center"/>
          </w:tcPr>
          <w:p w14:paraId="59B27F8E" w14:textId="77777777" w:rsidR="00B73C16" w:rsidRPr="00C63892" w:rsidRDefault="00B73C16" w:rsidP="00393D8B">
            <w:pPr>
              <w:keepLines/>
              <w:jc w:val="center"/>
              <w:rPr>
                <w:rFonts w:ascii="Arial Narrow" w:hAnsi="Arial Narrow"/>
                <w:color w:val="000000"/>
              </w:rPr>
            </w:pPr>
            <w:r w:rsidRPr="00C63892">
              <w:rPr>
                <w:rFonts w:ascii="Arial Narrow" w:hAnsi="Arial Narrow"/>
                <w:color w:val="000000"/>
              </w:rPr>
              <w:t>3.2.</w:t>
            </w: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4573C" w14:textId="77777777" w:rsidR="00B73C16" w:rsidRPr="00C63892" w:rsidRDefault="00B73C16" w:rsidP="00393D8B">
            <w:pPr>
              <w:keepLines/>
              <w:rPr>
                <w:rFonts w:ascii="Arial Narrow" w:hAnsi="Arial Narrow"/>
              </w:rPr>
            </w:pPr>
            <w:r w:rsidRPr="00C63892">
              <w:rPr>
                <w:rFonts w:ascii="Arial Narrow" w:hAnsi="Arial Narrow"/>
              </w:rPr>
              <w:t>Райчихинская ГРЭС</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0235AD0" w14:textId="3C2C9E25" w:rsidR="00B73C16" w:rsidRPr="00B73C16" w:rsidRDefault="00B73C16" w:rsidP="00393D8B">
            <w:pPr>
              <w:keepLines/>
              <w:jc w:val="center"/>
              <w:rPr>
                <w:rFonts w:ascii="Arial Narrow" w:hAnsi="Arial Narrow"/>
              </w:rPr>
            </w:pPr>
            <w:r w:rsidRPr="00B73C16">
              <w:rPr>
                <w:rFonts w:ascii="Arial Narrow" w:hAnsi="Arial Narrow"/>
                <w:color w:val="000000"/>
              </w:rPr>
              <w:t>499,02</w:t>
            </w:r>
          </w:p>
        </w:tc>
        <w:tc>
          <w:tcPr>
            <w:tcW w:w="1134" w:type="dxa"/>
            <w:tcBorders>
              <w:top w:val="single" w:sz="4" w:space="0" w:color="auto"/>
              <w:left w:val="none" w:sz="4" w:space="0" w:color="000000"/>
              <w:bottom w:val="single" w:sz="4" w:space="0" w:color="auto"/>
              <w:right w:val="single" w:sz="4" w:space="0" w:color="auto"/>
            </w:tcBorders>
            <w:shd w:val="clear" w:color="auto" w:fill="auto"/>
            <w:noWrap/>
          </w:tcPr>
          <w:p w14:paraId="675F9203" w14:textId="3D6F7AF5" w:rsidR="00B73C16" w:rsidRPr="00B73C16" w:rsidRDefault="00B73C16" w:rsidP="00393D8B">
            <w:pPr>
              <w:keepLines/>
              <w:jc w:val="center"/>
              <w:rPr>
                <w:rFonts w:ascii="Arial Narrow" w:hAnsi="Arial Narrow"/>
              </w:rPr>
            </w:pPr>
            <w:r w:rsidRPr="00B73C16">
              <w:rPr>
                <w:rFonts w:ascii="Arial Narrow" w:hAnsi="Arial Narrow"/>
                <w:color w:val="000000"/>
              </w:rPr>
              <w:t>479,69</w:t>
            </w:r>
          </w:p>
        </w:tc>
        <w:tc>
          <w:tcPr>
            <w:tcW w:w="1418" w:type="dxa"/>
            <w:tcBorders>
              <w:top w:val="single" w:sz="4" w:space="0" w:color="auto"/>
              <w:left w:val="none" w:sz="4" w:space="0" w:color="000000"/>
              <w:bottom w:val="single" w:sz="4" w:space="0" w:color="auto"/>
              <w:right w:val="single" w:sz="4" w:space="0" w:color="auto"/>
            </w:tcBorders>
            <w:shd w:val="clear" w:color="auto" w:fill="auto"/>
            <w:noWrap/>
            <w:vAlign w:val="bottom"/>
          </w:tcPr>
          <w:p w14:paraId="58715CA0" w14:textId="67B423CD" w:rsidR="00B73C16" w:rsidRPr="00B73C16" w:rsidRDefault="00B73C16" w:rsidP="00393D8B">
            <w:pPr>
              <w:keepLines/>
              <w:jc w:val="center"/>
              <w:rPr>
                <w:rFonts w:ascii="Arial Narrow" w:hAnsi="Arial Narrow"/>
              </w:rPr>
            </w:pPr>
            <w:r w:rsidRPr="00B73C16">
              <w:rPr>
                <w:rFonts w:ascii="Arial Narrow" w:hAnsi="Arial Narrow"/>
                <w:color w:val="000000"/>
              </w:rPr>
              <w:t>-19,33</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FFB3EB2" w14:textId="7D0CA39F" w:rsidR="00B73C16" w:rsidRPr="00B73C16" w:rsidRDefault="00B73C16" w:rsidP="00393D8B">
            <w:pPr>
              <w:keepLines/>
              <w:jc w:val="center"/>
              <w:rPr>
                <w:rFonts w:ascii="Arial Narrow" w:hAnsi="Arial Narrow"/>
              </w:rPr>
            </w:pPr>
            <w:r w:rsidRPr="00B73C16">
              <w:rPr>
                <w:rFonts w:ascii="Arial Narrow" w:hAnsi="Arial Narrow"/>
                <w:color w:val="000000"/>
              </w:rPr>
              <w:t>428,31</w:t>
            </w:r>
          </w:p>
        </w:tc>
        <w:tc>
          <w:tcPr>
            <w:tcW w:w="1420" w:type="dxa"/>
            <w:tcBorders>
              <w:top w:val="single" w:sz="4" w:space="0" w:color="auto"/>
              <w:left w:val="none" w:sz="4" w:space="0" w:color="000000"/>
              <w:bottom w:val="single" w:sz="4" w:space="0" w:color="auto"/>
              <w:right w:val="single" w:sz="4" w:space="0" w:color="auto"/>
            </w:tcBorders>
            <w:shd w:val="clear" w:color="auto" w:fill="auto"/>
            <w:noWrap/>
            <w:vAlign w:val="bottom"/>
          </w:tcPr>
          <w:p w14:paraId="34A0DA9A" w14:textId="0F4FB5AC" w:rsidR="00B73C16" w:rsidRPr="00B73C16" w:rsidRDefault="00B73C16" w:rsidP="00393D8B">
            <w:pPr>
              <w:keepLines/>
              <w:jc w:val="center"/>
              <w:rPr>
                <w:rFonts w:ascii="Arial Narrow" w:hAnsi="Arial Narrow"/>
              </w:rPr>
            </w:pPr>
            <w:r w:rsidRPr="00B73C16">
              <w:rPr>
                <w:rFonts w:ascii="Arial Narrow" w:hAnsi="Arial Narrow"/>
                <w:color w:val="000000"/>
              </w:rPr>
              <w:t>-51,38</w:t>
            </w:r>
          </w:p>
        </w:tc>
      </w:tr>
      <w:tr w:rsidR="00B73C16" w:rsidRPr="00C63892" w14:paraId="6047EA8F"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04921FFB" w14:textId="77777777" w:rsidR="00B73C16" w:rsidRPr="00C63892" w:rsidRDefault="00B73C16" w:rsidP="00393D8B">
            <w:pPr>
              <w:keepLines/>
              <w:jc w:val="center"/>
              <w:rPr>
                <w:rFonts w:ascii="Arial Narrow" w:hAnsi="Arial Narrow"/>
                <w:color w:val="000000"/>
              </w:rPr>
            </w:pPr>
            <w:r w:rsidRPr="00C63892">
              <w:rPr>
                <w:rFonts w:ascii="Arial Narrow" w:hAnsi="Arial Narrow"/>
                <w:color w:val="000000"/>
              </w:rPr>
              <w:t>4.</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4E19B13" w14:textId="77777777" w:rsidR="00B73C16" w:rsidRPr="00C63892" w:rsidRDefault="00B73C16" w:rsidP="00393D8B">
            <w:pPr>
              <w:keepLines/>
              <w:rPr>
                <w:rFonts w:ascii="Arial Narrow" w:hAnsi="Arial Narrow"/>
                <w:b/>
              </w:rPr>
            </w:pPr>
            <w:r w:rsidRPr="00C63892">
              <w:rPr>
                <w:rFonts w:ascii="Arial Narrow" w:hAnsi="Arial Narrow"/>
                <w:b/>
              </w:rPr>
              <w:t xml:space="preserve">Нерюнгринская ГРЭС </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E071F44" w14:textId="1607044D" w:rsidR="00B73C16" w:rsidRPr="00B73C16" w:rsidRDefault="00B73C16" w:rsidP="00393D8B">
            <w:pPr>
              <w:keepLines/>
              <w:jc w:val="center"/>
              <w:rPr>
                <w:rFonts w:ascii="Arial Narrow" w:hAnsi="Arial Narrow"/>
              </w:rPr>
            </w:pPr>
            <w:r w:rsidRPr="00B73C16">
              <w:rPr>
                <w:rFonts w:ascii="Arial Narrow" w:hAnsi="Arial Narrow"/>
                <w:b/>
                <w:color w:val="000000"/>
              </w:rPr>
              <w:t>3058,81</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424734D1" w14:textId="0483F705" w:rsidR="00B73C16" w:rsidRPr="00B73C16" w:rsidRDefault="00B73C16" w:rsidP="00393D8B">
            <w:pPr>
              <w:keepLines/>
              <w:jc w:val="center"/>
              <w:rPr>
                <w:rFonts w:ascii="Arial Narrow" w:hAnsi="Arial Narrow"/>
              </w:rPr>
            </w:pPr>
            <w:r w:rsidRPr="00B73C16">
              <w:rPr>
                <w:rFonts w:ascii="Arial Narrow" w:hAnsi="Arial Narrow"/>
                <w:b/>
                <w:color w:val="000000"/>
              </w:rPr>
              <w:t>3361,43</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0C209D9" w14:textId="2D756268" w:rsidR="00B73C16" w:rsidRPr="00B73C16" w:rsidRDefault="00B73C16" w:rsidP="00393D8B">
            <w:pPr>
              <w:keepLines/>
              <w:jc w:val="center"/>
              <w:rPr>
                <w:rFonts w:ascii="Arial Narrow" w:hAnsi="Arial Narrow"/>
              </w:rPr>
            </w:pPr>
            <w:r w:rsidRPr="00B73C16">
              <w:rPr>
                <w:rFonts w:ascii="Arial Narrow" w:hAnsi="Arial Narrow"/>
                <w:b/>
                <w:color w:val="000000"/>
              </w:rPr>
              <w:t>302,62</w:t>
            </w:r>
          </w:p>
        </w:tc>
        <w:tc>
          <w:tcPr>
            <w:tcW w:w="1276" w:type="dxa"/>
            <w:tcBorders>
              <w:top w:val="none" w:sz="4" w:space="0" w:color="000000"/>
              <w:left w:val="none" w:sz="4" w:space="0" w:color="000000"/>
              <w:bottom w:val="single" w:sz="4" w:space="0" w:color="auto"/>
              <w:right w:val="single" w:sz="4" w:space="0" w:color="auto"/>
            </w:tcBorders>
            <w:shd w:val="clear" w:color="auto" w:fill="auto"/>
            <w:noWrap/>
          </w:tcPr>
          <w:p w14:paraId="6F008E17" w14:textId="227A4CD6" w:rsidR="00B73C16" w:rsidRPr="00B73C16" w:rsidRDefault="00B73C16" w:rsidP="00393D8B">
            <w:pPr>
              <w:keepLines/>
              <w:jc w:val="center"/>
              <w:rPr>
                <w:rFonts w:ascii="Arial Narrow" w:hAnsi="Arial Narrow"/>
                <w:b/>
              </w:rPr>
            </w:pPr>
            <w:r w:rsidRPr="00B73C16">
              <w:rPr>
                <w:rFonts w:ascii="Arial Narrow" w:hAnsi="Arial Narrow"/>
                <w:b/>
                <w:color w:val="000000"/>
              </w:rPr>
              <w:t>3161,57</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357F468" w14:textId="32F44DC5" w:rsidR="00B73C16" w:rsidRPr="00B73C16" w:rsidRDefault="00B73C16" w:rsidP="00393D8B">
            <w:pPr>
              <w:keepLines/>
              <w:jc w:val="center"/>
              <w:rPr>
                <w:rFonts w:ascii="Arial Narrow" w:hAnsi="Arial Narrow"/>
                <w:b/>
              </w:rPr>
            </w:pPr>
            <w:r w:rsidRPr="00B73C16">
              <w:rPr>
                <w:rFonts w:ascii="Arial Narrow" w:hAnsi="Arial Narrow"/>
                <w:b/>
                <w:color w:val="000000"/>
              </w:rPr>
              <w:t>-199,86</w:t>
            </w:r>
          </w:p>
        </w:tc>
      </w:tr>
      <w:tr w:rsidR="00B73C16" w:rsidRPr="00C63892" w14:paraId="38585A36"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41FE534E" w14:textId="77777777" w:rsidR="00B73C16" w:rsidRPr="00C63892" w:rsidRDefault="00B73C16" w:rsidP="00393D8B">
            <w:pPr>
              <w:keepLines/>
              <w:jc w:val="center"/>
              <w:rPr>
                <w:rFonts w:ascii="Arial Narrow" w:hAnsi="Arial Narrow"/>
                <w:color w:val="000000"/>
              </w:rPr>
            </w:pPr>
            <w:r w:rsidRPr="00C63892">
              <w:rPr>
                <w:rFonts w:ascii="Arial Narrow" w:hAnsi="Arial Narrow"/>
                <w:color w:val="000000"/>
              </w:rPr>
              <w:t>4.1.</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4CEABA1" w14:textId="77777777" w:rsidR="00B73C16" w:rsidRPr="00C63892" w:rsidRDefault="00B73C16" w:rsidP="00393D8B">
            <w:pPr>
              <w:keepLines/>
              <w:rPr>
                <w:rFonts w:ascii="Arial Narrow" w:hAnsi="Arial Narrow"/>
              </w:rPr>
            </w:pPr>
            <w:r w:rsidRPr="00C63892">
              <w:rPr>
                <w:rFonts w:ascii="Arial Narrow" w:hAnsi="Arial Narrow"/>
              </w:rPr>
              <w:t>Нерюнгринская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79B2698" w14:textId="3886AD63" w:rsidR="00B73C16" w:rsidRPr="00B73C16" w:rsidRDefault="00B73C16" w:rsidP="00393D8B">
            <w:pPr>
              <w:keepLines/>
              <w:jc w:val="center"/>
              <w:rPr>
                <w:rFonts w:ascii="Arial Narrow" w:hAnsi="Arial Narrow"/>
              </w:rPr>
            </w:pPr>
            <w:r w:rsidRPr="00B73C16">
              <w:rPr>
                <w:rFonts w:ascii="Arial Narrow" w:hAnsi="Arial Narrow"/>
                <w:color w:val="000000"/>
              </w:rPr>
              <w:t>2963,42</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3624464C" w14:textId="7423A790" w:rsidR="00B73C16" w:rsidRPr="00B73C16" w:rsidRDefault="00B73C16" w:rsidP="00393D8B">
            <w:pPr>
              <w:keepLines/>
              <w:jc w:val="center"/>
              <w:rPr>
                <w:rFonts w:ascii="Arial Narrow" w:hAnsi="Arial Narrow"/>
              </w:rPr>
            </w:pPr>
            <w:r w:rsidRPr="00B73C16">
              <w:rPr>
                <w:rFonts w:ascii="Arial Narrow" w:hAnsi="Arial Narrow"/>
                <w:color w:val="000000"/>
              </w:rPr>
              <w:t>3261,38</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8A9AA7A" w14:textId="3375E230" w:rsidR="00B73C16" w:rsidRPr="00B73C16" w:rsidRDefault="00B73C16" w:rsidP="00393D8B">
            <w:pPr>
              <w:keepLines/>
              <w:jc w:val="center"/>
              <w:rPr>
                <w:rFonts w:ascii="Arial Narrow" w:hAnsi="Arial Narrow"/>
              </w:rPr>
            </w:pPr>
            <w:r w:rsidRPr="00B73C16">
              <w:rPr>
                <w:rFonts w:ascii="Arial Narrow" w:hAnsi="Arial Narrow"/>
                <w:color w:val="000000"/>
              </w:rPr>
              <w:t>297,96</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FFDCE22" w14:textId="76282075" w:rsidR="00B73C16" w:rsidRPr="00B73C16" w:rsidRDefault="00B73C16" w:rsidP="00393D8B">
            <w:pPr>
              <w:keepLines/>
              <w:jc w:val="center"/>
              <w:rPr>
                <w:rFonts w:ascii="Arial Narrow" w:hAnsi="Arial Narrow"/>
              </w:rPr>
            </w:pPr>
            <w:r w:rsidRPr="00B73C16">
              <w:rPr>
                <w:rFonts w:ascii="Arial Narrow" w:hAnsi="Arial Narrow"/>
                <w:color w:val="000000"/>
              </w:rPr>
              <w:t>3 056,74</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16D9B097" w14:textId="4026753B" w:rsidR="00B73C16" w:rsidRPr="00B73C16" w:rsidRDefault="00B73C16" w:rsidP="00393D8B">
            <w:pPr>
              <w:keepLines/>
              <w:jc w:val="center"/>
              <w:rPr>
                <w:rFonts w:ascii="Arial Narrow" w:hAnsi="Arial Narrow"/>
              </w:rPr>
            </w:pPr>
            <w:r w:rsidRPr="00B73C16">
              <w:rPr>
                <w:rFonts w:ascii="Arial Narrow" w:hAnsi="Arial Narrow"/>
                <w:color w:val="000000"/>
              </w:rPr>
              <w:t>-204,64</w:t>
            </w:r>
          </w:p>
        </w:tc>
      </w:tr>
      <w:tr w:rsidR="00B73C16" w:rsidRPr="00C63892" w14:paraId="310AA2CB"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vAlign w:val="center"/>
          </w:tcPr>
          <w:p w14:paraId="30899CCA" w14:textId="77777777" w:rsidR="00B73C16" w:rsidRPr="00C63892" w:rsidRDefault="00B73C16" w:rsidP="00393D8B">
            <w:pPr>
              <w:keepLines/>
              <w:jc w:val="center"/>
              <w:rPr>
                <w:rFonts w:ascii="Arial Narrow" w:hAnsi="Arial Narrow"/>
                <w:color w:val="000000"/>
              </w:rPr>
            </w:pPr>
            <w:r w:rsidRPr="00C63892">
              <w:rPr>
                <w:rFonts w:ascii="Arial Narrow" w:hAnsi="Arial Narrow"/>
                <w:color w:val="000000"/>
              </w:rPr>
              <w:t>4.2.</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A50BCB0" w14:textId="77777777" w:rsidR="00B73C16" w:rsidRPr="00C63892" w:rsidRDefault="00B73C16" w:rsidP="00393D8B">
            <w:pPr>
              <w:keepLines/>
              <w:rPr>
                <w:rFonts w:ascii="Arial Narrow" w:hAnsi="Arial Narrow"/>
              </w:rPr>
            </w:pPr>
            <w:r w:rsidRPr="00C63892">
              <w:rPr>
                <w:rFonts w:ascii="Arial Narrow" w:hAnsi="Arial Narrow"/>
              </w:rPr>
              <w:t>Чульманская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6637477" w14:textId="384FF369" w:rsidR="00B73C16" w:rsidRPr="00B73C16" w:rsidRDefault="00B73C16" w:rsidP="00393D8B">
            <w:pPr>
              <w:keepLines/>
              <w:jc w:val="center"/>
              <w:rPr>
                <w:rFonts w:ascii="Arial Narrow" w:hAnsi="Arial Narrow"/>
              </w:rPr>
            </w:pPr>
            <w:r w:rsidRPr="00B73C16">
              <w:rPr>
                <w:rFonts w:ascii="Arial Narrow" w:hAnsi="Arial Narrow"/>
                <w:color w:val="000000"/>
              </w:rPr>
              <w:t>95,39</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6077F2D6" w14:textId="3E60AFE4" w:rsidR="00B73C16" w:rsidRPr="00B73C16" w:rsidRDefault="00B73C16" w:rsidP="00393D8B">
            <w:pPr>
              <w:keepLines/>
              <w:jc w:val="center"/>
              <w:rPr>
                <w:rFonts w:ascii="Arial Narrow" w:hAnsi="Arial Narrow"/>
              </w:rPr>
            </w:pPr>
            <w:r w:rsidRPr="00B73C16">
              <w:rPr>
                <w:rFonts w:ascii="Arial Narrow" w:hAnsi="Arial Narrow"/>
                <w:color w:val="000000"/>
              </w:rPr>
              <w:t>100,06</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4ABF473" w14:textId="5F9967B1" w:rsidR="00B73C16" w:rsidRPr="00B73C16" w:rsidRDefault="00B73C16" w:rsidP="00393D8B">
            <w:pPr>
              <w:keepLines/>
              <w:jc w:val="center"/>
              <w:rPr>
                <w:rFonts w:ascii="Arial Narrow" w:hAnsi="Arial Narrow"/>
              </w:rPr>
            </w:pPr>
            <w:r w:rsidRPr="00B73C16">
              <w:rPr>
                <w:rFonts w:ascii="Arial Narrow" w:hAnsi="Arial Narrow"/>
                <w:color w:val="000000"/>
              </w:rPr>
              <w:t>4,67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CDD186" w14:textId="7C059FC3" w:rsidR="00B73C16" w:rsidRPr="00B73C16" w:rsidRDefault="00B73C16" w:rsidP="00393D8B">
            <w:pPr>
              <w:keepLines/>
              <w:jc w:val="center"/>
              <w:rPr>
                <w:rFonts w:ascii="Arial Narrow" w:hAnsi="Arial Narrow"/>
                <w:color w:val="000000"/>
              </w:rPr>
            </w:pPr>
            <w:r w:rsidRPr="00B73C16">
              <w:rPr>
                <w:rFonts w:ascii="Arial Narrow" w:hAnsi="Arial Narrow"/>
                <w:color w:val="000000"/>
              </w:rPr>
              <w:t>104,83</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9EBAAF8" w14:textId="641595D9" w:rsidR="00B73C16" w:rsidRPr="00B73C16" w:rsidRDefault="00B73C16" w:rsidP="00393D8B">
            <w:pPr>
              <w:keepLines/>
              <w:jc w:val="center"/>
              <w:rPr>
                <w:rFonts w:ascii="Arial Narrow" w:hAnsi="Arial Narrow"/>
              </w:rPr>
            </w:pPr>
            <w:r w:rsidRPr="00B73C16">
              <w:rPr>
                <w:rFonts w:ascii="Arial Narrow" w:hAnsi="Arial Narrow"/>
                <w:color w:val="000000"/>
              </w:rPr>
              <w:t>4,77</w:t>
            </w:r>
          </w:p>
        </w:tc>
      </w:tr>
      <w:tr w:rsidR="00B73C16" w:rsidRPr="00C63892" w14:paraId="70830224" w14:textId="77777777" w:rsidTr="00B73C16">
        <w:trPr>
          <w:trHeight w:val="280"/>
        </w:trPr>
        <w:tc>
          <w:tcPr>
            <w:tcW w:w="675" w:type="dxa"/>
            <w:tcBorders>
              <w:top w:val="none" w:sz="4" w:space="0" w:color="000000"/>
              <w:left w:val="single" w:sz="4" w:space="0" w:color="auto"/>
              <w:bottom w:val="single" w:sz="4" w:space="0" w:color="auto"/>
              <w:right w:val="single" w:sz="4" w:space="0" w:color="auto"/>
            </w:tcBorders>
          </w:tcPr>
          <w:p w14:paraId="00141027" w14:textId="77777777" w:rsidR="00B73C16" w:rsidRPr="00C63892" w:rsidRDefault="00B73C16" w:rsidP="00393D8B">
            <w:pPr>
              <w:keepLines/>
              <w:jc w:val="center"/>
              <w:rPr>
                <w:rFonts w:ascii="Arial Narrow" w:hAnsi="Arial Narrow"/>
              </w:rPr>
            </w:pPr>
            <w:r w:rsidRPr="00C63892">
              <w:rPr>
                <w:rFonts w:ascii="Arial Narrow" w:hAnsi="Arial Narrow"/>
              </w:rPr>
              <w:t>5.</w:t>
            </w:r>
          </w:p>
        </w:tc>
        <w:tc>
          <w:tcPr>
            <w:tcW w:w="25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CBC69CF" w14:textId="77777777" w:rsidR="00B73C16" w:rsidRPr="00C63892" w:rsidRDefault="00B73C16" w:rsidP="00393D8B">
            <w:pPr>
              <w:keepLines/>
              <w:rPr>
                <w:rFonts w:ascii="Arial Narrow" w:hAnsi="Arial Narrow"/>
                <w:b/>
              </w:rPr>
            </w:pPr>
            <w:r w:rsidRPr="00C63892">
              <w:rPr>
                <w:rFonts w:ascii="Arial Narrow" w:hAnsi="Arial Narrow"/>
                <w:b/>
              </w:rPr>
              <w:t>Приморская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tcPr>
          <w:p w14:paraId="0333E22D" w14:textId="021EF057" w:rsidR="00B73C16" w:rsidRPr="00B73C16" w:rsidRDefault="00B73C16" w:rsidP="00393D8B">
            <w:pPr>
              <w:keepLines/>
              <w:jc w:val="center"/>
              <w:rPr>
                <w:rFonts w:ascii="Arial Narrow" w:hAnsi="Arial Narrow"/>
                <w:b/>
              </w:rPr>
            </w:pPr>
            <w:r w:rsidRPr="00B73C16">
              <w:rPr>
                <w:rFonts w:ascii="Arial Narrow" w:hAnsi="Arial Narrow"/>
                <w:color w:val="000000"/>
              </w:rPr>
              <w:t>5292,79</w:t>
            </w:r>
          </w:p>
        </w:tc>
        <w:tc>
          <w:tcPr>
            <w:tcW w:w="1134" w:type="dxa"/>
            <w:tcBorders>
              <w:top w:val="none" w:sz="4" w:space="0" w:color="000000"/>
              <w:left w:val="none" w:sz="4" w:space="0" w:color="000000"/>
              <w:bottom w:val="single" w:sz="4" w:space="0" w:color="auto"/>
              <w:right w:val="single" w:sz="4" w:space="0" w:color="auto"/>
            </w:tcBorders>
            <w:shd w:val="clear" w:color="auto" w:fill="auto"/>
            <w:noWrap/>
          </w:tcPr>
          <w:p w14:paraId="78788D65" w14:textId="5750EC09" w:rsidR="00B73C16" w:rsidRPr="00B73C16" w:rsidRDefault="00B73C16" w:rsidP="00393D8B">
            <w:pPr>
              <w:keepLines/>
              <w:jc w:val="center"/>
              <w:rPr>
                <w:rFonts w:ascii="Arial Narrow" w:hAnsi="Arial Narrow"/>
                <w:b/>
              </w:rPr>
            </w:pPr>
            <w:r w:rsidRPr="00B73C16">
              <w:rPr>
                <w:rFonts w:ascii="Arial Narrow" w:hAnsi="Arial Narrow"/>
                <w:color w:val="000000"/>
              </w:rPr>
              <w:t>1473,89</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bottom"/>
          </w:tcPr>
          <w:p w14:paraId="43D54C9C" w14:textId="6BD013FF" w:rsidR="00B73C16" w:rsidRPr="00B73C16" w:rsidRDefault="00B73C16" w:rsidP="00393D8B">
            <w:pPr>
              <w:keepLines/>
              <w:jc w:val="center"/>
              <w:rPr>
                <w:rFonts w:ascii="Arial Narrow" w:hAnsi="Arial Narrow"/>
                <w:b/>
              </w:rPr>
            </w:pPr>
            <w:r w:rsidRPr="00B73C16">
              <w:rPr>
                <w:rFonts w:ascii="Arial Narrow" w:hAnsi="Arial Narrow"/>
                <w:color w:val="000000"/>
              </w:rPr>
              <w:t>-3 818,90</w:t>
            </w:r>
          </w:p>
        </w:tc>
        <w:tc>
          <w:tcPr>
            <w:tcW w:w="1276" w:type="dxa"/>
            <w:tcBorders>
              <w:top w:val="none" w:sz="4" w:space="0" w:color="000000"/>
              <w:left w:val="none" w:sz="4" w:space="0" w:color="000000"/>
              <w:bottom w:val="single" w:sz="4" w:space="0" w:color="auto"/>
              <w:right w:val="single" w:sz="4" w:space="0" w:color="auto"/>
            </w:tcBorders>
            <w:shd w:val="clear" w:color="auto" w:fill="auto"/>
            <w:noWrap/>
          </w:tcPr>
          <w:p w14:paraId="68E8E33F" w14:textId="1B4DE307" w:rsidR="00B73C16" w:rsidRPr="00B73C16" w:rsidRDefault="00B73C16" w:rsidP="00393D8B">
            <w:pPr>
              <w:keepLines/>
              <w:jc w:val="center"/>
              <w:rPr>
                <w:rFonts w:ascii="Arial Narrow" w:hAnsi="Arial Narrow"/>
                <w:b/>
              </w:rPr>
            </w:pPr>
            <w:r w:rsidRPr="00B73C16">
              <w:rPr>
                <w:rFonts w:ascii="Arial Narrow" w:hAnsi="Arial Narrow"/>
                <w:b/>
                <w:color w:val="000000"/>
              </w:rPr>
              <w:t>-</w:t>
            </w:r>
          </w:p>
        </w:tc>
        <w:tc>
          <w:tcPr>
            <w:tcW w:w="1420" w:type="dxa"/>
            <w:tcBorders>
              <w:top w:val="none" w:sz="4" w:space="0" w:color="000000"/>
              <w:left w:val="none" w:sz="4" w:space="0" w:color="000000"/>
              <w:bottom w:val="single" w:sz="4" w:space="0" w:color="auto"/>
              <w:right w:val="single" w:sz="4" w:space="0" w:color="auto"/>
            </w:tcBorders>
            <w:shd w:val="clear" w:color="auto" w:fill="auto"/>
            <w:noWrap/>
          </w:tcPr>
          <w:p w14:paraId="4962DB47" w14:textId="3F0B931A" w:rsidR="00B73C16" w:rsidRPr="00B73C16" w:rsidRDefault="00B73C16" w:rsidP="00393D8B">
            <w:pPr>
              <w:keepLines/>
              <w:jc w:val="center"/>
              <w:rPr>
                <w:rFonts w:ascii="Arial Narrow" w:hAnsi="Arial Narrow"/>
                <w:b/>
              </w:rPr>
            </w:pPr>
            <w:r w:rsidRPr="00B73C16">
              <w:rPr>
                <w:rFonts w:ascii="Arial Narrow" w:hAnsi="Arial Narrow"/>
                <w:b/>
              </w:rPr>
              <w:t>-</w:t>
            </w:r>
          </w:p>
        </w:tc>
      </w:tr>
      <w:tr w:rsidR="00B73C16" w:rsidRPr="00C63892" w14:paraId="31327DD4" w14:textId="77777777" w:rsidTr="00B73C16">
        <w:trPr>
          <w:trHeight w:val="280"/>
        </w:trPr>
        <w:tc>
          <w:tcPr>
            <w:tcW w:w="675" w:type="dxa"/>
            <w:tcBorders>
              <w:top w:val="single" w:sz="4" w:space="0" w:color="auto"/>
              <w:left w:val="single" w:sz="4" w:space="0" w:color="auto"/>
              <w:bottom w:val="single" w:sz="4" w:space="0" w:color="auto"/>
              <w:right w:val="single" w:sz="4" w:space="0" w:color="auto"/>
            </w:tcBorders>
          </w:tcPr>
          <w:p w14:paraId="6CF606A0" w14:textId="77777777" w:rsidR="00B73C16" w:rsidRPr="00C63892" w:rsidRDefault="00B73C16" w:rsidP="00393D8B">
            <w:pPr>
              <w:keepLines/>
              <w:jc w:val="center"/>
              <w:rPr>
                <w:rFonts w:ascii="Arial Narrow" w:hAnsi="Arial Narrow"/>
              </w:rPr>
            </w:pPr>
          </w:p>
        </w:tc>
        <w:tc>
          <w:tcPr>
            <w:tcW w:w="25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92987" w14:textId="77777777" w:rsidR="00B73C16" w:rsidRPr="00C63892" w:rsidRDefault="00B73C16" w:rsidP="00393D8B">
            <w:pPr>
              <w:keepLines/>
              <w:rPr>
                <w:rFonts w:ascii="Arial Narrow" w:hAnsi="Arial Narrow"/>
                <w:b/>
              </w:rPr>
            </w:pPr>
            <w:r w:rsidRPr="00C63892">
              <w:rPr>
                <w:rFonts w:ascii="Arial Narrow" w:hAnsi="Arial Narrow"/>
                <w:b/>
              </w:rPr>
              <w:t>АО «ДГК»</w:t>
            </w:r>
          </w:p>
        </w:tc>
        <w:tc>
          <w:tcPr>
            <w:tcW w:w="1275" w:type="dxa"/>
            <w:tcBorders>
              <w:top w:val="single" w:sz="4" w:space="0" w:color="auto"/>
              <w:left w:val="none" w:sz="4" w:space="0" w:color="000000"/>
              <w:bottom w:val="single" w:sz="4" w:space="0" w:color="auto"/>
              <w:right w:val="single" w:sz="4" w:space="0" w:color="auto"/>
            </w:tcBorders>
            <w:shd w:val="clear" w:color="auto" w:fill="auto"/>
            <w:noWrap/>
          </w:tcPr>
          <w:p w14:paraId="1E6AEE32" w14:textId="1B4793AC" w:rsidR="00B73C16" w:rsidRPr="00B73C16" w:rsidRDefault="00B73C16" w:rsidP="00393D8B">
            <w:pPr>
              <w:keepLines/>
              <w:jc w:val="center"/>
              <w:rPr>
                <w:rFonts w:ascii="Arial Narrow" w:hAnsi="Arial Narrow"/>
              </w:rPr>
            </w:pPr>
            <w:r w:rsidRPr="00B73C16">
              <w:rPr>
                <w:rFonts w:ascii="Arial Narrow" w:hAnsi="Arial Narrow"/>
                <w:b/>
                <w:color w:val="000000"/>
              </w:rPr>
              <w:t>24919,66</w:t>
            </w:r>
          </w:p>
        </w:tc>
        <w:tc>
          <w:tcPr>
            <w:tcW w:w="1134" w:type="dxa"/>
            <w:tcBorders>
              <w:top w:val="single" w:sz="4" w:space="0" w:color="auto"/>
              <w:left w:val="none" w:sz="4" w:space="0" w:color="000000"/>
              <w:bottom w:val="single" w:sz="4" w:space="0" w:color="auto"/>
              <w:right w:val="single" w:sz="4" w:space="0" w:color="auto"/>
            </w:tcBorders>
            <w:shd w:val="clear" w:color="auto" w:fill="auto"/>
            <w:noWrap/>
          </w:tcPr>
          <w:p w14:paraId="0740B8F4" w14:textId="1F8A3BA4" w:rsidR="00B73C16" w:rsidRPr="00B73C16" w:rsidRDefault="00B73C16" w:rsidP="00393D8B">
            <w:pPr>
              <w:keepLines/>
              <w:jc w:val="center"/>
              <w:rPr>
                <w:rFonts w:ascii="Arial Narrow" w:hAnsi="Arial Narrow"/>
              </w:rPr>
            </w:pPr>
            <w:r w:rsidRPr="00B73C16">
              <w:rPr>
                <w:rFonts w:ascii="Arial Narrow" w:hAnsi="Arial Narrow"/>
                <w:b/>
                <w:color w:val="000000"/>
              </w:rPr>
              <w:t>20898,86</w:t>
            </w:r>
          </w:p>
        </w:tc>
        <w:tc>
          <w:tcPr>
            <w:tcW w:w="1418" w:type="dxa"/>
            <w:tcBorders>
              <w:top w:val="single" w:sz="4" w:space="0" w:color="auto"/>
              <w:left w:val="none" w:sz="4" w:space="0" w:color="000000"/>
              <w:bottom w:val="single" w:sz="4" w:space="0" w:color="auto"/>
              <w:right w:val="single" w:sz="4" w:space="0" w:color="auto"/>
            </w:tcBorders>
            <w:shd w:val="clear" w:color="auto" w:fill="auto"/>
            <w:noWrap/>
            <w:vAlign w:val="bottom"/>
          </w:tcPr>
          <w:p w14:paraId="59041260" w14:textId="5B42CED2" w:rsidR="00B73C16" w:rsidRPr="00B73C16" w:rsidRDefault="00B73C16" w:rsidP="00393D8B">
            <w:pPr>
              <w:keepLines/>
              <w:jc w:val="center"/>
              <w:rPr>
                <w:rFonts w:ascii="Arial Narrow" w:hAnsi="Arial Narrow"/>
              </w:rPr>
            </w:pPr>
            <w:r w:rsidRPr="00B73C16">
              <w:rPr>
                <w:rFonts w:ascii="Arial Narrow" w:hAnsi="Arial Narrow"/>
                <w:b/>
                <w:color w:val="000000"/>
              </w:rPr>
              <w:t>-4 020,80</w:t>
            </w:r>
          </w:p>
        </w:tc>
        <w:tc>
          <w:tcPr>
            <w:tcW w:w="1276" w:type="dxa"/>
            <w:tcBorders>
              <w:top w:val="single" w:sz="4" w:space="0" w:color="auto"/>
              <w:left w:val="none" w:sz="4" w:space="0" w:color="000000"/>
              <w:bottom w:val="single" w:sz="4" w:space="0" w:color="auto"/>
              <w:right w:val="single" w:sz="4" w:space="0" w:color="auto"/>
            </w:tcBorders>
            <w:shd w:val="clear" w:color="auto" w:fill="auto"/>
            <w:noWrap/>
          </w:tcPr>
          <w:p w14:paraId="0C41CD63" w14:textId="391814B7" w:rsidR="00B73C16" w:rsidRPr="00B73C16" w:rsidRDefault="00B73C16" w:rsidP="00393D8B">
            <w:pPr>
              <w:keepLines/>
              <w:jc w:val="center"/>
              <w:rPr>
                <w:rFonts w:ascii="Arial Narrow" w:hAnsi="Arial Narrow"/>
                <w:b/>
              </w:rPr>
            </w:pPr>
            <w:r w:rsidRPr="00B73C16">
              <w:rPr>
                <w:rFonts w:ascii="Arial Narrow" w:hAnsi="Arial Narrow"/>
                <w:b/>
                <w:color w:val="000000"/>
              </w:rPr>
              <w:t>17231,78</w:t>
            </w:r>
          </w:p>
        </w:tc>
        <w:tc>
          <w:tcPr>
            <w:tcW w:w="1420" w:type="dxa"/>
            <w:tcBorders>
              <w:top w:val="single" w:sz="4" w:space="0" w:color="auto"/>
              <w:left w:val="none" w:sz="4" w:space="0" w:color="000000"/>
              <w:bottom w:val="single" w:sz="4" w:space="0" w:color="auto"/>
              <w:right w:val="single" w:sz="4" w:space="0" w:color="auto"/>
            </w:tcBorders>
            <w:shd w:val="clear" w:color="auto" w:fill="auto"/>
            <w:noWrap/>
            <w:vAlign w:val="bottom"/>
          </w:tcPr>
          <w:p w14:paraId="537100A4" w14:textId="76F5DE0C" w:rsidR="00B73C16" w:rsidRPr="00B73C16" w:rsidRDefault="00B73C16" w:rsidP="00393D8B">
            <w:pPr>
              <w:keepLines/>
              <w:jc w:val="center"/>
              <w:rPr>
                <w:rFonts w:ascii="Arial Narrow" w:hAnsi="Arial Narrow"/>
                <w:b/>
              </w:rPr>
            </w:pPr>
            <w:r w:rsidRPr="00B73C16">
              <w:rPr>
                <w:rFonts w:ascii="Arial Narrow" w:hAnsi="Arial Narrow"/>
                <w:b/>
                <w:color w:val="000000"/>
              </w:rPr>
              <w:t>-3 667,08</w:t>
            </w:r>
          </w:p>
        </w:tc>
      </w:tr>
    </w:tbl>
    <w:p w14:paraId="7911F738" w14:textId="77777777" w:rsidR="00EF7562" w:rsidRDefault="009972EB" w:rsidP="00393D8B">
      <w:pPr>
        <w:keepLines/>
        <w:tabs>
          <w:tab w:val="left" w:pos="783"/>
          <w:tab w:val="left" w:pos="3231"/>
          <w:tab w:val="left" w:pos="4503"/>
          <w:tab w:val="left" w:pos="5778"/>
          <w:tab w:val="left" w:pos="7162"/>
          <w:tab w:val="left" w:pos="8472"/>
        </w:tabs>
        <w:ind w:left="108"/>
        <w:rPr>
          <w:rFonts w:ascii="Arial Narrow" w:hAnsi="Arial Narrow"/>
          <w:b/>
          <w:sz w:val="22"/>
          <w:szCs w:val="22"/>
        </w:rPr>
      </w:pPr>
      <w:r>
        <w:rPr>
          <w:rFonts w:ascii="Arial Narrow" w:hAnsi="Arial Narrow"/>
          <w:sz w:val="22"/>
          <w:szCs w:val="22"/>
        </w:rPr>
        <w:tab/>
      </w:r>
      <w:r>
        <w:rPr>
          <w:rFonts w:ascii="Arial Narrow" w:hAnsi="Arial Narrow"/>
          <w:b/>
          <w:sz w:val="22"/>
          <w:szCs w:val="22"/>
        </w:rPr>
        <w:tab/>
      </w:r>
    </w:p>
    <w:p w14:paraId="1A13AF5E" w14:textId="2E9F8BE5" w:rsidR="00D33B3D" w:rsidRPr="004C7DE5" w:rsidRDefault="00D33B3D" w:rsidP="00393D8B">
      <w:pPr>
        <w:keepLines/>
        <w:spacing w:line="283" w:lineRule="auto"/>
        <w:ind w:firstLine="709"/>
        <w:jc w:val="both"/>
        <w:rPr>
          <w:rFonts w:ascii="Arial Narrow" w:hAnsi="Arial Narrow"/>
        </w:rPr>
      </w:pPr>
      <w:r w:rsidRPr="004C7DE5">
        <w:rPr>
          <w:rFonts w:ascii="Arial Narrow" w:hAnsi="Arial Narrow"/>
        </w:rPr>
        <w:t>Электростанциями АО «ДГК» в 2021 году произведено 17 231,78 млн</w:t>
      </w:r>
      <w:r w:rsidR="00743609">
        <w:rPr>
          <w:rFonts w:ascii="Arial Narrow" w:hAnsi="Arial Narrow"/>
        </w:rPr>
        <w:t>.</w:t>
      </w:r>
      <w:r w:rsidRPr="004C7DE5">
        <w:rPr>
          <w:rFonts w:ascii="Arial Narrow" w:hAnsi="Arial Narrow"/>
        </w:rPr>
        <w:t xml:space="preserve"> кВт*ч электроэнергии. Против аналогичного периода прошлого года (АППГ) произошло снижение объемов производства электроэнергии на 3 667,08 млн</w:t>
      </w:r>
      <w:r w:rsidR="00743609">
        <w:rPr>
          <w:rFonts w:ascii="Arial Narrow" w:hAnsi="Arial Narrow"/>
        </w:rPr>
        <w:t>.</w:t>
      </w:r>
      <w:r w:rsidRPr="004C7DE5">
        <w:rPr>
          <w:rFonts w:ascii="Arial Narrow" w:hAnsi="Arial Narrow"/>
        </w:rPr>
        <w:t xml:space="preserve"> кВт*ч или 17,5</w:t>
      </w:r>
      <w:r w:rsidR="00743609">
        <w:rPr>
          <w:rFonts w:ascii="Arial Narrow" w:hAnsi="Arial Narrow"/>
        </w:rPr>
        <w:t xml:space="preserve"> </w:t>
      </w:r>
      <w:r w:rsidRPr="004C7DE5">
        <w:rPr>
          <w:rFonts w:ascii="Arial Narrow" w:hAnsi="Arial Narrow"/>
        </w:rPr>
        <w:t>%.</w:t>
      </w:r>
    </w:p>
    <w:p w14:paraId="003B592F" w14:textId="667C103D" w:rsidR="00D33B3D" w:rsidRDefault="00D33B3D" w:rsidP="00393D8B">
      <w:pPr>
        <w:pStyle w:val="af2"/>
        <w:keepLines/>
        <w:spacing w:line="283" w:lineRule="auto"/>
        <w:ind w:firstLine="709"/>
        <w:jc w:val="both"/>
        <w:rPr>
          <w:rFonts w:ascii="Arial Narrow" w:hAnsi="Arial Narrow"/>
          <w:sz w:val="24"/>
          <w:szCs w:val="24"/>
        </w:rPr>
      </w:pPr>
      <w:r w:rsidRPr="004C7DE5">
        <w:rPr>
          <w:rFonts w:ascii="Arial Narrow" w:hAnsi="Arial Narrow"/>
          <w:sz w:val="24"/>
          <w:szCs w:val="24"/>
        </w:rPr>
        <w:t xml:space="preserve">Снижение выработки электроэнергии в 2021 году относительно АППГ связано с выводом из состава АО «ДГК» Приморской ГРЭС с 01.04.2020, Владивостокской ТЭЦ-2 с </w:t>
      </w:r>
      <w:r w:rsidR="008942F9">
        <w:rPr>
          <w:rFonts w:ascii="Arial Narrow" w:hAnsi="Arial Narrow"/>
          <w:sz w:val="24"/>
          <w:szCs w:val="24"/>
        </w:rPr>
        <w:t>01.01.2021</w:t>
      </w:r>
      <w:r w:rsidRPr="004C7DE5">
        <w:rPr>
          <w:rFonts w:ascii="Arial Narrow" w:hAnsi="Arial Narrow"/>
          <w:sz w:val="24"/>
          <w:szCs w:val="24"/>
        </w:rPr>
        <w:t>, ростом выработки ГЭС на 2 </w:t>
      </w:r>
      <w:r>
        <w:rPr>
          <w:rFonts w:ascii="Arial Narrow" w:hAnsi="Arial Narrow"/>
          <w:sz w:val="24"/>
          <w:szCs w:val="24"/>
        </w:rPr>
        <w:t>373</w:t>
      </w:r>
      <w:r w:rsidRPr="004C7DE5">
        <w:rPr>
          <w:rFonts w:ascii="Arial Narrow" w:hAnsi="Arial Narrow"/>
          <w:sz w:val="24"/>
          <w:szCs w:val="24"/>
        </w:rPr>
        <w:t>,351 млн</w:t>
      </w:r>
      <w:r w:rsidR="00743609">
        <w:rPr>
          <w:rFonts w:ascii="Arial Narrow" w:hAnsi="Arial Narrow"/>
          <w:sz w:val="24"/>
          <w:szCs w:val="24"/>
        </w:rPr>
        <w:t>.</w:t>
      </w:r>
      <w:r w:rsidRPr="004C7DE5">
        <w:rPr>
          <w:rFonts w:ascii="Arial Narrow" w:hAnsi="Arial Narrow"/>
          <w:sz w:val="24"/>
          <w:szCs w:val="24"/>
        </w:rPr>
        <w:t xml:space="preserve"> кВт*ч или 16,9</w:t>
      </w:r>
      <w:r w:rsidR="00743609">
        <w:rPr>
          <w:rFonts w:ascii="Arial Narrow" w:hAnsi="Arial Narrow"/>
          <w:sz w:val="24"/>
          <w:szCs w:val="24"/>
        </w:rPr>
        <w:t xml:space="preserve"> </w:t>
      </w:r>
      <w:r w:rsidRPr="004C7DE5">
        <w:rPr>
          <w:rFonts w:ascii="Arial Narrow" w:hAnsi="Arial Narrow"/>
          <w:sz w:val="24"/>
          <w:szCs w:val="24"/>
        </w:rPr>
        <w:t>% относительно АППГ при росте электропотребления зоны ОЭС Востока относительно АППГ на 2 159,713 млн</w:t>
      </w:r>
      <w:r w:rsidR="00743609">
        <w:rPr>
          <w:rFonts w:ascii="Arial Narrow" w:hAnsi="Arial Narrow"/>
          <w:sz w:val="24"/>
          <w:szCs w:val="24"/>
        </w:rPr>
        <w:t>.</w:t>
      </w:r>
      <w:r w:rsidRPr="004C7DE5">
        <w:rPr>
          <w:rFonts w:ascii="Arial Narrow" w:hAnsi="Arial Narrow"/>
          <w:sz w:val="24"/>
          <w:szCs w:val="24"/>
        </w:rPr>
        <w:t xml:space="preserve"> кВт*ч или 5,3</w:t>
      </w:r>
      <w:r w:rsidR="00743609">
        <w:rPr>
          <w:rFonts w:ascii="Arial Narrow" w:hAnsi="Arial Narrow"/>
          <w:sz w:val="24"/>
          <w:szCs w:val="24"/>
        </w:rPr>
        <w:t xml:space="preserve"> </w:t>
      </w:r>
      <w:r w:rsidRPr="004C7DE5">
        <w:rPr>
          <w:rFonts w:ascii="Arial Narrow" w:hAnsi="Arial Narrow"/>
          <w:sz w:val="24"/>
          <w:szCs w:val="24"/>
        </w:rPr>
        <w:t xml:space="preserve">% (с учетом присоединенных в </w:t>
      </w:r>
      <w:r w:rsidRPr="00EF66FC">
        <w:rPr>
          <w:rFonts w:ascii="Arial Narrow" w:hAnsi="Arial Narrow"/>
          <w:sz w:val="24"/>
          <w:szCs w:val="24"/>
        </w:rPr>
        <w:t>2019 году Западного и Центрального энергорайонов Республики Саха (Якутия)). Снижение доли выработки ТЭС АО «ДГК» по отношению к доле выработки за АППГ по территории ОЭС Востока составило 10,8</w:t>
      </w:r>
      <w:r w:rsidR="00743609">
        <w:rPr>
          <w:rFonts w:ascii="Arial Narrow" w:hAnsi="Arial Narrow"/>
          <w:sz w:val="24"/>
          <w:szCs w:val="24"/>
        </w:rPr>
        <w:t xml:space="preserve"> </w:t>
      </w:r>
      <w:r w:rsidRPr="00EF66FC">
        <w:rPr>
          <w:rFonts w:ascii="Arial Narrow" w:hAnsi="Arial Narrow"/>
          <w:sz w:val="24"/>
          <w:szCs w:val="24"/>
        </w:rPr>
        <w:t>% (47,3</w:t>
      </w:r>
      <w:r w:rsidR="00743609">
        <w:rPr>
          <w:rFonts w:ascii="Arial Narrow" w:hAnsi="Arial Narrow"/>
          <w:sz w:val="24"/>
          <w:szCs w:val="24"/>
        </w:rPr>
        <w:t xml:space="preserve"> </w:t>
      </w:r>
      <w:r w:rsidRPr="00EF66FC">
        <w:rPr>
          <w:rFonts w:ascii="Arial Narrow" w:hAnsi="Arial Narrow"/>
          <w:sz w:val="24"/>
          <w:szCs w:val="24"/>
        </w:rPr>
        <w:t>% в 2020 году и 36,5</w:t>
      </w:r>
      <w:r w:rsidR="00743609">
        <w:rPr>
          <w:rFonts w:ascii="Arial Narrow" w:hAnsi="Arial Narrow"/>
          <w:sz w:val="24"/>
          <w:szCs w:val="24"/>
        </w:rPr>
        <w:t xml:space="preserve"> </w:t>
      </w:r>
      <w:r w:rsidRPr="00EF66FC">
        <w:rPr>
          <w:rFonts w:ascii="Arial Narrow" w:hAnsi="Arial Narrow"/>
          <w:sz w:val="24"/>
          <w:szCs w:val="24"/>
        </w:rPr>
        <w:t>% в 2021 году), по причине значительной приточности рек и увеличения выработки электроэнергии ГЭС и вывода из состава АО «ДГК» выше указанных ТЭС (доля выработки указана с учетом выработки поставщиков Западного и Центрального энергорайонов Республики Саха (Якутия)).</w:t>
      </w:r>
    </w:p>
    <w:p w14:paraId="441E1508" w14:textId="0E47C86E" w:rsidR="00130BD4" w:rsidRPr="00610F67" w:rsidRDefault="00130BD4" w:rsidP="00393D8B">
      <w:pPr>
        <w:pStyle w:val="af2"/>
        <w:keepLines/>
        <w:spacing w:line="283" w:lineRule="auto"/>
        <w:ind w:firstLine="709"/>
        <w:jc w:val="both"/>
        <w:rPr>
          <w:rFonts w:ascii="Arial Narrow" w:hAnsi="Arial Narrow"/>
          <w:highlight w:val="yellow"/>
        </w:rPr>
      </w:pPr>
      <w:r w:rsidRPr="00EF66FC">
        <w:rPr>
          <w:rStyle w:val="source"/>
          <w:rFonts w:ascii="Arial Narrow" w:eastAsia="Arial" w:hAnsi="Arial Narrow"/>
          <w:b/>
          <w:sz w:val="24"/>
          <w:szCs w:val="24"/>
        </w:rPr>
        <w:t>Хабаровская генерация</w:t>
      </w:r>
      <w:r w:rsidRPr="00EF66FC">
        <w:rPr>
          <w:rStyle w:val="source"/>
          <w:rFonts w:ascii="Arial Narrow" w:eastAsia="Arial" w:hAnsi="Arial Narrow"/>
          <w:sz w:val="24"/>
          <w:szCs w:val="24"/>
        </w:rPr>
        <w:t>: Увеличение выработки э/э на 1,3</w:t>
      </w:r>
      <w:r w:rsidR="00743609">
        <w:rPr>
          <w:rStyle w:val="source"/>
          <w:rFonts w:ascii="Arial Narrow" w:eastAsia="Arial" w:hAnsi="Arial Narrow"/>
          <w:sz w:val="24"/>
          <w:szCs w:val="24"/>
        </w:rPr>
        <w:t xml:space="preserve"> </w:t>
      </w:r>
      <w:r w:rsidRPr="00EF66FC">
        <w:rPr>
          <w:rStyle w:val="source"/>
          <w:rFonts w:ascii="Arial Narrow" w:eastAsia="Arial" w:hAnsi="Arial Narrow"/>
          <w:sz w:val="24"/>
          <w:szCs w:val="24"/>
        </w:rPr>
        <w:t xml:space="preserve">% вызвано </w:t>
      </w:r>
      <w:r w:rsidRPr="00EF66FC">
        <w:rPr>
          <w:rFonts w:ascii="Arial Narrow" w:hAnsi="Arial Narrow"/>
          <w:sz w:val="24"/>
          <w:szCs w:val="24"/>
        </w:rPr>
        <w:t xml:space="preserve">вводом в эксплуатацию ТЭЦ в г. Советская Гавань с 01.10.2021. </w:t>
      </w:r>
      <w:r w:rsidRPr="00F176E0">
        <w:rPr>
          <w:rStyle w:val="source"/>
          <w:rFonts w:ascii="Arial Narrow" w:eastAsia="Arial" w:hAnsi="Arial Narrow"/>
          <w:sz w:val="24"/>
          <w:szCs w:val="24"/>
        </w:rPr>
        <w:t>Снижение выработки произошло по Хабаровской ТЭЦ-3 в период с апреля по сентябрь по причине увеличения выработки ГЭС в связи с высокой приточностью</w:t>
      </w:r>
      <w:r w:rsidRPr="00130BD4">
        <w:rPr>
          <w:rStyle w:val="source"/>
          <w:rFonts w:ascii="Arial Narrow" w:eastAsia="Arial" w:hAnsi="Arial Narrow"/>
          <w:sz w:val="24"/>
          <w:szCs w:val="24"/>
        </w:rPr>
        <w:t xml:space="preserve"> </w:t>
      </w:r>
      <w:r w:rsidRPr="00F176E0">
        <w:rPr>
          <w:rStyle w:val="source"/>
          <w:rFonts w:ascii="Arial Narrow" w:eastAsia="Arial" w:hAnsi="Arial Narrow"/>
          <w:sz w:val="24"/>
          <w:szCs w:val="24"/>
        </w:rPr>
        <w:t>в водохранилища и плановым остановом станции с 11.06.2021 по 07.07.2021</w:t>
      </w:r>
      <w:r w:rsidRPr="00130BD4">
        <w:rPr>
          <w:rStyle w:val="source"/>
          <w:rFonts w:ascii="Arial Narrow" w:eastAsia="Arial" w:hAnsi="Arial Narrow"/>
          <w:sz w:val="24"/>
          <w:szCs w:val="24"/>
        </w:rPr>
        <w:t xml:space="preserve"> </w:t>
      </w:r>
      <w:r w:rsidRPr="00F176E0">
        <w:rPr>
          <w:rStyle w:val="source"/>
          <w:rFonts w:ascii="Arial Narrow" w:eastAsia="Arial" w:hAnsi="Arial Narrow"/>
          <w:sz w:val="24"/>
          <w:szCs w:val="24"/>
        </w:rPr>
        <w:t>для ремонта</w:t>
      </w:r>
      <w:r w:rsidRPr="00130BD4">
        <w:rPr>
          <w:rStyle w:val="source"/>
          <w:rFonts w:ascii="Arial Narrow" w:eastAsia="Arial" w:hAnsi="Arial Narrow"/>
          <w:sz w:val="24"/>
          <w:szCs w:val="24"/>
        </w:rPr>
        <w:t xml:space="preserve"> </w:t>
      </w:r>
      <w:r w:rsidRPr="00F176E0">
        <w:rPr>
          <w:rStyle w:val="source"/>
          <w:rFonts w:ascii="Arial Narrow" w:eastAsia="Arial" w:hAnsi="Arial Narrow"/>
          <w:sz w:val="24"/>
          <w:szCs w:val="24"/>
        </w:rPr>
        <w:t>оборудования,</w:t>
      </w:r>
    </w:p>
    <w:p w14:paraId="7FD8FDBE" w14:textId="333F7A5D" w:rsidR="00D33B3D" w:rsidRPr="00610F67" w:rsidRDefault="00D33B3D" w:rsidP="00393D8B">
      <w:pPr>
        <w:pStyle w:val="af2"/>
        <w:keepLines/>
        <w:spacing w:line="276" w:lineRule="auto"/>
        <w:jc w:val="both"/>
        <w:rPr>
          <w:rStyle w:val="source"/>
          <w:rFonts w:ascii="Arial Narrow" w:eastAsia="Arial" w:hAnsi="Arial Narrow"/>
          <w:sz w:val="24"/>
          <w:szCs w:val="24"/>
          <w:highlight w:val="yellow"/>
        </w:rPr>
      </w:pPr>
      <w:r w:rsidRPr="00F176E0">
        <w:rPr>
          <w:rStyle w:val="source"/>
          <w:rFonts w:ascii="Arial Narrow" w:eastAsia="Arial" w:hAnsi="Arial Narrow"/>
          <w:sz w:val="24"/>
          <w:szCs w:val="24"/>
        </w:rPr>
        <w:t>Амурской ТЭЦ</w:t>
      </w:r>
      <w:r w:rsidR="00130BD4">
        <w:rPr>
          <w:rStyle w:val="source"/>
          <w:rFonts w:ascii="Arial Narrow" w:eastAsia="Arial" w:hAnsi="Arial Narrow"/>
          <w:sz w:val="24"/>
          <w:szCs w:val="24"/>
        </w:rPr>
        <w:t>-1</w:t>
      </w:r>
      <w:r w:rsidRPr="00F176E0">
        <w:rPr>
          <w:rStyle w:val="source"/>
          <w:rFonts w:ascii="Arial Narrow" w:eastAsia="Arial" w:hAnsi="Arial Narrow"/>
          <w:sz w:val="24"/>
          <w:szCs w:val="24"/>
        </w:rPr>
        <w:t xml:space="preserve"> по причине перераспределения выработки на К</w:t>
      </w:r>
      <w:r w:rsidR="00130BD4">
        <w:rPr>
          <w:rStyle w:val="source"/>
          <w:rFonts w:ascii="Arial Narrow" w:eastAsia="Arial" w:hAnsi="Arial Narrow"/>
          <w:sz w:val="24"/>
          <w:szCs w:val="24"/>
        </w:rPr>
        <w:t xml:space="preserve">омсомольской </w:t>
      </w:r>
      <w:r w:rsidRPr="00F176E0">
        <w:rPr>
          <w:rStyle w:val="source"/>
          <w:rFonts w:ascii="Arial Narrow" w:eastAsia="Arial" w:hAnsi="Arial Narrow"/>
          <w:sz w:val="24"/>
          <w:szCs w:val="24"/>
        </w:rPr>
        <w:t xml:space="preserve">ТЭЦ-3 (работа двумя блоками) </w:t>
      </w:r>
      <w:r w:rsidRPr="00EF66FC">
        <w:rPr>
          <w:rStyle w:val="source"/>
          <w:rFonts w:ascii="Arial Narrow" w:eastAsia="Arial" w:hAnsi="Arial Narrow"/>
          <w:sz w:val="24"/>
          <w:szCs w:val="24"/>
        </w:rPr>
        <w:t xml:space="preserve">и Майской ГРЭС в связи с вводом в эксплуатацию </w:t>
      </w:r>
      <w:r>
        <w:rPr>
          <w:rStyle w:val="source"/>
          <w:rFonts w:ascii="Arial Narrow" w:eastAsia="Arial" w:hAnsi="Arial Narrow"/>
          <w:sz w:val="24"/>
          <w:szCs w:val="24"/>
        </w:rPr>
        <w:t xml:space="preserve">и перераспределением нагрузки на </w:t>
      </w:r>
      <w:r w:rsidRPr="00EF66FC">
        <w:rPr>
          <w:rStyle w:val="source"/>
          <w:rFonts w:ascii="Arial Narrow" w:eastAsia="Arial" w:hAnsi="Arial Narrow"/>
          <w:sz w:val="24"/>
          <w:szCs w:val="24"/>
        </w:rPr>
        <w:t xml:space="preserve">ТЭЦ </w:t>
      </w:r>
      <w:r w:rsidR="00743609">
        <w:rPr>
          <w:rStyle w:val="source"/>
          <w:rFonts w:ascii="Arial Narrow" w:eastAsia="Arial" w:hAnsi="Arial Narrow"/>
          <w:sz w:val="24"/>
          <w:szCs w:val="24"/>
        </w:rPr>
        <w:br/>
      </w:r>
      <w:r w:rsidR="008942F9">
        <w:rPr>
          <w:rStyle w:val="source"/>
          <w:rFonts w:ascii="Arial Narrow" w:eastAsia="Arial" w:hAnsi="Arial Narrow"/>
          <w:sz w:val="24"/>
          <w:szCs w:val="24"/>
        </w:rPr>
        <w:t>в г. Советская Гавань</w:t>
      </w:r>
      <w:r w:rsidRPr="00EF66FC">
        <w:rPr>
          <w:rStyle w:val="source"/>
          <w:rFonts w:ascii="Arial Narrow" w:eastAsia="Arial" w:hAnsi="Arial Narrow"/>
          <w:sz w:val="24"/>
          <w:szCs w:val="24"/>
        </w:rPr>
        <w:t>.</w:t>
      </w:r>
    </w:p>
    <w:p w14:paraId="428B5F88" w14:textId="5D6436CC" w:rsidR="00D33B3D" w:rsidRPr="00F176E0" w:rsidRDefault="00D33B3D" w:rsidP="00393D8B">
      <w:pPr>
        <w:pStyle w:val="af2"/>
        <w:keepLines/>
        <w:spacing w:line="276" w:lineRule="auto"/>
        <w:ind w:firstLine="708"/>
        <w:jc w:val="both"/>
        <w:rPr>
          <w:rFonts w:ascii="Arial Narrow" w:hAnsi="Arial Narrow"/>
          <w:sz w:val="24"/>
          <w:szCs w:val="24"/>
        </w:rPr>
      </w:pPr>
      <w:r w:rsidRPr="00F176E0">
        <w:rPr>
          <w:rStyle w:val="source"/>
          <w:rFonts w:ascii="Arial Narrow" w:eastAsia="Arial" w:hAnsi="Arial Narrow"/>
          <w:b/>
          <w:sz w:val="24"/>
          <w:szCs w:val="24"/>
        </w:rPr>
        <w:lastRenderedPageBreak/>
        <w:t>Приморская генерация</w:t>
      </w:r>
      <w:r w:rsidRPr="00F176E0">
        <w:rPr>
          <w:rStyle w:val="source"/>
          <w:rFonts w:ascii="Arial Narrow" w:eastAsia="Arial" w:hAnsi="Arial Narrow"/>
          <w:sz w:val="24"/>
          <w:szCs w:val="24"/>
        </w:rPr>
        <w:t>: Снижение выработки э/э на 41,1</w:t>
      </w:r>
      <w:r w:rsidR="00743609">
        <w:rPr>
          <w:rStyle w:val="source"/>
          <w:rFonts w:ascii="Arial Narrow" w:eastAsia="Arial" w:hAnsi="Arial Narrow"/>
          <w:sz w:val="24"/>
          <w:szCs w:val="24"/>
        </w:rPr>
        <w:t xml:space="preserve"> </w:t>
      </w:r>
      <w:r w:rsidRPr="00F176E0">
        <w:rPr>
          <w:rStyle w:val="source"/>
          <w:rFonts w:ascii="Arial Narrow" w:eastAsia="Arial" w:hAnsi="Arial Narrow"/>
          <w:sz w:val="24"/>
          <w:szCs w:val="24"/>
        </w:rPr>
        <w:t xml:space="preserve">% вызвано выводом из состава </w:t>
      </w:r>
      <w:r w:rsidR="00743609">
        <w:rPr>
          <w:rStyle w:val="source"/>
          <w:rFonts w:ascii="Arial Narrow" w:eastAsia="Arial" w:hAnsi="Arial Narrow"/>
          <w:sz w:val="24"/>
          <w:szCs w:val="24"/>
        </w:rPr>
        <w:br/>
      </w:r>
      <w:r w:rsidRPr="00F176E0">
        <w:rPr>
          <w:rStyle w:val="source"/>
          <w:rFonts w:ascii="Arial Narrow" w:eastAsia="Arial" w:hAnsi="Arial Narrow"/>
          <w:sz w:val="24"/>
          <w:szCs w:val="24"/>
        </w:rPr>
        <w:t>АО «ДГК» В</w:t>
      </w:r>
      <w:r w:rsidR="00355D02">
        <w:rPr>
          <w:rStyle w:val="source"/>
          <w:rFonts w:ascii="Arial Narrow" w:eastAsia="Arial" w:hAnsi="Arial Narrow"/>
          <w:sz w:val="24"/>
          <w:szCs w:val="24"/>
        </w:rPr>
        <w:t xml:space="preserve">ладивостокской </w:t>
      </w:r>
      <w:r w:rsidRPr="00F176E0">
        <w:rPr>
          <w:rStyle w:val="source"/>
          <w:rFonts w:ascii="Arial Narrow" w:eastAsia="Arial" w:hAnsi="Arial Narrow"/>
          <w:sz w:val="24"/>
          <w:szCs w:val="24"/>
        </w:rPr>
        <w:t xml:space="preserve">ТЭЦ-2 с 01.01.2021 и </w:t>
      </w:r>
      <w:r w:rsidRPr="00F176E0">
        <w:rPr>
          <w:rFonts w:ascii="Arial Narrow" w:hAnsi="Arial Narrow"/>
          <w:sz w:val="24"/>
          <w:szCs w:val="24"/>
        </w:rPr>
        <w:t>ростом выработки ТЭЦ «Восточная» (АО «РАО ЭС Востока»), введенной в эксплуатацию в 2019 году (прирост выработки в 2021 году относительно 2020 года 100</w:t>
      </w:r>
      <w:r w:rsidR="00D105FB">
        <w:rPr>
          <w:rFonts w:ascii="Arial Narrow" w:hAnsi="Arial Narrow"/>
          <w:sz w:val="24"/>
          <w:szCs w:val="24"/>
        </w:rPr>
        <w:t>,</w:t>
      </w:r>
      <w:r w:rsidRPr="00F176E0">
        <w:rPr>
          <w:rFonts w:ascii="Arial Narrow" w:hAnsi="Arial Narrow"/>
          <w:sz w:val="24"/>
          <w:szCs w:val="24"/>
        </w:rPr>
        <w:t>838 млн</w:t>
      </w:r>
      <w:r w:rsidR="00743609">
        <w:rPr>
          <w:rFonts w:ascii="Arial Narrow" w:hAnsi="Arial Narrow"/>
          <w:sz w:val="24"/>
          <w:szCs w:val="24"/>
        </w:rPr>
        <w:t>.</w:t>
      </w:r>
      <w:r w:rsidRPr="00F176E0">
        <w:rPr>
          <w:rFonts w:ascii="Arial Narrow" w:hAnsi="Arial Narrow"/>
          <w:sz w:val="24"/>
          <w:szCs w:val="24"/>
        </w:rPr>
        <w:t xml:space="preserve"> кВт*ч или 13,3</w:t>
      </w:r>
      <w:r w:rsidR="00743609">
        <w:rPr>
          <w:rFonts w:ascii="Arial Narrow" w:hAnsi="Arial Narrow"/>
          <w:sz w:val="24"/>
          <w:szCs w:val="24"/>
        </w:rPr>
        <w:t xml:space="preserve"> </w:t>
      </w:r>
      <w:r w:rsidRPr="00F176E0">
        <w:rPr>
          <w:rFonts w:ascii="Arial Narrow" w:hAnsi="Arial Narrow"/>
          <w:sz w:val="24"/>
          <w:szCs w:val="24"/>
        </w:rPr>
        <w:t>%).</w:t>
      </w:r>
      <w:r w:rsidRPr="00F176E0">
        <w:rPr>
          <w:rStyle w:val="source"/>
          <w:rFonts w:ascii="Arial Narrow" w:eastAsia="Arial" w:hAnsi="Arial Narrow"/>
          <w:sz w:val="24"/>
          <w:szCs w:val="24"/>
        </w:rPr>
        <w:t xml:space="preserve"> Загрузка ТЭС АО «ДГК» осуществлялась в</w:t>
      </w:r>
      <w:r w:rsidRPr="00F176E0">
        <w:rPr>
          <w:rFonts w:ascii="Arial Narrow" w:hAnsi="Arial Narrow"/>
          <w:sz w:val="24"/>
          <w:szCs w:val="24"/>
        </w:rPr>
        <w:t xml:space="preserve"> </w:t>
      </w:r>
      <w:r w:rsidRPr="00F176E0">
        <w:rPr>
          <w:rStyle w:val="source"/>
          <w:rFonts w:ascii="Arial Narrow" w:eastAsia="Arial" w:hAnsi="Arial Narrow"/>
          <w:sz w:val="24"/>
          <w:szCs w:val="24"/>
        </w:rPr>
        <w:t xml:space="preserve">соответствии </w:t>
      </w:r>
      <w:r w:rsidR="00743609">
        <w:rPr>
          <w:rStyle w:val="source"/>
          <w:rFonts w:ascii="Arial Narrow" w:eastAsia="Arial" w:hAnsi="Arial Narrow"/>
          <w:sz w:val="24"/>
          <w:szCs w:val="24"/>
        </w:rPr>
        <w:br/>
      </w:r>
      <w:r w:rsidRPr="00F176E0">
        <w:rPr>
          <w:rStyle w:val="source"/>
          <w:rFonts w:ascii="Arial Narrow" w:eastAsia="Arial" w:hAnsi="Arial Narrow"/>
          <w:sz w:val="24"/>
          <w:szCs w:val="24"/>
        </w:rPr>
        <w:t>с диспетчерским графиком нагрузок.</w:t>
      </w:r>
    </w:p>
    <w:p w14:paraId="77DCAFDB" w14:textId="77777777" w:rsidR="00D33B3D" w:rsidRPr="0007676F" w:rsidRDefault="00D33B3D" w:rsidP="00393D8B">
      <w:pPr>
        <w:pStyle w:val="af2"/>
        <w:keepLines/>
        <w:spacing w:line="276" w:lineRule="auto"/>
        <w:ind w:firstLine="709"/>
        <w:jc w:val="both"/>
        <w:rPr>
          <w:rFonts w:ascii="Arial Narrow" w:hAnsi="Arial Narrow"/>
        </w:rPr>
      </w:pPr>
      <w:r w:rsidRPr="0007676F">
        <w:rPr>
          <w:rStyle w:val="source"/>
          <w:rFonts w:ascii="Arial Narrow" w:eastAsia="Arial" w:hAnsi="Arial Narrow"/>
          <w:b/>
          <w:sz w:val="24"/>
          <w:szCs w:val="24"/>
        </w:rPr>
        <w:t>Амурская генерация</w:t>
      </w:r>
      <w:r w:rsidRPr="0007676F">
        <w:rPr>
          <w:rStyle w:val="source"/>
          <w:rFonts w:ascii="Arial Narrow" w:eastAsia="Arial" w:hAnsi="Arial Narrow"/>
          <w:sz w:val="24"/>
          <w:szCs w:val="24"/>
        </w:rPr>
        <w:t xml:space="preserve">: Объем выработки в 2021 году на уровне 2020 года. </w:t>
      </w:r>
    </w:p>
    <w:p w14:paraId="68536163" w14:textId="421F4B1E" w:rsidR="00D33B3D" w:rsidRPr="00610F67" w:rsidRDefault="00D33B3D" w:rsidP="00393D8B">
      <w:pPr>
        <w:pStyle w:val="af2"/>
        <w:keepLines/>
        <w:spacing w:line="276" w:lineRule="auto"/>
        <w:ind w:firstLine="709"/>
        <w:jc w:val="both"/>
        <w:rPr>
          <w:rFonts w:ascii="Arial Narrow" w:hAnsi="Arial Narrow"/>
          <w:highlight w:val="yellow"/>
        </w:rPr>
      </w:pPr>
      <w:r w:rsidRPr="0007676F">
        <w:rPr>
          <w:rStyle w:val="source"/>
          <w:rFonts w:ascii="Arial Narrow" w:eastAsia="Arial" w:hAnsi="Arial Narrow"/>
          <w:b/>
          <w:sz w:val="24"/>
          <w:szCs w:val="24"/>
        </w:rPr>
        <w:t>Нерюнгринская ГРЭС</w:t>
      </w:r>
      <w:r w:rsidRPr="0007676F">
        <w:rPr>
          <w:rStyle w:val="source"/>
          <w:rFonts w:ascii="Arial Narrow" w:eastAsia="Arial" w:hAnsi="Arial Narrow"/>
          <w:sz w:val="24"/>
          <w:szCs w:val="24"/>
        </w:rPr>
        <w:t>: Снижение выработки э/э на 5,9</w:t>
      </w:r>
      <w:r w:rsidR="00743609">
        <w:rPr>
          <w:rStyle w:val="source"/>
          <w:rFonts w:ascii="Arial Narrow" w:eastAsia="Arial" w:hAnsi="Arial Narrow"/>
          <w:sz w:val="24"/>
          <w:szCs w:val="24"/>
        </w:rPr>
        <w:t xml:space="preserve"> </w:t>
      </w:r>
      <w:r w:rsidRPr="0007676F">
        <w:rPr>
          <w:rStyle w:val="source"/>
          <w:rFonts w:ascii="Arial Narrow" w:eastAsia="Arial" w:hAnsi="Arial Narrow"/>
          <w:sz w:val="24"/>
          <w:szCs w:val="24"/>
        </w:rPr>
        <w:t>% вызвано увеличением плановых ремонтов энергетического оборудования и по причине увеличения выработки ГЭС в связи с высокой приточностью в водохранилища</w:t>
      </w:r>
      <w:r w:rsidR="00A022A0">
        <w:rPr>
          <w:rStyle w:val="source"/>
          <w:rFonts w:ascii="Arial Narrow" w:eastAsia="Arial" w:hAnsi="Arial Narrow"/>
          <w:sz w:val="24"/>
          <w:szCs w:val="24"/>
        </w:rPr>
        <w:t>х</w:t>
      </w:r>
      <w:r>
        <w:rPr>
          <w:rStyle w:val="source"/>
          <w:rFonts w:ascii="Arial Narrow" w:eastAsia="Arial" w:hAnsi="Arial Narrow"/>
          <w:sz w:val="24"/>
          <w:szCs w:val="24"/>
        </w:rPr>
        <w:t>.</w:t>
      </w:r>
    </w:p>
    <w:p w14:paraId="65A3F812" w14:textId="77777777" w:rsidR="00EF7562" w:rsidRDefault="00EF7562" w:rsidP="00393D8B">
      <w:pPr>
        <w:keepLines/>
        <w:rPr>
          <w:rFonts w:ascii="Arial Narrow" w:hAnsi="Arial Narrow"/>
          <w:b/>
          <w:i/>
        </w:rPr>
      </w:pPr>
    </w:p>
    <w:p w14:paraId="5E70AD98" w14:textId="77777777" w:rsidR="00EF7562" w:rsidRDefault="009972EB" w:rsidP="00393D8B">
      <w:pPr>
        <w:keepLines/>
        <w:rPr>
          <w:rFonts w:ascii="Arial Narrow" w:hAnsi="Arial Narrow"/>
          <w:b/>
          <w:i/>
        </w:rPr>
      </w:pPr>
      <w:r>
        <w:rPr>
          <w:rFonts w:ascii="Arial Narrow" w:hAnsi="Arial Narrow"/>
          <w:b/>
          <w:i/>
        </w:rPr>
        <w:t>Отпуск и распределение теплоэнергии</w:t>
      </w:r>
    </w:p>
    <w:p w14:paraId="23C07F01" w14:textId="77777777" w:rsidR="00EF7562" w:rsidRDefault="00EF7562" w:rsidP="00393D8B">
      <w:pPr>
        <w:keepLines/>
        <w:ind w:left="720" w:firstLine="696"/>
        <w:rPr>
          <w:rFonts w:ascii="Arial Narrow" w:hAnsi="Arial Narrow"/>
          <w:b/>
          <w:i/>
        </w:rPr>
      </w:pPr>
    </w:p>
    <w:p w14:paraId="2AD51A96" w14:textId="77777777" w:rsidR="00EF7562" w:rsidRDefault="009972EB" w:rsidP="00393D8B">
      <w:pPr>
        <w:keepLines/>
        <w:spacing w:line="276" w:lineRule="auto"/>
        <w:jc w:val="both"/>
        <w:rPr>
          <w:rFonts w:ascii="Arial Narrow" w:hAnsi="Arial Narrow"/>
          <w:lang w:eastAsia="en-US"/>
        </w:rPr>
      </w:pPr>
      <w:r>
        <w:rPr>
          <w:rFonts w:ascii="Arial Narrow" w:hAnsi="Arial Narrow"/>
        </w:rPr>
        <w:t xml:space="preserve">Изменение установленной тепловой мощности электростанций и котельных </w:t>
      </w:r>
    </w:p>
    <w:tbl>
      <w:tblPr>
        <w:tblW w:w="9326" w:type="dxa"/>
        <w:jc w:val="center"/>
        <w:tblLayout w:type="fixed"/>
        <w:tblLook w:val="04A0" w:firstRow="1" w:lastRow="0" w:firstColumn="1" w:lastColumn="0" w:noHBand="0" w:noVBand="1"/>
      </w:tblPr>
      <w:tblGrid>
        <w:gridCol w:w="562"/>
        <w:gridCol w:w="2552"/>
        <w:gridCol w:w="1134"/>
        <w:gridCol w:w="1134"/>
        <w:gridCol w:w="1417"/>
        <w:gridCol w:w="1134"/>
        <w:gridCol w:w="1393"/>
      </w:tblGrid>
      <w:tr w:rsidR="0028439D" w:rsidRPr="0028439D" w14:paraId="686748C5" w14:textId="77777777" w:rsidTr="0028439D">
        <w:trPr>
          <w:cantSplit/>
          <w:trHeight w:val="600"/>
          <w:tblHeader/>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42681AD6" w14:textId="77777777" w:rsidR="0028439D" w:rsidRPr="0028439D" w:rsidRDefault="0028439D" w:rsidP="00393D8B">
            <w:pPr>
              <w:keepLines/>
              <w:jc w:val="center"/>
              <w:rPr>
                <w:rFonts w:ascii="Arial Narrow" w:hAnsi="Arial Narrow"/>
                <w:b/>
              </w:rPr>
            </w:pPr>
            <w:r w:rsidRPr="0028439D">
              <w:rPr>
                <w:rFonts w:ascii="Arial Narrow" w:hAnsi="Arial Narrow"/>
                <w:b/>
              </w:rPr>
              <w:t>№ п/п</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2EDA63E0" w14:textId="77777777" w:rsidR="0028439D" w:rsidRPr="0028439D" w:rsidRDefault="0028439D" w:rsidP="00393D8B">
            <w:pPr>
              <w:keepLines/>
              <w:ind w:left="-158" w:right="-108"/>
              <w:jc w:val="center"/>
              <w:rPr>
                <w:rFonts w:ascii="Arial Narrow" w:hAnsi="Arial Narrow"/>
                <w:b/>
              </w:rPr>
            </w:pPr>
            <w:r w:rsidRPr="0028439D">
              <w:rPr>
                <w:rFonts w:ascii="Arial Narrow" w:hAnsi="Arial Narrow"/>
                <w:b/>
              </w:rPr>
              <w:t>Наименование электростанции котельной,</w:t>
            </w:r>
          </w:p>
          <w:p w14:paraId="0B3663F1" w14:textId="77777777" w:rsidR="0028439D" w:rsidRPr="0028439D" w:rsidRDefault="0028439D" w:rsidP="00393D8B">
            <w:pPr>
              <w:keepLines/>
              <w:ind w:left="-158" w:right="-108"/>
              <w:jc w:val="center"/>
              <w:rPr>
                <w:rFonts w:ascii="Arial Narrow" w:hAnsi="Arial Narrow"/>
                <w:b/>
              </w:rPr>
            </w:pPr>
            <w:r w:rsidRPr="0028439D">
              <w:rPr>
                <w:rFonts w:ascii="Arial Narrow" w:hAnsi="Arial Narrow"/>
                <w:b/>
              </w:rPr>
              <w:t>электрокотельной</w:t>
            </w:r>
          </w:p>
        </w:tc>
        <w:tc>
          <w:tcPr>
            <w:tcW w:w="2268" w:type="dxa"/>
            <w:gridSpan w:val="2"/>
            <w:tcBorders>
              <w:top w:val="single" w:sz="4" w:space="0" w:color="auto"/>
              <w:left w:val="none" w:sz="4" w:space="0" w:color="000000"/>
              <w:bottom w:val="single" w:sz="4" w:space="0" w:color="auto"/>
              <w:right w:val="single" w:sz="4" w:space="0" w:color="auto"/>
            </w:tcBorders>
            <w:shd w:val="clear" w:color="auto" w:fill="E3E3FD"/>
            <w:vAlign w:val="center"/>
          </w:tcPr>
          <w:p w14:paraId="40A4C6AE" w14:textId="77777777" w:rsidR="0028439D" w:rsidRPr="0028439D" w:rsidRDefault="0028439D" w:rsidP="00393D8B">
            <w:pPr>
              <w:keepLines/>
              <w:jc w:val="center"/>
              <w:rPr>
                <w:rFonts w:ascii="Arial Narrow" w:hAnsi="Arial Narrow"/>
                <w:b/>
              </w:rPr>
            </w:pPr>
            <w:r w:rsidRPr="0028439D">
              <w:rPr>
                <w:rFonts w:ascii="Arial Narrow" w:hAnsi="Arial Narrow"/>
                <w:b/>
                <w:lang w:val="en-US"/>
              </w:rPr>
              <w:t>Q</w:t>
            </w:r>
            <w:r w:rsidRPr="0028439D">
              <w:rPr>
                <w:rFonts w:ascii="Arial Narrow" w:hAnsi="Arial Narrow"/>
                <w:b/>
              </w:rPr>
              <w:t>уст (Гкал/ч)</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0C66C88C" w14:textId="77777777" w:rsidR="0028439D" w:rsidRPr="0028439D" w:rsidRDefault="0028439D" w:rsidP="00393D8B">
            <w:pPr>
              <w:keepLines/>
              <w:jc w:val="center"/>
              <w:rPr>
                <w:rFonts w:ascii="Arial Narrow" w:hAnsi="Arial Narrow"/>
                <w:b/>
              </w:rPr>
            </w:pPr>
            <w:r w:rsidRPr="0028439D">
              <w:rPr>
                <w:rFonts w:ascii="Arial Narrow" w:hAnsi="Arial Narrow"/>
                <w:b/>
              </w:rPr>
              <w:t>Изменение 2020/2019, Гкал/ч</w:t>
            </w:r>
          </w:p>
        </w:tc>
        <w:tc>
          <w:tcPr>
            <w:tcW w:w="1134" w:type="dxa"/>
            <w:tcBorders>
              <w:top w:val="single" w:sz="4" w:space="0" w:color="auto"/>
              <w:left w:val="none" w:sz="4" w:space="0" w:color="000000"/>
              <w:bottom w:val="single" w:sz="4" w:space="0" w:color="auto"/>
              <w:right w:val="single" w:sz="4" w:space="0" w:color="auto"/>
            </w:tcBorders>
            <w:shd w:val="clear" w:color="auto" w:fill="E3E3FD"/>
            <w:vAlign w:val="center"/>
          </w:tcPr>
          <w:p w14:paraId="5E285356" w14:textId="77777777" w:rsidR="0028439D" w:rsidRPr="0028439D" w:rsidRDefault="0028439D" w:rsidP="00393D8B">
            <w:pPr>
              <w:keepLines/>
              <w:jc w:val="center"/>
              <w:rPr>
                <w:rFonts w:ascii="Arial Narrow" w:hAnsi="Arial Narrow"/>
                <w:b/>
              </w:rPr>
            </w:pPr>
            <w:r w:rsidRPr="0028439D">
              <w:rPr>
                <w:rFonts w:ascii="Arial Narrow" w:hAnsi="Arial Narrow"/>
                <w:b/>
                <w:lang w:val="en-US"/>
              </w:rPr>
              <w:t>Q</w:t>
            </w:r>
            <w:r w:rsidRPr="0028439D">
              <w:rPr>
                <w:rFonts w:ascii="Arial Narrow" w:hAnsi="Arial Narrow"/>
                <w:b/>
              </w:rPr>
              <w:t>уст (Гкал/ч)</w:t>
            </w:r>
          </w:p>
        </w:tc>
        <w:tc>
          <w:tcPr>
            <w:tcW w:w="1393"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4C11F816" w14:textId="77777777" w:rsidR="0028439D" w:rsidRPr="0028439D" w:rsidRDefault="0028439D" w:rsidP="00393D8B">
            <w:pPr>
              <w:keepLines/>
              <w:jc w:val="center"/>
              <w:rPr>
                <w:rFonts w:ascii="Arial Narrow" w:hAnsi="Arial Narrow"/>
                <w:b/>
              </w:rPr>
            </w:pPr>
            <w:r w:rsidRPr="0028439D">
              <w:rPr>
                <w:rFonts w:ascii="Arial Narrow" w:hAnsi="Arial Narrow"/>
                <w:b/>
              </w:rPr>
              <w:t>Изменение, 2021/2020, Гкал/ч</w:t>
            </w:r>
          </w:p>
        </w:tc>
      </w:tr>
      <w:tr w:rsidR="0028439D" w:rsidRPr="0028439D" w14:paraId="622C6DDD" w14:textId="77777777" w:rsidTr="0028439D">
        <w:trPr>
          <w:cantSplit/>
          <w:trHeight w:val="645"/>
          <w:tblHeader/>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5D5F932B" w14:textId="77777777" w:rsidR="0028439D" w:rsidRPr="0028439D" w:rsidRDefault="0028439D" w:rsidP="00393D8B">
            <w:pPr>
              <w:keepLines/>
              <w:rPr>
                <w:rFonts w:ascii="Arial Narrow" w:hAnsi="Arial Narrow"/>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369DBE26" w14:textId="77777777" w:rsidR="0028439D" w:rsidRPr="0028439D" w:rsidRDefault="0028439D" w:rsidP="00393D8B">
            <w:pPr>
              <w:keepLines/>
              <w:rPr>
                <w:rFonts w:ascii="Arial Narrow" w:hAnsi="Arial Narrow"/>
              </w:rPr>
            </w:pPr>
          </w:p>
        </w:tc>
        <w:tc>
          <w:tcPr>
            <w:tcW w:w="1134" w:type="dxa"/>
            <w:tcBorders>
              <w:top w:val="none" w:sz="4" w:space="0" w:color="000000"/>
              <w:left w:val="none" w:sz="4" w:space="0" w:color="000000"/>
              <w:bottom w:val="single" w:sz="4" w:space="0" w:color="auto"/>
              <w:right w:val="single" w:sz="4" w:space="0" w:color="auto"/>
            </w:tcBorders>
            <w:shd w:val="clear" w:color="auto" w:fill="E3E3FD"/>
            <w:vAlign w:val="center"/>
          </w:tcPr>
          <w:p w14:paraId="5C94965D" w14:textId="77777777" w:rsidR="0028439D" w:rsidRPr="0028439D" w:rsidRDefault="0028439D" w:rsidP="00393D8B">
            <w:pPr>
              <w:keepLines/>
              <w:ind w:left="-57" w:right="-57"/>
              <w:jc w:val="center"/>
              <w:rPr>
                <w:rFonts w:ascii="Arial Narrow" w:hAnsi="Arial Narrow"/>
                <w:b/>
              </w:rPr>
            </w:pPr>
            <w:r w:rsidRPr="0028439D">
              <w:rPr>
                <w:rFonts w:ascii="Arial Narrow" w:hAnsi="Arial Narrow"/>
                <w:b/>
                <w:lang w:val="en-US"/>
              </w:rPr>
              <w:t>31</w:t>
            </w:r>
            <w:r w:rsidRPr="0028439D">
              <w:rPr>
                <w:rFonts w:ascii="Arial Narrow" w:hAnsi="Arial Narrow"/>
                <w:b/>
              </w:rPr>
              <w:t>.</w:t>
            </w:r>
            <w:r w:rsidRPr="0028439D">
              <w:rPr>
                <w:rFonts w:ascii="Arial Narrow" w:hAnsi="Arial Narrow"/>
                <w:b/>
                <w:lang w:val="en-US"/>
              </w:rPr>
              <w:t>12</w:t>
            </w:r>
            <w:r w:rsidRPr="0028439D">
              <w:rPr>
                <w:rFonts w:ascii="Arial Narrow" w:hAnsi="Arial Narrow"/>
                <w:b/>
              </w:rPr>
              <w:t>.2019</w:t>
            </w:r>
          </w:p>
        </w:tc>
        <w:tc>
          <w:tcPr>
            <w:tcW w:w="1134" w:type="dxa"/>
            <w:tcBorders>
              <w:top w:val="none" w:sz="4" w:space="0" w:color="000000"/>
              <w:left w:val="none" w:sz="4" w:space="0" w:color="000000"/>
              <w:bottom w:val="single" w:sz="4" w:space="0" w:color="auto"/>
              <w:right w:val="single" w:sz="4" w:space="0" w:color="auto"/>
            </w:tcBorders>
            <w:shd w:val="clear" w:color="auto" w:fill="E3E3FD"/>
            <w:vAlign w:val="center"/>
          </w:tcPr>
          <w:p w14:paraId="4B595077" w14:textId="77777777" w:rsidR="0028439D" w:rsidRPr="0028439D" w:rsidRDefault="0028439D" w:rsidP="00393D8B">
            <w:pPr>
              <w:keepLines/>
              <w:ind w:left="-57" w:right="-57"/>
              <w:jc w:val="center"/>
              <w:rPr>
                <w:rFonts w:ascii="Arial Narrow" w:hAnsi="Arial Narrow"/>
                <w:b/>
              </w:rPr>
            </w:pPr>
            <w:r w:rsidRPr="0028439D">
              <w:rPr>
                <w:rFonts w:ascii="Arial Narrow" w:hAnsi="Arial Narrow"/>
                <w:b/>
                <w:lang w:val="en-US"/>
              </w:rPr>
              <w:t>31</w:t>
            </w:r>
            <w:r w:rsidRPr="0028439D">
              <w:rPr>
                <w:rFonts w:ascii="Arial Narrow" w:hAnsi="Arial Narrow"/>
                <w:b/>
              </w:rPr>
              <w:t>.</w:t>
            </w:r>
            <w:r w:rsidRPr="0028439D">
              <w:rPr>
                <w:rFonts w:ascii="Arial Narrow" w:hAnsi="Arial Narrow"/>
                <w:b/>
                <w:lang w:val="en-US"/>
              </w:rPr>
              <w:t>12</w:t>
            </w:r>
            <w:r w:rsidRPr="0028439D">
              <w:rPr>
                <w:rFonts w:ascii="Arial Narrow" w:hAnsi="Arial Narrow"/>
                <w:b/>
              </w:rPr>
              <w:t>.2020</w:t>
            </w:r>
          </w:p>
        </w:tc>
        <w:tc>
          <w:tcPr>
            <w:tcW w:w="1417" w:type="dxa"/>
            <w:vMerge/>
            <w:tcBorders>
              <w:top w:val="single" w:sz="4" w:space="0" w:color="auto"/>
              <w:left w:val="single" w:sz="4" w:space="0" w:color="auto"/>
              <w:bottom w:val="single" w:sz="4" w:space="0" w:color="auto"/>
              <w:right w:val="single" w:sz="4" w:space="0" w:color="auto"/>
            </w:tcBorders>
            <w:shd w:val="clear" w:color="auto" w:fill="E3E3FD"/>
            <w:vAlign w:val="center"/>
          </w:tcPr>
          <w:p w14:paraId="3C70C789" w14:textId="77777777" w:rsidR="0028439D" w:rsidRPr="0028439D" w:rsidRDefault="0028439D" w:rsidP="00393D8B">
            <w:pPr>
              <w:keepLines/>
              <w:rPr>
                <w:rFonts w:ascii="Arial Narrow" w:hAnsi="Arial Narrow"/>
                <w:b/>
              </w:rPr>
            </w:pPr>
          </w:p>
        </w:tc>
        <w:tc>
          <w:tcPr>
            <w:tcW w:w="1134" w:type="dxa"/>
            <w:tcBorders>
              <w:top w:val="none" w:sz="4" w:space="0" w:color="000000"/>
              <w:left w:val="none" w:sz="4" w:space="0" w:color="000000"/>
              <w:bottom w:val="single" w:sz="4" w:space="0" w:color="auto"/>
              <w:right w:val="single" w:sz="4" w:space="0" w:color="auto"/>
            </w:tcBorders>
            <w:shd w:val="clear" w:color="auto" w:fill="E3E3FD"/>
            <w:vAlign w:val="center"/>
          </w:tcPr>
          <w:p w14:paraId="4DA3B899" w14:textId="77777777" w:rsidR="0028439D" w:rsidRPr="0028439D" w:rsidRDefault="0028439D" w:rsidP="00393D8B">
            <w:pPr>
              <w:keepLines/>
              <w:ind w:left="-57" w:right="-57"/>
              <w:jc w:val="center"/>
              <w:rPr>
                <w:rFonts w:ascii="Arial Narrow" w:hAnsi="Arial Narrow"/>
                <w:b/>
              </w:rPr>
            </w:pPr>
            <w:r w:rsidRPr="0028439D">
              <w:rPr>
                <w:rFonts w:ascii="Arial Narrow" w:hAnsi="Arial Narrow"/>
                <w:b/>
              </w:rPr>
              <w:t>31.12.2021</w:t>
            </w:r>
          </w:p>
        </w:tc>
        <w:tc>
          <w:tcPr>
            <w:tcW w:w="1393" w:type="dxa"/>
            <w:vMerge/>
            <w:tcBorders>
              <w:top w:val="single" w:sz="4" w:space="0" w:color="auto"/>
              <w:left w:val="single" w:sz="4" w:space="0" w:color="auto"/>
              <w:bottom w:val="single" w:sz="4" w:space="0" w:color="auto"/>
              <w:right w:val="single" w:sz="4" w:space="0" w:color="auto"/>
            </w:tcBorders>
            <w:vAlign w:val="center"/>
          </w:tcPr>
          <w:p w14:paraId="1CED99A7" w14:textId="77777777" w:rsidR="0028439D" w:rsidRPr="0028439D" w:rsidRDefault="0028439D" w:rsidP="00393D8B">
            <w:pPr>
              <w:keepLines/>
              <w:rPr>
                <w:rFonts w:ascii="Arial Narrow" w:hAnsi="Arial Narrow"/>
                <w:b/>
              </w:rPr>
            </w:pPr>
          </w:p>
        </w:tc>
      </w:tr>
      <w:tr w:rsidR="0028439D" w:rsidRPr="00A022A0" w14:paraId="1257ABC1" w14:textId="77777777" w:rsidTr="00457E45">
        <w:trPr>
          <w:cantSplit/>
          <w:trHeight w:val="50"/>
          <w:jc w:val="center"/>
        </w:trPr>
        <w:tc>
          <w:tcPr>
            <w:tcW w:w="562" w:type="dxa"/>
            <w:tcBorders>
              <w:top w:val="single" w:sz="4" w:space="0" w:color="auto"/>
              <w:left w:val="single" w:sz="4" w:space="0" w:color="auto"/>
              <w:bottom w:val="single" w:sz="4" w:space="0" w:color="auto"/>
              <w:right w:val="single" w:sz="4" w:space="0" w:color="auto"/>
            </w:tcBorders>
            <w:vAlign w:val="center"/>
          </w:tcPr>
          <w:p w14:paraId="5D7F9B17" w14:textId="77777777" w:rsidR="0028439D" w:rsidRPr="00A022A0" w:rsidRDefault="0028439D" w:rsidP="00393D8B">
            <w:pPr>
              <w:keepLines/>
              <w:rPr>
                <w:rFonts w:ascii="Arial Narrow" w:hAnsi="Arial Narrow"/>
                <w:b/>
              </w:rPr>
            </w:pPr>
          </w:p>
        </w:tc>
        <w:tc>
          <w:tcPr>
            <w:tcW w:w="2552" w:type="dxa"/>
            <w:tcBorders>
              <w:top w:val="single" w:sz="4" w:space="0" w:color="auto"/>
              <w:left w:val="single" w:sz="4" w:space="0" w:color="auto"/>
              <w:bottom w:val="single" w:sz="4" w:space="0" w:color="auto"/>
              <w:right w:val="single" w:sz="4" w:space="0" w:color="auto"/>
            </w:tcBorders>
            <w:vAlign w:val="center"/>
          </w:tcPr>
          <w:p w14:paraId="036D991A" w14:textId="77777777" w:rsidR="0028439D" w:rsidRPr="00A022A0" w:rsidRDefault="0028439D" w:rsidP="00393D8B">
            <w:pPr>
              <w:keepLines/>
              <w:rPr>
                <w:rFonts w:ascii="Arial Narrow" w:hAnsi="Arial Narrow"/>
                <w:b/>
              </w:rPr>
            </w:pPr>
            <w:r w:rsidRPr="00A022A0">
              <w:rPr>
                <w:rFonts w:ascii="Arial Narrow" w:hAnsi="Arial Narrow"/>
                <w:b/>
              </w:rPr>
              <w:t>Хабаровская генерация</w:t>
            </w:r>
          </w:p>
        </w:tc>
        <w:tc>
          <w:tcPr>
            <w:tcW w:w="1134" w:type="dxa"/>
            <w:tcBorders>
              <w:top w:val="none" w:sz="4" w:space="0" w:color="000000"/>
              <w:left w:val="none" w:sz="4" w:space="0" w:color="000000"/>
              <w:bottom w:val="single" w:sz="4" w:space="0" w:color="auto"/>
              <w:right w:val="single" w:sz="4" w:space="0" w:color="auto"/>
            </w:tcBorders>
            <w:vAlign w:val="center"/>
          </w:tcPr>
          <w:p w14:paraId="1E972276" w14:textId="77777777" w:rsidR="0028439D" w:rsidRPr="00A022A0" w:rsidRDefault="0028439D" w:rsidP="00393D8B">
            <w:pPr>
              <w:keepLines/>
              <w:ind w:left="-108"/>
              <w:jc w:val="center"/>
              <w:rPr>
                <w:rFonts w:ascii="Arial Narrow" w:hAnsi="Arial Narrow"/>
                <w:b/>
              </w:rPr>
            </w:pPr>
            <w:r w:rsidRPr="00A022A0">
              <w:rPr>
                <w:rFonts w:ascii="Arial Narrow" w:hAnsi="Arial Narrow"/>
                <w:b/>
              </w:rPr>
              <w:t>7446,5</w:t>
            </w:r>
          </w:p>
        </w:tc>
        <w:tc>
          <w:tcPr>
            <w:tcW w:w="1134" w:type="dxa"/>
            <w:tcBorders>
              <w:top w:val="none" w:sz="4" w:space="0" w:color="000000"/>
              <w:left w:val="none" w:sz="4" w:space="0" w:color="000000"/>
              <w:bottom w:val="single" w:sz="4" w:space="0" w:color="auto"/>
              <w:right w:val="single" w:sz="4" w:space="0" w:color="auto"/>
            </w:tcBorders>
            <w:vAlign w:val="center"/>
          </w:tcPr>
          <w:p w14:paraId="2711BC32" w14:textId="77777777" w:rsidR="0028439D" w:rsidRPr="00A022A0" w:rsidRDefault="0028439D" w:rsidP="00393D8B">
            <w:pPr>
              <w:keepLines/>
              <w:ind w:left="-108"/>
              <w:jc w:val="center"/>
              <w:rPr>
                <w:rFonts w:ascii="Arial Narrow" w:hAnsi="Arial Narrow"/>
                <w:b/>
              </w:rPr>
            </w:pPr>
            <w:r w:rsidRPr="00A022A0">
              <w:rPr>
                <w:rFonts w:ascii="Arial Narrow" w:hAnsi="Arial Narrow"/>
                <w:b/>
              </w:rPr>
              <w:t>7646,5</w:t>
            </w:r>
          </w:p>
        </w:tc>
        <w:tc>
          <w:tcPr>
            <w:tcW w:w="1417" w:type="dxa"/>
            <w:tcBorders>
              <w:top w:val="single" w:sz="4" w:space="0" w:color="auto"/>
              <w:left w:val="nil"/>
              <w:bottom w:val="single" w:sz="4" w:space="0" w:color="auto"/>
              <w:right w:val="nil"/>
            </w:tcBorders>
            <w:shd w:val="clear" w:color="auto" w:fill="auto"/>
            <w:vAlign w:val="center"/>
          </w:tcPr>
          <w:p w14:paraId="6E6D8DE6" w14:textId="77777777" w:rsidR="0028439D" w:rsidRPr="00A022A0" w:rsidRDefault="0028439D" w:rsidP="00393D8B">
            <w:pPr>
              <w:keepLines/>
              <w:ind w:left="-108"/>
              <w:jc w:val="center"/>
              <w:rPr>
                <w:rFonts w:ascii="Arial Narrow" w:hAnsi="Arial Narrow"/>
                <w:b/>
              </w:rPr>
            </w:pPr>
            <w:r w:rsidRPr="00A022A0">
              <w:rPr>
                <w:rFonts w:ascii="Arial Narrow" w:hAnsi="Arial Narrow"/>
                <w:b/>
              </w:rPr>
              <w:t>200,0</w:t>
            </w:r>
          </w:p>
        </w:tc>
        <w:tc>
          <w:tcPr>
            <w:tcW w:w="1134" w:type="dxa"/>
            <w:tcBorders>
              <w:top w:val="none" w:sz="4" w:space="0" w:color="000000"/>
              <w:left w:val="single" w:sz="4" w:space="0" w:color="auto"/>
              <w:bottom w:val="single" w:sz="4" w:space="0" w:color="auto"/>
              <w:right w:val="single" w:sz="4" w:space="0" w:color="auto"/>
            </w:tcBorders>
            <w:vAlign w:val="center"/>
          </w:tcPr>
          <w:p w14:paraId="7BE9922F" w14:textId="77777777" w:rsidR="0028439D" w:rsidRPr="00A022A0" w:rsidRDefault="0028439D" w:rsidP="00393D8B">
            <w:pPr>
              <w:keepLines/>
              <w:jc w:val="center"/>
              <w:rPr>
                <w:rFonts w:ascii="Arial Narrow" w:hAnsi="Arial Narrow"/>
                <w:b/>
              </w:rPr>
            </w:pPr>
            <w:r w:rsidRPr="00A022A0">
              <w:rPr>
                <w:rFonts w:ascii="Arial Narrow" w:hAnsi="Arial Narrow"/>
                <w:b/>
              </w:rPr>
              <w:t>7586,99</w:t>
            </w:r>
          </w:p>
        </w:tc>
        <w:tc>
          <w:tcPr>
            <w:tcW w:w="1393" w:type="dxa"/>
            <w:tcBorders>
              <w:top w:val="single" w:sz="4" w:space="0" w:color="auto"/>
              <w:left w:val="nil"/>
              <w:bottom w:val="single" w:sz="4" w:space="0" w:color="auto"/>
              <w:right w:val="single" w:sz="4" w:space="0" w:color="auto"/>
            </w:tcBorders>
            <w:shd w:val="clear" w:color="auto" w:fill="auto"/>
            <w:vAlign w:val="center"/>
          </w:tcPr>
          <w:p w14:paraId="4A9A08FD" w14:textId="77777777" w:rsidR="0028439D" w:rsidRPr="00A022A0" w:rsidRDefault="0028439D" w:rsidP="00393D8B">
            <w:pPr>
              <w:keepLines/>
              <w:jc w:val="center"/>
              <w:rPr>
                <w:rFonts w:ascii="Arial Narrow" w:hAnsi="Arial Narrow"/>
                <w:b/>
              </w:rPr>
            </w:pPr>
            <w:r w:rsidRPr="00A022A0">
              <w:rPr>
                <w:rFonts w:ascii="Arial Narrow" w:hAnsi="Arial Narrow"/>
                <w:b/>
              </w:rPr>
              <w:t>-59,51</w:t>
            </w:r>
          </w:p>
        </w:tc>
      </w:tr>
      <w:tr w:rsidR="0028439D" w:rsidRPr="0028439D" w14:paraId="65D7C82C"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864B66C" w14:textId="77777777" w:rsidR="0028439D" w:rsidRPr="0028439D" w:rsidRDefault="0028439D" w:rsidP="00393D8B">
            <w:pPr>
              <w:keepLines/>
              <w:jc w:val="center"/>
              <w:rPr>
                <w:rFonts w:ascii="Arial Narrow" w:hAnsi="Arial Narrow"/>
              </w:rPr>
            </w:pPr>
            <w:r w:rsidRPr="0028439D">
              <w:rPr>
                <w:rFonts w:ascii="Arial Narrow" w:hAnsi="Arial Narrow"/>
              </w:rPr>
              <w:t>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AB7269F" w14:textId="77777777" w:rsidR="0028439D" w:rsidRPr="0028439D" w:rsidRDefault="0028439D" w:rsidP="00393D8B">
            <w:pPr>
              <w:keepLines/>
              <w:rPr>
                <w:rFonts w:ascii="Arial Narrow" w:hAnsi="Arial Narrow"/>
              </w:rPr>
            </w:pPr>
            <w:r w:rsidRPr="0028439D">
              <w:rPr>
                <w:rFonts w:ascii="Arial Narrow" w:hAnsi="Arial Narrow"/>
              </w:rPr>
              <w:t>Хабаровская ТЭЦ-1</w:t>
            </w:r>
          </w:p>
        </w:tc>
        <w:tc>
          <w:tcPr>
            <w:tcW w:w="1134" w:type="dxa"/>
            <w:tcBorders>
              <w:top w:val="single" w:sz="4" w:space="0" w:color="auto"/>
              <w:left w:val="nil"/>
              <w:bottom w:val="single" w:sz="4" w:space="0" w:color="auto"/>
              <w:right w:val="single" w:sz="4" w:space="0" w:color="auto"/>
            </w:tcBorders>
            <w:shd w:val="clear" w:color="auto" w:fill="auto"/>
            <w:vAlign w:val="center"/>
          </w:tcPr>
          <w:p w14:paraId="3F51965A" w14:textId="77777777" w:rsidR="0028439D" w:rsidRPr="0028439D" w:rsidRDefault="0028439D" w:rsidP="00393D8B">
            <w:pPr>
              <w:keepLines/>
              <w:jc w:val="center"/>
              <w:rPr>
                <w:rFonts w:ascii="Arial Narrow" w:hAnsi="Arial Narrow"/>
              </w:rPr>
            </w:pPr>
            <w:r w:rsidRPr="0028439D">
              <w:rPr>
                <w:rFonts w:ascii="Arial Narrow" w:hAnsi="Arial Narrow"/>
              </w:rPr>
              <w:t>1 200,2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801C673" w14:textId="77777777" w:rsidR="0028439D" w:rsidRPr="0028439D" w:rsidRDefault="0028439D" w:rsidP="00393D8B">
            <w:pPr>
              <w:keepLines/>
              <w:jc w:val="center"/>
              <w:rPr>
                <w:rFonts w:ascii="Arial Narrow" w:hAnsi="Arial Narrow"/>
              </w:rPr>
            </w:pPr>
            <w:r w:rsidRPr="0028439D">
              <w:rPr>
                <w:rFonts w:ascii="Arial Narrow" w:hAnsi="Arial Narrow"/>
              </w:rPr>
              <w:t>1 200,2</w:t>
            </w:r>
          </w:p>
        </w:tc>
        <w:tc>
          <w:tcPr>
            <w:tcW w:w="1417" w:type="dxa"/>
            <w:tcBorders>
              <w:top w:val="single" w:sz="4" w:space="0" w:color="auto"/>
              <w:left w:val="nil"/>
              <w:bottom w:val="single" w:sz="4" w:space="0" w:color="auto"/>
              <w:right w:val="nil"/>
            </w:tcBorders>
            <w:shd w:val="clear" w:color="auto" w:fill="auto"/>
            <w:vAlign w:val="center"/>
          </w:tcPr>
          <w:p w14:paraId="3726F5C1"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AECDFE" w14:textId="77777777" w:rsidR="0028439D" w:rsidRPr="0028439D" w:rsidRDefault="0028439D" w:rsidP="00393D8B">
            <w:pPr>
              <w:keepLines/>
              <w:jc w:val="center"/>
              <w:rPr>
                <w:rFonts w:ascii="Arial Narrow" w:hAnsi="Arial Narrow"/>
              </w:rPr>
            </w:pPr>
            <w:r w:rsidRPr="0028439D">
              <w:rPr>
                <w:rFonts w:ascii="Arial Narrow" w:hAnsi="Arial Narrow"/>
              </w:rPr>
              <w:t>1 200,2</w:t>
            </w:r>
          </w:p>
        </w:tc>
        <w:tc>
          <w:tcPr>
            <w:tcW w:w="1393" w:type="dxa"/>
            <w:tcBorders>
              <w:top w:val="single" w:sz="4" w:space="0" w:color="auto"/>
              <w:left w:val="nil"/>
              <w:bottom w:val="single" w:sz="4" w:space="0" w:color="auto"/>
              <w:right w:val="single" w:sz="4" w:space="0" w:color="auto"/>
            </w:tcBorders>
            <w:shd w:val="clear" w:color="auto" w:fill="auto"/>
            <w:vAlign w:val="center"/>
          </w:tcPr>
          <w:p w14:paraId="09218429"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48E72F7E"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227316E" w14:textId="77777777" w:rsidR="0028439D" w:rsidRPr="0028439D" w:rsidRDefault="0028439D" w:rsidP="00393D8B">
            <w:pPr>
              <w:keepLines/>
              <w:jc w:val="center"/>
              <w:rPr>
                <w:rFonts w:ascii="Arial Narrow" w:hAnsi="Arial Narrow"/>
              </w:rPr>
            </w:pPr>
            <w:r w:rsidRPr="0028439D">
              <w:rPr>
                <w:rFonts w:ascii="Arial Narrow" w:hAnsi="Arial Narrow"/>
              </w:rPr>
              <w:t>2</w:t>
            </w:r>
          </w:p>
        </w:tc>
        <w:tc>
          <w:tcPr>
            <w:tcW w:w="2552" w:type="dxa"/>
            <w:tcBorders>
              <w:top w:val="nil"/>
              <w:left w:val="single" w:sz="4" w:space="0" w:color="auto"/>
              <w:bottom w:val="single" w:sz="4" w:space="0" w:color="auto"/>
              <w:right w:val="single" w:sz="4" w:space="0" w:color="auto"/>
            </w:tcBorders>
            <w:shd w:val="clear" w:color="auto" w:fill="auto"/>
            <w:vAlign w:val="center"/>
          </w:tcPr>
          <w:p w14:paraId="549FFC96" w14:textId="77777777" w:rsidR="0028439D" w:rsidRPr="0028439D" w:rsidRDefault="0028439D" w:rsidP="00393D8B">
            <w:pPr>
              <w:keepLines/>
              <w:rPr>
                <w:rFonts w:ascii="Arial Narrow" w:hAnsi="Arial Narrow"/>
              </w:rPr>
            </w:pPr>
            <w:r w:rsidRPr="0028439D">
              <w:rPr>
                <w:rFonts w:ascii="Arial Narrow" w:hAnsi="Arial Narrow"/>
              </w:rPr>
              <w:t>Хабаровская ТЭЦ-3</w:t>
            </w:r>
          </w:p>
        </w:tc>
        <w:tc>
          <w:tcPr>
            <w:tcW w:w="1134" w:type="dxa"/>
            <w:tcBorders>
              <w:top w:val="single" w:sz="4" w:space="0" w:color="auto"/>
              <w:left w:val="nil"/>
              <w:bottom w:val="single" w:sz="4" w:space="0" w:color="auto"/>
              <w:right w:val="single" w:sz="4" w:space="0" w:color="auto"/>
            </w:tcBorders>
            <w:shd w:val="clear" w:color="auto" w:fill="auto"/>
            <w:vAlign w:val="center"/>
          </w:tcPr>
          <w:p w14:paraId="18A9E61A" w14:textId="77777777" w:rsidR="0028439D" w:rsidRPr="0028439D" w:rsidRDefault="0028439D" w:rsidP="00393D8B">
            <w:pPr>
              <w:keepLines/>
              <w:jc w:val="center"/>
              <w:rPr>
                <w:rFonts w:ascii="Arial Narrow" w:hAnsi="Arial Narrow"/>
              </w:rPr>
            </w:pPr>
            <w:r w:rsidRPr="0028439D">
              <w:rPr>
                <w:rFonts w:ascii="Arial Narrow" w:hAnsi="Arial Narrow"/>
              </w:rPr>
              <w:t>1 640,0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8ED4498" w14:textId="77777777" w:rsidR="0028439D" w:rsidRPr="0028439D" w:rsidRDefault="0028439D" w:rsidP="00393D8B">
            <w:pPr>
              <w:keepLines/>
              <w:jc w:val="center"/>
              <w:rPr>
                <w:rFonts w:ascii="Arial Narrow" w:hAnsi="Arial Narrow"/>
              </w:rPr>
            </w:pPr>
            <w:r w:rsidRPr="0028439D">
              <w:rPr>
                <w:rFonts w:ascii="Arial Narrow" w:hAnsi="Arial Narrow"/>
              </w:rPr>
              <w:t>1 640,0</w:t>
            </w:r>
          </w:p>
        </w:tc>
        <w:tc>
          <w:tcPr>
            <w:tcW w:w="1417" w:type="dxa"/>
            <w:tcBorders>
              <w:top w:val="single" w:sz="4" w:space="0" w:color="auto"/>
              <w:left w:val="nil"/>
              <w:bottom w:val="single" w:sz="4" w:space="0" w:color="auto"/>
              <w:right w:val="nil"/>
            </w:tcBorders>
            <w:shd w:val="clear" w:color="auto" w:fill="auto"/>
            <w:vAlign w:val="center"/>
          </w:tcPr>
          <w:p w14:paraId="516D4A31"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C424DF" w14:textId="77777777" w:rsidR="0028439D" w:rsidRPr="0028439D" w:rsidRDefault="0028439D" w:rsidP="00393D8B">
            <w:pPr>
              <w:keepLines/>
              <w:jc w:val="center"/>
              <w:rPr>
                <w:rFonts w:ascii="Arial Narrow" w:hAnsi="Arial Narrow"/>
              </w:rPr>
            </w:pPr>
            <w:r w:rsidRPr="0028439D">
              <w:rPr>
                <w:rFonts w:ascii="Arial Narrow" w:hAnsi="Arial Narrow"/>
              </w:rPr>
              <w:t>1 640,0</w:t>
            </w:r>
          </w:p>
        </w:tc>
        <w:tc>
          <w:tcPr>
            <w:tcW w:w="1393" w:type="dxa"/>
            <w:tcBorders>
              <w:top w:val="single" w:sz="4" w:space="0" w:color="auto"/>
              <w:left w:val="nil"/>
              <w:bottom w:val="single" w:sz="4" w:space="0" w:color="auto"/>
              <w:right w:val="single" w:sz="4" w:space="0" w:color="auto"/>
            </w:tcBorders>
            <w:shd w:val="clear" w:color="auto" w:fill="auto"/>
            <w:vAlign w:val="center"/>
          </w:tcPr>
          <w:p w14:paraId="47C76E81"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1138DC63"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6815CC70" w14:textId="77777777" w:rsidR="0028439D" w:rsidRPr="0028439D" w:rsidRDefault="0028439D" w:rsidP="00393D8B">
            <w:pPr>
              <w:keepLines/>
              <w:jc w:val="center"/>
              <w:rPr>
                <w:rFonts w:ascii="Arial Narrow" w:hAnsi="Arial Narrow"/>
              </w:rPr>
            </w:pPr>
            <w:r w:rsidRPr="0028439D">
              <w:rPr>
                <w:rFonts w:ascii="Arial Narrow" w:hAnsi="Arial Narrow"/>
              </w:rPr>
              <w:t>3</w:t>
            </w:r>
          </w:p>
        </w:tc>
        <w:tc>
          <w:tcPr>
            <w:tcW w:w="2552" w:type="dxa"/>
            <w:tcBorders>
              <w:top w:val="nil"/>
              <w:left w:val="single" w:sz="4" w:space="0" w:color="auto"/>
              <w:bottom w:val="single" w:sz="4" w:space="0" w:color="auto"/>
              <w:right w:val="single" w:sz="4" w:space="0" w:color="auto"/>
            </w:tcBorders>
            <w:shd w:val="clear" w:color="auto" w:fill="auto"/>
            <w:vAlign w:val="center"/>
          </w:tcPr>
          <w:p w14:paraId="2750D276" w14:textId="77777777" w:rsidR="0028439D" w:rsidRPr="0028439D" w:rsidRDefault="0028439D" w:rsidP="00393D8B">
            <w:pPr>
              <w:keepLines/>
              <w:rPr>
                <w:rFonts w:ascii="Arial Narrow" w:hAnsi="Arial Narrow"/>
              </w:rPr>
            </w:pPr>
            <w:r w:rsidRPr="0028439D">
              <w:rPr>
                <w:rFonts w:ascii="Arial Narrow" w:hAnsi="Arial Narrow"/>
              </w:rPr>
              <w:t>Комсомольская ТЭЦ-2</w:t>
            </w:r>
          </w:p>
        </w:tc>
        <w:tc>
          <w:tcPr>
            <w:tcW w:w="1134" w:type="dxa"/>
            <w:tcBorders>
              <w:top w:val="single" w:sz="4" w:space="0" w:color="auto"/>
              <w:left w:val="nil"/>
              <w:bottom w:val="single" w:sz="4" w:space="0" w:color="auto"/>
              <w:right w:val="single" w:sz="4" w:space="0" w:color="auto"/>
            </w:tcBorders>
            <w:shd w:val="clear" w:color="auto" w:fill="auto"/>
            <w:vAlign w:val="center"/>
          </w:tcPr>
          <w:p w14:paraId="62A6B050" w14:textId="77777777" w:rsidR="0028439D" w:rsidRPr="0028439D" w:rsidRDefault="0028439D" w:rsidP="00393D8B">
            <w:pPr>
              <w:keepLines/>
              <w:jc w:val="center"/>
              <w:rPr>
                <w:rFonts w:ascii="Arial Narrow" w:hAnsi="Arial Narrow"/>
              </w:rPr>
            </w:pPr>
            <w:r w:rsidRPr="0028439D">
              <w:rPr>
                <w:rFonts w:ascii="Arial Narrow" w:hAnsi="Arial Narrow"/>
              </w:rPr>
              <w:t>786,0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FC6D6CA" w14:textId="77777777" w:rsidR="0028439D" w:rsidRPr="0028439D" w:rsidRDefault="0028439D" w:rsidP="00393D8B">
            <w:pPr>
              <w:keepLines/>
              <w:jc w:val="center"/>
              <w:rPr>
                <w:rFonts w:ascii="Arial Narrow" w:hAnsi="Arial Narrow"/>
              </w:rPr>
            </w:pPr>
            <w:r w:rsidRPr="0028439D">
              <w:rPr>
                <w:rFonts w:ascii="Arial Narrow" w:hAnsi="Arial Narrow"/>
              </w:rPr>
              <w:t>786,0</w:t>
            </w:r>
          </w:p>
        </w:tc>
        <w:tc>
          <w:tcPr>
            <w:tcW w:w="1417" w:type="dxa"/>
            <w:tcBorders>
              <w:top w:val="single" w:sz="4" w:space="0" w:color="auto"/>
              <w:left w:val="nil"/>
              <w:bottom w:val="single" w:sz="4" w:space="0" w:color="auto"/>
              <w:right w:val="nil"/>
            </w:tcBorders>
            <w:shd w:val="clear" w:color="auto" w:fill="auto"/>
            <w:vAlign w:val="center"/>
          </w:tcPr>
          <w:p w14:paraId="7A2AC22B"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567F411" w14:textId="77777777" w:rsidR="0028439D" w:rsidRPr="0028439D" w:rsidRDefault="0028439D" w:rsidP="00393D8B">
            <w:pPr>
              <w:keepLines/>
              <w:jc w:val="center"/>
              <w:rPr>
                <w:rFonts w:ascii="Arial Narrow" w:hAnsi="Arial Narrow"/>
              </w:rPr>
            </w:pPr>
            <w:r w:rsidRPr="0028439D">
              <w:rPr>
                <w:rFonts w:ascii="Arial Narrow" w:hAnsi="Arial Narrow"/>
              </w:rPr>
              <w:t>726,5</w:t>
            </w:r>
          </w:p>
        </w:tc>
        <w:tc>
          <w:tcPr>
            <w:tcW w:w="1393" w:type="dxa"/>
            <w:tcBorders>
              <w:top w:val="single" w:sz="4" w:space="0" w:color="auto"/>
              <w:left w:val="nil"/>
              <w:bottom w:val="single" w:sz="4" w:space="0" w:color="auto"/>
              <w:right w:val="single" w:sz="4" w:space="0" w:color="auto"/>
            </w:tcBorders>
            <w:shd w:val="clear" w:color="auto" w:fill="auto"/>
            <w:vAlign w:val="center"/>
          </w:tcPr>
          <w:p w14:paraId="100B012D" w14:textId="77777777" w:rsidR="0028439D" w:rsidRPr="0028439D" w:rsidRDefault="0028439D" w:rsidP="00393D8B">
            <w:pPr>
              <w:keepLines/>
              <w:jc w:val="center"/>
              <w:rPr>
                <w:rFonts w:ascii="Arial Narrow" w:hAnsi="Arial Narrow"/>
              </w:rPr>
            </w:pPr>
            <w:r w:rsidRPr="0028439D">
              <w:rPr>
                <w:rFonts w:ascii="Arial Narrow" w:hAnsi="Arial Narrow"/>
              </w:rPr>
              <w:t>-59,5</w:t>
            </w:r>
          </w:p>
        </w:tc>
      </w:tr>
      <w:tr w:rsidR="0028439D" w:rsidRPr="0028439D" w14:paraId="5F505887"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D6B8EEA" w14:textId="77777777" w:rsidR="0028439D" w:rsidRPr="0028439D" w:rsidRDefault="0028439D" w:rsidP="00393D8B">
            <w:pPr>
              <w:keepLines/>
              <w:jc w:val="center"/>
              <w:rPr>
                <w:rFonts w:ascii="Arial Narrow" w:hAnsi="Arial Narrow"/>
              </w:rPr>
            </w:pPr>
            <w:r w:rsidRPr="0028439D">
              <w:rPr>
                <w:rFonts w:ascii="Arial Narrow" w:hAnsi="Arial Narrow"/>
              </w:rPr>
              <w:t>4</w:t>
            </w:r>
          </w:p>
        </w:tc>
        <w:tc>
          <w:tcPr>
            <w:tcW w:w="2552" w:type="dxa"/>
            <w:tcBorders>
              <w:top w:val="nil"/>
              <w:left w:val="single" w:sz="4" w:space="0" w:color="auto"/>
              <w:bottom w:val="single" w:sz="4" w:space="0" w:color="auto"/>
              <w:right w:val="single" w:sz="4" w:space="0" w:color="auto"/>
            </w:tcBorders>
            <w:shd w:val="clear" w:color="auto" w:fill="auto"/>
            <w:vAlign w:val="center"/>
          </w:tcPr>
          <w:p w14:paraId="325695C1" w14:textId="77777777" w:rsidR="0028439D" w:rsidRPr="0028439D" w:rsidRDefault="0028439D" w:rsidP="00393D8B">
            <w:pPr>
              <w:keepLines/>
              <w:rPr>
                <w:rFonts w:ascii="Arial Narrow" w:hAnsi="Arial Narrow"/>
              </w:rPr>
            </w:pPr>
            <w:r w:rsidRPr="0028439D">
              <w:rPr>
                <w:rFonts w:ascii="Arial Narrow" w:hAnsi="Arial Narrow"/>
              </w:rPr>
              <w:t>Комсомольская ТЭЦ-3</w:t>
            </w:r>
          </w:p>
        </w:tc>
        <w:tc>
          <w:tcPr>
            <w:tcW w:w="1134" w:type="dxa"/>
            <w:tcBorders>
              <w:top w:val="single" w:sz="4" w:space="0" w:color="auto"/>
              <w:left w:val="nil"/>
              <w:bottom w:val="single" w:sz="4" w:space="0" w:color="auto"/>
              <w:right w:val="single" w:sz="4" w:space="0" w:color="auto"/>
            </w:tcBorders>
            <w:shd w:val="clear" w:color="auto" w:fill="auto"/>
            <w:vAlign w:val="center"/>
          </w:tcPr>
          <w:p w14:paraId="3EBBD26C" w14:textId="77777777" w:rsidR="0028439D" w:rsidRPr="0028439D" w:rsidRDefault="0028439D" w:rsidP="00393D8B">
            <w:pPr>
              <w:keepLines/>
              <w:jc w:val="center"/>
              <w:rPr>
                <w:rFonts w:ascii="Arial Narrow" w:hAnsi="Arial Narrow"/>
              </w:rPr>
            </w:pPr>
            <w:r w:rsidRPr="0028439D">
              <w:rPr>
                <w:rFonts w:ascii="Arial Narrow" w:hAnsi="Arial Narrow"/>
              </w:rPr>
              <w:t>1 240,0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8453BF" w14:textId="77777777" w:rsidR="0028439D" w:rsidRPr="0028439D" w:rsidRDefault="0028439D" w:rsidP="00393D8B">
            <w:pPr>
              <w:keepLines/>
              <w:jc w:val="center"/>
              <w:rPr>
                <w:rFonts w:ascii="Arial Narrow" w:hAnsi="Arial Narrow"/>
              </w:rPr>
            </w:pPr>
            <w:r w:rsidRPr="0028439D">
              <w:rPr>
                <w:rFonts w:ascii="Arial Narrow" w:hAnsi="Arial Narrow"/>
              </w:rPr>
              <w:t>1 240,0</w:t>
            </w:r>
          </w:p>
        </w:tc>
        <w:tc>
          <w:tcPr>
            <w:tcW w:w="1417" w:type="dxa"/>
            <w:tcBorders>
              <w:top w:val="single" w:sz="4" w:space="0" w:color="auto"/>
              <w:left w:val="nil"/>
              <w:bottom w:val="single" w:sz="4" w:space="0" w:color="auto"/>
              <w:right w:val="nil"/>
            </w:tcBorders>
            <w:shd w:val="clear" w:color="auto" w:fill="auto"/>
            <w:vAlign w:val="center"/>
          </w:tcPr>
          <w:p w14:paraId="5D8DB069"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B586CF" w14:textId="77777777" w:rsidR="0028439D" w:rsidRPr="0028439D" w:rsidRDefault="0028439D" w:rsidP="00393D8B">
            <w:pPr>
              <w:keepLines/>
              <w:jc w:val="center"/>
              <w:rPr>
                <w:rFonts w:ascii="Arial Narrow" w:hAnsi="Arial Narrow"/>
              </w:rPr>
            </w:pPr>
            <w:r w:rsidRPr="0028439D">
              <w:rPr>
                <w:rFonts w:ascii="Arial Narrow" w:hAnsi="Arial Narrow"/>
              </w:rPr>
              <w:t>1 240,0</w:t>
            </w:r>
          </w:p>
        </w:tc>
        <w:tc>
          <w:tcPr>
            <w:tcW w:w="1393" w:type="dxa"/>
            <w:tcBorders>
              <w:top w:val="single" w:sz="4" w:space="0" w:color="auto"/>
              <w:left w:val="nil"/>
              <w:bottom w:val="single" w:sz="4" w:space="0" w:color="auto"/>
              <w:right w:val="single" w:sz="4" w:space="0" w:color="auto"/>
            </w:tcBorders>
            <w:shd w:val="clear" w:color="auto" w:fill="auto"/>
            <w:vAlign w:val="center"/>
          </w:tcPr>
          <w:p w14:paraId="120184CD"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7B60B027"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8612BC1" w14:textId="77777777" w:rsidR="0028439D" w:rsidRPr="0028439D" w:rsidRDefault="0028439D" w:rsidP="00393D8B">
            <w:pPr>
              <w:keepLines/>
              <w:jc w:val="center"/>
              <w:rPr>
                <w:rFonts w:ascii="Arial Narrow" w:hAnsi="Arial Narrow"/>
              </w:rPr>
            </w:pPr>
            <w:r w:rsidRPr="0028439D">
              <w:rPr>
                <w:rFonts w:ascii="Arial Narrow" w:hAnsi="Arial Narrow"/>
              </w:rPr>
              <w:t>5</w:t>
            </w:r>
          </w:p>
        </w:tc>
        <w:tc>
          <w:tcPr>
            <w:tcW w:w="2552" w:type="dxa"/>
            <w:tcBorders>
              <w:top w:val="nil"/>
              <w:left w:val="single" w:sz="4" w:space="0" w:color="auto"/>
              <w:bottom w:val="single" w:sz="4" w:space="0" w:color="auto"/>
              <w:right w:val="single" w:sz="4" w:space="0" w:color="auto"/>
            </w:tcBorders>
            <w:shd w:val="clear" w:color="auto" w:fill="auto"/>
            <w:vAlign w:val="center"/>
          </w:tcPr>
          <w:p w14:paraId="32D8567E" w14:textId="77777777" w:rsidR="0028439D" w:rsidRPr="0028439D" w:rsidRDefault="0028439D" w:rsidP="00393D8B">
            <w:pPr>
              <w:keepLines/>
              <w:rPr>
                <w:rFonts w:ascii="Arial Narrow" w:hAnsi="Arial Narrow"/>
              </w:rPr>
            </w:pPr>
            <w:r w:rsidRPr="0028439D">
              <w:rPr>
                <w:rFonts w:ascii="Arial Narrow" w:hAnsi="Arial Narrow"/>
              </w:rPr>
              <w:t>Амурская ТЭЦ-1</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7AEF46" w14:textId="77777777" w:rsidR="0028439D" w:rsidRPr="0028439D" w:rsidRDefault="0028439D" w:rsidP="00393D8B">
            <w:pPr>
              <w:keepLines/>
              <w:jc w:val="center"/>
              <w:rPr>
                <w:rFonts w:ascii="Arial Narrow" w:hAnsi="Arial Narrow"/>
              </w:rPr>
            </w:pPr>
            <w:r w:rsidRPr="0028439D">
              <w:rPr>
                <w:rFonts w:ascii="Arial Narrow" w:hAnsi="Arial Narrow"/>
              </w:rPr>
              <w:t>1 169,0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3A1F8D" w14:textId="77777777" w:rsidR="0028439D" w:rsidRPr="0028439D" w:rsidRDefault="0028439D" w:rsidP="00393D8B">
            <w:pPr>
              <w:keepLines/>
              <w:jc w:val="center"/>
              <w:rPr>
                <w:rFonts w:ascii="Arial Narrow" w:hAnsi="Arial Narrow"/>
              </w:rPr>
            </w:pPr>
            <w:r w:rsidRPr="0028439D">
              <w:rPr>
                <w:rFonts w:ascii="Arial Narrow" w:hAnsi="Arial Narrow"/>
              </w:rPr>
              <w:t>1 169,0</w:t>
            </w:r>
          </w:p>
        </w:tc>
        <w:tc>
          <w:tcPr>
            <w:tcW w:w="1417" w:type="dxa"/>
            <w:tcBorders>
              <w:top w:val="single" w:sz="4" w:space="0" w:color="auto"/>
              <w:left w:val="nil"/>
              <w:bottom w:val="single" w:sz="4" w:space="0" w:color="auto"/>
              <w:right w:val="nil"/>
            </w:tcBorders>
            <w:shd w:val="clear" w:color="auto" w:fill="auto"/>
            <w:vAlign w:val="center"/>
          </w:tcPr>
          <w:p w14:paraId="0BD95D3C"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DA87C3" w14:textId="77777777" w:rsidR="0028439D" w:rsidRPr="0028439D" w:rsidRDefault="0028439D" w:rsidP="00393D8B">
            <w:pPr>
              <w:keepLines/>
              <w:jc w:val="center"/>
              <w:rPr>
                <w:rFonts w:ascii="Arial Narrow" w:hAnsi="Arial Narrow"/>
              </w:rPr>
            </w:pPr>
            <w:r w:rsidRPr="0028439D">
              <w:rPr>
                <w:rFonts w:ascii="Arial Narrow" w:hAnsi="Arial Narrow"/>
              </w:rPr>
              <w:t>1 169,0</w:t>
            </w:r>
          </w:p>
        </w:tc>
        <w:tc>
          <w:tcPr>
            <w:tcW w:w="1393" w:type="dxa"/>
            <w:tcBorders>
              <w:top w:val="single" w:sz="4" w:space="0" w:color="auto"/>
              <w:left w:val="nil"/>
              <w:bottom w:val="single" w:sz="4" w:space="0" w:color="auto"/>
              <w:right w:val="single" w:sz="4" w:space="0" w:color="auto"/>
            </w:tcBorders>
            <w:shd w:val="clear" w:color="auto" w:fill="auto"/>
            <w:vAlign w:val="center"/>
          </w:tcPr>
          <w:p w14:paraId="569709D2"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57FA78A7"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752B377" w14:textId="77777777" w:rsidR="0028439D" w:rsidRPr="0028439D" w:rsidRDefault="0028439D" w:rsidP="00393D8B">
            <w:pPr>
              <w:keepLines/>
              <w:jc w:val="center"/>
              <w:rPr>
                <w:rFonts w:ascii="Arial Narrow" w:hAnsi="Arial Narrow"/>
              </w:rPr>
            </w:pPr>
            <w:r w:rsidRPr="0028439D">
              <w:rPr>
                <w:rFonts w:ascii="Arial Narrow" w:hAnsi="Arial Narrow"/>
              </w:rPr>
              <w:t>6</w:t>
            </w:r>
          </w:p>
        </w:tc>
        <w:tc>
          <w:tcPr>
            <w:tcW w:w="2552" w:type="dxa"/>
            <w:tcBorders>
              <w:top w:val="nil"/>
              <w:left w:val="single" w:sz="4" w:space="0" w:color="auto"/>
              <w:bottom w:val="single" w:sz="4" w:space="0" w:color="auto"/>
              <w:right w:val="single" w:sz="4" w:space="0" w:color="auto"/>
            </w:tcBorders>
            <w:shd w:val="clear" w:color="auto" w:fill="auto"/>
            <w:vAlign w:val="center"/>
          </w:tcPr>
          <w:p w14:paraId="4ABBBA44" w14:textId="77777777" w:rsidR="0028439D" w:rsidRPr="0028439D" w:rsidRDefault="0028439D" w:rsidP="00393D8B">
            <w:pPr>
              <w:keepLines/>
              <w:rPr>
                <w:rFonts w:ascii="Arial Narrow" w:hAnsi="Arial Narrow"/>
              </w:rPr>
            </w:pPr>
            <w:r w:rsidRPr="0028439D">
              <w:rPr>
                <w:rFonts w:ascii="Arial Narrow" w:hAnsi="Arial Narrow"/>
              </w:rPr>
              <w:t>Николаевская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1EE59AF9" w14:textId="77777777" w:rsidR="0028439D" w:rsidRPr="0028439D" w:rsidRDefault="0028439D" w:rsidP="00393D8B">
            <w:pPr>
              <w:keepLines/>
              <w:jc w:val="center"/>
              <w:rPr>
                <w:rFonts w:ascii="Arial Narrow" w:hAnsi="Arial Narrow"/>
              </w:rPr>
            </w:pPr>
            <w:r w:rsidRPr="0028439D">
              <w:rPr>
                <w:rFonts w:ascii="Arial Narrow" w:hAnsi="Arial Narrow"/>
              </w:rPr>
              <w:t>321,2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976F4E2" w14:textId="77777777" w:rsidR="0028439D" w:rsidRPr="0028439D" w:rsidRDefault="0028439D" w:rsidP="00393D8B">
            <w:pPr>
              <w:keepLines/>
              <w:jc w:val="center"/>
              <w:rPr>
                <w:rFonts w:ascii="Arial Narrow" w:hAnsi="Arial Narrow"/>
              </w:rPr>
            </w:pPr>
            <w:r w:rsidRPr="0028439D">
              <w:rPr>
                <w:rFonts w:ascii="Arial Narrow" w:hAnsi="Arial Narrow"/>
              </w:rPr>
              <w:t>321,2</w:t>
            </w:r>
          </w:p>
        </w:tc>
        <w:tc>
          <w:tcPr>
            <w:tcW w:w="1417" w:type="dxa"/>
            <w:tcBorders>
              <w:top w:val="single" w:sz="4" w:space="0" w:color="auto"/>
              <w:left w:val="nil"/>
              <w:bottom w:val="single" w:sz="4" w:space="0" w:color="auto"/>
              <w:right w:val="nil"/>
            </w:tcBorders>
            <w:shd w:val="clear" w:color="auto" w:fill="auto"/>
            <w:vAlign w:val="center"/>
          </w:tcPr>
          <w:p w14:paraId="139D654F"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444E0F" w14:textId="77777777" w:rsidR="0028439D" w:rsidRPr="0028439D" w:rsidRDefault="0028439D" w:rsidP="00393D8B">
            <w:pPr>
              <w:keepLines/>
              <w:jc w:val="center"/>
              <w:rPr>
                <w:rFonts w:ascii="Arial Narrow" w:hAnsi="Arial Narrow"/>
              </w:rPr>
            </w:pPr>
            <w:r w:rsidRPr="0028439D">
              <w:rPr>
                <w:rFonts w:ascii="Arial Narrow" w:hAnsi="Arial Narrow"/>
              </w:rPr>
              <w:t>321,2</w:t>
            </w:r>
          </w:p>
        </w:tc>
        <w:tc>
          <w:tcPr>
            <w:tcW w:w="1393" w:type="dxa"/>
            <w:tcBorders>
              <w:top w:val="single" w:sz="4" w:space="0" w:color="auto"/>
              <w:left w:val="nil"/>
              <w:bottom w:val="single" w:sz="4" w:space="0" w:color="auto"/>
              <w:right w:val="single" w:sz="4" w:space="0" w:color="auto"/>
            </w:tcBorders>
            <w:shd w:val="clear" w:color="auto" w:fill="auto"/>
            <w:vAlign w:val="center"/>
          </w:tcPr>
          <w:p w14:paraId="0F735E6F"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790EE4D7"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3EF37E94" w14:textId="77777777" w:rsidR="0028439D" w:rsidRPr="0028439D" w:rsidRDefault="0028439D" w:rsidP="00393D8B">
            <w:pPr>
              <w:keepLines/>
              <w:jc w:val="center"/>
              <w:rPr>
                <w:rFonts w:ascii="Arial Narrow" w:hAnsi="Arial Narrow"/>
              </w:rPr>
            </w:pPr>
            <w:r w:rsidRPr="0028439D">
              <w:rPr>
                <w:rFonts w:ascii="Arial Narrow" w:hAnsi="Arial Narrow"/>
              </w:rPr>
              <w:t>7</w:t>
            </w:r>
          </w:p>
        </w:tc>
        <w:tc>
          <w:tcPr>
            <w:tcW w:w="2552" w:type="dxa"/>
            <w:tcBorders>
              <w:top w:val="nil"/>
              <w:left w:val="single" w:sz="4" w:space="0" w:color="auto"/>
              <w:bottom w:val="single" w:sz="4" w:space="0" w:color="auto"/>
              <w:right w:val="single" w:sz="4" w:space="0" w:color="auto"/>
            </w:tcBorders>
            <w:shd w:val="clear" w:color="auto" w:fill="auto"/>
            <w:vAlign w:val="center"/>
          </w:tcPr>
          <w:p w14:paraId="1E4BBA6D" w14:textId="77777777" w:rsidR="0028439D" w:rsidRPr="0028439D" w:rsidRDefault="0028439D" w:rsidP="00393D8B">
            <w:pPr>
              <w:keepLines/>
              <w:rPr>
                <w:rFonts w:ascii="Arial Narrow" w:hAnsi="Arial Narrow"/>
              </w:rPr>
            </w:pPr>
            <w:r w:rsidRPr="0028439D">
              <w:rPr>
                <w:rFonts w:ascii="Arial Narrow" w:hAnsi="Arial Narrow"/>
              </w:rPr>
              <w:t>Майская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5A3BA616" w14:textId="77777777" w:rsidR="0028439D" w:rsidRPr="0028439D" w:rsidRDefault="0028439D" w:rsidP="00393D8B">
            <w:pPr>
              <w:keepLines/>
              <w:jc w:val="center"/>
              <w:rPr>
                <w:rFonts w:ascii="Arial Narrow" w:hAnsi="Arial Narrow"/>
              </w:rPr>
            </w:pPr>
            <w:r w:rsidRPr="0028439D">
              <w:rPr>
                <w:rFonts w:ascii="Arial Narrow" w:hAnsi="Arial Narrow"/>
              </w:rPr>
              <w:t>15,4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D5F8690" w14:textId="77777777" w:rsidR="0028439D" w:rsidRPr="0028439D" w:rsidRDefault="0028439D" w:rsidP="00393D8B">
            <w:pPr>
              <w:keepLines/>
              <w:jc w:val="center"/>
              <w:rPr>
                <w:rFonts w:ascii="Arial Narrow" w:hAnsi="Arial Narrow"/>
              </w:rPr>
            </w:pPr>
            <w:r w:rsidRPr="0028439D">
              <w:rPr>
                <w:rFonts w:ascii="Arial Narrow" w:hAnsi="Arial Narrow"/>
              </w:rPr>
              <w:t>15,4</w:t>
            </w:r>
          </w:p>
        </w:tc>
        <w:tc>
          <w:tcPr>
            <w:tcW w:w="1417" w:type="dxa"/>
            <w:tcBorders>
              <w:top w:val="single" w:sz="4" w:space="0" w:color="auto"/>
              <w:left w:val="nil"/>
              <w:bottom w:val="single" w:sz="4" w:space="0" w:color="auto"/>
              <w:right w:val="nil"/>
            </w:tcBorders>
            <w:shd w:val="clear" w:color="auto" w:fill="auto"/>
            <w:vAlign w:val="center"/>
          </w:tcPr>
          <w:p w14:paraId="14BA23B9"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F928C7" w14:textId="77777777" w:rsidR="0028439D" w:rsidRPr="0028439D" w:rsidRDefault="0028439D" w:rsidP="00393D8B">
            <w:pPr>
              <w:keepLines/>
              <w:jc w:val="center"/>
              <w:rPr>
                <w:rFonts w:ascii="Arial Narrow" w:hAnsi="Arial Narrow"/>
              </w:rPr>
            </w:pPr>
            <w:r w:rsidRPr="0028439D">
              <w:rPr>
                <w:rFonts w:ascii="Arial Narrow" w:hAnsi="Arial Narrow"/>
              </w:rPr>
              <w:t>15,4</w:t>
            </w:r>
          </w:p>
        </w:tc>
        <w:tc>
          <w:tcPr>
            <w:tcW w:w="1393" w:type="dxa"/>
            <w:tcBorders>
              <w:top w:val="single" w:sz="4" w:space="0" w:color="auto"/>
              <w:left w:val="nil"/>
              <w:bottom w:val="single" w:sz="4" w:space="0" w:color="auto"/>
              <w:right w:val="single" w:sz="4" w:space="0" w:color="auto"/>
            </w:tcBorders>
            <w:shd w:val="clear" w:color="auto" w:fill="auto"/>
            <w:vAlign w:val="center"/>
          </w:tcPr>
          <w:p w14:paraId="489E3974"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6D3DAF2E"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B6DF3CE" w14:textId="77777777" w:rsidR="0028439D" w:rsidRPr="0028439D" w:rsidRDefault="0028439D" w:rsidP="00393D8B">
            <w:pPr>
              <w:keepLines/>
              <w:jc w:val="center"/>
              <w:rPr>
                <w:rFonts w:ascii="Arial Narrow" w:hAnsi="Arial Narrow"/>
              </w:rPr>
            </w:pPr>
            <w:r w:rsidRPr="0028439D">
              <w:rPr>
                <w:rFonts w:ascii="Arial Narrow" w:hAnsi="Arial Narrow"/>
              </w:rPr>
              <w:t>8</w:t>
            </w:r>
          </w:p>
        </w:tc>
        <w:tc>
          <w:tcPr>
            <w:tcW w:w="2552" w:type="dxa"/>
            <w:tcBorders>
              <w:top w:val="nil"/>
              <w:left w:val="single" w:sz="4" w:space="0" w:color="auto"/>
              <w:bottom w:val="single" w:sz="4" w:space="0" w:color="auto"/>
              <w:right w:val="single" w:sz="4" w:space="0" w:color="auto"/>
            </w:tcBorders>
            <w:shd w:val="clear" w:color="auto" w:fill="auto"/>
            <w:vAlign w:val="center"/>
          </w:tcPr>
          <w:p w14:paraId="542F0EA9" w14:textId="6C183F6D" w:rsidR="0028439D" w:rsidRPr="0028439D" w:rsidRDefault="0028439D" w:rsidP="00393D8B">
            <w:pPr>
              <w:keepLines/>
              <w:rPr>
                <w:rFonts w:ascii="Arial Narrow" w:hAnsi="Arial Narrow"/>
              </w:rPr>
            </w:pPr>
            <w:r w:rsidRPr="0028439D">
              <w:rPr>
                <w:rFonts w:ascii="Arial Narrow" w:hAnsi="Arial Narrow"/>
              </w:rPr>
              <w:t>ТЭЦ</w:t>
            </w:r>
            <w:r>
              <w:rPr>
                <w:rFonts w:ascii="Arial Narrow" w:hAnsi="Arial Narrow"/>
              </w:rPr>
              <w:t xml:space="preserve"> в г. Советская Гавань</w:t>
            </w:r>
          </w:p>
        </w:tc>
        <w:tc>
          <w:tcPr>
            <w:tcW w:w="1134" w:type="dxa"/>
            <w:tcBorders>
              <w:top w:val="single" w:sz="4" w:space="0" w:color="auto"/>
              <w:left w:val="nil"/>
              <w:bottom w:val="single" w:sz="4" w:space="0" w:color="auto"/>
              <w:right w:val="single" w:sz="4" w:space="0" w:color="auto"/>
            </w:tcBorders>
            <w:shd w:val="clear" w:color="auto" w:fill="auto"/>
            <w:vAlign w:val="center"/>
          </w:tcPr>
          <w:p w14:paraId="2C5247A8" w14:textId="77777777" w:rsidR="0028439D" w:rsidRPr="0028439D" w:rsidRDefault="0028439D" w:rsidP="00393D8B">
            <w:pPr>
              <w:keepLines/>
              <w:jc w:val="center"/>
              <w:rPr>
                <w:rFonts w:ascii="Arial Narrow" w:hAnsi="Arial Narrow"/>
              </w:rPr>
            </w:pPr>
            <w:r w:rsidRPr="0028439D">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6B93BED6" w14:textId="77777777" w:rsidR="0028439D" w:rsidRPr="0028439D" w:rsidRDefault="0028439D" w:rsidP="00393D8B">
            <w:pPr>
              <w:keepLines/>
              <w:jc w:val="center"/>
              <w:rPr>
                <w:rFonts w:ascii="Arial Narrow" w:hAnsi="Arial Narrow"/>
              </w:rPr>
            </w:pPr>
            <w:r w:rsidRPr="0028439D">
              <w:rPr>
                <w:rFonts w:ascii="Arial Narrow" w:hAnsi="Arial Narrow"/>
              </w:rPr>
              <w:t>200</w:t>
            </w:r>
          </w:p>
        </w:tc>
        <w:tc>
          <w:tcPr>
            <w:tcW w:w="1417" w:type="dxa"/>
            <w:tcBorders>
              <w:top w:val="single" w:sz="4" w:space="0" w:color="auto"/>
              <w:left w:val="nil"/>
              <w:bottom w:val="single" w:sz="4" w:space="0" w:color="auto"/>
              <w:right w:val="nil"/>
            </w:tcBorders>
            <w:shd w:val="clear" w:color="auto" w:fill="auto"/>
            <w:vAlign w:val="center"/>
          </w:tcPr>
          <w:p w14:paraId="1E0D0A89" w14:textId="77777777" w:rsidR="0028439D" w:rsidRPr="0028439D" w:rsidRDefault="0028439D" w:rsidP="00393D8B">
            <w:pPr>
              <w:keepLines/>
              <w:ind w:left="-108"/>
              <w:jc w:val="center"/>
              <w:rPr>
                <w:rFonts w:ascii="Arial Narrow" w:hAnsi="Arial Narrow"/>
              </w:rPr>
            </w:pPr>
            <w:r w:rsidRPr="0028439D">
              <w:rPr>
                <w:rFonts w:ascii="Arial Narrow" w:hAnsi="Arial Narrow"/>
              </w:rPr>
              <w:t>200,0</w:t>
            </w:r>
          </w:p>
        </w:tc>
        <w:tc>
          <w:tcPr>
            <w:tcW w:w="1134" w:type="dxa"/>
            <w:tcBorders>
              <w:top w:val="single" w:sz="4" w:space="0" w:color="auto"/>
              <w:left w:val="single" w:sz="4" w:space="0" w:color="auto"/>
              <w:bottom w:val="single" w:sz="4" w:space="0" w:color="auto"/>
              <w:right w:val="single" w:sz="4" w:space="0" w:color="auto"/>
            </w:tcBorders>
            <w:vAlign w:val="center"/>
          </w:tcPr>
          <w:p w14:paraId="7559E7BB" w14:textId="77777777" w:rsidR="0028439D" w:rsidRPr="0028439D" w:rsidRDefault="0028439D" w:rsidP="00393D8B">
            <w:pPr>
              <w:keepLines/>
              <w:jc w:val="center"/>
              <w:rPr>
                <w:rFonts w:ascii="Arial Narrow" w:hAnsi="Arial Narrow"/>
              </w:rPr>
            </w:pPr>
            <w:r w:rsidRPr="0028439D">
              <w:rPr>
                <w:rFonts w:ascii="Arial Narrow" w:hAnsi="Arial Narrow"/>
              </w:rPr>
              <w:t>200</w:t>
            </w:r>
          </w:p>
        </w:tc>
        <w:tc>
          <w:tcPr>
            <w:tcW w:w="1393" w:type="dxa"/>
            <w:tcBorders>
              <w:top w:val="single" w:sz="4" w:space="0" w:color="auto"/>
              <w:left w:val="nil"/>
              <w:bottom w:val="single" w:sz="4" w:space="0" w:color="auto"/>
              <w:right w:val="single" w:sz="4" w:space="0" w:color="auto"/>
            </w:tcBorders>
            <w:shd w:val="clear" w:color="auto" w:fill="auto"/>
            <w:vAlign w:val="center"/>
          </w:tcPr>
          <w:p w14:paraId="151BF975"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17E67292"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727661F5" w14:textId="77777777" w:rsidR="0028439D" w:rsidRPr="0028439D" w:rsidRDefault="0028439D" w:rsidP="00393D8B">
            <w:pPr>
              <w:keepLines/>
              <w:jc w:val="center"/>
              <w:rPr>
                <w:rFonts w:ascii="Arial Narrow" w:hAnsi="Arial Narrow"/>
              </w:rPr>
            </w:pPr>
            <w:r w:rsidRPr="0028439D">
              <w:rPr>
                <w:rFonts w:ascii="Arial Narrow" w:hAnsi="Arial Narrow"/>
              </w:rPr>
              <w:t>9</w:t>
            </w:r>
          </w:p>
        </w:tc>
        <w:tc>
          <w:tcPr>
            <w:tcW w:w="2552" w:type="dxa"/>
            <w:tcBorders>
              <w:top w:val="nil"/>
              <w:left w:val="single" w:sz="4" w:space="0" w:color="auto"/>
              <w:bottom w:val="single" w:sz="4" w:space="0" w:color="auto"/>
              <w:right w:val="single" w:sz="4" w:space="0" w:color="auto"/>
            </w:tcBorders>
            <w:shd w:val="clear" w:color="auto" w:fill="auto"/>
            <w:vAlign w:val="center"/>
          </w:tcPr>
          <w:p w14:paraId="4298E3B9" w14:textId="77777777" w:rsidR="0028439D" w:rsidRPr="0028439D" w:rsidRDefault="0028439D" w:rsidP="00393D8B">
            <w:pPr>
              <w:keepLines/>
              <w:rPr>
                <w:rFonts w:ascii="Arial Narrow" w:hAnsi="Arial Narrow"/>
              </w:rPr>
            </w:pPr>
            <w:r w:rsidRPr="0028439D">
              <w:rPr>
                <w:rFonts w:ascii="Arial Narrow" w:hAnsi="Arial Narrow"/>
              </w:rPr>
              <w:t>Хабаровская ТЭЦ-2</w:t>
            </w:r>
          </w:p>
        </w:tc>
        <w:tc>
          <w:tcPr>
            <w:tcW w:w="1134" w:type="dxa"/>
            <w:tcBorders>
              <w:top w:val="single" w:sz="4" w:space="0" w:color="auto"/>
              <w:left w:val="nil"/>
              <w:bottom w:val="single" w:sz="4" w:space="0" w:color="auto"/>
              <w:right w:val="single" w:sz="4" w:space="0" w:color="auto"/>
            </w:tcBorders>
            <w:shd w:val="clear" w:color="auto" w:fill="auto"/>
            <w:vAlign w:val="center"/>
          </w:tcPr>
          <w:p w14:paraId="7E650373" w14:textId="77777777" w:rsidR="0028439D" w:rsidRPr="0028439D" w:rsidRDefault="0028439D" w:rsidP="00393D8B">
            <w:pPr>
              <w:keepLines/>
              <w:jc w:val="center"/>
              <w:rPr>
                <w:rFonts w:ascii="Arial Narrow" w:hAnsi="Arial Narrow"/>
              </w:rPr>
            </w:pPr>
            <w:r w:rsidRPr="0028439D">
              <w:rPr>
                <w:rFonts w:ascii="Arial Narrow" w:hAnsi="Arial Narrow"/>
              </w:rPr>
              <w:t>610,0</w:t>
            </w:r>
          </w:p>
        </w:tc>
        <w:tc>
          <w:tcPr>
            <w:tcW w:w="1134" w:type="dxa"/>
            <w:tcBorders>
              <w:top w:val="single" w:sz="4" w:space="0" w:color="auto"/>
              <w:left w:val="single" w:sz="4" w:space="0" w:color="auto"/>
              <w:bottom w:val="single" w:sz="4" w:space="0" w:color="auto"/>
              <w:right w:val="single" w:sz="4" w:space="0" w:color="auto"/>
            </w:tcBorders>
            <w:vAlign w:val="center"/>
          </w:tcPr>
          <w:p w14:paraId="04424B6A" w14:textId="77777777" w:rsidR="0028439D" w:rsidRPr="0028439D" w:rsidRDefault="0028439D" w:rsidP="00393D8B">
            <w:pPr>
              <w:keepLines/>
              <w:jc w:val="center"/>
              <w:rPr>
                <w:rFonts w:ascii="Arial Narrow" w:hAnsi="Arial Narrow"/>
              </w:rPr>
            </w:pPr>
            <w:r w:rsidRPr="0028439D">
              <w:rPr>
                <w:rFonts w:ascii="Arial Narrow" w:hAnsi="Arial Narrow"/>
              </w:rPr>
              <w:t>610,0</w:t>
            </w:r>
          </w:p>
        </w:tc>
        <w:tc>
          <w:tcPr>
            <w:tcW w:w="1417" w:type="dxa"/>
            <w:tcBorders>
              <w:top w:val="single" w:sz="4" w:space="0" w:color="auto"/>
              <w:left w:val="nil"/>
              <w:bottom w:val="single" w:sz="4" w:space="0" w:color="auto"/>
              <w:right w:val="nil"/>
            </w:tcBorders>
            <w:shd w:val="clear" w:color="auto" w:fill="auto"/>
            <w:vAlign w:val="center"/>
          </w:tcPr>
          <w:p w14:paraId="7E53E610"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73ADFBBB" w14:textId="77777777" w:rsidR="0028439D" w:rsidRPr="0028439D" w:rsidRDefault="0028439D" w:rsidP="00393D8B">
            <w:pPr>
              <w:keepLines/>
              <w:jc w:val="center"/>
              <w:rPr>
                <w:rFonts w:ascii="Arial Narrow" w:hAnsi="Arial Narrow"/>
              </w:rPr>
            </w:pPr>
            <w:r w:rsidRPr="0028439D">
              <w:rPr>
                <w:rFonts w:ascii="Arial Narrow" w:hAnsi="Arial Narrow"/>
              </w:rPr>
              <w:t>610,0</w:t>
            </w:r>
          </w:p>
        </w:tc>
        <w:tc>
          <w:tcPr>
            <w:tcW w:w="1393" w:type="dxa"/>
            <w:tcBorders>
              <w:top w:val="single" w:sz="4" w:space="0" w:color="auto"/>
              <w:left w:val="nil"/>
              <w:bottom w:val="single" w:sz="4" w:space="0" w:color="auto"/>
              <w:right w:val="single" w:sz="4" w:space="0" w:color="auto"/>
            </w:tcBorders>
            <w:shd w:val="clear" w:color="auto" w:fill="auto"/>
            <w:vAlign w:val="center"/>
          </w:tcPr>
          <w:p w14:paraId="749F21F4"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2D95B936"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7EC61849" w14:textId="77777777" w:rsidR="0028439D" w:rsidRPr="0028439D" w:rsidRDefault="0028439D" w:rsidP="00393D8B">
            <w:pPr>
              <w:keepLines/>
              <w:jc w:val="center"/>
              <w:rPr>
                <w:rFonts w:ascii="Arial Narrow" w:hAnsi="Arial Narrow"/>
              </w:rPr>
            </w:pPr>
            <w:r w:rsidRPr="0028439D">
              <w:rPr>
                <w:rFonts w:ascii="Arial Narrow" w:hAnsi="Arial Narrow"/>
              </w:rPr>
              <w:t>10</w:t>
            </w:r>
          </w:p>
        </w:tc>
        <w:tc>
          <w:tcPr>
            <w:tcW w:w="2552" w:type="dxa"/>
            <w:tcBorders>
              <w:top w:val="nil"/>
              <w:left w:val="single" w:sz="4" w:space="0" w:color="auto"/>
              <w:bottom w:val="single" w:sz="4" w:space="0" w:color="auto"/>
              <w:right w:val="single" w:sz="4" w:space="0" w:color="auto"/>
            </w:tcBorders>
            <w:shd w:val="clear" w:color="auto" w:fill="auto"/>
            <w:vAlign w:val="center"/>
          </w:tcPr>
          <w:p w14:paraId="109EB324" w14:textId="77777777" w:rsidR="0028439D" w:rsidRPr="0028439D" w:rsidRDefault="0028439D" w:rsidP="00393D8B">
            <w:pPr>
              <w:keepLines/>
              <w:rPr>
                <w:rFonts w:ascii="Arial Narrow" w:hAnsi="Arial Narrow"/>
              </w:rPr>
            </w:pPr>
            <w:r w:rsidRPr="0028439D">
              <w:rPr>
                <w:rFonts w:ascii="Arial Narrow" w:hAnsi="Arial Narrow"/>
              </w:rPr>
              <w:t>Ургальская котельная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334B210E" w14:textId="77777777" w:rsidR="0028439D" w:rsidRPr="0028439D" w:rsidRDefault="0028439D" w:rsidP="00393D8B">
            <w:pPr>
              <w:keepLines/>
              <w:jc w:val="center"/>
              <w:rPr>
                <w:rFonts w:ascii="Arial Narrow" w:hAnsi="Arial Narrow"/>
              </w:rPr>
            </w:pPr>
            <w:r w:rsidRPr="0028439D">
              <w:rPr>
                <w:rFonts w:ascii="Arial Narrow" w:hAnsi="Arial Narrow"/>
              </w:rPr>
              <w:t>70,2</w:t>
            </w:r>
          </w:p>
        </w:tc>
        <w:tc>
          <w:tcPr>
            <w:tcW w:w="1134" w:type="dxa"/>
            <w:tcBorders>
              <w:top w:val="single" w:sz="4" w:space="0" w:color="auto"/>
              <w:left w:val="single" w:sz="4" w:space="0" w:color="auto"/>
              <w:bottom w:val="single" w:sz="4" w:space="0" w:color="auto"/>
              <w:right w:val="single" w:sz="4" w:space="0" w:color="auto"/>
            </w:tcBorders>
            <w:vAlign w:val="center"/>
          </w:tcPr>
          <w:p w14:paraId="643FD9AB" w14:textId="77777777" w:rsidR="0028439D" w:rsidRPr="0028439D" w:rsidRDefault="0028439D" w:rsidP="00393D8B">
            <w:pPr>
              <w:keepLines/>
              <w:jc w:val="center"/>
              <w:rPr>
                <w:rFonts w:ascii="Arial Narrow" w:hAnsi="Arial Narrow"/>
              </w:rPr>
            </w:pPr>
            <w:r w:rsidRPr="0028439D">
              <w:rPr>
                <w:rFonts w:ascii="Arial Narrow" w:hAnsi="Arial Narrow"/>
              </w:rPr>
              <w:t>70,2</w:t>
            </w:r>
          </w:p>
        </w:tc>
        <w:tc>
          <w:tcPr>
            <w:tcW w:w="1417" w:type="dxa"/>
            <w:tcBorders>
              <w:top w:val="single" w:sz="4" w:space="0" w:color="auto"/>
              <w:left w:val="nil"/>
              <w:bottom w:val="single" w:sz="4" w:space="0" w:color="auto"/>
              <w:right w:val="nil"/>
            </w:tcBorders>
            <w:shd w:val="clear" w:color="auto" w:fill="auto"/>
            <w:vAlign w:val="center"/>
          </w:tcPr>
          <w:p w14:paraId="008E6F2F"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734C0D6D" w14:textId="77777777" w:rsidR="0028439D" w:rsidRPr="0028439D" w:rsidRDefault="0028439D" w:rsidP="00393D8B">
            <w:pPr>
              <w:keepLines/>
              <w:jc w:val="center"/>
              <w:rPr>
                <w:rFonts w:ascii="Arial Narrow" w:hAnsi="Arial Narrow"/>
              </w:rPr>
            </w:pPr>
            <w:r w:rsidRPr="0028439D">
              <w:rPr>
                <w:rFonts w:ascii="Arial Narrow" w:hAnsi="Arial Narrow"/>
              </w:rPr>
              <w:t>70,2</w:t>
            </w:r>
          </w:p>
        </w:tc>
        <w:tc>
          <w:tcPr>
            <w:tcW w:w="1393" w:type="dxa"/>
            <w:tcBorders>
              <w:top w:val="single" w:sz="4" w:space="0" w:color="auto"/>
              <w:left w:val="nil"/>
              <w:bottom w:val="single" w:sz="4" w:space="0" w:color="auto"/>
              <w:right w:val="single" w:sz="4" w:space="0" w:color="auto"/>
            </w:tcBorders>
            <w:shd w:val="clear" w:color="auto" w:fill="auto"/>
            <w:vAlign w:val="center"/>
          </w:tcPr>
          <w:p w14:paraId="47AC0702"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666E57FE"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63EF0C28" w14:textId="77777777" w:rsidR="0028439D" w:rsidRPr="0028439D" w:rsidRDefault="0028439D" w:rsidP="00393D8B">
            <w:pPr>
              <w:keepLines/>
              <w:jc w:val="center"/>
              <w:rPr>
                <w:rFonts w:ascii="Arial Narrow" w:hAnsi="Arial Narrow"/>
              </w:rPr>
            </w:pPr>
            <w:r w:rsidRPr="0028439D">
              <w:rPr>
                <w:rFonts w:ascii="Arial Narrow" w:hAnsi="Arial Narrow"/>
              </w:rPr>
              <w:t>11</w:t>
            </w:r>
          </w:p>
        </w:tc>
        <w:tc>
          <w:tcPr>
            <w:tcW w:w="2552" w:type="dxa"/>
            <w:tcBorders>
              <w:top w:val="nil"/>
              <w:left w:val="single" w:sz="4" w:space="0" w:color="auto"/>
              <w:bottom w:val="single" w:sz="4" w:space="0" w:color="auto"/>
              <w:right w:val="single" w:sz="4" w:space="0" w:color="auto"/>
            </w:tcBorders>
            <w:shd w:val="clear" w:color="auto" w:fill="auto"/>
            <w:vAlign w:val="center"/>
          </w:tcPr>
          <w:p w14:paraId="64B23591" w14:textId="77777777" w:rsidR="0028439D" w:rsidRPr="0028439D" w:rsidRDefault="0028439D" w:rsidP="00393D8B">
            <w:pPr>
              <w:keepLines/>
              <w:rPr>
                <w:rFonts w:ascii="Arial Narrow" w:hAnsi="Arial Narrow"/>
              </w:rPr>
            </w:pPr>
            <w:r w:rsidRPr="0028439D">
              <w:rPr>
                <w:rFonts w:ascii="Arial Narrow" w:hAnsi="Arial Narrow"/>
              </w:rPr>
              <w:t>Волочаевская котельная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23BDF01E" w14:textId="77777777" w:rsidR="0028439D" w:rsidRPr="0028439D" w:rsidRDefault="0028439D" w:rsidP="00393D8B">
            <w:pPr>
              <w:keepLines/>
              <w:jc w:val="center"/>
              <w:rPr>
                <w:rFonts w:ascii="Arial Narrow" w:hAnsi="Arial Narrow"/>
              </w:rPr>
            </w:pPr>
            <w:r w:rsidRPr="0028439D">
              <w:rPr>
                <w:rFonts w:ascii="Arial Narrow" w:hAnsi="Arial Narrow"/>
              </w:rPr>
              <w:t>26,3</w:t>
            </w:r>
          </w:p>
        </w:tc>
        <w:tc>
          <w:tcPr>
            <w:tcW w:w="1134" w:type="dxa"/>
            <w:tcBorders>
              <w:top w:val="single" w:sz="4" w:space="0" w:color="auto"/>
              <w:left w:val="single" w:sz="4" w:space="0" w:color="auto"/>
              <w:bottom w:val="single" w:sz="4" w:space="0" w:color="auto"/>
              <w:right w:val="single" w:sz="4" w:space="0" w:color="auto"/>
            </w:tcBorders>
            <w:vAlign w:val="center"/>
          </w:tcPr>
          <w:p w14:paraId="48B16CB7" w14:textId="77777777" w:rsidR="0028439D" w:rsidRPr="0028439D" w:rsidRDefault="0028439D" w:rsidP="00393D8B">
            <w:pPr>
              <w:keepLines/>
              <w:jc w:val="center"/>
              <w:rPr>
                <w:rFonts w:ascii="Arial Narrow" w:hAnsi="Arial Narrow"/>
              </w:rPr>
            </w:pPr>
            <w:r w:rsidRPr="0028439D">
              <w:rPr>
                <w:rFonts w:ascii="Arial Narrow" w:hAnsi="Arial Narrow"/>
              </w:rPr>
              <w:t>26,3</w:t>
            </w:r>
          </w:p>
        </w:tc>
        <w:tc>
          <w:tcPr>
            <w:tcW w:w="1417" w:type="dxa"/>
            <w:tcBorders>
              <w:top w:val="single" w:sz="4" w:space="0" w:color="auto"/>
              <w:left w:val="nil"/>
              <w:bottom w:val="single" w:sz="4" w:space="0" w:color="auto"/>
              <w:right w:val="nil"/>
            </w:tcBorders>
            <w:shd w:val="clear" w:color="auto" w:fill="auto"/>
            <w:vAlign w:val="center"/>
          </w:tcPr>
          <w:p w14:paraId="59A47CB3"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1650BF2A" w14:textId="77777777" w:rsidR="0028439D" w:rsidRPr="0028439D" w:rsidRDefault="0028439D" w:rsidP="00393D8B">
            <w:pPr>
              <w:keepLines/>
              <w:jc w:val="center"/>
              <w:rPr>
                <w:rFonts w:ascii="Arial Narrow" w:hAnsi="Arial Narrow"/>
              </w:rPr>
            </w:pPr>
            <w:r w:rsidRPr="0028439D">
              <w:rPr>
                <w:rFonts w:ascii="Arial Narrow" w:hAnsi="Arial Narrow"/>
              </w:rPr>
              <w:t>26,3</w:t>
            </w:r>
          </w:p>
        </w:tc>
        <w:tc>
          <w:tcPr>
            <w:tcW w:w="1393" w:type="dxa"/>
            <w:tcBorders>
              <w:top w:val="single" w:sz="4" w:space="0" w:color="auto"/>
              <w:left w:val="nil"/>
              <w:bottom w:val="single" w:sz="4" w:space="0" w:color="auto"/>
              <w:right w:val="single" w:sz="4" w:space="0" w:color="auto"/>
            </w:tcBorders>
            <w:shd w:val="clear" w:color="auto" w:fill="auto"/>
            <w:vAlign w:val="center"/>
          </w:tcPr>
          <w:p w14:paraId="32C26375"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75E30C67"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323298F8" w14:textId="77777777" w:rsidR="0028439D" w:rsidRPr="0028439D" w:rsidRDefault="0028439D" w:rsidP="00393D8B">
            <w:pPr>
              <w:keepLines/>
              <w:jc w:val="center"/>
              <w:rPr>
                <w:rFonts w:ascii="Arial Narrow" w:hAnsi="Arial Narrow"/>
              </w:rPr>
            </w:pPr>
            <w:r w:rsidRPr="0028439D">
              <w:rPr>
                <w:rFonts w:ascii="Arial Narrow" w:hAnsi="Arial Narrow"/>
              </w:rPr>
              <w:t>12</w:t>
            </w:r>
          </w:p>
        </w:tc>
        <w:tc>
          <w:tcPr>
            <w:tcW w:w="2552" w:type="dxa"/>
            <w:tcBorders>
              <w:top w:val="nil"/>
              <w:left w:val="single" w:sz="4" w:space="0" w:color="auto"/>
              <w:bottom w:val="single" w:sz="4" w:space="0" w:color="auto"/>
              <w:right w:val="single" w:sz="4" w:space="0" w:color="auto"/>
            </w:tcBorders>
            <w:shd w:val="clear" w:color="auto" w:fill="auto"/>
            <w:vAlign w:val="center"/>
          </w:tcPr>
          <w:p w14:paraId="5A2338EF" w14:textId="77777777" w:rsidR="0028439D" w:rsidRPr="0028439D" w:rsidRDefault="0028439D" w:rsidP="00393D8B">
            <w:pPr>
              <w:keepLines/>
              <w:rPr>
                <w:rFonts w:ascii="Arial Narrow" w:hAnsi="Arial Narrow"/>
              </w:rPr>
            </w:pPr>
            <w:r w:rsidRPr="0028439D">
              <w:rPr>
                <w:rFonts w:ascii="Arial Narrow" w:hAnsi="Arial Narrow"/>
              </w:rPr>
              <w:t>Некрасовская котельная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144C16AC" w14:textId="77777777" w:rsidR="0028439D" w:rsidRPr="0028439D" w:rsidRDefault="0028439D" w:rsidP="00393D8B">
            <w:pPr>
              <w:keepLines/>
              <w:jc w:val="center"/>
              <w:rPr>
                <w:rFonts w:ascii="Arial Narrow" w:hAnsi="Arial Narrow"/>
              </w:rPr>
            </w:pPr>
            <w:r w:rsidRPr="0028439D">
              <w:rPr>
                <w:rFonts w:ascii="Arial Narrow" w:hAnsi="Arial Narrow"/>
              </w:rPr>
              <w:t>30,2</w:t>
            </w:r>
          </w:p>
        </w:tc>
        <w:tc>
          <w:tcPr>
            <w:tcW w:w="1134" w:type="dxa"/>
            <w:tcBorders>
              <w:top w:val="single" w:sz="4" w:space="0" w:color="auto"/>
              <w:left w:val="single" w:sz="4" w:space="0" w:color="auto"/>
              <w:bottom w:val="single" w:sz="4" w:space="0" w:color="auto"/>
              <w:right w:val="single" w:sz="4" w:space="0" w:color="auto"/>
            </w:tcBorders>
            <w:vAlign w:val="center"/>
          </w:tcPr>
          <w:p w14:paraId="460E82E6" w14:textId="77777777" w:rsidR="0028439D" w:rsidRPr="0028439D" w:rsidRDefault="0028439D" w:rsidP="00393D8B">
            <w:pPr>
              <w:keepLines/>
              <w:jc w:val="center"/>
              <w:rPr>
                <w:rFonts w:ascii="Arial Narrow" w:hAnsi="Arial Narrow"/>
              </w:rPr>
            </w:pPr>
            <w:r w:rsidRPr="0028439D">
              <w:rPr>
                <w:rFonts w:ascii="Arial Narrow" w:hAnsi="Arial Narrow"/>
              </w:rPr>
              <w:t>30,2</w:t>
            </w:r>
          </w:p>
        </w:tc>
        <w:tc>
          <w:tcPr>
            <w:tcW w:w="1417" w:type="dxa"/>
            <w:tcBorders>
              <w:top w:val="single" w:sz="4" w:space="0" w:color="auto"/>
              <w:left w:val="nil"/>
              <w:bottom w:val="single" w:sz="4" w:space="0" w:color="auto"/>
              <w:right w:val="nil"/>
            </w:tcBorders>
            <w:shd w:val="clear" w:color="auto" w:fill="auto"/>
            <w:vAlign w:val="center"/>
          </w:tcPr>
          <w:p w14:paraId="35C09729"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3873BF0F" w14:textId="77777777" w:rsidR="0028439D" w:rsidRPr="0028439D" w:rsidRDefault="0028439D" w:rsidP="00393D8B">
            <w:pPr>
              <w:keepLines/>
              <w:jc w:val="center"/>
              <w:rPr>
                <w:rFonts w:ascii="Arial Narrow" w:hAnsi="Arial Narrow"/>
              </w:rPr>
            </w:pPr>
            <w:r w:rsidRPr="0028439D">
              <w:rPr>
                <w:rFonts w:ascii="Arial Narrow" w:hAnsi="Arial Narrow"/>
              </w:rPr>
              <w:t>30,2</w:t>
            </w:r>
          </w:p>
        </w:tc>
        <w:tc>
          <w:tcPr>
            <w:tcW w:w="1393" w:type="dxa"/>
            <w:tcBorders>
              <w:top w:val="single" w:sz="4" w:space="0" w:color="auto"/>
              <w:left w:val="nil"/>
              <w:bottom w:val="single" w:sz="4" w:space="0" w:color="auto"/>
              <w:right w:val="single" w:sz="4" w:space="0" w:color="auto"/>
            </w:tcBorders>
            <w:shd w:val="clear" w:color="auto" w:fill="auto"/>
            <w:vAlign w:val="center"/>
          </w:tcPr>
          <w:p w14:paraId="4B758102"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240D46C3"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25FD417" w14:textId="77777777" w:rsidR="0028439D" w:rsidRPr="0028439D" w:rsidRDefault="0028439D" w:rsidP="00393D8B">
            <w:pPr>
              <w:keepLines/>
              <w:jc w:val="center"/>
              <w:rPr>
                <w:rFonts w:ascii="Arial Narrow" w:hAnsi="Arial Narrow"/>
              </w:rPr>
            </w:pPr>
            <w:r w:rsidRPr="0028439D">
              <w:rPr>
                <w:rFonts w:ascii="Arial Narrow" w:hAnsi="Arial Narrow"/>
              </w:rPr>
              <w:t>13</w:t>
            </w:r>
          </w:p>
        </w:tc>
        <w:tc>
          <w:tcPr>
            <w:tcW w:w="2552" w:type="dxa"/>
            <w:tcBorders>
              <w:top w:val="nil"/>
              <w:left w:val="single" w:sz="4" w:space="0" w:color="auto"/>
              <w:bottom w:val="single" w:sz="4" w:space="0" w:color="auto"/>
              <w:right w:val="single" w:sz="4" w:space="0" w:color="auto"/>
            </w:tcBorders>
            <w:shd w:val="clear" w:color="auto" w:fill="auto"/>
            <w:vAlign w:val="center"/>
          </w:tcPr>
          <w:p w14:paraId="515835D2" w14:textId="77777777" w:rsidR="0028439D" w:rsidRPr="0028439D" w:rsidRDefault="0028439D" w:rsidP="00393D8B">
            <w:pPr>
              <w:keepLines/>
              <w:rPr>
                <w:rFonts w:ascii="Arial Narrow" w:hAnsi="Arial Narrow"/>
              </w:rPr>
            </w:pPr>
            <w:r w:rsidRPr="0028439D">
              <w:rPr>
                <w:rFonts w:ascii="Arial Narrow" w:hAnsi="Arial Narrow"/>
              </w:rPr>
              <w:t>Биробиджанская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40158D5C" w14:textId="77777777" w:rsidR="0028439D" w:rsidRPr="0028439D" w:rsidRDefault="0028439D" w:rsidP="00393D8B">
            <w:pPr>
              <w:keepLines/>
              <w:jc w:val="center"/>
              <w:rPr>
                <w:rFonts w:ascii="Arial Narrow" w:hAnsi="Arial Narrow"/>
              </w:rPr>
            </w:pPr>
            <w:r w:rsidRPr="0028439D">
              <w:rPr>
                <w:rFonts w:ascii="Arial Narrow" w:hAnsi="Arial Narrow"/>
              </w:rPr>
              <w:t>338</w:t>
            </w:r>
          </w:p>
        </w:tc>
        <w:tc>
          <w:tcPr>
            <w:tcW w:w="1134" w:type="dxa"/>
            <w:tcBorders>
              <w:top w:val="single" w:sz="4" w:space="0" w:color="auto"/>
              <w:left w:val="single" w:sz="4" w:space="0" w:color="auto"/>
              <w:bottom w:val="single" w:sz="4" w:space="0" w:color="auto"/>
              <w:right w:val="single" w:sz="4" w:space="0" w:color="auto"/>
            </w:tcBorders>
            <w:vAlign w:val="center"/>
          </w:tcPr>
          <w:p w14:paraId="15DCD49F" w14:textId="77777777" w:rsidR="0028439D" w:rsidRPr="0028439D" w:rsidRDefault="0028439D" w:rsidP="00393D8B">
            <w:pPr>
              <w:keepLines/>
              <w:jc w:val="center"/>
              <w:rPr>
                <w:rFonts w:ascii="Arial Narrow" w:hAnsi="Arial Narrow"/>
              </w:rPr>
            </w:pPr>
            <w:r w:rsidRPr="0028439D">
              <w:rPr>
                <w:rFonts w:ascii="Arial Narrow" w:hAnsi="Arial Narrow"/>
              </w:rPr>
              <w:t>338</w:t>
            </w:r>
          </w:p>
        </w:tc>
        <w:tc>
          <w:tcPr>
            <w:tcW w:w="1417" w:type="dxa"/>
            <w:tcBorders>
              <w:top w:val="single" w:sz="4" w:space="0" w:color="auto"/>
              <w:left w:val="nil"/>
              <w:bottom w:val="single" w:sz="4" w:space="0" w:color="auto"/>
              <w:right w:val="nil"/>
            </w:tcBorders>
            <w:shd w:val="clear" w:color="auto" w:fill="auto"/>
            <w:vAlign w:val="center"/>
          </w:tcPr>
          <w:p w14:paraId="53D59534"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43C9C3A2" w14:textId="77777777" w:rsidR="0028439D" w:rsidRPr="0028439D" w:rsidRDefault="0028439D" w:rsidP="00393D8B">
            <w:pPr>
              <w:keepLines/>
              <w:jc w:val="center"/>
              <w:rPr>
                <w:rFonts w:ascii="Arial Narrow" w:hAnsi="Arial Narrow"/>
              </w:rPr>
            </w:pPr>
            <w:r w:rsidRPr="0028439D">
              <w:rPr>
                <w:rFonts w:ascii="Arial Narrow" w:hAnsi="Arial Narrow"/>
              </w:rPr>
              <w:t>338</w:t>
            </w:r>
          </w:p>
        </w:tc>
        <w:tc>
          <w:tcPr>
            <w:tcW w:w="1393" w:type="dxa"/>
            <w:tcBorders>
              <w:top w:val="single" w:sz="4" w:space="0" w:color="auto"/>
              <w:left w:val="nil"/>
              <w:bottom w:val="single" w:sz="4" w:space="0" w:color="auto"/>
              <w:right w:val="single" w:sz="4" w:space="0" w:color="auto"/>
            </w:tcBorders>
            <w:shd w:val="clear" w:color="auto" w:fill="auto"/>
            <w:vAlign w:val="center"/>
          </w:tcPr>
          <w:p w14:paraId="2E62EC3A"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A022A0" w14:paraId="7EF2A1A8"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C606A94" w14:textId="77777777" w:rsidR="0028439D" w:rsidRPr="00A022A0" w:rsidRDefault="0028439D" w:rsidP="00393D8B">
            <w:pPr>
              <w:keepLines/>
              <w:jc w:val="center"/>
              <w:rPr>
                <w:rFonts w:ascii="Arial Narrow" w:hAnsi="Arial Narrow"/>
                <w:b/>
              </w:rPr>
            </w:pPr>
          </w:p>
        </w:tc>
        <w:tc>
          <w:tcPr>
            <w:tcW w:w="2552" w:type="dxa"/>
            <w:tcBorders>
              <w:top w:val="nil"/>
              <w:left w:val="single" w:sz="4" w:space="0" w:color="auto"/>
              <w:bottom w:val="single" w:sz="4" w:space="0" w:color="auto"/>
              <w:right w:val="single" w:sz="4" w:space="0" w:color="auto"/>
            </w:tcBorders>
            <w:shd w:val="clear" w:color="auto" w:fill="auto"/>
            <w:vAlign w:val="center"/>
          </w:tcPr>
          <w:p w14:paraId="09E56B0A" w14:textId="77777777" w:rsidR="0028439D" w:rsidRPr="00A022A0" w:rsidRDefault="0028439D" w:rsidP="00393D8B">
            <w:pPr>
              <w:keepLines/>
              <w:rPr>
                <w:rFonts w:ascii="Arial Narrow" w:hAnsi="Arial Narrow"/>
                <w:b/>
              </w:rPr>
            </w:pPr>
            <w:r w:rsidRPr="00A022A0">
              <w:rPr>
                <w:rFonts w:ascii="Arial Narrow" w:hAnsi="Arial Narrow"/>
                <w:b/>
              </w:rPr>
              <w:t>Амурская генерация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414805BF" w14:textId="77777777" w:rsidR="0028439D" w:rsidRPr="00A022A0" w:rsidRDefault="0028439D" w:rsidP="00393D8B">
            <w:pPr>
              <w:keepLines/>
              <w:jc w:val="center"/>
              <w:rPr>
                <w:rFonts w:ascii="Arial Narrow" w:hAnsi="Arial Narrow"/>
                <w:b/>
              </w:rPr>
            </w:pPr>
            <w:r w:rsidRPr="00A022A0">
              <w:rPr>
                <w:rFonts w:ascii="Arial Narrow" w:hAnsi="Arial Narrow"/>
                <w:b/>
              </w:rPr>
              <w:t>1243,7</w:t>
            </w:r>
          </w:p>
        </w:tc>
        <w:tc>
          <w:tcPr>
            <w:tcW w:w="1134" w:type="dxa"/>
            <w:tcBorders>
              <w:top w:val="single" w:sz="4" w:space="0" w:color="auto"/>
              <w:left w:val="single" w:sz="4" w:space="0" w:color="auto"/>
              <w:bottom w:val="single" w:sz="4" w:space="0" w:color="auto"/>
              <w:right w:val="single" w:sz="4" w:space="0" w:color="auto"/>
            </w:tcBorders>
            <w:vAlign w:val="center"/>
          </w:tcPr>
          <w:p w14:paraId="03114330" w14:textId="77777777" w:rsidR="0028439D" w:rsidRPr="00A022A0" w:rsidRDefault="0028439D" w:rsidP="00393D8B">
            <w:pPr>
              <w:keepLines/>
              <w:jc w:val="center"/>
              <w:rPr>
                <w:rFonts w:ascii="Arial Narrow" w:hAnsi="Arial Narrow"/>
                <w:b/>
              </w:rPr>
            </w:pPr>
            <w:r w:rsidRPr="00A022A0">
              <w:rPr>
                <w:rFonts w:ascii="Arial Narrow" w:hAnsi="Arial Narrow"/>
                <w:b/>
              </w:rPr>
              <w:t>1178,7</w:t>
            </w:r>
          </w:p>
        </w:tc>
        <w:tc>
          <w:tcPr>
            <w:tcW w:w="1417" w:type="dxa"/>
            <w:tcBorders>
              <w:top w:val="single" w:sz="4" w:space="0" w:color="auto"/>
              <w:left w:val="nil"/>
              <w:bottom w:val="single" w:sz="4" w:space="0" w:color="auto"/>
              <w:right w:val="nil"/>
            </w:tcBorders>
            <w:shd w:val="clear" w:color="auto" w:fill="auto"/>
            <w:vAlign w:val="center"/>
          </w:tcPr>
          <w:p w14:paraId="484B30E6" w14:textId="77777777" w:rsidR="0028439D" w:rsidRPr="00A022A0" w:rsidRDefault="0028439D" w:rsidP="00393D8B">
            <w:pPr>
              <w:keepLines/>
              <w:ind w:left="-108"/>
              <w:jc w:val="center"/>
              <w:rPr>
                <w:rFonts w:ascii="Arial Narrow" w:hAnsi="Arial Narrow"/>
                <w:b/>
              </w:rPr>
            </w:pPr>
            <w:r w:rsidRPr="00A022A0">
              <w:rPr>
                <w:rFonts w:ascii="Arial Narrow" w:hAnsi="Arial Narrow"/>
                <w:b/>
              </w:rPr>
              <w:t>-65,0</w:t>
            </w:r>
          </w:p>
        </w:tc>
        <w:tc>
          <w:tcPr>
            <w:tcW w:w="1134" w:type="dxa"/>
            <w:tcBorders>
              <w:top w:val="single" w:sz="4" w:space="0" w:color="auto"/>
              <w:left w:val="single" w:sz="4" w:space="0" w:color="auto"/>
              <w:bottom w:val="single" w:sz="4" w:space="0" w:color="auto"/>
              <w:right w:val="single" w:sz="4" w:space="0" w:color="auto"/>
            </w:tcBorders>
            <w:vAlign w:val="center"/>
          </w:tcPr>
          <w:p w14:paraId="079FC4B2" w14:textId="77777777" w:rsidR="0028439D" w:rsidRPr="00A022A0" w:rsidRDefault="0028439D" w:rsidP="00393D8B">
            <w:pPr>
              <w:keepLines/>
              <w:jc w:val="center"/>
              <w:rPr>
                <w:rFonts w:ascii="Arial Narrow" w:hAnsi="Arial Narrow"/>
                <w:b/>
              </w:rPr>
            </w:pPr>
            <w:r w:rsidRPr="00A022A0">
              <w:rPr>
                <w:rFonts w:ascii="Arial Narrow" w:hAnsi="Arial Narrow"/>
                <w:b/>
              </w:rPr>
              <w:t>1178,7</w:t>
            </w:r>
          </w:p>
        </w:tc>
        <w:tc>
          <w:tcPr>
            <w:tcW w:w="1393" w:type="dxa"/>
            <w:tcBorders>
              <w:top w:val="single" w:sz="4" w:space="0" w:color="auto"/>
              <w:left w:val="nil"/>
              <w:bottom w:val="single" w:sz="4" w:space="0" w:color="auto"/>
              <w:right w:val="single" w:sz="4" w:space="0" w:color="auto"/>
            </w:tcBorders>
            <w:shd w:val="clear" w:color="auto" w:fill="auto"/>
            <w:vAlign w:val="center"/>
          </w:tcPr>
          <w:p w14:paraId="1749A2AE" w14:textId="77777777" w:rsidR="0028439D" w:rsidRPr="00A022A0" w:rsidRDefault="0028439D" w:rsidP="00393D8B">
            <w:pPr>
              <w:keepLines/>
              <w:jc w:val="center"/>
              <w:rPr>
                <w:rFonts w:ascii="Arial Narrow" w:hAnsi="Arial Narrow"/>
                <w:b/>
              </w:rPr>
            </w:pPr>
            <w:r w:rsidRPr="00A022A0">
              <w:rPr>
                <w:rFonts w:ascii="Arial Narrow" w:hAnsi="Arial Narrow"/>
                <w:b/>
              </w:rPr>
              <w:t>0</w:t>
            </w:r>
          </w:p>
        </w:tc>
      </w:tr>
      <w:tr w:rsidR="0028439D" w:rsidRPr="0028439D" w14:paraId="6132BEA3"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3D30AFEE" w14:textId="77777777" w:rsidR="0028439D" w:rsidRPr="0028439D" w:rsidRDefault="0028439D" w:rsidP="00393D8B">
            <w:pPr>
              <w:keepLines/>
              <w:jc w:val="center"/>
              <w:rPr>
                <w:rFonts w:ascii="Arial Narrow" w:hAnsi="Arial Narrow"/>
              </w:rPr>
            </w:pPr>
            <w:r w:rsidRPr="0028439D">
              <w:rPr>
                <w:rFonts w:ascii="Arial Narrow" w:hAnsi="Arial Narrow"/>
              </w:rPr>
              <w:t>14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FDA07B8" w14:textId="77777777" w:rsidR="0028439D" w:rsidRPr="0028439D" w:rsidRDefault="0028439D" w:rsidP="00393D8B">
            <w:pPr>
              <w:keepLines/>
              <w:rPr>
                <w:rFonts w:ascii="Arial Narrow" w:hAnsi="Arial Narrow"/>
              </w:rPr>
            </w:pPr>
            <w:r w:rsidRPr="0028439D">
              <w:rPr>
                <w:rFonts w:ascii="Arial Narrow" w:hAnsi="Arial Narrow"/>
              </w:rPr>
              <w:t>Благовещенская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3A66D18C" w14:textId="77777777" w:rsidR="0028439D" w:rsidRPr="0028439D" w:rsidRDefault="0028439D" w:rsidP="00393D8B">
            <w:pPr>
              <w:keepLines/>
              <w:jc w:val="center"/>
              <w:rPr>
                <w:rFonts w:ascii="Arial Narrow" w:hAnsi="Arial Narrow"/>
              </w:rPr>
            </w:pPr>
            <w:r w:rsidRPr="0028439D">
              <w:rPr>
                <w:rFonts w:ascii="Arial Narrow" w:hAnsi="Arial Narrow"/>
              </w:rPr>
              <w:t>1 005,6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81A813" w14:textId="77777777" w:rsidR="0028439D" w:rsidRPr="0028439D" w:rsidRDefault="0028439D" w:rsidP="00393D8B">
            <w:pPr>
              <w:keepLines/>
              <w:jc w:val="center"/>
              <w:rPr>
                <w:rFonts w:ascii="Arial Narrow" w:hAnsi="Arial Narrow"/>
              </w:rPr>
            </w:pPr>
            <w:r w:rsidRPr="0028439D">
              <w:rPr>
                <w:rFonts w:ascii="Arial Narrow" w:hAnsi="Arial Narrow"/>
              </w:rPr>
              <w:t>1 005,6</w:t>
            </w:r>
          </w:p>
        </w:tc>
        <w:tc>
          <w:tcPr>
            <w:tcW w:w="1417" w:type="dxa"/>
            <w:tcBorders>
              <w:top w:val="single" w:sz="4" w:space="0" w:color="auto"/>
              <w:left w:val="nil"/>
              <w:bottom w:val="single" w:sz="4" w:space="0" w:color="auto"/>
              <w:right w:val="nil"/>
            </w:tcBorders>
            <w:shd w:val="clear" w:color="auto" w:fill="auto"/>
            <w:vAlign w:val="center"/>
          </w:tcPr>
          <w:p w14:paraId="2A19ADEE"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3252D0" w14:textId="77777777" w:rsidR="0028439D" w:rsidRPr="0028439D" w:rsidRDefault="0028439D" w:rsidP="00393D8B">
            <w:pPr>
              <w:keepLines/>
              <w:jc w:val="center"/>
              <w:rPr>
                <w:rFonts w:ascii="Arial Narrow" w:hAnsi="Arial Narrow"/>
              </w:rPr>
            </w:pPr>
            <w:r w:rsidRPr="0028439D">
              <w:rPr>
                <w:rFonts w:ascii="Arial Narrow" w:hAnsi="Arial Narrow"/>
              </w:rPr>
              <w:t>1 005,6</w:t>
            </w:r>
          </w:p>
        </w:tc>
        <w:tc>
          <w:tcPr>
            <w:tcW w:w="1393" w:type="dxa"/>
            <w:tcBorders>
              <w:top w:val="single" w:sz="4" w:space="0" w:color="auto"/>
              <w:left w:val="nil"/>
              <w:bottom w:val="single" w:sz="4" w:space="0" w:color="auto"/>
              <w:right w:val="single" w:sz="4" w:space="0" w:color="auto"/>
            </w:tcBorders>
            <w:shd w:val="clear" w:color="auto" w:fill="auto"/>
            <w:vAlign w:val="center"/>
          </w:tcPr>
          <w:p w14:paraId="439FB6C0"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2EE53C8B"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72C859B7" w14:textId="77777777" w:rsidR="0028439D" w:rsidRPr="0028439D" w:rsidRDefault="0028439D" w:rsidP="00393D8B">
            <w:pPr>
              <w:keepLines/>
              <w:jc w:val="center"/>
              <w:rPr>
                <w:rFonts w:ascii="Arial Narrow" w:hAnsi="Arial Narrow"/>
              </w:rPr>
            </w:pPr>
            <w:r w:rsidRPr="0028439D">
              <w:rPr>
                <w:rFonts w:ascii="Arial Narrow" w:hAnsi="Arial Narrow"/>
              </w:rPr>
              <w:t>15</w:t>
            </w:r>
          </w:p>
        </w:tc>
        <w:tc>
          <w:tcPr>
            <w:tcW w:w="2552" w:type="dxa"/>
            <w:tcBorders>
              <w:top w:val="nil"/>
              <w:left w:val="single" w:sz="4" w:space="0" w:color="auto"/>
              <w:bottom w:val="single" w:sz="4" w:space="0" w:color="auto"/>
              <w:right w:val="single" w:sz="4" w:space="0" w:color="auto"/>
            </w:tcBorders>
            <w:shd w:val="clear" w:color="auto" w:fill="auto"/>
            <w:vAlign w:val="center"/>
          </w:tcPr>
          <w:p w14:paraId="0B26ADE8" w14:textId="77777777" w:rsidR="0028439D" w:rsidRPr="0028439D" w:rsidRDefault="0028439D" w:rsidP="00393D8B">
            <w:pPr>
              <w:keepLines/>
              <w:rPr>
                <w:rFonts w:ascii="Arial Narrow" w:hAnsi="Arial Narrow"/>
              </w:rPr>
            </w:pPr>
            <w:r w:rsidRPr="0028439D">
              <w:rPr>
                <w:rFonts w:ascii="Arial Narrow" w:hAnsi="Arial Narrow"/>
              </w:rPr>
              <w:t>Райчихинская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65EA4A76" w14:textId="77777777" w:rsidR="0028439D" w:rsidRPr="0028439D" w:rsidRDefault="0028439D" w:rsidP="00393D8B">
            <w:pPr>
              <w:keepLines/>
              <w:jc w:val="center"/>
              <w:rPr>
                <w:rFonts w:ascii="Arial Narrow" w:hAnsi="Arial Narrow"/>
              </w:rPr>
            </w:pPr>
            <w:r w:rsidRPr="0028439D">
              <w:rPr>
                <w:rFonts w:ascii="Arial Narrow" w:hAnsi="Arial Narrow"/>
              </w:rPr>
              <w:t>238,1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377F02" w14:textId="77777777" w:rsidR="0028439D" w:rsidRPr="0028439D" w:rsidRDefault="0028439D" w:rsidP="00393D8B">
            <w:pPr>
              <w:keepLines/>
              <w:jc w:val="center"/>
              <w:rPr>
                <w:rFonts w:ascii="Arial Narrow" w:hAnsi="Arial Narrow"/>
              </w:rPr>
            </w:pPr>
            <w:r w:rsidRPr="0028439D">
              <w:rPr>
                <w:rFonts w:ascii="Arial Narrow" w:hAnsi="Arial Narrow"/>
              </w:rPr>
              <w:t>173,1</w:t>
            </w:r>
          </w:p>
        </w:tc>
        <w:tc>
          <w:tcPr>
            <w:tcW w:w="1417" w:type="dxa"/>
            <w:tcBorders>
              <w:top w:val="single" w:sz="4" w:space="0" w:color="auto"/>
              <w:left w:val="nil"/>
              <w:bottom w:val="single" w:sz="4" w:space="0" w:color="auto"/>
              <w:right w:val="nil"/>
            </w:tcBorders>
            <w:shd w:val="clear" w:color="auto" w:fill="auto"/>
            <w:vAlign w:val="center"/>
          </w:tcPr>
          <w:p w14:paraId="34107061" w14:textId="77777777" w:rsidR="0028439D" w:rsidRPr="0028439D" w:rsidRDefault="0028439D" w:rsidP="00393D8B">
            <w:pPr>
              <w:keepLines/>
              <w:ind w:left="-108"/>
              <w:jc w:val="center"/>
              <w:rPr>
                <w:rFonts w:ascii="Arial Narrow" w:hAnsi="Arial Narrow"/>
              </w:rPr>
            </w:pPr>
            <w:r w:rsidRPr="0028439D">
              <w:rPr>
                <w:rFonts w:ascii="Arial Narrow" w:hAnsi="Arial Narrow"/>
              </w:rPr>
              <w:t>-65,0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B40E5B" w14:textId="77777777" w:rsidR="0028439D" w:rsidRPr="0028439D" w:rsidRDefault="0028439D" w:rsidP="00393D8B">
            <w:pPr>
              <w:keepLines/>
              <w:jc w:val="center"/>
              <w:rPr>
                <w:rFonts w:ascii="Arial Narrow" w:hAnsi="Arial Narrow"/>
              </w:rPr>
            </w:pPr>
            <w:r w:rsidRPr="0028439D">
              <w:rPr>
                <w:rFonts w:ascii="Arial Narrow" w:hAnsi="Arial Narrow"/>
              </w:rPr>
              <w:t>173,1</w:t>
            </w:r>
          </w:p>
        </w:tc>
        <w:tc>
          <w:tcPr>
            <w:tcW w:w="1393" w:type="dxa"/>
            <w:tcBorders>
              <w:top w:val="single" w:sz="4" w:space="0" w:color="auto"/>
              <w:left w:val="nil"/>
              <w:bottom w:val="single" w:sz="4" w:space="0" w:color="auto"/>
              <w:right w:val="single" w:sz="4" w:space="0" w:color="auto"/>
            </w:tcBorders>
            <w:shd w:val="clear" w:color="auto" w:fill="auto"/>
            <w:vAlign w:val="center"/>
          </w:tcPr>
          <w:p w14:paraId="1797A016"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A022A0" w14:paraId="24351874"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B505E17" w14:textId="77777777" w:rsidR="0028439D" w:rsidRPr="00A022A0" w:rsidRDefault="0028439D" w:rsidP="00393D8B">
            <w:pPr>
              <w:keepLines/>
              <w:jc w:val="center"/>
              <w:rPr>
                <w:rFonts w:ascii="Arial Narrow" w:hAnsi="Arial Narrow"/>
                <w:b/>
              </w:rPr>
            </w:pPr>
          </w:p>
        </w:tc>
        <w:tc>
          <w:tcPr>
            <w:tcW w:w="2552" w:type="dxa"/>
            <w:tcBorders>
              <w:top w:val="nil"/>
              <w:left w:val="single" w:sz="4" w:space="0" w:color="auto"/>
              <w:bottom w:val="single" w:sz="4" w:space="0" w:color="auto"/>
              <w:right w:val="single" w:sz="4" w:space="0" w:color="auto"/>
            </w:tcBorders>
            <w:shd w:val="clear" w:color="auto" w:fill="auto"/>
            <w:vAlign w:val="center"/>
          </w:tcPr>
          <w:p w14:paraId="453657AB" w14:textId="77777777" w:rsidR="0028439D" w:rsidRPr="00A022A0" w:rsidRDefault="0028439D" w:rsidP="00393D8B">
            <w:pPr>
              <w:keepLines/>
              <w:rPr>
                <w:rFonts w:ascii="Arial Narrow" w:hAnsi="Arial Narrow"/>
                <w:b/>
              </w:rPr>
            </w:pPr>
            <w:r w:rsidRPr="00A022A0">
              <w:rPr>
                <w:rFonts w:ascii="Arial Narrow" w:hAnsi="Arial Narrow"/>
                <w:b/>
              </w:rPr>
              <w:t>Приморская генерация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50CE279E" w14:textId="77777777" w:rsidR="0028439D" w:rsidRPr="00A022A0" w:rsidRDefault="0028439D" w:rsidP="00393D8B">
            <w:pPr>
              <w:keepLines/>
              <w:jc w:val="center"/>
              <w:rPr>
                <w:rFonts w:ascii="Arial Narrow" w:hAnsi="Arial Narrow"/>
                <w:b/>
              </w:rPr>
            </w:pPr>
            <w:r w:rsidRPr="00A022A0">
              <w:rPr>
                <w:rFonts w:ascii="Arial Narrow" w:hAnsi="Arial Narrow"/>
                <w:b/>
              </w:rPr>
              <w:t>2416,0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FD2B2D7" w14:textId="77777777" w:rsidR="0028439D" w:rsidRPr="00A022A0" w:rsidRDefault="0028439D" w:rsidP="00393D8B">
            <w:pPr>
              <w:keepLines/>
              <w:jc w:val="center"/>
              <w:rPr>
                <w:rFonts w:ascii="Arial Narrow" w:hAnsi="Arial Narrow"/>
                <w:b/>
              </w:rPr>
            </w:pPr>
            <w:r w:rsidRPr="00A022A0">
              <w:rPr>
                <w:rFonts w:ascii="Arial Narrow" w:hAnsi="Arial Narrow"/>
                <w:b/>
              </w:rPr>
              <w:t>2416,0</w:t>
            </w:r>
          </w:p>
        </w:tc>
        <w:tc>
          <w:tcPr>
            <w:tcW w:w="1417" w:type="dxa"/>
            <w:tcBorders>
              <w:top w:val="single" w:sz="4" w:space="0" w:color="auto"/>
              <w:left w:val="nil"/>
              <w:bottom w:val="single" w:sz="4" w:space="0" w:color="auto"/>
              <w:right w:val="nil"/>
            </w:tcBorders>
            <w:shd w:val="clear" w:color="auto" w:fill="auto"/>
            <w:vAlign w:val="center"/>
          </w:tcPr>
          <w:p w14:paraId="21239ECD" w14:textId="77777777" w:rsidR="0028439D" w:rsidRPr="00A022A0" w:rsidRDefault="0028439D" w:rsidP="00393D8B">
            <w:pPr>
              <w:keepLines/>
              <w:ind w:left="-108"/>
              <w:jc w:val="center"/>
              <w:rPr>
                <w:rFonts w:ascii="Arial Narrow" w:hAnsi="Arial Narrow"/>
                <w:b/>
              </w:rPr>
            </w:pPr>
            <w:r w:rsidRPr="00A022A0">
              <w:rPr>
                <w:rFonts w:ascii="Arial Narrow" w:hAnsi="Arial Narrow"/>
                <w:b/>
              </w:rPr>
              <w:t>0,0</w:t>
            </w:r>
          </w:p>
        </w:tc>
        <w:tc>
          <w:tcPr>
            <w:tcW w:w="1134" w:type="dxa"/>
            <w:tcBorders>
              <w:top w:val="single" w:sz="4" w:space="0" w:color="auto"/>
              <w:left w:val="single" w:sz="4" w:space="0" w:color="auto"/>
              <w:bottom w:val="single" w:sz="4" w:space="0" w:color="auto"/>
              <w:right w:val="single" w:sz="4" w:space="0" w:color="auto"/>
            </w:tcBorders>
            <w:vAlign w:val="center"/>
          </w:tcPr>
          <w:p w14:paraId="6E8FD6E4" w14:textId="77777777" w:rsidR="0028439D" w:rsidRPr="00A022A0" w:rsidRDefault="0028439D" w:rsidP="00393D8B">
            <w:pPr>
              <w:keepLines/>
              <w:jc w:val="center"/>
              <w:rPr>
                <w:rFonts w:ascii="Arial Narrow" w:hAnsi="Arial Narrow"/>
                <w:b/>
              </w:rPr>
            </w:pPr>
            <w:r w:rsidRPr="00A022A0">
              <w:rPr>
                <w:rFonts w:ascii="Arial Narrow" w:hAnsi="Arial Narrow"/>
                <w:b/>
              </w:rPr>
              <w:t xml:space="preserve">1365,0 </w:t>
            </w:r>
          </w:p>
        </w:tc>
        <w:tc>
          <w:tcPr>
            <w:tcW w:w="1393" w:type="dxa"/>
            <w:tcBorders>
              <w:top w:val="single" w:sz="4" w:space="0" w:color="auto"/>
              <w:left w:val="nil"/>
              <w:bottom w:val="single" w:sz="4" w:space="0" w:color="auto"/>
              <w:right w:val="single" w:sz="4" w:space="0" w:color="auto"/>
            </w:tcBorders>
            <w:shd w:val="clear" w:color="auto" w:fill="auto"/>
            <w:vAlign w:val="center"/>
          </w:tcPr>
          <w:p w14:paraId="1F33E06A" w14:textId="77777777" w:rsidR="0028439D" w:rsidRPr="00A022A0" w:rsidRDefault="0028439D" w:rsidP="00393D8B">
            <w:pPr>
              <w:keepLines/>
              <w:jc w:val="center"/>
              <w:rPr>
                <w:rFonts w:ascii="Arial Narrow" w:hAnsi="Arial Narrow"/>
                <w:b/>
              </w:rPr>
            </w:pPr>
            <w:r w:rsidRPr="00A022A0">
              <w:rPr>
                <w:rFonts w:ascii="Arial Narrow" w:hAnsi="Arial Narrow"/>
                <w:b/>
              </w:rPr>
              <w:t>-1051</w:t>
            </w:r>
          </w:p>
        </w:tc>
      </w:tr>
      <w:tr w:rsidR="0028439D" w:rsidRPr="0028439D" w14:paraId="326F02EA"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3F7DABB" w14:textId="77777777" w:rsidR="0028439D" w:rsidRPr="0028439D" w:rsidRDefault="0028439D" w:rsidP="00393D8B">
            <w:pPr>
              <w:keepLines/>
              <w:jc w:val="center"/>
              <w:rPr>
                <w:rFonts w:ascii="Arial Narrow" w:hAnsi="Arial Narrow"/>
              </w:rPr>
            </w:pPr>
            <w:r w:rsidRPr="0028439D">
              <w:rPr>
                <w:rFonts w:ascii="Arial Narrow" w:hAnsi="Arial Narrow"/>
              </w:rPr>
              <w:t>16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768F016F" w14:textId="77777777" w:rsidR="0028439D" w:rsidRPr="0028439D" w:rsidRDefault="0028439D" w:rsidP="00393D8B">
            <w:pPr>
              <w:keepLines/>
              <w:rPr>
                <w:rFonts w:ascii="Arial Narrow" w:hAnsi="Arial Narrow"/>
              </w:rPr>
            </w:pPr>
            <w:r w:rsidRPr="0028439D">
              <w:rPr>
                <w:rFonts w:ascii="Arial Narrow" w:hAnsi="Arial Narrow"/>
              </w:rPr>
              <w:t>Артемовская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673706CB" w14:textId="77777777" w:rsidR="0028439D" w:rsidRPr="0028439D" w:rsidRDefault="0028439D" w:rsidP="00393D8B">
            <w:pPr>
              <w:keepLines/>
              <w:jc w:val="center"/>
              <w:rPr>
                <w:rFonts w:ascii="Arial Narrow" w:hAnsi="Arial Narrow"/>
              </w:rPr>
            </w:pPr>
            <w:r w:rsidRPr="0028439D">
              <w:rPr>
                <w:rFonts w:ascii="Arial Narrow" w:hAnsi="Arial Narrow"/>
              </w:rPr>
              <w:t>300</w:t>
            </w:r>
          </w:p>
        </w:tc>
        <w:tc>
          <w:tcPr>
            <w:tcW w:w="1134" w:type="dxa"/>
            <w:tcBorders>
              <w:top w:val="single" w:sz="4" w:space="0" w:color="auto"/>
              <w:left w:val="single" w:sz="4" w:space="0" w:color="auto"/>
              <w:bottom w:val="single" w:sz="4" w:space="0" w:color="auto"/>
              <w:right w:val="single" w:sz="4" w:space="0" w:color="auto"/>
            </w:tcBorders>
            <w:vAlign w:val="center"/>
          </w:tcPr>
          <w:p w14:paraId="450C832C" w14:textId="77777777" w:rsidR="0028439D" w:rsidRPr="0028439D" w:rsidRDefault="0028439D" w:rsidP="00393D8B">
            <w:pPr>
              <w:keepLines/>
              <w:jc w:val="center"/>
              <w:rPr>
                <w:rFonts w:ascii="Arial Narrow" w:hAnsi="Arial Narrow"/>
              </w:rPr>
            </w:pPr>
            <w:r w:rsidRPr="0028439D">
              <w:rPr>
                <w:rFonts w:ascii="Arial Narrow" w:hAnsi="Arial Narrow"/>
              </w:rPr>
              <w:t>300</w:t>
            </w:r>
          </w:p>
        </w:tc>
        <w:tc>
          <w:tcPr>
            <w:tcW w:w="1417" w:type="dxa"/>
            <w:tcBorders>
              <w:top w:val="single" w:sz="4" w:space="0" w:color="auto"/>
              <w:left w:val="nil"/>
              <w:bottom w:val="single" w:sz="4" w:space="0" w:color="auto"/>
              <w:right w:val="nil"/>
            </w:tcBorders>
            <w:shd w:val="clear" w:color="auto" w:fill="auto"/>
            <w:vAlign w:val="center"/>
          </w:tcPr>
          <w:p w14:paraId="0C10F845"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021114E9" w14:textId="77777777" w:rsidR="0028439D" w:rsidRPr="0028439D" w:rsidRDefault="0028439D" w:rsidP="00393D8B">
            <w:pPr>
              <w:keepLines/>
              <w:jc w:val="center"/>
              <w:rPr>
                <w:rFonts w:ascii="Arial Narrow" w:hAnsi="Arial Narrow"/>
              </w:rPr>
            </w:pPr>
            <w:r w:rsidRPr="0028439D">
              <w:rPr>
                <w:rFonts w:ascii="Arial Narrow" w:hAnsi="Arial Narrow"/>
              </w:rPr>
              <w:t>300</w:t>
            </w:r>
          </w:p>
        </w:tc>
        <w:tc>
          <w:tcPr>
            <w:tcW w:w="1393" w:type="dxa"/>
            <w:tcBorders>
              <w:top w:val="single" w:sz="4" w:space="0" w:color="auto"/>
              <w:left w:val="nil"/>
              <w:bottom w:val="single" w:sz="4" w:space="0" w:color="auto"/>
              <w:right w:val="single" w:sz="4" w:space="0" w:color="auto"/>
            </w:tcBorders>
            <w:shd w:val="clear" w:color="auto" w:fill="auto"/>
            <w:vAlign w:val="center"/>
          </w:tcPr>
          <w:p w14:paraId="645BD7B4"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6C90C8E2"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67CF926A" w14:textId="77777777" w:rsidR="0028439D" w:rsidRPr="0028439D" w:rsidRDefault="0028439D" w:rsidP="00393D8B">
            <w:pPr>
              <w:keepLines/>
              <w:jc w:val="center"/>
              <w:rPr>
                <w:rFonts w:ascii="Arial Narrow" w:hAnsi="Arial Narrow"/>
              </w:rPr>
            </w:pPr>
            <w:r w:rsidRPr="0028439D">
              <w:rPr>
                <w:rFonts w:ascii="Arial Narrow" w:hAnsi="Arial Narrow"/>
              </w:rPr>
              <w:t>17</w:t>
            </w:r>
          </w:p>
        </w:tc>
        <w:tc>
          <w:tcPr>
            <w:tcW w:w="2552" w:type="dxa"/>
            <w:tcBorders>
              <w:top w:val="nil"/>
              <w:left w:val="single" w:sz="4" w:space="0" w:color="auto"/>
              <w:bottom w:val="single" w:sz="4" w:space="0" w:color="auto"/>
              <w:right w:val="single" w:sz="4" w:space="0" w:color="auto"/>
            </w:tcBorders>
            <w:shd w:val="clear" w:color="auto" w:fill="auto"/>
            <w:vAlign w:val="center"/>
          </w:tcPr>
          <w:p w14:paraId="2130CA52" w14:textId="77777777" w:rsidR="0028439D" w:rsidRPr="0028439D" w:rsidRDefault="0028439D" w:rsidP="00393D8B">
            <w:pPr>
              <w:keepLines/>
              <w:rPr>
                <w:rFonts w:ascii="Arial Narrow" w:hAnsi="Arial Narrow"/>
              </w:rPr>
            </w:pPr>
            <w:r w:rsidRPr="0028439D">
              <w:rPr>
                <w:rFonts w:ascii="Arial Narrow" w:hAnsi="Arial Narrow"/>
              </w:rPr>
              <w:t>Партизанская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67CE6F26" w14:textId="77777777" w:rsidR="0028439D" w:rsidRPr="0028439D" w:rsidRDefault="0028439D" w:rsidP="00393D8B">
            <w:pPr>
              <w:keepLines/>
              <w:jc w:val="center"/>
              <w:rPr>
                <w:rFonts w:ascii="Arial Narrow" w:hAnsi="Arial Narrow"/>
              </w:rPr>
            </w:pPr>
            <w:r w:rsidRPr="0028439D">
              <w:rPr>
                <w:rFonts w:ascii="Arial Narrow" w:hAnsi="Arial Narrow"/>
              </w:rPr>
              <w:t>160</w:t>
            </w:r>
          </w:p>
        </w:tc>
        <w:tc>
          <w:tcPr>
            <w:tcW w:w="1134" w:type="dxa"/>
            <w:tcBorders>
              <w:top w:val="single" w:sz="4" w:space="0" w:color="auto"/>
              <w:left w:val="single" w:sz="4" w:space="0" w:color="auto"/>
              <w:bottom w:val="single" w:sz="4" w:space="0" w:color="auto"/>
              <w:right w:val="single" w:sz="4" w:space="0" w:color="auto"/>
            </w:tcBorders>
            <w:vAlign w:val="center"/>
          </w:tcPr>
          <w:p w14:paraId="758AE9F4" w14:textId="77777777" w:rsidR="0028439D" w:rsidRPr="0028439D" w:rsidRDefault="0028439D" w:rsidP="00393D8B">
            <w:pPr>
              <w:keepLines/>
              <w:jc w:val="center"/>
              <w:rPr>
                <w:rFonts w:ascii="Arial Narrow" w:hAnsi="Arial Narrow"/>
              </w:rPr>
            </w:pPr>
            <w:r w:rsidRPr="0028439D">
              <w:rPr>
                <w:rFonts w:ascii="Arial Narrow" w:hAnsi="Arial Narrow"/>
              </w:rPr>
              <w:t>160</w:t>
            </w:r>
          </w:p>
        </w:tc>
        <w:tc>
          <w:tcPr>
            <w:tcW w:w="1417" w:type="dxa"/>
            <w:tcBorders>
              <w:top w:val="single" w:sz="4" w:space="0" w:color="auto"/>
              <w:left w:val="nil"/>
              <w:bottom w:val="single" w:sz="4" w:space="0" w:color="auto"/>
              <w:right w:val="nil"/>
            </w:tcBorders>
            <w:shd w:val="clear" w:color="auto" w:fill="auto"/>
            <w:vAlign w:val="center"/>
          </w:tcPr>
          <w:p w14:paraId="6D3E3E15"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07E0A2FE" w14:textId="77777777" w:rsidR="0028439D" w:rsidRPr="0028439D" w:rsidRDefault="0028439D" w:rsidP="00393D8B">
            <w:pPr>
              <w:keepLines/>
              <w:jc w:val="center"/>
              <w:rPr>
                <w:rFonts w:ascii="Arial Narrow" w:hAnsi="Arial Narrow"/>
              </w:rPr>
            </w:pPr>
            <w:r w:rsidRPr="0028439D">
              <w:rPr>
                <w:rFonts w:ascii="Arial Narrow" w:hAnsi="Arial Narrow"/>
              </w:rPr>
              <w:t>160</w:t>
            </w:r>
          </w:p>
        </w:tc>
        <w:tc>
          <w:tcPr>
            <w:tcW w:w="1393" w:type="dxa"/>
            <w:tcBorders>
              <w:top w:val="single" w:sz="4" w:space="0" w:color="auto"/>
              <w:left w:val="nil"/>
              <w:bottom w:val="single" w:sz="4" w:space="0" w:color="auto"/>
              <w:right w:val="single" w:sz="4" w:space="0" w:color="auto"/>
            </w:tcBorders>
            <w:shd w:val="clear" w:color="auto" w:fill="auto"/>
            <w:vAlign w:val="center"/>
          </w:tcPr>
          <w:p w14:paraId="4FD9AB63"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31A27A1B"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097770BA" w14:textId="77777777" w:rsidR="0028439D" w:rsidRPr="0028439D" w:rsidRDefault="0028439D" w:rsidP="00393D8B">
            <w:pPr>
              <w:keepLines/>
              <w:jc w:val="center"/>
              <w:rPr>
                <w:rFonts w:ascii="Arial Narrow" w:hAnsi="Arial Narrow"/>
              </w:rPr>
            </w:pPr>
            <w:r w:rsidRPr="0028439D">
              <w:rPr>
                <w:rFonts w:ascii="Arial Narrow" w:hAnsi="Arial Narrow"/>
              </w:rPr>
              <w:t>18</w:t>
            </w:r>
          </w:p>
        </w:tc>
        <w:tc>
          <w:tcPr>
            <w:tcW w:w="2552" w:type="dxa"/>
            <w:tcBorders>
              <w:top w:val="nil"/>
              <w:left w:val="single" w:sz="4" w:space="0" w:color="auto"/>
              <w:bottom w:val="single" w:sz="4" w:space="0" w:color="auto"/>
              <w:right w:val="single" w:sz="4" w:space="0" w:color="auto"/>
            </w:tcBorders>
            <w:shd w:val="clear" w:color="auto" w:fill="auto"/>
            <w:vAlign w:val="center"/>
          </w:tcPr>
          <w:p w14:paraId="462C5554" w14:textId="77777777" w:rsidR="0028439D" w:rsidRPr="0028439D" w:rsidRDefault="0028439D" w:rsidP="00393D8B">
            <w:pPr>
              <w:keepLines/>
              <w:rPr>
                <w:rFonts w:ascii="Arial Narrow" w:hAnsi="Arial Narrow"/>
              </w:rPr>
            </w:pPr>
            <w:r w:rsidRPr="0028439D">
              <w:rPr>
                <w:rFonts w:ascii="Arial Narrow" w:hAnsi="Arial Narrow"/>
              </w:rPr>
              <w:t>Владивостокская ТЭЦ-2</w:t>
            </w:r>
          </w:p>
        </w:tc>
        <w:tc>
          <w:tcPr>
            <w:tcW w:w="1134" w:type="dxa"/>
            <w:tcBorders>
              <w:top w:val="single" w:sz="4" w:space="0" w:color="auto"/>
              <w:left w:val="nil"/>
              <w:bottom w:val="single" w:sz="4" w:space="0" w:color="auto"/>
              <w:right w:val="single" w:sz="4" w:space="0" w:color="auto"/>
            </w:tcBorders>
            <w:shd w:val="clear" w:color="auto" w:fill="auto"/>
            <w:vAlign w:val="center"/>
          </w:tcPr>
          <w:p w14:paraId="2DD2557A" w14:textId="77777777" w:rsidR="0028439D" w:rsidRPr="0028439D" w:rsidRDefault="0028439D" w:rsidP="00393D8B">
            <w:pPr>
              <w:keepLines/>
              <w:jc w:val="center"/>
              <w:rPr>
                <w:rFonts w:ascii="Arial Narrow" w:hAnsi="Arial Narrow"/>
              </w:rPr>
            </w:pPr>
            <w:r w:rsidRPr="0028439D">
              <w:rPr>
                <w:rFonts w:ascii="Arial Narrow" w:hAnsi="Arial Narrow"/>
              </w:rPr>
              <w:t>1051</w:t>
            </w:r>
          </w:p>
        </w:tc>
        <w:tc>
          <w:tcPr>
            <w:tcW w:w="1134" w:type="dxa"/>
            <w:tcBorders>
              <w:top w:val="single" w:sz="4" w:space="0" w:color="auto"/>
              <w:left w:val="single" w:sz="4" w:space="0" w:color="auto"/>
              <w:bottom w:val="single" w:sz="4" w:space="0" w:color="auto"/>
              <w:right w:val="single" w:sz="4" w:space="0" w:color="auto"/>
            </w:tcBorders>
            <w:vAlign w:val="center"/>
          </w:tcPr>
          <w:p w14:paraId="7925FA9D" w14:textId="77777777" w:rsidR="0028439D" w:rsidRPr="0028439D" w:rsidRDefault="0028439D" w:rsidP="00393D8B">
            <w:pPr>
              <w:keepLines/>
              <w:jc w:val="center"/>
              <w:rPr>
                <w:rFonts w:ascii="Arial Narrow" w:hAnsi="Arial Narrow"/>
              </w:rPr>
            </w:pPr>
            <w:r w:rsidRPr="0028439D">
              <w:rPr>
                <w:rFonts w:ascii="Arial Narrow" w:hAnsi="Arial Narrow"/>
              </w:rPr>
              <w:t>1051</w:t>
            </w:r>
          </w:p>
        </w:tc>
        <w:tc>
          <w:tcPr>
            <w:tcW w:w="1417" w:type="dxa"/>
            <w:tcBorders>
              <w:top w:val="single" w:sz="4" w:space="0" w:color="auto"/>
              <w:left w:val="nil"/>
              <w:bottom w:val="single" w:sz="4" w:space="0" w:color="auto"/>
              <w:right w:val="nil"/>
            </w:tcBorders>
            <w:shd w:val="clear" w:color="auto" w:fill="auto"/>
            <w:vAlign w:val="center"/>
          </w:tcPr>
          <w:p w14:paraId="410C5C4F"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123E2588" w14:textId="77777777" w:rsidR="0028439D" w:rsidRPr="0028439D" w:rsidRDefault="0028439D" w:rsidP="00393D8B">
            <w:pPr>
              <w:keepLines/>
              <w:jc w:val="center"/>
              <w:rPr>
                <w:rFonts w:ascii="Arial Narrow" w:hAnsi="Arial Narrow"/>
              </w:rPr>
            </w:pPr>
            <w:r w:rsidRPr="0028439D">
              <w:rPr>
                <w:rFonts w:ascii="Arial Narrow" w:hAnsi="Arial Narrow"/>
              </w:rPr>
              <w:t>1051</w:t>
            </w:r>
          </w:p>
        </w:tc>
        <w:tc>
          <w:tcPr>
            <w:tcW w:w="1393" w:type="dxa"/>
            <w:tcBorders>
              <w:top w:val="single" w:sz="4" w:space="0" w:color="auto"/>
              <w:left w:val="nil"/>
              <w:bottom w:val="single" w:sz="4" w:space="0" w:color="auto"/>
              <w:right w:val="single" w:sz="4" w:space="0" w:color="auto"/>
            </w:tcBorders>
            <w:shd w:val="clear" w:color="auto" w:fill="auto"/>
            <w:vAlign w:val="center"/>
          </w:tcPr>
          <w:p w14:paraId="75329C48"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7E8BCCFC"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13332B4" w14:textId="77777777" w:rsidR="0028439D" w:rsidRPr="0028439D" w:rsidRDefault="0028439D" w:rsidP="00393D8B">
            <w:pPr>
              <w:keepLines/>
              <w:jc w:val="center"/>
              <w:rPr>
                <w:rFonts w:ascii="Arial Narrow" w:hAnsi="Arial Narrow"/>
              </w:rPr>
            </w:pPr>
            <w:r w:rsidRPr="0028439D">
              <w:rPr>
                <w:rFonts w:ascii="Arial Narrow" w:hAnsi="Arial Narrow"/>
              </w:rPr>
              <w:t>19</w:t>
            </w:r>
          </w:p>
        </w:tc>
        <w:tc>
          <w:tcPr>
            <w:tcW w:w="2552" w:type="dxa"/>
            <w:tcBorders>
              <w:top w:val="nil"/>
              <w:left w:val="single" w:sz="4" w:space="0" w:color="auto"/>
              <w:bottom w:val="single" w:sz="4" w:space="0" w:color="auto"/>
              <w:right w:val="single" w:sz="4" w:space="0" w:color="auto"/>
            </w:tcBorders>
            <w:shd w:val="clear" w:color="auto" w:fill="auto"/>
            <w:vAlign w:val="center"/>
          </w:tcPr>
          <w:p w14:paraId="642CF583" w14:textId="77777777" w:rsidR="0028439D" w:rsidRPr="0028439D" w:rsidRDefault="0028439D" w:rsidP="00393D8B">
            <w:pPr>
              <w:keepLines/>
              <w:rPr>
                <w:rFonts w:ascii="Arial Narrow" w:hAnsi="Arial Narrow"/>
              </w:rPr>
            </w:pPr>
            <w:r w:rsidRPr="0028439D">
              <w:rPr>
                <w:rFonts w:ascii="Arial Narrow" w:hAnsi="Arial Narrow"/>
              </w:rPr>
              <w:t>Приморские ТС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2BD37F6D" w14:textId="77777777" w:rsidR="0028439D" w:rsidRPr="0028439D" w:rsidRDefault="0028439D" w:rsidP="00393D8B">
            <w:pPr>
              <w:keepLines/>
              <w:jc w:val="center"/>
              <w:rPr>
                <w:rFonts w:ascii="Arial Narrow" w:hAnsi="Arial Narrow"/>
              </w:rPr>
            </w:pPr>
            <w:r w:rsidRPr="0028439D">
              <w:rPr>
                <w:rFonts w:ascii="Arial Narrow" w:hAnsi="Arial Narrow"/>
              </w:rPr>
              <w:t>905</w:t>
            </w:r>
          </w:p>
        </w:tc>
        <w:tc>
          <w:tcPr>
            <w:tcW w:w="1134" w:type="dxa"/>
            <w:tcBorders>
              <w:top w:val="single" w:sz="4" w:space="0" w:color="auto"/>
              <w:left w:val="single" w:sz="4" w:space="0" w:color="auto"/>
              <w:bottom w:val="single" w:sz="4" w:space="0" w:color="auto"/>
              <w:right w:val="single" w:sz="4" w:space="0" w:color="auto"/>
            </w:tcBorders>
            <w:vAlign w:val="center"/>
          </w:tcPr>
          <w:p w14:paraId="6BCC5475" w14:textId="77777777" w:rsidR="0028439D" w:rsidRPr="0028439D" w:rsidRDefault="0028439D" w:rsidP="00393D8B">
            <w:pPr>
              <w:keepLines/>
              <w:jc w:val="center"/>
              <w:rPr>
                <w:rFonts w:ascii="Arial Narrow" w:hAnsi="Arial Narrow"/>
              </w:rPr>
            </w:pPr>
            <w:r w:rsidRPr="0028439D">
              <w:rPr>
                <w:rFonts w:ascii="Arial Narrow" w:hAnsi="Arial Narrow"/>
              </w:rPr>
              <w:t>905</w:t>
            </w:r>
          </w:p>
        </w:tc>
        <w:tc>
          <w:tcPr>
            <w:tcW w:w="1417" w:type="dxa"/>
            <w:tcBorders>
              <w:top w:val="single" w:sz="4" w:space="0" w:color="auto"/>
              <w:left w:val="nil"/>
              <w:bottom w:val="single" w:sz="4" w:space="0" w:color="auto"/>
              <w:right w:val="nil"/>
            </w:tcBorders>
            <w:shd w:val="clear" w:color="auto" w:fill="auto"/>
            <w:vAlign w:val="center"/>
          </w:tcPr>
          <w:p w14:paraId="18D100DF"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251B21F0" w14:textId="77777777" w:rsidR="0028439D" w:rsidRPr="0028439D" w:rsidRDefault="0028439D" w:rsidP="00393D8B">
            <w:pPr>
              <w:keepLines/>
              <w:jc w:val="center"/>
              <w:rPr>
                <w:rFonts w:ascii="Arial Narrow" w:hAnsi="Arial Narrow"/>
              </w:rPr>
            </w:pPr>
            <w:r w:rsidRPr="0028439D">
              <w:rPr>
                <w:rFonts w:ascii="Arial Narrow" w:hAnsi="Arial Narrow"/>
              </w:rPr>
              <w:t>905</w:t>
            </w:r>
          </w:p>
        </w:tc>
        <w:tc>
          <w:tcPr>
            <w:tcW w:w="1393" w:type="dxa"/>
            <w:tcBorders>
              <w:top w:val="single" w:sz="4" w:space="0" w:color="auto"/>
              <w:left w:val="nil"/>
              <w:bottom w:val="single" w:sz="4" w:space="0" w:color="auto"/>
              <w:right w:val="single" w:sz="4" w:space="0" w:color="auto"/>
            </w:tcBorders>
            <w:shd w:val="clear" w:color="auto" w:fill="auto"/>
            <w:vAlign w:val="center"/>
          </w:tcPr>
          <w:p w14:paraId="1CF1AD23"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A022A0" w14:paraId="494EF1B2"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5443E55E" w14:textId="77777777" w:rsidR="0028439D" w:rsidRPr="00A022A0" w:rsidRDefault="0028439D" w:rsidP="00393D8B">
            <w:pPr>
              <w:keepLines/>
              <w:jc w:val="center"/>
              <w:rPr>
                <w:rFonts w:ascii="Arial Narrow" w:hAnsi="Arial Narrow"/>
                <w:b/>
              </w:rPr>
            </w:pPr>
          </w:p>
        </w:tc>
        <w:tc>
          <w:tcPr>
            <w:tcW w:w="2552" w:type="dxa"/>
            <w:tcBorders>
              <w:top w:val="nil"/>
              <w:left w:val="single" w:sz="4" w:space="0" w:color="auto"/>
              <w:bottom w:val="single" w:sz="4" w:space="0" w:color="auto"/>
              <w:right w:val="single" w:sz="4" w:space="0" w:color="auto"/>
            </w:tcBorders>
            <w:shd w:val="clear" w:color="auto" w:fill="auto"/>
            <w:vAlign w:val="center"/>
          </w:tcPr>
          <w:p w14:paraId="4BC330DF" w14:textId="77777777" w:rsidR="0028439D" w:rsidRPr="00A022A0" w:rsidRDefault="0028439D" w:rsidP="00393D8B">
            <w:pPr>
              <w:keepLines/>
              <w:rPr>
                <w:rFonts w:ascii="Arial Narrow" w:hAnsi="Arial Narrow"/>
                <w:b/>
              </w:rPr>
            </w:pPr>
            <w:r w:rsidRPr="00A022A0">
              <w:rPr>
                <w:rFonts w:ascii="Arial Narrow" w:hAnsi="Arial Narrow"/>
                <w:b/>
              </w:rPr>
              <w:t>Нерюнгринская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1A36C02B" w14:textId="77777777" w:rsidR="0028439D" w:rsidRPr="00A022A0" w:rsidRDefault="0028439D" w:rsidP="00393D8B">
            <w:pPr>
              <w:keepLines/>
              <w:jc w:val="center"/>
              <w:rPr>
                <w:rFonts w:ascii="Arial Narrow" w:hAnsi="Arial Narrow"/>
                <w:b/>
              </w:rPr>
            </w:pPr>
            <w:r w:rsidRPr="00A022A0">
              <w:rPr>
                <w:rFonts w:ascii="Arial Narrow" w:hAnsi="Arial Narrow"/>
                <w:b/>
              </w:rPr>
              <w:t>1385,0</w:t>
            </w:r>
          </w:p>
        </w:tc>
        <w:tc>
          <w:tcPr>
            <w:tcW w:w="1134" w:type="dxa"/>
            <w:tcBorders>
              <w:top w:val="single" w:sz="4" w:space="0" w:color="auto"/>
              <w:left w:val="single" w:sz="4" w:space="0" w:color="auto"/>
              <w:bottom w:val="single" w:sz="4" w:space="0" w:color="auto"/>
              <w:right w:val="single" w:sz="4" w:space="0" w:color="auto"/>
            </w:tcBorders>
            <w:vAlign w:val="center"/>
          </w:tcPr>
          <w:p w14:paraId="4176ED57" w14:textId="77777777" w:rsidR="0028439D" w:rsidRPr="00A022A0" w:rsidRDefault="0028439D" w:rsidP="00393D8B">
            <w:pPr>
              <w:keepLines/>
              <w:jc w:val="center"/>
              <w:rPr>
                <w:rFonts w:ascii="Arial Narrow" w:hAnsi="Arial Narrow"/>
                <w:b/>
              </w:rPr>
            </w:pPr>
            <w:r w:rsidRPr="00A022A0">
              <w:rPr>
                <w:rFonts w:ascii="Arial Narrow" w:hAnsi="Arial Narrow"/>
                <w:b/>
              </w:rPr>
              <w:t>1385,0</w:t>
            </w:r>
          </w:p>
        </w:tc>
        <w:tc>
          <w:tcPr>
            <w:tcW w:w="1417" w:type="dxa"/>
            <w:tcBorders>
              <w:top w:val="single" w:sz="4" w:space="0" w:color="auto"/>
              <w:left w:val="nil"/>
              <w:bottom w:val="single" w:sz="4" w:space="0" w:color="auto"/>
              <w:right w:val="nil"/>
            </w:tcBorders>
            <w:shd w:val="clear" w:color="auto" w:fill="auto"/>
            <w:vAlign w:val="center"/>
          </w:tcPr>
          <w:p w14:paraId="0A7BF388" w14:textId="77777777" w:rsidR="0028439D" w:rsidRPr="00A022A0" w:rsidRDefault="0028439D" w:rsidP="00393D8B">
            <w:pPr>
              <w:keepLines/>
              <w:ind w:left="-108"/>
              <w:jc w:val="center"/>
              <w:rPr>
                <w:rFonts w:ascii="Arial Narrow" w:hAnsi="Arial Narrow"/>
                <w:b/>
              </w:rPr>
            </w:pPr>
            <w:r w:rsidRPr="00A022A0">
              <w:rPr>
                <w:rFonts w:ascii="Arial Narrow" w:hAnsi="Arial Narrow"/>
                <w:b/>
              </w:rPr>
              <w:t>0,0</w:t>
            </w:r>
          </w:p>
        </w:tc>
        <w:tc>
          <w:tcPr>
            <w:tcW w:w="1134" w:type="dxa"/>
            <w:tcBorders>
              <w:top w:val="single" w:sz="4" w:space="0" w:color="auto"/>
              <w:left w:val="single" w:sz="4" w:space="0" w:color="auto"/>
              <w:bottom w:val="single" w:sz="4" w:space="0" w:color="auto"/>
              <w:right w:val="single" w:sz="4" w:space="0" w:color="auto"/>
            </w:tcBorders>
            <w:vAlign w:val="center"/>
          </w:tcPr>
          <w:p w14:paraId="503A627A" w14:textId="77777777" w:rsidR="0028439D" w:rsidRPr="00A022A0" w:rsidRDefault="0028439D" w:rsidP="00393D8B">
            <w:pPr>
              <w:keepLines/>
              <w:jc w:val="center"/>
              <w:rPr>
                <w:rFonts w:ascii="Arial Narrow" w:hAnsi="Arial Narrow"/>
                <w:b/>
              </w:rPr>
            </w:pPr>
            <w:r w:rsidRPr="00A022A0">
              <w:rPr>
                <w:rFonts w:ascii="Arial Narrow" w:hAnsi="Arial Narrow"/>
                <w:b/>
              </w:rPr>
              <w:t>1185,0</w:t>
            </w:r>
          </w:p>
        </w:tc>
        <w:tc>
          <w:tcPr>
            <w:tcW w:w="1393" w:type="dxa"/>
            <w:tcBorders>
              <w:top w:val="single" w:sz="4" w:space="0" w:color="auto"/>
              <w:left w:val="nil"/>
              <w:bottom w:val="single" w:sz="4" w:space="0" w:color="auto"/>
              <w:right w:val="single" w:sz="4" w:space="0" w:color="auto"/>
            </w:tcBorders>
            <w:shd w:val="clear" w:color="auto" w:fill="auto"/>
            <w:vAlign w:val="center"/>
          </w:tcPr>
          <w:p w14:paraId="6AE0B364" w14:textId="77777777" w:rsidR="0028439D" w:rsidRPr="00A022A0" w:rsidRDefault="0028439D" w:rsidP="00393D8B">
            <w:pPr>
              <w:keepLines/>
              <w:jc w:val="center"/>
              <w:rPr>
                <w:rFonts w:ascii="Arial Narrow" w:hAnsi="Arial Narrow"/>
                <w:b/>
              </w:rPr>
            </w:pPr>
            <w:r w:rsidRPr="00A022A0">
              <w:rPr>
                <w:rFonts w:ascii="Arial Narrow" w:hAnsi="Arial Narrow"/>
                <w:b/>
              </w:rPr>
              <w:t>-200</w:t>
            </w:r>
          </w:p>
        </w:tc>
      </w:tr>
      <w:tr w:rsidR="0028439D" w:rsidRPr="0028439D" w14:paraId="11519D5E"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749B28EE" w14:textId="77777777" w:rsidR="0028439D" w:rsidRPr="0028439D" w:rsidRDefault="0028439D" w:rsidP="00393D8B">
            <w:pPr>
              <w:keepLines/>
              <w:jc w:val="center"/>
              <w:rPr>
                <w:rFonts w:ascii="Arial Narrow" w:hAnsi="Arial Narrow"/>
              </w:rPr>
            </w:pPr>
            <w:r w:rsidRPr="0028439D">
              <w:rPr>
                <w:rFonts w:ascii="Arial Narrow" w:hAnsi="Arial Narrow"/>
              </w:rPr>
              <w:t>20</w:t>
            </w:r>
          </w:p>
        </w:tc>
        <w:tc>
          <w:tcPr>
            <w:tcW w:w="2552" w:type="dxa"/>
            <w:tcBorders>
              <w:top w:val="none" w:sz="4" w:space="0" w:color="000000"/>
              <w:left w:val="single" w:sz="4" w:space="0" w:color="auto"/>
              <w:bottom w:val="single" w:sz="4" w:space="0" w:color="auto"/>
              <w:right w:val="single" w:sz="4" w:space="0" w:color="auto"/>
            </w:tcBorders>
            <w:vAlign w:val="center"/>
          </w:tcPr>
          <w:p w14:paraId="7F7E288B" w14:textId="77777777" w:rsidR="0028439D" w:rsidRPr="0028439D" w:rsidRDefault="0028439D" w:rsidP="00393D8B">
            <w:pPr>
              <w:keepLines/>
              <w:rPr>
                <w:rFonts w:ascii="Arial Narrow" w:hAnsi="Arial Narrow"/>
              </w:rPr>
            </w:pPr>
            <w:r w:rsidRPr="0028439D">
              <w:rPr>
                <w:rFonts w:ascii="Arial Narrow" w:hAnsi="Arial Narrow"/>
              </w:rPr>
              <w:t>Нерюнгринская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25E666E4" w14:textId="77777777" w:rsidR="0028439D" w:rsidRPr="0028439D" w:rsidRDefault="0028439D" w:rsidP="00393D8B">
            <w:pPr>
              <w:keepLines/>
              <w:jc w:val="center"/>
              <w:rPr>
                <w:rFonts w:ascii="Arial Narrow" w:hAnsi="Arial Narrow"/>
              </w:rPr>
            </w:pPr>
            <w:r w:rsidRPr="0028439D">
              <w:rPr>
                <w:rFonts w:ascii="Arial Narrow" w:hAnsi="Arial Narrow"/>
              </w:rPr>
              <w:t>1 220,0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305FF30" w14:textId="77777777" w:rsidR="0028439D" w:rsidRPr="0028439D" w:rsidRDefault="0028439D" w:rsidP="00393D8B">
            <w:pPr>
              <w:keepLines/>
              <w:jc w:val="center"/>
              <w:rPr>
                <w:rFonts w:ascii="Arial Narrow" w:hAnsi="Arial Narrow"/>
              </w:rPr>
            </w:pPr>
            <w:r w:rsidRPr="0028439D">
              <w:rPr>
                <w:rFonts w:ascii="Arial Narrow" w:hAnsi="Arial Narrow"/>
              </w:rPr>
              <w:t>1 220,0</w:t>
            </w:r>
          </w:p>
        </w:tc>
        <w:tc>
          <w:tcPr>
            <w:tcW w:w="1417" w:type="dxa"/>
            <w:tcBorders>
              <w:top w:val="single" w:sz="4" w:space="0" w:color="auto"/>
              <w:left w:val="nil"/>
              <w:bottom w:val="single" w:sz="4" w:space="0" w:color="auto"/>
              <w:right w:val="nil"/>
            </w:tcBorders>
            <w:shd w:val="clear" w:color="auto" w:fill="auto"/>
            <w:vAlign w:val="center"/>
          </w:tcPr>
          <w:p w14:paraId="681B9D6A"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0672E891" w14:textId="77777777" w:rsidR="0028439D" w:rsidRPr="0028439D" w:rsidRDefault="0028439D" w:rsidP="00393D8B">
            <w:pPr>
              <w:keepLines/>
              <w:jc w:val="center"/>
              <w:rPr>
                <w:rFonts w:ascii="Arial Narrow" w:hAnsi="Arial Narrow"/>
              </w:rPr>
            </w:pPr>
            <w:r w:rsidRPr="0028439D">
              <w:rPr>
                <w:rFonts w:ascii="Arial Narrow" w:hAnsi="Arial Narrow"/>
              </w:rPr>
              <w:t>1020,0</w:t>
            </w:r>
          </w:p>
        </w:tc>
        <w:tc>
          <w:tcPr>
            <w:tcW w:w="1393" w:type="dxa"/>
            <w:tcBorders>
              <w:top w:val="single" w:sz="4" w:space="0" w:color="auto"/>
              <w:left w:val="nil"/>
              <w:bottom w:val="single" w:sz="4" w:space="0" w:color="auto"/>
              <w:right w:val="single" w:sz="4" w:space="0" w:color="auto"/>
            </w:tcBorders>
            <w:shd w:val="clear" w:color="auto" w:fill="auto"/>
            <w:vAlign w:val="center"/>
          </w:tcPr>
          <w:p w14:paraId="0150BC3A" w14:textId="77777777" w:rsidR="0028439D" w:rsidRPr="0028439D" w:rsidRDefault="0028439D" w:rsidP="00393D8B">
            <w:pPr>
              <w:keepLines/>
              <w:jc w:val="center"/>
              <w:rPr>
                <w:rFonts w:ascii="Arial Narrow" w:hAnsi="Arial Narrow"/>
              </w:rPr>
            </w:pPr>
            <w:r w:rsidRPr="0028439D">
              <w:rPr>
                <w:rFonts w:ascii="Arial Narrow" w:hAnsi="Arial Narrow"/>
              </w:rPr>
              <w:t>-200</w:t>
            </w:r>
          </w:p>
        </w:tc>
      </w:tr>
      <w:tr w:rsidR="0028439D" w:rsidRPr="0028439D" w14:paraId="00EBE147"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030EDDA5" w14:textId="77777777" w:rsidR="0028439D" w:rsidRPr="0028439D" w:rsidRDefault="0028439D" w:rsidP="00393D8B">
            <w:pPr>
              <w:keepLines/>
              <w:jc w:val="center"/>
              <w:rPr>
                <w:rFonts w:ascii="Arial Narrow" w:hAnsi="Arial Narrow"/>
              </w:rPr>
            </w:pPr>
            <w:r w:rsidRPr="0028439D">
              <w:rPr>
                <w:rFonts w:ascii="Arial Narrow" w:hAnsi="Arial Narrow"/>
              </w:rPr>
              <w:t>21</w:t>
            </w:r>
          </w:p>
        </w:tc>
        <w:tc>
          <w:tcPr>
            <w:tcW w:w="2552" w:type="dxa"/>
            <w:tcBorders>
              <w:top w:val="none" w:sz="4" w:space="0" w:color="000000"/>
              <w:left w:val="single" w:sz="4" w:space="0" w:color="auto"/>
              <w:bottom w:val="single" w:sz="4" w:space="0" w:color="auto"/>
              <w:right w:val="single" w:sz="4" w:space="0" w:color="auto"/>
            </w:tcBorders>
            <w:vAlign w:val="center"/>
          </w:tcPr>
          <w:p w14:paraId="6C59AE49" w14:textId="77777777" w:rsidR="0028439D" w:rsidRPr="0028439D" w:rsidRDefault="0028439D" w:rsidP="00393D8B">
            <w:pPr>
              <w:keepLines/>
              <w:rPr>
                <w:rFonts w:ascii="Arial Narrow" w:hAnsi="Arial Narrow"/>
              </w:rPr>
            </w:pPr>
            <w:r w:rsidRPr="0028439D">
              <w:rPr>
                <w:rFonts w:ascii="Arial Narrow" w:hAnsi="Arial Narrow"/>
              </w:rPr>
              <w:t>Чульманская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801694" w14:textId="77777777" w:rsidR="0028439D" w:rsidRPr="0028439D" w:rsidRDefault="0028439D" w:rsidP="00393D8B">
            <w:pPr>
              <w:keepLines/>
              <w:jc w:val="center"/>
              <w:rPr>
                <w:rFonts w:ascii="Arial Narrow" w:hAnsi="Arial Narrow"/>
              </w:rPr>
            </w:pPr>
            <w:r w:rsidRPr="0028439D">
              <w:rPr>
                <w:rFonts w:ascii="Arial Narrow" w:hAnsi="Arial Narrow"/>
              </w:rPr>
              <w:t>165,0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EEFBDE" w14:textId="77777777" w:rsidR="0028439D" w:rsidRPr="0028439D" w:rsidRDefault="0028439D" w:rsidP="00393D8B">
            <w:pPr>
              <w:keepLines/>
              <w:jc w:val="center"/>
              <w:rPr>
                <w:rFonts w:ascii="Arial Narrow" w:hAnsi="Arial Narrow"/>
              </w:rPr>
            </w:pPr>
            <w:r w:rsidRPr="0028439D">
              <w:rPr>
                <w:rFonts w:ascii="Arial Narrow" w:hAnsi="Arial Narrow"/>
              </w:rPr>
              <w:t>165,0</w:t>
            </w:r>
          </w:p>
        </w:tc>
        <w:tc>
          <w:tcPr>
            <w:tcW w:w="1417" w:type="dxa"/>
            <w:tcBorders>
              <w:top w:val="single" w:sz="4" w:space="0" w:color="auto"/>
              <w:left w:val="nil"/>
              <w:bottom w:val="single" w:sz="4" w:space="0" w:color="auto"/>
              <w:right w:val="nil"/>
            </w:tcBorders>
            <w:shd w:val="clear" w:color="auto" w:fill="auto"/>
            <w:vAlign w:val="center"/>
          </w:tcPr>
          <w:p w14:paraId="46412DCB" w14:textId="77777777" w:rsidR="0028439D" w:rsidRPr="0028439D" w:rsidRDefault="0028439D" w:rsidP="00393D8B">
            <w:pPr>
              <w:keepLines/>
              <w:ind w:left="-108"/>
              <w:jc w:val="center"/>
              <w:rPr>
                <w:rFonts w:ascii="Arial Narrow" w:hAnsi="Arial Narrow"/>
              </w:rPr>
            </w:pPr>
            <w:r w:rsidRPr="0028439D">
              <w:rPr>
                <w:rFonts w:ascii="Arial Narrow" w:hAnsi="Arial Narrow"/>
              </w:rPr>
              <w:t>0,0</w:t>
            </w:r>
          </w:p>
        </w:tc>
        <w:tc>
          <w:tcPr>
            <w:tcW w:w="1134" w:type="dxa"/>
            <w:tcBorders>
              <w:top w:val="single" w:sz="4" w:space="0" w:color="auto"/>
              <w:left w:val="single" w:sz="4" w:space="0" w:color="auto"/>
              <w:bottom w:val="single" w:sz="4" w:space="0" w:color="auto"/>
              <w:right w:val="single" w:sz="4" w:space="0" w:color="auto"/>
            </w:tcBorders>
            <w:vAlign w:val="center"/>
          </w:tcPr>
          <w:p w14:paraId="4D869CC9" w14:textId="77777777" w:rsidR="0028439D" w:rsidRPr="0028439D" w:rsidRDefault="0028439D" w:rsidP="00393D8B">
            <w:pPr>
              <w:keepLines/>
              <w:jc w:val="center"/>
              <w:rPr>
                <w:rFonts w:ascii="Arial Narrow" w:hAnsi="Arial Narrow"/>
              </w:rPr>
            </w:pPr>
            <w:r w:rsidRPr="0028439D">
              <w:rPr>
                <w:rFonts w:ascii="Arial Narrow" w:hAnsi="Arial Narrow"/>
              </w:rPr>
              <w:t>165,0</w:t>
            </w:r>
          </w:p>
        </w:tc>
        <w:tc>
          <w:tcPr>
            <w:tcW w:w="1393" w:type="dxa"/>
            <w:tcBorders>
              <w:top w:val="single" w:sz="4" w:space="0" w:color="auto"/>
              <w:left w:val="nil"/>
              <w:bottom w:val="single" w:sz="4" w:space="0" w:color="auto"/>
              <w:right w:val="single" w:sz="4" w:space="0" w:color="auto"/>
            </w:tcBorders>
            <w:shd w:val="clear" w:color="auto" w:fill="auto"/>
            <w:vAlign w:val="center"/>
          </w:tcPr>
          <w:p w14:paraId="4039B545"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00FF5B03" w14:textId="77777777" w:rsidTr="00457E45">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742DFFA9" w14:textId="77777777" w:rsidR="0028439D" w:rsidRPr="0028439D" w:rsidRDefault="0028439D" w:rsidP="00393D8B">
            <w:pPr>
              <w:keepLines/>
              <w:jc w:val="center"/>
              <w:rPr>
                <w:rFonts w:ascii="Arial Narrow" w:hAnsi="Arial Narrow"/>
              </w:rPr>
            </w:pPr>
            <w:r w:rsidRPr="0028439D">
              <w:rPr>
                <w:rFonts w:ascii="Arial Narrow" w:hAnsi="Arial Narrow"/>
              </w:rPr>
              <w:t>22</w:t>
            </w:r>
          </w:p>
        </w:tc>
        <w:tc>
          <w:tcPr>
            <w:tcW w:w="2552" w:type="dxa"/>
            <w:tcBorders>
              <w:top w:val="none" w:sz="4" w:space="0" w:color="000000"/>
              <w:left w:val="single" w:sz="4" w:space="0" w:color="auto"/>
              <w:bottom w:val="single" w:sz="4" w:space="0" w:color="auto"/>
              <w:right w:val="single" w:sz="4" w:space="0" w:color="auto"/>
            </w:tcBorders>
            <w:vAlign w:val="center"/>
          </w:tcPr>
          <w:p w14:paraId="23B5F04E" w14:textId="77777777" w:rsidR="0028439D" w:rsidRPr="0028439D" w:rsidRDefault="0028439D" w:rsidP="00393D8B">
            <w:pPr>
              <w:keepLines/>
              <w:rPr>
                <w:rFonts w:ascii="Arial Narrow" w:hAnsi="Arial Narrow"/>
                <w:b/>
              </w:rPr>
            </w:pPr>
            <w:r w:rsidRPr="0028439D">
              <w:rPr>
                <w:rFonts w:ascii="Arial Narrow" w:hAnsi="Arial Narrow"/>
                <w:b/>
              </w:rPr>
              <w:t>Приморская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15D0B3BC" w14:textId="77777777" w:rsidR="0028439D" w:rsidRPr="0028439D" w:rsidRDefault="0028439D" w:rsidP="00393D8B">
            <w:pPr>
              <w:keepLines/>
              <w:jc w:val="center"/>
              <w:rPr>
                <w:rFonts w:ascii="Arial Narrow" w:hAnsi="Arial Narrow"/>
              </w:rPr>
            </w:pPr>
            <w:r w:rsidRPr="0028439D">
              <w:rPr>
                <w:rFonts w:ascii="Arial Narrow" w:hAnsi="Arial Narrow"/>
              </w:rPr>
              <w:t>237,0</w:t>
            </w:r>
          </w:p>
        </w:tc>
        <w:tc>
          <w:tcPr>
            <w:tcW w:w="1134" w:type="dxa"/>
            <w:tcBorders>
              <w:top w:val="single" w:sz="4" w:space="0" w:color="auto"/>
              <w:left w:val="single" w:sz="4" w:space="0" w:color="auto"/>
              <w:bottom w:val="single" w:sz="4" w:space="0" w:color="auto"/>
              <w:right w:val="single" w:sz="4" w:space="0" w:color="auto"/>
            </w:tcBorders>
            <w:vAlign w:val="center"/>
          </w:tcPr>
          <w:p w14:paraId="028BED25" w14:textId="77777777" w:rsidR="0028439D" w:rsidRPr="0028439D" w:rsidRDefault="0028439D" w:rsidP="00393D8B">
            <w:pPr>
              <w:keepLines/>
              <w:jc w:val="center"/>
              <w:rPr>
                <w:rFonts w:ascii="Arial Narrow" w:hAnsi="Arial Narrow"/>
              </w:rPr>
            </w:pPr>
            <w:r w:rsidRPr="0028439D">
              <w:rPr>
                <w:rFonts w:ascii="Arial Narrow" w:hAnsi="Arial Narrow"/>
              </w:rPr>
              <w:t>0</w:t>
            </w:r>
          </w:p>
        </w:tc>
        <w:tc>
          <w:tcPr>
            <w:tcW w:w="1417" w:type="dxa"/>
            <w:tcBorders>
              <w:top w:val="single" w:sz="4" w:space="0" w:color="auto"/>
              <w:left w:val="nil"/>
              <w:bottom w:val="single" w:sz="4" w:space="0" w:color="auto"/>
              <w:right w:val="nil"/>
            </w:tcBorders>
            <w:shd w:val="clear" w:color="auto" w:fill="auto"/>
            <w:vAlign w:val="center"/>
          </w:tcPr>
          <w:p w14:paraId="4D15609C" w14:textId="77777777" w:rsidR="0028439D" w:rsidRPr="0028439D" w:rsidRDefault="0028439D" w:rsidP="00393D8B">
            <w:pPr>
              <w:keepLines/>
              <w:ind w:left="-108"/>
              <w:jc w:val="center"/>
              <w:rPr>
                <w:rFonts w:ascii="Arial Narrow" w:hAnsi="Arial Narrow"/>
              </w:rPr>
            </w:pPr>
            <w:r w:rsidRPr="0028439D">
              <w:rPr>
                <w:rFonts w:ascii="Arial Narrow" w:hAnsi="Arial Narrow"/>
              </w:rPr>
              <w:t>-237,0</w:t>
            </w:r>
          </w:p>
        </w:tc>
        <w:tc>
          <w:tcPr>
            <w:tcW w:w="1134" w:type="dxa"/>
            <w:tcBorders>
              <w:top w:val="single" w:sz="4" w:space="0" w:color="auto"/>
              <w:left w:val="single" w:sz="4" w:space="0" w:color="auto"/>
              <w:bottom w:val="single" w:sz="4" w:space="0" w:color="auto"/>
              <w:right w:val="single" w:sz="4" w:space="0" w:color="auto"/>
            </w:tcBorders>
            <w:vAlign w:val="center"/>
          </w:tcPr>
          <w:p w14:paraId="4828150B" w14:textId="77777777" w:rsidR="0028439D" w:rsidRPr="0028439D" w:rsidRDefault="0028439D" w:rsidP="00393D8B">
            <w:pPr>
              <w:keepLines/>
              <w:jc w:val="center"/>
              <w:rPr>
                <w:rFonts w:ascii="Arial Narrow" w:hAnsi="Arial Narrow"/>
              </w:rPr>
            </w:pPr>
            <w:r w:rsidRPr="0028439D">
              <w:rPr>
                <w:rFonts w:ascii="Arial Narrow" w:hAnsi="Arial Narrow"/>
              </w:rPr>
              <w:t>0</w:t>
            </w:r>
          </w:p>
        </w:tc>
        <w:tc>
          <w:tcPr>
            <w:tcW w:w="1393" w:type="dxa"/>
            <w:tcBorders>
              <w:top w:val="single" w:sz="4" w:space="0" w:color="auto"/>
              <w:left w:val="nil"/>
              <w:bottom w:val="single" w:sz="4" w:space="0" w:color="auto"/>
              <w:right w:val="single" w:sz="4" w:space="0" w:color="auto"/>
            </w:tcBorders>
            <w:shd w:val="clear" w:color="auto" w:fill="auto"/>
            <w:vAlign w:val="center"/>
          </w:tcPr>
          <w:p w14:paraId="44BC25B5" w14:textId="77777777" w:rsidR="0028439D" w:rsidRPr="0028439D" w:rsidRDefault="0028439D" w:rsidP="00393D8B">
            <w:pPr>
              <w:keepLines/>
              <w:jc w:val="center"/>
              <w:rPr>
                <w:rFonts w:ascii="Arial Narrow" w:hAnsi="Arial Narrow"/>
              </w:rPr>
            </w:pPr>
            <w:r w:rsidRPr="0028439D">
              <w:rPr>
                <w:rFonts w:ascii="Arial Narrow" w:hAnsi="Arial Narrow"/>
              </w:rPr>
              <w:t>0</w:t>
            </w:r>
          </w:p>
        </w:tc>
      </w:tr>
      <w:tr w:rsidR="0028439D" w:rsidRPr="0028439D" w14:paraId="011E1480" w14:textId="77777777" w:rsidTr="00457E45">
        <w:trPr>
          <w:cantSplit/>
          <w:trHeight w:val="50"/>
          <w:jc w:val="center"/>
        </w:trPr>
        <w:tc>
          <w:tcPr>
            <w:tcW w:w="562" w:type="dxa"/>
            <w:tcBorders>
              <w:top w:val="single" w:sz="4" w:space="0" w:color="auto"/>
              <w:left w:val="single" w:sz="4" w:space="0" w:color="auto"/>
              <w:bottom w:val="single" w:sz="4" w:space="0" w:color="auto"/>
              <w:right w:val="single" w:sz="4" w:space="0" w:color="auto"/>
            </w:tcBorders>
            <w:vAlign w:val="center"/>
          </w:tcPr>
          <w:p w14:paraId="5F5335CA" w14:textId="77777777" w:rsidR="0028439D" w:rsidRPr="0028439D" w:rsidRDefault="0028439D" w:rsidP="00393D8B">
            <w:pPr>
              <w:keepLines/>
              <w:jc w:val="center"/>
              <w:rPr>
                <w:rFonts w:ascii="Arial Narrow" w:hAnsi="Arial Narrow"/>
                <w:b/>
              </w:rPr>
            </w:pPr>
          </w:p>
        </w:tc>
        <w:tc>
          <w:tcPr>
            <w:tcW w:w="2552" w:type="dxa"/>
            <w:tcBorders>
              <w:top w:val="single" w:sz="4" w:space="0" w:color="auto"/>
              <w:left w:val="none" w:sz="4" w:space="0" w:color="000000"/>
              <w:bottom w:val="single" w:sz="4" w:space="0" w:color="auto"/>
              <w:right w:val="single" w:sz="4" w:space="0" w:color="auto"/>
            </w:tcBorders>
            <w:vAlign w:val="center"/>
          </w:tcPr>
          <w:p w14:paraId="16436CF7" w14:textId="77777777" w:rsidR="0028439D" w:rsidRPr="0028439D" w:rsidRDefault="0028439D" w:rsidP="00393D8B">
            <w:pPr>
              <w:keepLines/>
              <w:rPr>
                <w:rFonts w:ascii="Arial Narrow" w:hAnsi="Arial Narrow"/>
                <w:b/>
              </w:rPr>
            </w:pPr>
            <w:r w:rsidRPr="0028439D">
              <w:rPr>
                <w:rFonts w:ascii="Arial Narrow" w:hAnsi="Arial Narrow"/>
                <w:b/>
              </w:rPr>
              <w:t xml:space="preserve">ИТОГО: </w:t>
            </w:r>
          </w:p>
        </w:tc>
        <w:tc>
          <w:tcPr>
            <w:tcW w:w="1134" w:type="dxa"/>
            <w:tcBorders>
              <w:top w:val="single" w:sz="4" w:space="0" w:color="auto"/>
              <w:left w:val="nil"/>
              <w:bottom w:val="single" w:sz="4" w:space="0" w:color="auto"/>
              <w:right w:val="single" w:sz="4" w:space="0" w:color="auto"/>
            </w:tcBorders>
            <w:shd w:val="clear" w:color="auto" w:fill="auto"/>
            <w:vAlign w:val="center"/>
          </w:tcPr>
          <w:p w14:paraId="33B7F1DC" w14:textId="77777777" w:rsidR="0028439D" w:rsidRPr="0028439D" w:rsidRDefault="0028439D" w:rsidP="00393D8B">
            <w:pPr>
              <w:keepLines/>
              <w:jc w:val="center"/>
              <w:rPr>
                <w:rFonts w:ascii="Arial Narrow" w:hAnsi="Arial Narrow"/>
                <w:b/>
              </w:rPr>
            </w:pPr>
            <w:r w:rsidRPr="0028439D">
              <w:rPr>
                <w:rFonts w:ascii="Arial Narrow" w:hAnsi="Arial Narrow"/>
                <w:b/>
              </w:rPr>
              <w:t>12 728,2</w:t>
            </w:r>
          </w:p>
        </w:tc>
        <w:tc>
          <w:tcPr>
            <w:tcW w:w="1134" w:type="dxa"/>
            <w:tcBorders>
              <w:top w:val="single" w:sz="4" w:space="0" w:color="auto"/>
              <w:left w:val="single" w:sz="4" w:space="0" w:color="auto"/>
              <w:bottom w:val="single" w:sz="4" w:space="0" w:color="auto"/>
              <w:right w:val="single" w:sz="4" w:space="0" w:color="auto"/>
            </w:tcBorders>
            <w:vAlign w:val="center"/>
          </w:tcPr>
          <w:p w14:paraId="32C64C41" w14:textId="77777777" w:rsidR="0028439D" w:rsidRPr="0028439D" w:rsidRDefault="0028439D" w:rsidP="00393D8B">
            <w:pPr>
              <w:keepLines/>
              <w:jc w:val="center"/>
              <w:rPr>
                <w:rFonts w:ascii="Arial Narrow" w:hAnsi="Arial Narrow"/>
                <w:b/>
              </w:rPr>
            </w:pPr>
            <w:r w:rsidRPr="0028439D">
              <w:rPr>
                <w:rFonts w:ascii="Arial Narrow" w:hAnsi="Arial Narrow"/>
                <w:b/>
              </w:rPr>
              <w:t>12626,2</w:t>
            </w:r>
          </w:p>
        </w:tc>
        <w:tc>
          <w:tcPr>
            <w:tcW w:w="1417" w:type="dxa"/>
            <w:tcBorders>
              <w:top w:val="single" w:sz="4" w:space="0" w:color="auto"/>
              <w:left w:val="nil"/>
              <w:bottom w:val="single" w:sz="4" w:space="0" w:color="auto"/>
              <w:right w:val="nil"/>
            </w:tcBorders>
            <w:shd w:val="clear" w:color="auto" w:fill="auto"/>
            <w:vAlign w:val="center"/>
          </w:tcPr>
          <w:p w14:paraId="7C683074" w14:textId="77777777" w:rsidR="0028439D" w:rsidRPr="0028439D" w:rsidRDefault="0028439D" w:rsidP="00393D8B">
            <w:pPr>
              <w:keepLines/>
              <w:ind w:left="-108"/>
              <w:jc w:val="center"/>
              <w:rPr>
                <w:rFonts w:ascii="Arial Narrow" w:hAnsi="Arial Narrow"/>
                <w:b/>
              </w:rPr>
            </w:pPr>
            <w:r w:rsidRPr="0028439D">
              <w:rPr>
                <w:rFonts w:ascii="Arial Narrow" w:hAnsi="Arial Narrow"/>
                <w:b/>
              </w:rPr>
              <w:t>-102,0</w:t>
            </w:r>
          </w:p>
        </w:tc>
        <w:tc>
          <w:tcPr>
            <w:tcW w:w="1134" w:type="dxa"/>
            <w:tcBorders>
              <w:top w:val="single" w:sz="4" w:space="0" w:color="auto"/>
              <w:left w:val="single" w:sz="4" w:space="0" w:color="auto"/>
              <w:bottom w:val="single" w:sz="4" w:space="0" w:color="auto"/>
              <w:right w:val="single" w:sz="4" w:space="0" w:color="auto"/>
            </w:tcBorders>
            <w:vAlign w:val="center"/>
          </w:tcPr>
          <w:p w14:paraId="4417BFFC" w14:textId="77777777" w:rsidR="0028439D" w:rsidRPr="0028439D" w:rsidRDefault="0028439D" w:rsidP="00393D8B">
            <w:pPr>
              <w:keepLines/>
              <w:jc w:val="center"/>
              <w:rPr>
                <w:rFonts w:ascii="Arial Narrow" w:hAnsi="Arial Narrow"/>
                <w:b/>
              </w:rPr>
            </w:pPr>
            <w:r w:rsidRPr="0028439D">
              <w:rPr>
                <w:rFonts w:ascii="Arial Narrow" w:hAnsi="Arial Narrow"/>
                <w:b/>
              </w:rPr>
              <w:t>11315,69</w:t>
            </w:r>
          </w:p>
        </w:tc>
        <w:tc>
          <w:tcPr>
            <w:tcW w:w="1393" w:type="dxa"/>
            <w:tcBorders>
              <w:top w:val="single" w:sz="4" w:space="0" w:color="auto"/>
              <w:left w:val="nil"/>
              <w:bottom w:val="single" w:sz="4" w:space="0" w:color="auto"/>
              <w:right w:val="single" w:sz="4" w:space="0" w:color="auto"/>
            </w:tcBorders>
            <w:shd w:val="clear" w:color="auto" w:fill="auto"/>
            <w:vAlign w:val="center"/>
          </w:tcPr>
          <w:p w14:paraId="5E2D0B79" w14:textId="77777777" w:rsidR="0028439D" w:rsidRPr="0028439D" w:rsidRDefault="0028439D" w:rsidP="00393D8B">
            <w:pPr>
              <w:keepLines/>
              <w:jc w:val="center"/>
              <w:rPr>
                <w:rFonts w:ascii="Arial Narrow" w:hAnsi="Arial Narrow"/>
                <w:b/>
              </w:rPr>
            </w:pPr>
            <w:r w:rsidRPr="0028439D">
              <w:rPr>
                <w:rFonts w:ascii="Arial Narrow" w:hAnsi="Arial Narrow"/>
                <w:b/>
              </w:rPr>
              <w:t>-1310,51</w:t>
            </w:r>
          </w:p>
        </w:tc>
      </w:tr>
    </w:tbl>
    <w:p w14:paraId="67D06ECA" w14:textId="77777777" w:rsidR="00F635E5" w:rsidRDefault="00F635E5" w:rsidP="00393D8B">
      <w:pPr>
        <w:keepLines/>
        <w:tabs>
          <w:tab w:val="left" w:pos="675"/>
          <w:tab w:val="left" w:pos="3227"/>
          <w:tab w:val="left" w:pos="4361"/>
          <w:tab w:val="left" w:pos="5495"/>
          <w:tab w:val="left" w:pos="6912"/>
          <w:tab w:val="left" w:pos="8046"/>
        </w:tabs>
        <w:ind w:left="113"/>
        <w:rPr>
          <w:rFonts w:ascii="Arial Narrow" w:hAnsi="Arial Narrow"/>
          <w:b/>
        </w:rPr>
      </w:pPr>
      <w:r w:rsidRPr="0028439D">
        <w:rPr>
          <w:rFonts w:ascii="Arial Narrow" w:hAnsi="Arial Narrow"/>
          <w:b/>
        </w:rPr>
        <w:tab/>
      </w:r>
    </w:p>
    <w:p w14:paraId="2A789D03" w14:textId="3F2F112F" w:rsidR="00F635E5" w:rsidRPr="00F635E5" w:rsidRDefault="00F635E5" w:rsidP="00393D8B">
      <w:pPr>
        <w:keepLines/>
        <w:spacing w:line="283" w:lineRule="auto"/>
        <w:jc w:val="both"/>
        <w:rPr>
          <w:rFonts w:ascii="Arial Narrow" w:hAnsi="Arial Narrow"/>
        </w:rPr>
      </w:pPr>
      <w:r w:rsidRPr="00F635E5">
        <w:rPr>
          <w:rFonts w:ascii="Arial Narrow" w:hAnsi="Arial Narrow"/>
        </w:rPr>
        <w:tab/>
        <w:t xml:space="preserve">Дополнительная </w:t>
      </w:r>
      <w:r>
        <w:rPr>
          <w:rFonts w:ascii="Arial Narrow" w:hAnsi="Arial Narrow"/>
        </w:rPr>
        <w:t xml:space="preserve">информация: установленная тепловая мощность котельных в г. Советская Гавань на 31.12.2021 – 141,1 </w:t>
      </w:r>
      <w:r w:rsidRPr="00F635E5">
        <w:rPr>
          <w:rFonts w:ascii="Arial Narrow" w:hAnsi="Arial Narrow"/>
        </w:rPr>
        <w:t>Гкал/ч</w:t>
      </w:r>
      <w:r>
        <w:rPr>
          <w:rFonts w:ascii="Arial Narrow" w:hAnsi="Arial Narrow"/>
        </w:rPr>
        <w:t>.</w:t>
      </w:r>
      <w:r w:rsidRPr="00F635E5">
        <w:rPr>
          <w:rFonts w:ascii="Arial Narrow" w:hAnsi="Arial Narrow"/>
        </w:rPr>
        <w:tab/>
      </w:r>
      <w:r w:rsidRPr="00F635E5">
        <w:rPr>
          <w:rFonts w:ascii="Arial Narrow" w:hAnsi="Arial Narrow"/>
        </w:rPr>
        <w:tab/>
      </w:r>
      <w:r w:rsidRPr="00F635E5">
        <w:rPr>
          <w:rFonts w:ascii="Arial Narrow" w:hAnsi="Arial Narrow"/>
        </w:rPr>
        <w:tab/>
      </w:r>
      <w:r w:rsidRPr="00F635E5">
        <w:rPr>
          <w:rFonts w:ascii="Arial Narrow" w:hAnsi="Arial Narrow"/>
        </w:rPr>
        <w:tab/>
      </w:r>
    </w:p>
    <w:p w14:paraId="40FEAD81" w14:textId="4D5AD246" w:rsidR="001D7E7C" w:rsidRPr="001D7E7C" w:rsidRDefault="001D7E7C" w:rsidP="00393D8B">
      <w:pPr>
        <w:keepLines/>
        <w:spacing w:line="283" w:lineRule="auto"/>
        <w:ind w:firstLine="709"/>
        <w:jc w:val="both"/>
        <w:rPr>
          <w:rFonts w:ascii="Arial Narrow" w:hAnsi="Arial Narrow"/>
        </w:rPr>
      </w:pPr>
      <w:r w:rsidRPr="001D7E7C">
        <w:rPr>
          <w:rFonts w:ascii="Arial Narrow" w:hAnsi="Arial Narrow"/>
        </w:rPr>
        <w:lastRenderedPageBreak/>
        <w:t>Снижение установленной тепловой мощности на конец 2021</w:t>
      </w:r>
      <w:r w:rsidR="006841D5">
        <w:rPr>
          <w:rFonts w:ascii="Arial Narrow" w:hAnsi="Arial Narrow"/>
        </w:rPr>
        <w:t xml:space="preserve"> </w:t>
      </w:r>
      <w:r w:rsidRPr="001D7E7C">
        <w:rPr>
          <w:rFonts w:ascii="Arial Narrow" w:hAnsi="Arial Narrow"/>
        </w:rPr>
        <w:t>г</w:t>
      </w:r>
      <w:r w:rsidR="006841D5">
        <w:rPr>
          <w:rFonts w:ascii="Arial Narrow" w:hAnsi="Arial Narrow"/>
        </w:rPr>
        <w:t>ода</w:t>
      </w:r>
      <w:r w:rsidRPr="001D7E7C">
        <w:rPr>
          <w:rFonts w:ascii="Arial Narrow" w:hAnsi="Arial Narrow"/>
        </w:rPr>
        <w:t xml:space="preserve"> относительно 2020 года обусловлено выводом Владивостокской ТЭЦ-2 с 01.01.2021 и Приморской ГРЭС с 01.04.2020.</w:t>
      </w:r>
    </w:p>
    <w:p w14:paraId="05530D1A" w14:textId="77777777" w:rsidR="001D7E7C" w:rsidRPr="001D7E7C" w:rsidRDefault="001D7E7C" w:rsidP="00393D8B">
      <w:pPr>
        <w:keepLines/>
        <w:spacing w:line="283" w:lineRule="auto"/>
        <w:ind w:firstLine="709"/>
        <w:jc w:val="both"/>
        <w:rPr>
          <w:rFonts w:ascii="Arial Narrow" w:hAnsi="Arial Narrow"/>
        </w:rPr>
      </w:pPr>
      <w:r w:rsidRPr="001D7E7C">
        <w:rPr>
          <w:rFonts w:ascii="Arial Narrow" w:hAnsi="Arial Narrow"/>
        </w:rPr>
        <w:t>Также снижение установленной тепловой мощности произошло в связи с выводом оборудования на следующих объектах:</w:t>
      </w:r>
    </w:p>
    <w:p w14:paraId="5E2A4CC0" w14:textId="65EB2CB0" w:rsidR="001D7E7C" w:rsidRPr="001D7E7C" w:rsidRDefault="001D7E7C" w:rsidP="00393D8B">
      <w:pPr>
        <w:pStyle w:val="afff8"/>
        <w:keepLines/>
        <w:numPr>
          <w:ilvl w:val="0"/>
          <w:numId w:val="41"/>
        </w:numPr>
        <w:spacing w:line="283" w:lineRule="auto"/>
        <w:rPr>
          <w:rFonts w:ascii="Arial Narrow" w:hAnsi="Arial Narrow"/>
          <w:sz w:val="24"/>
          <w:szCs w:val="24"/>
        </w:rPr>
      </w:pPr>
      <w:r w:rsidRPr="001D7E7C">
        <w:rPr>
          <w:rFonts w:ascii="Arial Narrow" w:hAnsi="Arial Narrow"/>
          <w:sz w:val="24"/>
          <w:szCs w:val="24"/>
        </w:rPr>
        <w:t>Комсомольская ТЭЦ-1,2 вывод из эксплуатации т/а ст.№1 КТЭЦ-1, уст. тепловая мощность – 59,5 Гкал/ч (01.02.2021);</w:t>
      </w:r>
    </w:p>
    <w:p w14:paraId="17CF4555" w14:textId="7C96018A" w:rsidR="001D7E7C" w:rsidRPr="001D7E7C" w:rsidRDefault="001D7E7C" w:rsidP="00393D8B">
      <w:pPr>
        <w:pStyle w:val="afff8"/>
        <w:keepLines/>
        <w:numPr>
          <w:ilvl w:val="0"/>
          <w:numId w:val="41"/>
        </w:numPr>
        <w:spacing w:line="283" w:lineRule="auto"/>
        <w:rPr>
          <w:rFonts w:ascii="Arial Narrow" w:hAnsi="Arial Narrow"/>
          <w:sz w:val="24"/>
          <w:szCs w:val="24"/>
        </w:rPr>
      </w:pPr>
      <w:r w:rsidRPr="001D7E7C">
        <w:rPr>
          <w:rFonts w:ascii="Arial Narrow" w:hAnsi="Arial Narrow"/>
          <w:sz w:val="24"/>
          <w:szCs w:val="24"/>
        </w:rPr>
        <w:t>Райчихинская ГРЭС – вывод из эксплуатации т/а ст.№5, уст.</w:t>
      </w:r>
      <w:r>
        <w:rPr>
          <w:rFonts w:ascii="Arial Narrow" w:hAnsi="Arial Narrow"/>
          <w:sz w:val="24"/>
          <w:szCs w:val="24"/>
        </w:rPr>
        <w:t xml:space="preserve"> </w:t>
      </w:r>
      <w:r w:rsidRPr="001D7E7C">
        <w:rPr>
          <w:rFonts w:ascii="Arial Narrow" w:hAnsi="Arial Narrow"/>
          <w:sz w:val="24"/>
          <w:szCs w:val="24"/>
        </w:rPr>
        <w:t>тепловая мощность – 65 Гкал/ч. (01.08.2020);</w:t>
      </w:r>
    </w:p>
    <w:p w14:paraId="05A390B8" w14:textId="1E77F9A9" w:rsidR="001D7E7C" w:rsidRPr="001D7E7C" w:rsidRDefault="001D7E7C" w:rsidP="00393D8B">
      <w:pPr>
        <w:pStyle w:val="afff8"/>
        <w:keepLines/>
        <w:numPr>
          <w:ilvl w:val="0"/>
          <w:numId w:val="41"/>
        </w:numPr>
        <w:spacing w:line="283" w:lineRule="auto"/>
        <w:rPr>
          <w:rFonts w:ascii="Arial Narrow" w:hAnsi="Arial Narrow"/>
          <w:sz w:val="24"/>
          <w:szCs w:val="24"/>
        </w:rPr>
      </w:pPr>
      <w:r w:rsidRPr="001D7E7C">
        <w:rPr>
          <w:rFonts w:ascii="Arial Narrow" w:hAnsi="Arial Narrow"/>
          <w:sz w:val="24"/>
          <w:szCs w:val="24"/>
        </w:rPr>
        <w:t xml:space="preserve">НГВК – вывод из </w:t>
      </w:r>
      <w:r>
        <w:rPr>
          <w:rFonts w:ascii="Arial Narrow" w:hAnsi="Arial Narrow"/>
          <w:sz w:val="24"/>
          <w:szCs w:val="24"/>
        </w:rPr>
        <w:t>эксплуатации к/а ст №3,4</w:t>
      </w:r>
      <w:r w:rsidRPr="001D7E7C">
        <w:rPr>
          <w:rFonts w:ascii="Arial Narrow" w:hAnsi="Arial Narrow"/>
          <w:sz w:val="24"/>
          <w:szCs w:val="24"/>
        </w:rPr>
        <w:t xml:space="preserve"> суммарная уст. тепловая мощность 200 Гкал/ч (сентябрь 2021</w:t>
      </w:r>
      <w:r>
        <w:rPr>
          <w:rFonts w:ascii="Arial Narrow" w:hAnsi="Arial Narrow"/>
          <w:sz w:val="24"/>
          <w:szCs w:val="24"/>
        </w:rPr>
        <w:t xml:space="preserve"> </w:t>
      </w:r>
      <w:r w:rsidRPr="001D7E7C">
        <w:rPr>
          <w:rFonts w:ascii="Arial Narrow" w:hAnsi="Arial Narrow"/>
          <w:sz w:val="24"/>
          <w:szCs w:val="24"/>
        </w:rPr>
        <w:t>г</w:t>
      </w:r>
      <w:r>
        <w:rPr>
          <w:rFonts w:ascii="Arial Narrow" w:hAnsi="Arial Narrow"/>
          <w:sz w:val="24"/>
          <w:szCs w:val="24"/>
        </w:rPr>
        <w:t>ода</w:t>
      </w:r>
      <w:r w:rsidRPr="001D7E7C">
        <w:rPr>
          <w:rFonts w:ascii="Arial Narrow" w:hAnsi="Arial Narrow"/>
          <w:sz w:val="24"/>
          <w:szCs w:val="24"/>
        </w:rPr>
        <w:t>).</w:t>
      </w:r>
    </w:p>
    <w:p w14:paraId="0CDAE94F" w14:textId="11FD17EA" w:rsidR="00EF7562" w:rsidRDefault="001D7E7C" w:rsidP="00393D8B">
      <w:pPr>
        <w:keepLines/>
        <w:spacing w:line="283" w:lineRule="auto"/>
        <w:ind w:firstLine="709"/>
        <w:jc w:val="both"/>
        <w:rPr>
          <w:rFonts w:ascii="Arial Narrow" w:hAnsi="Arial Narrow"/>
          <w:b/>
          <w:i/>
        </w:rPr>
      </w:pPr>
      <w:r w:rsidRPr="001D7E7C">
        <w:rPr>
          <w:rFonts w:ascii="Arial Narrow" w:hAnsi="Arial Narrow"/>
        </w:rPr>
        <w:t>Ввод в эксплуатацию ТЭЦ в г. Советская Гавань (+200 Гкал/ч) с 01.10.2020 г.</w:t>
      </w:r>
    </w:p>
    <w:p w14:paraId="1D793E9A" w14:textId="77777777" w:rsidR="001D7E7C" w:rsidRDefault="001D7E7C" w:rsidP="00393D8B">
      <w:pPr>
        <w:keepLines/>
        <w:jc w:val="both"/>
        <w:rPr>
          <w:rFonts w:ascii="Arial Narrow" w:hAnsi="Arial Narrow"/>
          <w:b/>
          <w:i/>
          <w:lang w:eastAsia="en-US"/>
        </w:rPr>
      </w:pPr>
    </w:p>
    <w:p w14:paraId="45354667" w14:textId="6868F483" w:rsidR="00EF7562" w:rsidRDefault="009972EB" w:rsidP="00393D8B">
      <w:pPr>
        <w:keepLines/>
        <w:jc w:val="both"/>
        <w:rPr>
          <w:rFonts w:ascii="Arial Narrow" w:hAnsi="Arial Narrow"/>
          <w:b/>
          <w:i/>
          <w:lang w:eastAsia="en-US"/>
        </w:rPr>
      </w:pPr>
      <w:r>
        <w:rPr>
          <w:rFonts w:ascii="Arial Narrow" w:hAnsi="Arial Narrow"/>
          <w:b/>
          <w:i/>
          <w:lang w:eastAsia="en-US"/>
        </w:rPr>
        <w:t xml:space="preserve">Отпуск тепла станциями и котельными </w:t>
      </w:r>
    </w:p>
    <w:p w14:paraId="27DABAEE" w14:textId="77777777" w:rsidR="00EF7562" w:rsidRDefault="009972EB" w:rsidP="00393D8B">
      <w:pPr>
        <w:keepLines/>
        <w:jc w:val="right"/>
        <w:rPr>
          <w:rFonts w:ascii="Arial Narrow" w:hAnsi="Arial Narrow"/>
          <w:b/>
          <w:i/>
          <w:lang w:eastAsia="en-US"/>
        </w:rPr>
      </w:pPr>
      <w:r>
        <w:rPr>
          <w:rFonts w:ascii="Arial Narrow" w:hAnsi="Arial Narrow"/>
          <w:lang w:eastAsia="en-US"/>
        </w:rPr>
        <w:t xml:space="preserve">  тыс. Гкал</w:t>
      </w:r>
    </w:p>
    <w:tbl>
      <w:tblPr>
        <w:tblStyle w:val="aff6"/>
        <w:tblW w:w="9634" w:type="dxa"/>
        <w:tblLayout w:type="fixed"/>
        <w:tblLook w:val="04A0" w:firstRow="1" w:lastRow="0" w:firstColumn="1" w:lastColumn="0" w:noHBand="0" w:noVBand="1"/>
      </w:tblPr>
      <w:tblGrid>
        <w:gridCol w:w="694"/>
        <w:gridCol w:w="2420"/>
        <w:gridCol w:w="1276"/>
        <w:gridCol w:w="1275"/>
        <w:gridCol w:w="1276"/>
        <w:gridCol w:w="1276"/>
        <w:gridCol w:w="1417"/>
      </w:tblGrid>
      <w:tr w:rsidR="00EF7562" w:rsidRPr="00DA50E7" w14:paraId="66F1B106" w14:textId="77777777" w:rsidTr="002B1FAF">
        <w:tc>
          <w:tcPr>
            <w:tcW w:w="694" w:type="dxa"/>
            <w:shd w:val="clear" w:color="E3E3FD" w:fill="E3E3FD"/>
            <w:vAlign w:val="center"/>
          </w:tcPr>
          <w:p w14:paraId="0D420A51" w14:textId="77777777" w:rsidR="00EF7562" w:rsidRPr="00DA50E7" w:rsidRDefault="009972EB" w:rsidP="00393D8B">
            <w:pPr>
              <w:keepLines/>
              <w:jc w:val="center"/>
              <w:rPr>
                <w:rFonts w:ascii="Arial Narrow" w:hAnsi="Arial Narrow"/>
                <w:b/>
                <w:i/>
              </w:rPr>
            </w:pPr>
            <w:r w:rsidRPr="00DA50E7">
              <w:rPr>
                <w:rFonts w:ascii="Arial Narrow" w:hAnsi="Arial Narrow"/>
                <w:b/>
              </w:rPr>
              <w:t>№ п/п</w:t>
            </w:r>
          </w:p>
        </w:tc>
        <w:tc>
          <w:tcPr>
            <w:tcW w:w="2420" w:type="dxa"/>
            <w:shd w:val="clear" w:color="E3E3FD" w:fill="E3E3FD"/>
            <w:vAlign w:val="center"/>
          </w:tcPr>
          <w:p w14:paraId="39926E56" w14:textId="77777777" w:rsidR="00EF7562" w:rsidRPr="00DA50E7" w:rsidRDefault="009972EB" w:rsidP="00393D8B">
            <w:pPr>
              <w:keepLines/>
              <w:jc w:val="center"/>
              <w:rPr>
                <w:rFonts w:ascii="Arial Narrow" w:hAnsi="Arial Narrow"/>
                <w:b/>
                <w:i/>
              </w:rPr>
            </w:pPr>
            <w:r w:rsidRPr="00DA50E7">
              <w:rPr>
                <w:rFonts w:ascii="Arial Narrow" w:hAnsi="Arial Narrow"/>
                <w:b/>
              </w:rPr>
              <w:t>Наименование</w:t>
            </w:r>
          </w:p>
        </w:tc>
        <w:tc>
          <w:tcPr>
            <w:tcW w:w="1276" w:type="dxa"/>
            <w:shd w:val="clear" w:color="E3E3FD" w:fill="E3E3FD"/>
            <w:vAlign w:val="center"/>
          </w:tcPr>
          <w:p w14:paraId="419FB9D3" w14:textId="4996C114" w:rsidR="00EF7562" w:rsidRPr="00DA50E7" w:rsidRDefault="009972EB" w:rsidP="00393D8B">
            <w:pPr>
              <w:keepLines/>
              <w:jc w:val="center"/>
              <w:rPr>
                <w:rFonts w:ascii="Arial Narrow" w:hAnsi="Arial Narrow"/>
                <w:b/>
                <w:i/>
              </w:rPr>
            </w:pPr>
            <w:r w:rsidRPr="00DA50E7">
              <w:rPr>
                <w:rFonts w:ascii="Arial Narrow" w:hAnsi="Arial Narrow"/>
                <w:b/>
              </w:rPr>
              <w:t>201</w:t>
            </w:r>
            <w:r w:rsidR="00DE00BF">
              <w:rPr>
                <w:rFonts w:ascii="Arial Narrow" w:hAnsi="Arial Narrow"/>
                <w:b/>
              </w:rPr>
              <w:t>9</w:t>
            </w:r>
            <w:r w:rsidRPr="00DA50E7">
              <w:rPr>
                <w:rFonts w:ascii="Arial Narrow" w:hAnsi="Arial Narrow"/>
                <w:b/>
              </w:rPr>
              <w:t xml:space="preserve"> год</w:t>
            </w:r>
          </w:p>
        </w:tc>
        <w:tc>
          <w:tcPr>
            <w:tcW w:w="1275" w:type="dxa"/>
            <w:shd w:val="clear" w:color="E3E3FD" w:fill="E3E3FD"/>
            <w:vAlign w:val="center"/>
          </w:tcPr>
          <w:p w14:paraId="27A8B2AA" w14:textId="4590AAAC" w:rsidR="00EF7562" w:rsidRPr="00DA50E7" w:rsidRDefault="00DE00BF" w:rsidP="00393D8B">
            <w:pPr>
              <w:keepLines/>
              <w:jc w:val="center"/>
              <w:rPr>
                <w:rFonts w:ascii="Arial Narrow" w:hAnsi="Arial Narrow"/>
                <w:b/>
                <w:i/>
              </w:rPr>
            </w:pPr>
            <w:r>
              <w:rPr>
                <w:rFonts w:ascii="Arial Narrow" w:hAnsi="Arial Narrow"/>
                <w:b/>
              </w:rPr>
              <w:t>2020</w:t>
            </w:r>
            <w:r w:rsidR="009972EB" w:rsidRPr="00DA50E7">
              <w:rPr>
                <w:rFonts w:ascii="Arial Narrow" w:hAnsi="Arial Narrow"/>
                <w:b/>
              </w:rPr>
              <w:t xml:space="preserve"> год</w:t>
            </w:r>
          </w:p>
        </w:tc>
        <w:tc>
          <w:tcPr>
            <w:tcW w:w="1276" w:type="dxa"/>
            <w:shd w:val="clear" w:color="E3E3FD" w:fill="E3E3FD"/>
            <w:vAlign w:val="center"/>
          </w:tcPr>
          <w:p w14:paraId="0DDAE386" w14:textId="72007B8D" w:rsidR="00EF7562" w:rsidRPr="00DA50E7" w:rsidRDefault="00DE00BF" w:rsidP="00393D8B">
            <w:pPr>
              <w:keepLines/>
              <w:ind w:left="-113" w:right="-113"/>
              <w:jc w:val="center"/>
              <w:rPr>
                <w:rFonts w:ascii="Arial Narrow" w:hAnsi="Arial Narrow"/>
                <w:b/>
                <w:i/>
              </w:rPr>
            </w:pPr>
            <w:r>
              <w:rPr>
                <w:rFonts w:ascii="Arial Narrow" w:hAnsi="Arial Narrow"/>
                <w:b/>
              </w:rPr>
              <w:t>Изменение 2020</w:t>
            </w:r>
            <w:r w:rsidR="009972EB" w:rsidRPr="00DA50E7">
              <w:rPr>
                <w:rFonts w:ascii="Arial Narrow" w:hAnsi="Arial Narrow"/>
                <w:b/>
              </w:rPr>
              <w:t>/201</w:t>
            </w:r>
            <w:r>
              <w:rPr>
                <w:rFonts w:ascii="Arial Narrow" w:hAnsi="Arial Narrow"/>
                <w:b/>
              </w:rPr>
              <w:t>9</w:t>
            </w:r>
          </w:p>
        </w:tc>
        <w:tc>
          <w:tcPr>
            <w:tcW w:w="1276" w:type="dxa"/>
            <w:shd w:val="clear" w:color="E3E3FD" w:fill="E3E3FD"/>
            <w:vAlign w:val="center"/>
          </w:tcPr>
          <w:p w14:paraId="21575543" w14:textId="3AFF407D" w:rsidR="00EF7562" w:rsidRPr="00DA50E7" w:rsidRDefault="009972EB" w:rsidP="00393D8B">
            <w:pPr>
              <w:keepLines/>
              <w:jc w:val="center"/>
              <w:rPr>
                <w:rFonts w:ascii="Arial Narrow" w:hAnsi="Arial Narrow"/>
                <w:b/>
                <w:i/>
              </w:rPr>
            </w:pPr>
            <w:r w:rsidRPr="00DA50E7">
              <w:rPr>
                <w:rFonts w:ascii="Arial Narrow" w:hAnsi="Arial Narrow"/>
                <w:b/>
              </w:rPr>
              <w:t>2</w:t>
            </w:r>
            <w:r w:rsidR="00DE00BF">
              <w:rPr>
                <w:rFonts w:ascii="Arial Narrow" w:hAnsi="Arial Narrow"/>
                <w:b/>
              </w:rPr>
              <w:t>021</w:t>
            </w:r>
            <w:r w:rsidRPr="00DA50E7">
              <w:rPr>
                <w:rFonts w:ascii="Arial Narrow" w:hAnsi="Arial Narrow"/>
                <w:b/>
              </w:rPr>
              <w:t xml:space="preserve"> год</w:t>
            </w:r>
          </w:p>
        </w:tc>
        <w:tc>
          <w:tcPr>
            <w:tcW w:w="1417" w:type="dxa"/>
            <w:shd w:val="clear" w:color="E3E3FD" w:fill="E3E3FD"/>
            <w:vAlign w:val="center"/>
          </w:tcPr>
          <w:p w14:paraId="2E6EAD0E" w14:textId="5C8339FB" w:rsidR="00EF7562" w:rsidRPr="00DA50E7" w:rsidRDefault="009972EB" w:rsidP="00393D8B">
            <w:pPr>
              <w:keepLines/>
              <w:ind w:left="-113" w:right="-113"/>
              <w:jc w:val="center"/>
              <w:rPr>
                <w:rFonts w:ascii="Arial Narrow" w:hAnsi="Arial Narrow"/>
                <w:b/>
                <w:i/>
              </w:rPr>
            </w:pPr>
            <w:r w:rsidRPr="00DA50E7">
              <w:rPr>
                <w:rFonts w:ascii="Arial Narrow" w:hAnsi="Arial Narrow"/>
                <w:b/>
              </w:rPr>
              <w:t>Изменение 202</w:t>
            </w:r>
            <w:r w:rsidR="00DE00BF">
              <w:rPr>
                <w:rFonts w:ascii="Arial Narrow" w:hAnsi="Arial Narrow"/>
                <w:b/>
              </w:rPr>
              <w:t>1</w:t>
            </w:r>
            <w:r w:rsidRPr="00DA50E7">
              <w:rPr>
                <w:rFonts w:ascii="Arial Narrow" w:hAnsi="Arial Narrow"/>
                <w:b/>
              </w:rPr>
              <w:t>/20</w:t>
            </w:r>
            <w:r w:rsidR="00DE00BF">
              <w:rPr>
                <w:rFonts w:ascii="Arial Narrow" w:hAnsi="Arial Narrow"/>
                <w:b/>
              </w:rPr>
              <w:t>20</w:t>
            </w:r>
          </w:p>
        </w:tc>
      </w:tr>
      <w:tr w:rsidR="000E2E34" w:rsidRPr="00DA50E7" w14:paraId="4F25A307" w14:textId="77777777" w:rsidTr="00293208">
        <w:tc>
          <w:tcPr>
            <w:tcW w:w="694" w:type="dxa"/>
            <w:vAlign w:val="center"/>
          </w:tcPr>
          <w:p w14:paraId="1083B483" w14:textId="2A71297A" w:rsidR="000E2E34" w:rsidRPr="00DA50E7" w:rsidRDefault="000E2E34" w:rsidP="00393D8B">
            <w:pPr>
              <w:keepLines/>
              <w:jc w:val="center"/>
              <w:rPr>
                <w:rFonts w:ascii="Arial Narrow" w:hAnsi="Arial Narrow"/>
                <w:b/>
                <w:i/>
              </w:rPr>
            </w:pPr>
            <w:r w:rsidRPr="00DA50E7">
              <w:rPr>
                <w:rFonts w:ascii="Arial Narrow" w:hAnsi="Arial Narrow"/>
              </w:rPr>
              <w:t>1.</w:t>
            </w:r>
          </w:p>
        </w:tc>
        <w:tc>
          <w:tcPr>
            <w:tcW w:w="2420" w:type="dxa"/>
            <w:vAlign w:val="center"/>
          </w:tcPr>
          <w:p w14:paraId="27B0B53F" w14:textId="77777777" w:rsidR="000E2E34" w:rsidRPr="00DA50E7" w:rsidRDefault="000E2E34" w:rsidP="00393D8B">
            <w:pPr>
              <w:keepLines/>
              <w:jc w:val="both"/>
              <w:rPr>
                <w:rFonts w:ascii="Arial Narrow" w:hAnsi="Arial Narrow"/>
                <w:b/>
                <w:i/>
              </w:rPr>
            </w:pPr>
            <w:r w:rsidRPr="00DA50E7">
              <w:rPr>
                <w:rFonts w:ascii="Arial Narrow" w:hAnsi="Arial Narrow"/>
              </w:rPr>
              <w:t>Хабаровская ТЭЦ-1</w:t>
            </w:r>
          </w:p>
        </w:tc>
        <w:tc>
          <w:tcPr>
            <w:tcW w:w="1276" w:type="dxa"/>
            <w:vAlign w:val="center"/>
          </w:tcPr>
          <w:p w14:paraId="4125F972" w14:textId="1180B717" w:rsidR="000E2E34" w:rsidRPr="00D105FB" w:rsidRDefault="000E2E34" w:rsidP="00393D8B">
            <w:pPr>
              <w:keepLines/>
              <w:jc w:val="center"/>
              <w:rPr>
                <w:rFonts w:ascii="Arial Narrow" w:hAnsi="Arial Narrow"/>
                <w:color w:val="000000"/>
              </w:rPr>
            </w:pPr>
            <w:r w:rsidRPr="00D105FB">
              <w:rPr>
                <w:rFonts w:ascii="Arial Narrow" w:hAnsi="Arial Narrow"/>
                <w:color w:val="000000"/>
              </w:rPr>
              <w:t>3047,518</w:t>
            </w:r>
          </w:p>
        </w:tc>
        <w:tc>
          <w:tcPr>
            <w:tcW w:w="1275" w:type="dxa"/>
            <w:vAlign w:val="center"/>
          </w:tcPr>
          <w:p w14:paraId="68DF4FCC" w14:textId="24DAEFBB" w:rsidR="000E2E34" w:rsidRPr="00D105FB" w:rsidRDefault="000E2E34" w:rsidP="00393D8B">
            <w:pPr>
              <w:keepLines/>
              <w:jc w:val="center"/>
              <w:rPr>
                <w:rFonts w:ascii="Arial Narrow" w:hAnsi="Arial Narrow"/>
                <w:color w:val="000000"/>
              </w:rPr>
            </w:pPr>
            <w:r w:rsidRPr="00D105FB">
              <w:rPr>
                <w:rFonts w:ascii="Arial Narrow" w:hAnsi="Arial Narrow"/>
                <w:color w:val="000000"/>
              </w:rPr>
              <w:t>3092,540</w:t>
            </w:r>
          </w:p>
        </w:tc>
        <w:tc>
          <w:tcPr>
            <w:tcW w:w="1276" w:type="dxa"/>
            <w:vAlign w:val="center"/>
          </w:tcPr>
          <w:p w14:paraId="5A052697" w14:textId="6D060CA5" w:rsidR="000E2E34" w:rsidRPr="00D105FB" w:rsidRDefault="000E2E34" w:rsidP="00393D8B">
            <w:pPr>
              <w:keepLines/>
              <w:jc w:val="center"/>
              <w:rPr>
                <w:rFonts w:ascii="Arial Narrow" w:hAnsi="Arial Narrow"/>
              </w:rPr>
            </w:pPr>
            <w:r w:rsidRPr="00D105FB">
              <w:rPr>
                <w:rFonts w:ascii="Arial Narrow" w:hAnsi="Arial Narrow"/>
                <w:color w:val="000000"/>
              </w:rPr>
              <w:t>45,022</w:t>
            </w:r>
          </w:p>
        </w:tc>
        <w:tc>
          <w:tcPr>
            <w:tcW w:w="1276" w:type="dxa"/>
            <w:vAlign w:val="center"/>
          </w:tcPr>
          <w:p w14:paraId="12A654C3" w14:textId="11471182" w:rsidR="000E2E34" w:rsidRPr="00D105FB" w:rsidRDefault="000E2E34" w:rsidP="00393D8B">
            <w:pPr>
              <w:keepLines/>
              <w:jc w:val="center"/>
              <w:rPr>
                <w:rFonts w:ascii="Arial Narrow" w:hAnsi="Arial Narrow"/>
                <w:color w:val="000000"/>
              </w:rPr>
            </w:pPr>
            <w:r w:rsidRPr="00D105FB">
              <w:rPr>
                <w:rFonts w:ascii="Arial Narrow" w:hAnsi="Arial Narrow"/>
                <w:color w:val="000000"/>
              </w:rPr>
              <w:t>3210,147</w:t>
            </w:r>
          </w:p>
        </w:tc>
        <w:tc>
          <w:tcPr>
            <w:tcW w:w="1417" w:type="dxa"/>
            <w:vAlign w:val="center"/>
          </w:tcPr>
          <w:p w14:paraId="120E7184" w14:textId="75AC670C" w:rsidR="000E2E34" w:rsidRPr="00D105FB" w:rsidRDefault="000E2E34" w:rsidP="00393D8B">
            <w:pPr>
              <w:keepLines/>
              <w:jc w:val="center"/>
              <w:rPr>
                <w:rFonts w:ascii="Arial Narrow" w:eastAsia="Arial Narrow" w:hAnsi="Arial Narrow" w:cs="Arial Narrow"/>
                <w:b/>
                <w:i/>
              </w:rPr>
            </w:pPr>
            <w:r w:rsidRPr="00D105FB">
              <w:rPr>
                <w:rFonts w:ascii="Arial Narrow" w:hAnsi="Arial Narrow"/>
                <w:color w:val="000000"/>
              </w:rPr>
              <w:t>117,607</w:t>
            </w:r>
          </w:p>
        </w:tc>
      </w:tr>
      <w:tr w:rsidR="000E2E34" w:rsidRPr="00DA50E7" w14:paraId="68D30BD5" w14:textId="77777777" w:rsidTr="00293208">
        <w:tc>
          <w:tcPr>
            <w:tcW w:w="694" w:type="dxa"/>
            <w:vAlign w:val="center"/>
          </w:tcPr>
          <w:p w14:paraId="71EC27B8" w14:textId="3F58FEE4" w:rsidR="000E2E34" w:rsidRPr="00DA50E7" w:rsidRDefault="000E2E34" w:rsidP="00393D8B">
            <w:pPr>
              <w:keepLines/>
              <w:jc w:val="center"/>
              <w:rPr>
                <w:rFonts w:ascii="Arial Narrow" w:hAnsi="Arial Narrow"/>
                <w:b/>
                <w:i/>
              </w:rPr>
            </w:pPr>
            <w:r w:rsidRPr="00DA50E7">
              <w:rPr>
                <w:rFonts w:ascii="Arial Narrow" w:hAnsi="Arial Narrow"/>
              </w:rPr>
              <w:t>2.</w:t>
            </w:r>
          </w:p>
        </w:tc>
        <w:tc>
          <w:tcPr>
            <w:tcW w:w="2420" w:type="dxa"/>
            <w:vAlign w:val="center"/>
          </w:tcPr>
          <w:p w14:paraId="0BBCB86E" w14:textId="77777777" w:rsidR="000E2E34" w:rsidRPr="00DA50E7" w:rsidRDefault="000E2E34" w:rsidP="00393D8B">
            <w:pPr>
              <w:keepLines/>
              <w:jc w:val="both"/>
              <w:rPr>
                <w:rFonts w:ascii="Arial Narrow" w:hAnsi="Arial Narrow"/>
                <w:b/>
                <w:i/>
              </w:rPr>
            </w:pPr>
            <w:r w:rsidRPr="00DA50E7">
              <w:rPr>
                <w:rFonts w:ascii="Arial Narrow" w:hAnsi="Arial Narrow"/>
              </w:rPr>
              <w:t>Хабаровская ТЭЦ-3</w:t>
            </w:r>
          </w:p>
        </w:tc>
        <w:tc>
          <w:tcPr>
            <w:tcW w:w="1276" w:type="dxa"/>
            <w:vAlign w:val="center"/>
          </w:tcPr>
          <w:p w14:paraId="61FC0DBB" w14:textId="285793DF" w:rsidR="000E2E34" w:rsidRPr="00D105FB" w:rsidRDefault="000E2E34" w:rsidP="00393D8B">
            <w:pPr>
              <w:keepLines/>
              <w:jc w:val="center"/>
              <w:rPr>
                <w:rFonts w:ascii="Arial Narrow" w:hAnsi="Arial Narrow"/>
                <w:color w:val="000000"/>
              </w:rPr>
            </w:pPr>
            <w:r w:rsidRPr="00D105FB">
              <w:rPr>
                <w:rFonts w:ascii="Arial Narrow" w:hAnsi="Arial Narrow"/>
                <w:color w:val="000000"/>
              </w:rPr>
              <w:t>2711,690</w:t>
            </w:r>
          </w:p>
        </w:tc>
        <w:tc>
          <w:tcPr>
            <w:tcW w:w="1275" w:type="dxa"/>
            <w:vAlign w:val="center"/>
          </w:tcPr>
          <w:p w14:paraId="1DA79A80" w14:textId="55DA0FDB" w:rsidR="000E2E34" w:rsidRPr="00D105FB" w:rsidRDefault="000E2E34" w:rsidP="00393D8B">
            <w:pPr>
              <w:keepLines/>
              <w:jc w:val="center"/>
              <w:rPr>
                <w:rFonts w:ascii="Arial Narrow" w:hAnsi="Arial Narrow"/>
                <w:color w:val="000000"/>
              </w:rPr>
            </w:pPr>
            <w:r w:rsidRPr="00D105FB">
              <w:rPr>
                <w:rFonts w:ascii="Arial Narrow" w:hAnsi="Arial Narrow"/>
                <w:color w:val="000000"/>
              </w:rPr>
              <w:t>2660,268</w:t>
            </w:r>
          </w:p>
        </w:tc>
        <w:tc>
          <w:tcPr>
            <w:tcW w:w="1276" w:type="dxa"/>
            <w:vAlign w:val="center"/>
          </w:tcPr>
          <w:p w14:paraId="41DED2A1" w14:textId="595AF558" w:rsidR="000E2E34" w:rsidRPr="00D105FB" w:rsidRDefault="000E2E34" w:rsidP="00393D8B">
            <w:pPr>
              <w:keepLines/>
              <w:jc w:val="center"/>
              <w:rPr>
                <w:rFonts w:ascii="Arial Narrow" w:hAnsi="Arial Narrow"/>
              </w:rPr>
            </w:pPr>
            <w:r w:rsidRPr="00D105FB">
              <w:rPr>
                <w:rFonts w:ascii="Arial Narrow" w:hAnsi="Arial Narrow"/>
                <w:color w:val="000000"/>
              </w:rPr>
              <w:t>-51,422</w:t>
            </w:r>
          </w:p>
        </w:tc>
        <w:tc>
          <w:tcPr>
            <w:tcW w:w="1276" w:type="dxa"/>
            <w:vAlign w:val="center"/>
          </w:tcPr>
          <w:p w14:paraId="1C4331D3" w14:textId="6E56156F" w:rsidR="000E2E34" w:rsidRPr="00D105FB" w:rsidRDefault="000E2E34" w:rsidP="00393D8B">
            <w:pPr>
              <w:keepLines/>
              <w:jc w:val="center"/>
              <w:rPr>
                <w:rFonts w:ascii="Arial Narrow" w:hAnsi="Arial Narrow"/>
                <w:color w:val="000000"/>
              </w:rPr>
            </w:pPr>
            <w:r w:rsidRPr="00D105FB">
              <w:rPr>
                <w:rFonts w:ascii="Arial Narrow" w:hAnsi="Arial Narrow"/>
                <w:color w:val="000000"/>
              </w:rPr>
              <w:t>2666,146</w:t>
            </w:r>
          </w:p>
        </w:tc>
        <w:tc>
          <w:tcPr>
            <w:tcW w:w="1417" w:type="dxa"/>
            <w:vAlign w:val="center"/>
          </w:tcPr>
          <w:p w14:paraId="58DB1C21" w14:textId="32790147" w:rsidR="000E2E34" w:rsidRPr="00D105FB" w:rsidRDefault="000E2E34" w:rsidP="00393D8B">
            <w:pPr>
              <w:keepLines/>
              <w:jc w:val="center"/>
              <w:rPr>
                <w:rFonts w:ascii="Arial Narrow" w:eastAsia="Arial Narrow" w:hAnsi="Arial Narrow" w:cs="Arial Narrow"/>
                <w:b/>
                <w:i/>
              </w:rPr>
            </w:pPr>
            <w:r w:rsidRPr="00D105FB">
              <w:rPr>
                <w:rFonts w:ascii="Arial Narrow" w:hAnsi="Arial Narrow"/>
                <w:color w:val="000000"/>
              </w:rPr>
              <w:t>5,878</w:t>
            </w:r>
          </w:p>
        </w:tc>
      </w:tr>
      <w:tr w:rsidR="000E2E34" w:rsidRPr="00DA50E7" w14:paraId="200C0425" w14:textId="77777777" w:rsidTr="00293208">
        <w:tc>
          <w:tcPr>
            <w:tcW w:w="694" w:type="dxa"/>
            <w:vAlign w:val="center"/>
          </w:tcPr>
          <w:p w14:paraId="0379CF29" w14:textId="1F6FA6D6" w:rsidR="000E2E34" w:rsidRPr="00DA50E7" w:rsidRDefault="000E2E34" w:rsidP="00393D8B">
            <w:pPr>
              <w:keepLines/>
              <w:jc w:val="center"/>
              <w:rPr>
                <w:rFonts w:ascii="Arial Narrow" w:hAnsi="Arial Narrow"/>
                <w:b/>
                <w:i/>
              </w:rPr>
            </w:pPr>
            <w:r w:rsidRPr="00DA50E7">
              <w:rPr>
                <w:rFonts w:ascii="Arial Narrow" w:hAnsi="Arial Narrow"/>
              </w:rPr>
              <w:t>3.</w:t>
            </w:r>
          </w:p>
        </w:tc>
        <w:tc>
          <w:tcPr>
            <w:tcW w:w="2420" w:type="dxa"/>
            <w:vAlign w:val="center"/>
          </w:tcPr>
          <w:p w14:paraId="730D1722" w14:textId="77777777" w:rsidR="000E2E34" w:rsidRPr="00DA50E7" w:rsidRDefault="000E2E34" w:rsidP="00393D8B">
            <w:pPr>
              <w:keepLines/>
              <w:jc w:val="both"/>
              <w:rPr>
                <w:rFonts w:ascii="Arial Narrow" w:hAnsi="Arial Narrow"/>
                <w:b/>
                <w:i/>
              </w:rPr>
            </w:pPr>
            <w:r w:rsidRPr="00DA50E7">
              <w:rPr>
                <w:rFonts w:ascii="Arial Narrow" w:hAnsi="Arial Narrow"/>
              </w:rPr>
              <w:t>Комсомольская ТЭЦ-2</w:t>
            </w:r>
          </w:p>
        </w:tc>
        <w:tc>
          <w:tcPr>
            <w:tcW w:w="1276" w:type="dxa"/>
            <w:vAlign w:val="center"/>
          </w:tcPr>
          <w:p w14:paraId="583D58E1" w14:textId="230BE0C5" w:rsidR="000E2E34" w:rsidRPr="00D105FB" w:rsidRDefault="000E2E34" w:rsidP="00393D8B">
            <w:pPr>
              <w:keepLines/>
              <w:jc w:val="center"/>
              <w:rPr>
                <w:rFonts w:ascii="Arial Narrow" w:hAnsi="Arial Narrow"/>
                <w:color w:val="000000"/>
              </w:rPr>
            </w:pPr>
            <w:r w:rsidRPr="00D105FB">
              <w:rPr>
                <w:rFonts w:ascii="Arial Narrow" w:hAnsi="Arial Narrow"/>
                <w:color w:val="000000"/>
              </w:rPr>
              <w:t>1644,994</w:t>
            </w:r>
          </w:p>
        </w:tc>
        <w:tc>
          <w:tcPr>
            <w:tcW w:w="1275" w:type="dxa"/>
            <w:vAlign w:val="center"/>
          </w:tcPr>
          <w:p w14:paraId="44878E5F" w14:textId="293A2DE4" w:rsidR="000E2E34" w:rsidRPr="00D105FB" w:rsidRDefault="000E2E34" w:rsidP="00393D8B">
            <w:pPr>
              <w:keepLines/>
              <w:jc w:val="center"/>
              <w:rPr>
                <w:rFonts w:ascii="Arial Narrow" w:hAnsi="Arial Narrow"/>
                <w:color w:val="000000"/>
              </w:rPr>
            </w:pPr>
            <w:r w:rsidRPr="00D105FB">
              <w:rPr>
                <w:rFonts w:ascii="Arial Narrow" w:hAnsi="Arial Narrow"/>
                <w:color w:val="000000"/>
              </w:rPr>
              <w:t>1523,954</w:t>
            </w:r>
          </w:p>
        </w:tc>
        <w:tc>
          <w:tcPr>
            <w:tcW w:w="1276" w:type="dxa"/>
            <w:vAlign w:val="center"/>
          </w:tcPr>
          <w:p w14:paraId="1F6DBC2A" w14:textId="57666113" w:rsidR="000E2E34" w:rsidRPr="00D105FB" w:rsidRDefault="000E2E34" w:rsidP="00393D8B">
            <w:pPr>
              <w:keepLines/>
              <w:jc w:val="center"/>
              <w:rPr>
                <w:rFonts w:ascii="Arial Narrow" w:hAnsi="Arial Narrow"/>
              </w:rPr>
            </w:pPr>
            <w:r w:rsidRPr="00D105FB">
              <w:rPr>
                <w:rFonts w:ascii="Arial Narrow" w:hAnsi="Arial Narrow"/>
                <w:color w:val="000000"/>
              </w:rPr>
              <w:t>-121,040</w:t>
            </w:r>
          </w:p>
        </w:tc>
        <w:tc>
          <w:tcPr>
            <w:tcW w:w="1276" w:type="dxa"/>
            <w:vAlign w:val="center"/>
          </w:tcPr>
          <w:p w14:paraId="4FD84F14" w14:textId="570BEBEC" w:rsidR="000E2E34" w:rsidRPr="00D105FB" w:rsidRDefault="000E2E34" w:rsidP="00393D8B">
            <w:pPr>
              <w:keepLines/>
              <w:jc w:val="center"/>
              <w:rPr>
                <w:rFonts w:ascii="Arial Narrow" w:hAnsi="Arial Narrow"/>
                <w:color w:val="000000"/>
              </w:rPr>
            </w:pPr>
            <w:r w:rsidRPr="00D105FB">
              <w:rPr>
                <w:rFonts w:ascii="Arial Narrow" w:hAnsi="Arial Narrow"/>
                <w:color w:val="000000"/>
              </w:rPr>
              <w:t>1560,330</w:t>
            </w:r>
          </w:p>
        </w:tc>
        <w:tc>
          <w:tcPr>
            <w:tcW w:w="1417" w:type="dxa"/>
            <w:vAlign w:val="center"/>
          </w:tcPr>
          <w:p w14:paraId="385E9878" w14:textId="1C8BE402" w:rsidR="000E2E34" w:rsidRPr="00D105FB" w:rsidRDefault="000E2E34" w:rsidP="00393D8B">
            <w:pPr>
              <w:keepLines/>
              <w:jc w:val="center"/>
              <w:rPr>
                <w:rFonts w:ascii="Arial Narrow" w:eastAsia="Arial Narrow" w:hAnsi="Arial Narrow" w:cs="Arial Narrow"/>
                <w:b/>
                <w:i/>
              </w:rPr>
            </w:pPr>
            <w:r w:rsidRPr="00D105FB">
              <w:rPr>
                <w:rFonts w:ascii="Arial Narrow" w:hAnsi="Arial Narrow"/>
                <w:color w:val="000000"/>
              </w:rPr>
              <w:t>36,376</w:t>
            </w:r>
          </w:p>
        </w:tc>
      </w:tr>
      <w:tr w:rsidR="000E2E34" w:rsidRPr="00DA50E7" w14:paraId="108C904E" w14:textId="77777777" w:rsidTr="00293208">
        <w:tc>
          <w:tcPr>
            <w:tcW w:w="694" w:type="dxa"/>
            <w:vAlign w:val="center"/>
          </w:tcPr>
          <w:p w14:paraId="0807BD09" w14:textId="5AFDB135" w:rsidR="000E2E34" w:rsidRPr="00DA50E7" w:rsidRDefault="000E2E34" w:rsidP="00393D8B">
            <w:pPr>
              <w:keepLines/>
              <w:jc w:val="center"/>
              <w:rPr>
                <w:rFonts w:ascii="Arial Narrow" w:hAnsi="Arial Narrow"/>
                <w:b/>
                <w:i/>
              </w:rPr>
            </w:pPr>
            <w:r w:rsidRPr="00DA50E7">
              <w:rPr>
                <w:rFonts w:ascii="Arial Narrow" w:hAnsi="Arial Narrow"/>
              </w:rPr>
              <w:t>4.</w:t>
            </w:r>
          </w:p>
        </w:tc>
        <w:tc>
          <w:tcPr>
            <w:tcW w:w="2420" w:type="dxa"/>
            <w:vAlign w:val="center"/>
          </w:tcPr>
          <w:p w14:paraId="2BEBC196" w14:textId="77777777" w:rsidR="000E2E34" w:rsidRPr="00DA50E7" w:rsidRDefault="000E2E34" w:rsidP="00393D8B">
            <w:pPr>
              <w:keepLines/>
              <w:jc w:val="both"/>
              <w:rPr>
                <w:rFonts w:ascii="Arial Narrow" w:hAnsi="Arial Narrow"/>
                <w:b/>
                <w:i/>
              </w:rPr>
            </w:pPr>
            <w:r w:rsidRPr="00DA50E7">
              <w:rPr>
                <w:rFonts w:ascii="Arial Narrow" w:hAnsi="Arial Narrow"/>
              </w:rPr>
              <w:t>Комсомольская ТЭЦ-3</w:t>
            </w:r>
          </w:p>
        </w:tc>
        <w:tc>
          <w:tcPr>
            <w:tcW w:w="1276" w:type="dxa"/>
            <w:vAlign w:val="center"/>
          </w:tcPr>
          <w:p w14:paraId="0E6E5DA1" w14:textId="2E306FF0" w:rsidR="000E2E34" w:rsidRPr="00D105FB" w:rsidRDefault="000E2E34" w:rsidP="00393D8B">
            <w:pPr>
              <w:keepLines/>
              <w:jc w:val="center"/>
              <w:rPr>
                <w:rFonts w:ascii="Arial Narrow" w:hAnsi="Arial Narrow"/>
                <w:color w:val="000000"/>
              </w:rPr>
            </w:pPr>
            <w:r w:rsidRPr="00D105FB">
              <w:rPr>
                <w:rFonts w:ascii="Arial Narrow" w:hAnsi="Arial Narrow"/>
                <w:color w:val="000000"/>
              </w:rPr>
              <w:t>1401,078</w:t>
            </w:r>
          </w:p>
        </w:tc>
        <w:tc>
          <w:tcPr>
            <w:tcW w:w="1275" w:type="dxa"/>
            <w:vAlign w:val="center"/>
          </w:tcPr>
          <w:p w14:paraId="3B0A9D90" w14:textId="0F79CCDC" w:rsidR="000E2E34" w:rsidRPr="00D105FB" w:rsidRDefault="000E2E34" w:rsidP="00393D8B">
            <w:pPr>
              <w:keepLines/>
              <w:jc w:val="center"/>
              <w:rPr>
                <w:rFonts w:ascii="Arial Narrow" w:hAnsi="Arial Narrow"/>
                <w:color w:val="000000"/>
              </w:rPr>
            </w:pPr>
            <w:r w:rsidRPr="00D105FB">
              <w:rPr>
                <w:rFonts w:ascii="Arial Narrow" w:hAnsi="Arial Narrow"/>
                <w:color w:val="000000"/>
              </w:rPr>
              <w:t>1269,614</w:t>
            </w:r>
          </w:p>
        </w:tc>
        <w:tc>
          <w:tcPr>
            <w:tcW w:w="1276" w:type="dxa"/>
            <w:vAlign w:val="center"/>
          </w:tcPr>
          <w:p w14:paraId="214B805F" w14:textId="08FEDDF8" w:rsidR="000E2E34" w:rsidRPr="00D105FB" w:rsidRDefault="000E2E34" w:rsidP="00393D8B">
            <w:pPr>
              <w:keepLines/>
              <w:jc w:val="center"/>
              <w:rPr>
                <w:rFonts w:ascii="Arial Narrow" w:hAnsi="Arial Narrow"/>
              </w:rPr>
            </w:pPr>
            <w:r w:rsidRPr="00D105FB">
              <w:rPr>
                <w:rFonts w:ascii="Arial Narrow" w:hAnsi="Arial Narrow"/>
                <w:color w:val="000000"/>
              </w:rPr>
              <w:t>-131,464</w:t>
            </w:r>
          </w:p>
        </w:tc>
        <w:tc>
          <w:tcPr>
            <w:tcW w:w="1276" w:type="dxa"/>
            <w:vAlign w:val="center"/>
          </w:tcPr>
          <w:p w14:paraId="688874EE" w14:textId="02719CC3" w:rsidR="000E2E34" w:rsidRPr="00D105FB" w:rsidRDefault="000E2E34" w:rsidP="00393D8B">
            <w:pPr>
              <w:keepLines/>
              <w:jc w:val="center"/>
              <w:rPr>
                <w:rFonts w:ascii="Arial Narrow" w:hAnsi="Arial Narrow"/>
                <w:color w:val="000000"/>
              </w:rPr>
            </w:pPr>
            <w:r w:rsidRPr="00D105FB">
              <w:rPr>
                <w:rFonts w:ascii="Arial Narrow" w:hAnsi="Arial Narrow"/>
                <w:color w:val="000000"/>
              </w:rPr>
              <w:t>1264,621</w:t>
            </w:r>
          </w:p>
        </w:tc>
        <w:tc>
          <w:tcPr>
            <w:tcW w:w="1417" w:type="dxa"/>
            <w:vAlign w:val="center"/>
          </w:tcPr>
          <w:p w14:paraId="55FAC60C" w14:textId="627324D2" w:rsidR="000E2E34" w:rsidRPr="00D105FB" w:rsidRDefault="000E2E34" w:rsidP="00393D8B">
            <w:pPr>
              <w:keepLines/>
              <w:jc w:val="center"/>
              <w:rPr>
                <w:rFonts w:ascii="Arial Narrow" w:eastAsia="Arial Narrow" w:hAnsi="Arial Narrow" w:cs="Arial Narrow"/>
                <w:b/>
                <w:i/>
              </w:rPr>
            </w:pPr>
            <w:r w:rsidRPr="00D105FB">
              <w:rPr>
                <w:rFonts w:ascii="Arial Narrow" w:hAnsi="Arial Narrow"/>
                <w:color w:val="000000"/>
              </w:rPr>
              <w:t>-4,993</w:t>
            </w:r>
          </w:p>
        </w:tc>
      </w:tr>
      <w:tr w:rsidR="000E2E34" w:rsidRPr="00DA50E7" w14:paraId="7BC195EA" w14:textId="77777777" w:rsidTr="00293208">
        <w:tc>
          <w:tcPr>
            <w:tcW w:w="694" w:type="dxa"/>
            <w:vAlign w:val="center"/>
          </w:tcPr>
          <w:p w14:paraId="7B88C0EC" w14:textId="01ABA73F" w:rsidR="000E2E34" w:rsidRPr="00DA50E7" w:rsidRDefault="000E2E34" w:rsidP="00393D8B">
            <w:pPr>
              <w:keepLines/>
              <w:jc w:val="center"/>
              <w:rPr>
                <w:rFonts w:ascii="Arial Narrow" w:hAnsi="Arial Narrow"/>
              </w:rPr>
            </w:pPr>
            <w:r w:rsidRPr="00DA50E7">
              <w:rPr>
                <w:rFonts w:ascii="Arial Narrow" w:hAnsi="Arial Narrow"/>
              </w:rPr>
              <w:t>5.</w:t>
            </w:r>
          </w:p>
        </w:tc>
        <w:tc>
          <w:tcPr>
            <w:tcW w:w="2420" w:type="dxa"/>
            <w:vAlign w:val="center"/>
          </w:tcPr>
          <w:p w14:paraId="485E0D9A" w14:textId="77777777" w:rsidR="000E2E34" w:rsidRPr="00DA50E7" w:rsidRDefault="000E2E34" w:rsidP="00393D8B">
            <w:pPr>
              <w:keepLines/>
              <w:jc w:val="both"/>
              <w:rPr>
                <w:rFonts w:ascii="Arial Narrow" w:hAnsi="Arial Narrow"/>
              </w:rPr>
            </w:pPr>
            <w:r w:rsidRPr="00DA50E7">
              <w:rPr>
                <w:rFonts w:ascii="Arial Narrow" w:hAnsi="Arial Narrow"/>
              </w:rPr>
              <w:t>Амурская ТЭЦ-1</w:t>
            </w:r>
          </w:p>
        </w:tc>
        <w:tc>
          <w:tcPr>
            <w:tcW w:w="1276" w:type="dxa"/>
            <w:vAlign w:val="center"/>
          </w:tcPr>
          <w:p w14:paraId="5B3CAE20" w14:textId="3C6C0275" w:rsidR="000E2E34" w:rsidRPr="00D105FB" w:rsidRDefault="000E2E34" w:rsidP="00393D8B">
            <w:pPr>
              <w:keepLines/>
              <w:jc w:val="center"/>
              <w:rPr>
                <w:rFonts w:ascii="Arial Narrow" w:hAnsi="Arial Narrow"/>
                <w:color w:val="000000"/>
              </w:rPr>
            </w:pPr>
            <w:r w:rsidRPr="00D105FB">
              <w:rPr>
                <w:rFonts w:ascii="Arial Narrow" w:hAnsi="Arial Narrow"/>
                <w:color w:val="000000"/>
              </w:rPr>
              <w:t>639,503</w:t>
            </w:r>
          </w:p>
        </w:tc>
        <w:tc>
          <w:tcPr>
            <w:tcW w:w="1275" w:type="dxa"/>
            <w:vAlign w:val="center"/>
          </w:tcPr>
          <w:p w14:paraId="41F0F205" w14:textId="22B53C21" w:rsidR="000E2E34" w:rsidRPr="00D105FB" w:rsidRDefault="000E2E34" w:rsidP="00393D8B">
            <w:pPr>
              <w:keepLines/>
              <w:jc w:val="center"/>
              <w:rPr>
                <w:rFonts w:ascii="Arial Narrow" w:hAnsi="Arial Narrow"/>
                <w:color w:val="000000"/>
              </w:rPr>
            </w:pPr>
            <w:r w:rsidRPr="00D105FB">
              <w:rPr>
                <w:rFonts w:ascii="Arial Narrow" w:hAnsi="Arial Narrow"/>
                <w:color w:val="000000"/>
              </w:rPr>
              <w:t>600,961</w:t>
            </w:r>
          </w:p>
        </w:tc>
        <w:tc>
          <w:tcPr>
            <w:tcW w:w="1276" w:type="dxa"/>
            <w:vAlign w:val="center"/>
          </w:tcPr>
          <w:p w14:paraId="53816EF9" w14:textId="60BA729B" w:rsidR="000E2E34" w:rsidRPr="00D105FB" w:rsidRDefault="000E2E34" w:rsidP="00393D8B">
            <w:pPr>
              <w:keepLines/>
              <w:jc w:val="center"/>
              <w:rPr>
                <w:rFonts w:ascii="Arial Narrow" w:hAnsi="Arial Narrow"/>
              </w:rPr>
            </w:pPr>
            <w:r w:rsidRPr="00D105FB">
              <w:rPr>
                <w:rFonts w:ascii="Arial Narrow" w:hAnsi="Arial Narrow"/>
                <w:color w:val="000000"/>
              </w:rPr>
              <w:t>-38,542</w:t>
            </w:r>
          </w:p>
        </w:tc>
        <w:tc>
          <w:tcPr>
            <w:tcW w:w="1276" w:type="dxa"/>
            <w:vAlign w:val="center"/>
          </w:tcPr>
          <w:p w14:paraId="278B3966" w14:textId="7DF48CF3" w:rsidR="000E2E34" w:rsidRPr="00D105FB" w:rsidRDefault="000E2E34" w:rsidP="00393D8B">
            <w:pPr>
              <w:keepLines/>
              <w:jc w:val="center"/>
              <w:rPr>
                <w:rFonts w:ascii="Arial Narrow" w:hAnsi="Arial Narrow"/>
                <w:color w:val="000000"/>
              </w:rPr>
            </w:pPr>
            <w:r w:rsidRPr="00D105FB">
              <w:rPr>
                <w:rFonts w:ascii="Arial Narrow" w:hAnsi="Arial Narrow"/>
                <w:color w:val="000000"/>
              </w:rPr>
              <w:t>605,046</w:t>
            </w:r>
          </w:p>
        </w:tc>
        <w:tc>
          <w:tcPr>
            <w:tcW w:w="1417" w:type="dxa"/>
            <w:vAlign w:val="center"/>
          </w:tcPr>
          <w:p w14:paraId="2325C9F6" w14:textId="348EC10E"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4,085</w:t>
            </w:r>
          </w:p>
        </w:tc>
      </w:tr>
      <w:tr w:rsidR="000E2E34" w:rsidRPr="00DA50E7" w14:paraId="6CC1E738" w14:textId="77777777" w:rsidTr="00293208">
        <w:tc>
          <w:tcPr>
            <w:tcW w:w="694" w:type="dxa"/>
            <w:vAlign w:val="center"/>
          </w:tcPr>
          <w:p w14:paraId="4CA13103" w14:textId="05AA7E6B" w:rsidR="000E2E34" w:rsidRPr="00DA50E7" w:rsidRDefault="000E2E34" w:rsidP="00393D8B">
            <w:pPr>
              <w:keepLines/>
              <w:jc w:val="center"/>
              <w:rPr>
                <w:rFonts w:ascii="Arial Narrow" w:hAnsi="Arial Narrow"/>
              </w:rPr>
            </w:pPr>
            <w:r w:rsidRPr="00DA50E7">
              <w:rPr>
                <w:rFonts w:ascii="Arial Narrow" w:hAnsi="Arial Narrow"/>
              </w:rPr>
              <w:t>6.</w:t>
            </w:r>
          </w:p>
        </w:tc>
        <w:tc>
          <w:tcPr>
            <w:tcW w:w="2420" w:type="dxa"/>
            <w:vAlign w:val="center"/>
          </w:tcPr>
          <w:p w14:paraId="5EE2156E" w14:textId="77777777" w:rsidR="000E2E34" w:rsidRPr="00DA50E7" w:rsidRDefault="000E2E34" w:rsidP="00393D8B">
            <w:pPr>
              <w:keepLines/>
              <w:jc w:val="both"/>
              <w:rPr>
                <w:rFonts w:ascii="Arial Narrow" w:hAnsi="Arial Narrow"/>
              </w:rPr>
            </w:pPr>
            <w:r w:rsidRPr="00DA50E7">
              <w:rPr>
                <w:rFonts w:ascii="Arial Narrow" w:hAnsi="Arial Narrow"/>
              </w:rPr>
              <w:t>Майская ГРЭС</w:t>
            </w:r>
          </w:p>
        </w:tc>
        <w:tc>
          <w:tcPr>
            <w:tcW w:w="1276" w:type="dxa"/>
            <w:vAlign w:val="center"/>
          </w:tcPr>
          <w:p w14:paraId="225D18E5" w14:textId="6A94967C" w:rsidR="000E2E34" w:rsidRPr="00D105FB" w:rsidRDefault="000E2E34" w:rsidP="00393D8B">
            <w:pPr>
              <w:keepLines/>
              <w:jc w:val="center"/>
              <w:rPr>
                <w:rFonts w:ascii="Arial Narrow" w:hAnsi="Arial Narrow"/>
              </w:rPr>
            </w:pPr>
            <w:r w:rsidRPr="00D105FB">
              <w:rPr>
                <w:rFonts w:ascii="Arial Narrow" w:hAnsi="Arial Narrow"/>
                <w:color w:val="000000"/>
              </w:rPr>
              <w:t>31,619</w:t>
            </w:r>
          </w:p>
        </w:tc>
        <w:tc>
          <w:tcPr>
            <w:tcW w:w="1275" w:type="dxa"/>
            <w:vAlign w:val="center"/>
          </w:tcPr>
          <w:p w14:paraId="6890CD4D" w14:textId="6D667A57" w:rsidR="000E2E34" w:rsidRPr="00D105FB" w:rsidRDefault="000E2E34" w:rsidP="00393D8B">
            <w:pPr>
              <w:keepLines/>
              <w:jc w:val="center"/>
              <w:rPr>
                <w:rFonts w:ascii="Arial Narrow" w:hAnsi="Arial Narrow"/>
              </w:rPr>
            </w:pPr>
            <w:r w:rsidRPr="00D105FB">
              <w:rPr>
                <w:rFonts w:ascii="Arial Narrow" w:hAnsi="Arial Narrow"/>
                <w:color w:val="000000"/>
              </w:rPr>
              <w:t>32,872</w:t>
            </w:r>
          </w:p>
        </w:tc>
        <w:tc>
          <w:tcPr>
            <w:tcW w:w="1276" w:type="dxa"/>
            <w:vAlign w:val="center"/>
          </w:tcPr>
          <w:p w14:paraId="1620E116" w14:textId="6006D96B" w:rsidR="000E2E34" w:rsidRPr="00D105FB" w:rsidRDefault="000E2E34" w:rsidP="00393D8B">
            <w:pPr>
              <w:keepLines/>
              <w:jc w:val="center"/>
              <w:rPr>
                <w:rFonts w:ascii="Arial Narrow" w:hAnsi="Arial Narrow"/>
              </w:rPr>
            </w:pPr>
            <w:r w:rsidRPr="00D105FB">
              <w:rPr>
                <w:rFonts w:ascii="Arial Narrow" w:hAnsi="Arial Narrow"/>
                <w:color w:val="000000"/>
              </w:rPr>
              <w:t>1,253</w:t>
            </w:r>
          </w:p>
        </w:tc>
        <w:tc>
          <w:tcPr>
            <w:tcW w:w="1276" w:type="dxa"/>
            <w:vAlign w:val="center"/>
          </w:tcPr>
          <w:p w14:paraId="0667C1DE" w14:textId="185777D6" w:rsidR="000E2E34" w:rsidRPr="00D105FB" w:rsidRDefault="000E2E34" w:rsidP="00393D8B">
            <w:pPr>
              <w:keepLines/>
              <w:jc w:val="center"/>
              <w:rPr>
                <w:rFonts w:ascii="Arial Narrow" w:hAnsi="Arial Narrow"/>
              </w:rPr>
            </w:pPr>
            <w:r w:rsidRPr="00D105FB">
              <w:rPr>
                <w:rFonts w:ascii="Arial Narrow" w:hAnsi="Arial Narrow"/>
                <w:color w:val="000000"/>
              </w:rPr>
              <w:t>31,160</w:t>
            </w:r>
          </w:p>
        </w:tc>
        <w:tc>
          <w:tcPr>
            <w:tcW w:w="1417" w:type="dxa"/>
            <w:vAlign w:val="center"/>
          </w:tcPr>
          <w:p w14:paraId="55850FF4" w14:textId="1923E141"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-1,712</w:t>
            </w:r>
          </w:p>
        </w:tc>
      </w:tr>
      <w:tr w:rsidR="000E2E34" w:rsidRPr="00DA50E7" w14:paraId="030A6D47" w14:textId="77777777" w:rsidTr="00293208">
        <w:tc>
          <w:tcPr>
            <w:tcW w:w="694" w:type="dxa"/>
            <w:vAlign w:val="center"/>
          </w:tcPr>
          <w:p w14:paraId="65D0388B" w14:textId="28881FD7" w:rsidR="000E2E34" w:rsidRPr="00DA50E7" w:rsidRDefault="000E2E34" w:rsidP="00393D8B">
            <w:pPr>
              <w:keepLines/>
              <w:jc w:val="center"/>
              <w:rPr>
                <w:rFonts w:ascii="Arial Narrow" w:hAnsi="Arial Narrow"/>
              </w:rPr>
            </w:pPr>
            <w:r w:rsidRPr="00DA50E7">
              <w:rPr>
                <w:rFonts w:ascii="Arial Narrow" w:hAnsi="Arial Narrow"/>
              </w:rPr>
              <w:t>7.</w:t>
            </w:r>
          </w:p>
        </w:tc>
        <w:tc>
          <w:tcPr>
            <w:tcW w:w="2420" w:type="dxa"/>
            <w:vAlign w:val="center"/>
          </w:tcPr>
          <w:p w14:paraId="0016073D" w14:textId="77777777" w:rsidR="000E2E34" w:rsidRPr="00DA50E7" w:rsidRDefault="000E2E34" w:rsidP="00393D8B">
            <w:pPr>
              <w:keepLines/>
              <w:jc w:val="both"/>
              <w:rPr>
                <w:rFonts w:ascii="Arial Narrow" w:hAnsi="Arial Narrow"/>
              </w:rPr>
            </w:pPr>
            <w:r w:rsidRPr="00DA50E7">
              <w:rPr>
                <w:rFonts w:ascii="Arial Narrow" w:hAnsi="Arial Narrow"/>
              </w:rPr>
              <w:t>Николаевская ТЭЦ</w:t>
            </w:r>
          </w:p>
        </w:tc>
        <w:tc>
          <w:tcPr>
            <w:tcW w:w="1276" w:type="dxa"/>
            <w:vAlign w:val="center"/>
          </w:tcPr>
          <w:p w14:paraId="6820615C" w14:textId="7A410F56" w:rsidR="000E2E34" w:rsidRPr="00D105FB" w:rsidRDefault="000E2E34" w:rsidP="00393D8B">
            <w:pPr>
              <w:keepLines/>
              <w:jc w:val="center"/>
              <w:rPr>
                <w:rFonts w:ascii="Arial Narrow" w:hAnsi="Arial Narrow"/>
              </w:rPr>
            </w:pPr>
            <w:r w:rsidRPr="00D105FB">
              <w:rPr>
                <w:rFonts w:ascii="Arial Narrow" w:hAnsi="Arial Narrow"/>
                <w:color w:val="000000"/>
              </w:rPr>
              <w:t>324,724</w:t>
            </w:r>
          </w:p>
        </w:tc>
        <w:tc>
          <w:tcPr>
            <w:tcW w:w="1275" w:type="dxa"/>
            <w:vAlign w:val="center"/>
          </w:tcPr>
          <w:p w14:paraId="3D43FB16" w14:textId="03368FF5" w:rsidR="000E2E34" w:rsidRPr="00D105FB" w:rsidRDefault="000E2E34" w:rsidP="00393D8B">
            <w:pPr>
              <w:keepLines/>
              <w:jc w:val="center"/>
              <w:rPr>
                <w:rFonts w:ascii="Arial Narrow" w:hAnsi="Arial Narrow"/>
              </w:rPr>
            </w:pPr>
            <w:r w:rsidRPr="00D105FB">
              <w:rPr>
                <w:rFonts w:ascii="Arial Narrow" w:hAnsi="Arial Narrow"/>
                <w:color w:val="000000"/>
              </w:rPr>
              <w:t>325,762</w:t>
            </w:r>
          </w:p>
        </w:tc>
        <w:tc>
          <w:tcPr>
            <w:tcW w:w="1276" w:type="dxa"/>
            <w:vAlign w:val="center"/>
          </w:tcPr>
          <w:p w14:paraId="74045B59" w14:textId="4DA5C6F9" w:rsidR="000E2E34" w:rsidRPr="00D105FB" w:rsidRDefault="000E2E34" w:rsidP="00393D8B">
            <w:pPr>
              <w:keepLines/>
              <w:jc w:val="center"/>
              <w:rPr>
                <w:rFonts w:ascii="Arial Narrow" w:hAnsi="Arial Narrow"/>
              </w:rPr>
            </w:pPr>
            <w:r w:rsidRPr="00D105FB">
              <w:rPr>
                <w:rFonts w:ascii="Arial Narrow" w:hAnsi="Arial Narrow"/>
                <w:color w:val="000000"/>
              </w:rPr>
              <w:t>1,038</w:t>
            </w:r>
          </w:p>
        </w:tc>
        <w:tc>
          <w:tcPr>
            <w:tcW w:w="1276" w:type="dxa"/>
            <w:vAlign w:val="center"/>
          </w:tcPr>
          <w:p w14:paraId="663155CC" w14:textId="03F7E0DF" w:rsidR="000E2E34" w:rsidRPr="00D105FB" w:rsidRDefault="000E2E34" w:rsidP="00393D8B">
            <w:pPr>
              <w:keepLines/>
              <w:jc w:val="center"/>
              <w:rPr>
                <w:rFonts w:ascii="Arial Narrow" w:hAnsi="Arial Narrow"/>
              </w:rPr>
            </w:pPr>
            <w:r w:rsidRPr="00D105FB">
              <w:rPr>
                <w:rFonts w:ascii="Arial Narrow" w:hAnsi="Arial Narrow"/>
                <w:color w:val="000000"/>
              </w:rPr>
              <w:t>331,280</w:t>
            </w:r>
          </w:p>
        </w:tc>
        <w:tc>
          <w:tcPr>
            <w:tcW w:w="1417" w:type="dxa"/>
            <w:vAlign w:val="center"/>
          </w:tcPr>
          <w:p w14:paraId="0DB565AE" w14:textId="0F7BE84B"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5,518</w:t>
            </w:r>
          </w:p>
        </w:tc>
      </w:tr>
      <w:tr w:rsidR="000E2E34" w:rsidRPr="00DA50E7" w14:paraId="30FE007E" w14:textId="77777777" w:rsidTr="00293208">
        <w:tc>
          <w:tcPr>
            <w:tcW w:w="694" w:type="dxa"/>
            <w:vAlign w:val="center"/>
          </w:tcPr>
          <w:p w14:paraId="420EDE96" w14:textId="35B81A5B" w:rsidR="000E2E34" w:rsidRPr="00DA50E7" w:rsidRDefault="000E2E34" w:rsidP="00393D8B">
            <w:pPr>
              <w:keepLines/>
              <w:jc w:val="center"/>
              <w:rPr>
                <w:rFonts w:ascii="Arial Narrow" w:hAnsi="Arial Narrow"/>
              </w:rPr>
            </w:pPr>
            <w:r w:rsidRPr="00DA50E7">
              <w:rPr>
                <w:rFonts w:ascii="Arial Narrow" w:hAnsi="Arial Narrow"/>
              </w:rPr>
              <w:t>8.</w:t>
            </w:r>
          </w:p>
        </w:tc>
        <w:tc>
          <w:tcPr>
            <w:tcW w:w="2420" w:type="dxa"/>
            <w:vAlign w:val="center"/>
          </w:tcPr>
          <w:p w14:paraId="4F7DF743" w14:textId="77777777" w:rsidR="000E2E34" w:rsidRPr="00DA50E7" w:rsidRDefault="000E2E34" w:rsidP="00393D8B">
            <w:pPr>
              <w:keepLines/>
              <w:jc w:val="both"/>
              <w:rPr>
                <w:rFonts w:ascii="Arial Narrow" w:hAnsi="Arial Narrow"/>
              </w:rPr>
            </w:pPr>
            <w:r w:rsidRPr="00DA50E7">
              <w:rPr>
                <w:rFonts w:ascii="Arial Narrow" w:hAnsi="Arial Narrow"/>
              </w:rPr>
              <w:t>Котельная «Дзёмги»</w:t>
            </w:r>
          </w:p>
        </w:tc>
        <w:tc>
          <w:tcPr>
            <w:tcW w:w="1276" w:type="dxa"/>
            <w:vAlign w:val="center"/>
          </w:tcPr>
          <w:p w14:paraId="2E839CDC" w14:textId="50E8BDC2" w:rsidR="000E2E34" w:rsidRPr="00D105FB" w:rsidRDefault="000E2E34" w:rsidP="00393D8B">
            <w:pPr>
              <w:keepLines/>
              <w:jc w:val="center"/>
              <w:rPr>
                <w:rFonts w:ascii="Arial Narrow" w:hAnsi="Arial Narrow"/>
              </w:rPr>
            </w:pPr>
            <w:r w:rsidRPr="00D105FB">
              <w:rPr>
                <w:rFonts w:ascii="Arial Narrow" w:hAnsi="Arial Narrow"/>
                <w:color w:val="000000"/>
              </w:rPr>
              <w:t>188,479</w:t>
            </w:r>
          </w:p>
        </w:tc>
        <w:tc>
          <w:tcPr>
            <w:tcW w:w="1275" w:type="dxa"/>
            <w:vAlign w:val="center"/>
          </w:tcPr>
          <w:p w14:paraId="0A255D65" w14:textId="11E5BBFA" w:rsidR="000E2E34" w:rsidRPr="00D105FB" w:rsidRDefault="000E2E34" w:rsidP="00393D8B">
            <w:pPr>
              <w:keepLines/>
              <w:jc w:val="center"/>
              <w:rPr>
                <w:rFonts w:ascii="Arial Narrow" w:hAnsi="Arial Narrow"/>
              </w:rPr>
            </w:pPr>
            <w:r w:rsidRPr="00D105FB">
              <w:rPr>
                <w:rFonts w:ascii="Arial Narrow" w:hAnsi="Arial Narrow"/>
                <w:color w:val="000000"/>
              </w:rPr>
              <w:t>199,700</w:t>
            </w:r>
          </w:p>
        </w:tc>
        <w:tc>
          <w:tcPr>
            <w:tcW w:w="1276" w:type="dxa"/>
            <w:vAlign w:val="center"/>
          </w:tcPr>
          <w:p w14:paraId="567CAB61" w14:textId="1DA5B725" w:rsidR="000E2E34" w:rsidRPr="00D105FB" w:rsidRDefault="000E2E34" w:rsidP="00393D8B">
            <w:pPr>
              <w:keepLines/>
              <w:jc w:val="center"/>
              <w:rPr>
                <w:rFonts w:ascii="Arial Narrow" w:hAnsi="Arial Narrow"/>
              </w:rPr>
            </w:pPr>
            <w:r w:rsidRPr="00D105FB">
              <w:rPr>
                <w:rFonts w:ascii="Arial Narrow" w:hAnsi="Arial Narrow"/>
                <w:color w:val="000000"/>
              </w:rPr>
              <w:t>11,221</w:t>
            </w:r>
          </w:p>
        </w:tc>
        <w:tc>
          <w:tcPr>
            <w:tcW w:w="1276" w:type="dxa"/>
            <w:vAlign w:val="center"/>
          </w:tcPr>
          <w:p w14:paraId="07C79137" w14:textId="4EC07818" w:rsidR="000E2E34" w:rsidRPr="00D105FB" w:rsidRDefault="000E2E34" w:rsidP="00393D8B">
            <w:pPr>
              <w:keepLines/>
              <w:jc w:val="center"/>
              <w:rPr>
                <w:rFonts w:ascii="Arial Narrow" w:hAnsi="Arial Narrow"/>
              </w:rPr>
            </w:pPr>
            <w:r w:rsidRPr="00D105FB">
              <w:rPr>
                <w:rFonts w:ascii="Arial Narrow" w:hAnsi="Arial Narrow"/>
                <w:color w:val="000000"/>
              </w:rPr>
              <w:t>202,005</w:t>
            </w:r>
          </w:p>
        </w:tc>
        <w:tc>
          <w:tcPr>
            <w:tcW w:w="1417" w:type="dxa"/>
            <w:vAlign w:val="center"/>
          </w:tcPr>
          <w:p w14:paraId="0E1AB0D1" w14:textId="5702DE84"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2,305</w:t>
            </w:r>
          </w:p>
        </w:tc>
      </w:tr>
      <w:tr w:rsidR="000E2E34" w:rsidRPr="00DA50E7" w14:paraId="6454DC47" w14:textId="77777777" w:rsidTr="002B1FAF">
        <w:trPr>
          <w:trHeight w:val="275"/>
        </w:trPr>
        <w:tc>
          <w:tcPr>
            <w:tcW w:w="694" w:type="dxa"/>
            <w:vAlign w:val="center"/>
          </w:tcPr>
          <w:p w14:paraId="1B65AEF4" w14:textId="7E541361" w:rsidR="000E2E34" w:rsidRPr="00DA50E7" w:rsidRDefault="000E2E34" w:rsidP="00393D8B">
            <w:pPr>
              <w:keepLines/>
              <w:jc w:val="center"/>
              <w:rPr>
                <w:rFonts w:ascii="Arial Narrow" w:hAnsi="Arial Narrow"/>
              </w:rPr>
            </w:pPr>
            <w:r w:rsidRPr="00DA50E7">
              <w:rPr>
                <w:rFonts w:ascii="Arial Narrow" w:hAnsi="Arial Narrow"/>
              </w:rPr>
              <w:t>9.</w:t>
            </w:r>
          </w:p>
        </w:tc>
        <w:tc>
          <w:tcPr>
            <w:tcW w:w="2420" w:type="dxa"/>
            <w:vAlign w:val="center"/>
          </w:tcPr>
          <w:p w14:paraId="26F57D91" w14:textId="77777777" w:rsidR="000E2E34" w:rsidRPr="00DA50E7" w:rsidRDefault="000E2E34" w:rsidP="00393D8B">
            <w:pPr>
              <w:keepLines/>
              <w:rPr>
                <w:rFonts w:ascii="Arial Narrow" w:hAnsi="Arial Narrow"/>
              </w:rPr>
            </w:pPr>
            <w:r>
              <w:rPr>
                <w:rFonts w:ascii="Arial Narrow" w:hAnsi="Arial Narrow"/>
              </w:rPr>
              <w:t>ТЭЦ в г.</w:t>
            </w:r>
            <w:r w:rsidRPr="00DA50E7">
              <w:rPr>
                <w:rFonts w:ascii="Arial Narrow" w:hAnsi="Arial Narrow"/>
              </w:rPr>
              <w:t xml:space="preserve"> Советская Гавань</w:t>
            </w:r>
          </w:p>
        </w:tc>
        <w:tc>
          <w:tcPr>
            <w:tcW w:w="1276" w:type="dxa"/>
            <w:vAlign w:val="center"/>
          </w:tcPr>
          <w:p w14:paraId="32DEDC9F" w14:textId="1F1AB778" w:rsidR="000E2E34" w:rsidRPr="00D105FB" w:rsidRDefault="000E2E34" w:rsidP="00393D8B">
            <w:pPr>
              <w:keepLines/>
              <w:jc w:val="center"/>
              <w:rPr>
                <w:rFonts w:ascii="Arial Narrow" w:hAnsi="Arial Narrow"/>
              </w:rPr>
            </w:pPr>
            <w:r w:rsidRPr="00D105FB">
              <w:rPr>
                <w:rFonts w:ascii="Arial Narrow" w:hAnsi="Arial Narrow"/>
                <w:color w:val="000000"/>
              </w:rPr>
              <w:t>- </w:t>
            </w:r>
          </w:p>
        </w:tc>
        <w:tc>
          <w:tcPr>
            <w:tcW w:w="1275" w:type="dxa"/>
            <w:vAlign w:val="center"/>
          </w:tcPr>
          <w:p w14:paraId="2AC29B67" w14:textId="33910BB3" w:rsidR="000E2E34" w:rsidRPr="00D105FB" w:rsidRDefault="000E2E34" w:rsidP="00393D8B">
            <w:pPr>
              <w:keepLines/>
              <w:jc w:val="center"/>
              <w:rPr>
                <w:rFonts w:ascii="Arial Narrow" w:hAnsi="Arial Narrow"/>
              </w:rPr>
            </w:pPr>
            <w:r w:rsidRPr="00D105FB">
              <w:rPr>
                <w:rFonts w:ascii="Arial Narrow" w:hAnsi="Arial Narrow"/>
                <w:color w:val="000000"/>
              </w:rPr>
              <w:t>32,990</w:t>
            </w:r>
          </w:p>
        </w:tc>
        <w:tc>
          <w:tcPr>
            <w:tcW w:w="1276" w:type="dxa"/>
            <w:vAlign w:val="center"/>
          </w:tcPr>
          <w:p w14:paraId="06D07784" w14:textId="22EF5785" w:rsidR="000E2E34" w:rsidRPr="00D105FB" w:rsidRDefault="000E2E34" w:rsidP="00393D8B">
            <w:pPr>
              <w:keepLines/>
              <w:jc w:val="center"/>
              <w:rPr>
                <w:rFonts w:ascii="Arial Narrow" w:hAnsi="Arial Narrow"/>
              </w:rPr>
            </w:pPr>
            <w:r w:rsidRPr="00D105FB">
              <w:rPr>
                <w:rFonts w:ascii="Arial Narrow" w:hAnsi="Arial Narrow"/>
                <w:color w:val="000000"/>
              </w:rPr>
              <w:t>32,990</w:t>
            </w:r>
          </w:p>
        </w:tc>
        <w:tc>
          <w:tcPr>
            <w:tcW w:w="1276" w:type="dxa"/>
            <w:vAlign w:val="center"/>
          </w:tcPr>
          <w:p w14:paraId="0685C62B" w14:textId="5CC0B37D" w:rsidR="000E2E34" w:rsidRPr="00D105FB" w:rsidRDefault="000E2E34" w:rsidP="00393D8B">
            <w:pPr>
              <w:keepLines/>
              <w:jc w:val="center"/>
              <w:rPr>
                <w:rFonts w:ascii="Arial Narrow" w:hAnsi="Arial Narrow"/>
              </w:rPr>
            </w:pPr>
            <w:r w:rsidRPr="00D105FB">
              <w:rPr>
                <w:rFonts w:ascii="Arial Narrow" w:hAnsi="Arial Narrow"/>
                <w:color w:val="000000"/>
              </w:rPr>
              <w:t>140,304</w:t>
            </w:r>
          </w:p>
        </w:tc>
        <w:tc>
          <w:tcPr>
            <w:tcW w:w="1417" w:type="dxa"/>
            <w:vAlign w:val="center"/>
          </w:tcPr>
          <w:p w14:paraId="55101079" w14:textId="4B3DA81E"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107,314</w:t>
            </w:r>
          </w:p>
        </w:tc>
      </w:tr>
      <w:tr w:rsidR="000E2E34" w:rsidRPr="00DA50E7" w14:paraId="11148B3F" w14:textId="77777777" w:rsidTr="002B1FAF">
        <w:trPr>
          <w:trHeight w:val="275"/>
        </w:trPr>
        <w:tc>
          <w:tcPr>
            <w:tcW w:w="694" w:type="dxa"/>
            <w:vAlign w:val="center"/>
          </w:tcPr>
          <w:p w14:paraId="26938655" w14:textId="52BBC3D2" w:rsidR="000E2E34" w:rsidRPr="00DA50E7" w:rsidRDefault="000E2E34" w:rsidP="00393D8B">
            <w:pPr>
              <w:keepLines/>
              <w:jc w:val="center"/>
              <w:rPr>
                <w:rFonts w:ascii="Arial Narrow" w:hAnsi="Arial Narrow"/>
              </w:rPr>
            </w:pPr>
            <w:r w:rsidRPr="00DA50E7">
              <w:rPr>
                <w:rFonts w:ascii="Arial Narrow" w:hAnsi="Arial Narrow"/>
              </w:rPr>
              <w:t>10.</w:t>
            </w:r>
          </w:p>
        </w:tc>
        <w:tc>
          <w:tcPr>
            <w:tcW w:w="2420" w:type="dxa"/>
            <w:vAlign w:val="center"/>
          </w:tcPr>
          <w:p w14:paraId="04952BFF" w14:textId="77777777" w:rsidR="000E2E34" w:rsidRPr="00DA50E7" w:rsidRDefault="000E2E34" w:rsidP="00393D8B">
            <w:pPr>
              <w:keepLines/>
              <w:rPr>
                <w:rFonts w:ascii="Arial Narrow" w:hAnsi="Arial Narrow"/>
              </w:rPr>
            </w:pPr>
            <w:r w:rsidRPr="00DA50E7">
              <w:rPr>
                <w:rFonts w:ascii="Arial Narrow" w:hAnsi="Arial Narrow"/>
              </w:rPr>
              <w:t>Котельные г</w:t>
            </w:r>
            <w:r>
              <w:rPr>
                <w:rFonts w:ascii="Arial Narrow" w:hAnsi="Arial Narrow"/>
              </w:rPr>
              <w:t>.</w:t>
            </w:r>
            <w:r w:rsidRPr="00DA50E7">
              <w:rPr>
                <w:rFonts w:ascii="Arial Narrow" w:hAnsi="Arial Narrow"/>
              </w:rPr>
              <w:t xml:space="preserve"> Советская Гавань</w:t>
            </w:r>
          </w:p>
        </w:tc>
        <w:tc>
          <w:tcPr>
            <w:tcW w:w="1276" w:type="dxa"/>
            <w:vAlign w:val="center"/>
          </w:tcPr>
          <w:p w14:paraId="69C58331" w14:textId="505D884C" w:rsidR="000E2E34" w:rsidRPr="00D105FB" w:rsidRDefault="000E2E34" w:rsidP="00393D8B">
            <w:pPr>
              <w:keepLines/>
              <w:jc w:val="center"/>
              <w:rPr>
                <w:rFonts w:ascii="Arial Narrow" w:hAnsi="Arial Narrow"/>
              </w:rPr>
            </w:pPr>
            <w:r w:rsidRPr="00D105FB">
              <w:rPr>
                <w:rFonts w:ascii="Arial Narrow" w:hAnsi="Arial Narrow"/>
                <w:color w:val="000000"/>
              </w:rPr>
              <w:t>- </w:t>
            </w:r>
          </w:p>
        </w:tc>
        <w:tc>
          <w:tcPr>
            <w:tcW w:w="1275" w:type="dxa"/>
            <w:vAlign w:val="center"/>
          </w:tcPr>
          <w:p w14:paraId="5946D96C" w14:textId="2A33E590" w:rsidR="000E2E34" w:rsidRPr="00D105FB" w:rsidRDefault="000E2E34" w:rsidP="00393D8B">
            <w:pPr>
              <w:keepLines/>
              <w:jc w:val="center"/>
              <w:rPr>
                <w:rFonts w:ascii="Arial Narrow" w:hAnsi="Arial Narrow"/>
              </w:rPr>
            </w:pPr>
            <w:r w:rsidRPr="00D105FB">
              <w:rPr>
                <w:rFonts w:ascii="Arial Narrow" w:hAnsi="Arial Narrow"/>
                <w:color w:val="000000"/>
              </w:rPr>
              <w:t>33,752</w:t>
            </w:r>
          </w:p>
        </w:tc>
        <w:tc>
          <w:tcPr>
            <w:tcW w:w="1276" w:type="dxa"/>
            <w:vAlign w:val="center"/>
          </w:tcPr>
          <w:p w14:paraId="0E0FF049" w14:textId="602013B1" w:rsidR="000E2E34" w:rsidRPr="00D105FB" w:rsidRDefault="000E2E34" w:rsidP="00393D8B">
            <w:pPr>
              <w:keepLines/>
              <w:jc w:val="center"/>
              <w:rPr>
                <w:rFonts w:ascii="Arial Narrow" w:hAnsi="Arial Narrow"/>
              </w:rPr>
            </w:pPr>
            <w:r w:rsidRPr="00D105FB">
              <w:rPr>
                <w:rFonts w:ascii="Arial Narrow" w:hAnsi="Arial Narrow"/>
                <w:color w:val="000000"/>
              </w:rPr>
              <w:t>33,752</w:t>
            </w:r>
          </w:p>
        </w:tc>
        <w:tc>
          <w:tcPr>
            <w:tcW w:w="1276" w:type="dxa"/>
            <w:vAlign w:val="center"/>
          </w:tcPr>
          <w:p w14:paraId="1481D127" w14:textId="28C1349E" w:rsidR="000E2E34" w:rsidRPr="00D105FB" w:rsidRDefault="000E2E34" w:rsidP="00393D8B">
            <w:pPr>
              <w:keepLines/>
              <w:jc w:val="center"/>
              <w:rPr>
                <w:rFonts w:ascii="Arial Narrow" w:hAnsi="Arial Narrow"/>
              </w:rPr>
            </w:pPr>
            <w:r w:rsidRPr="00D105FB">
              <w:rPr>
                <w:rFonts w:ascii="Arial Narrow" w:hAnsi="Arial Narrow"/>
                <w:color w:val="000000"/>
              </w:rPr>
              <w:t>81,974</w:t>
            </w:r>
          </w:p>
        </w:tc>
        <w:tc>
          <w:tcPr>
            <w:tcW w:w="1417" w:type="dxa"/>
            <w:vAlign w:val="center"/>
          </w:tcPr>
          <w:p w14:paraId="53417439" w14:textId="4F981611"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48,222</w:t>
            </w:r>
          </w:p>
        </w:tc>
      </w:tr>
      <w:tr w:rsidR="000E2E34" w:rsidRPr="00DA50E7" w14:paraId="58E71531" w14:textId="77777777" w:rsidTr="002B1FAF">
        <w:trPr>
          <w:trHeight w:val="275"/>
        </w:trPr>
        <w:tc>
          <w:tcPr>
            <w:tcW w:w="694" w:type="dxa"/>
            <w:vAlign w:val="center"/>
          </w:tcPr>
          <w:p w14:paraId="5C2EAFE0" w14:textId="68EC6F07" w:rsidR="000E2E34" w:rsidRPr="00DA50E7" w:rsidRDefault="000E2E34" w:rsidP="00393D8B">
            <w:pPr>
              <w:keepLines/>
              <w:jc w:val="center"/>
              <w:rPr>
                <w:rFonts w:ascii="Arial Narrow" w:hAnsi="Arial Narrow"/>
                <w:highlight w:val="white"/>
              </w:rPr>
            </w:pPr>
            <w:r w:rsidRPr="00DA50E7">
              <w:rPr>
                <w:rFonts w:ascii="Arial Narrow" w:hAnsi="Arial Narrow"/>
              </w:rPr>
              <w:t>11.</w:t>
            </w:r>
          </w:p>
        </w:tc>
        <w:tc>
          <w:tcPr>
            <w:tcW w:w="2420" w:type="dxa"/>
            <w:vAlign w:val="center"/>
          </w:tcPr>
          <w:p w14:paraId="061E02DD" w14:textId="77777777" w:rsidR="000E2E34" w:rsidRPr="00DA50E7" w:rsidRDefault="000E2E34" w:rsidP="00393D8B">
            <w:pPr>
              <w:keepLines/>
              <w:rPr>
                <w:rFonts w:ascii="Arial Narrow" w:hAnsi="Arial Narrow"/>
                <w:highlight w:val="white"/>
              </w:rPr>
            </w:pPr>
            <w:r w:rsidRPr="00DA50E7">
              <w:rPr>
                <w:rFonts w:ascii="Arial Narrow" w:hAnsi="Arial Narrow"/>
                <w:highlight w:val="white"/>
              </w:rPr>
              <w:t>Хабаровская ТЭЦ-2</w:t>
            </w:r>
          </w:p>
        </w:tc>
        <w:tc>
          <w:tcPr>
            <w:tcW w:w="1276" w:type="dxa"/>
            <w:vAlign w:val="center"/>
          </w:tcPr>
          <w:p w14:paraId="48608DA2" w14:textId="6CED37B5" w:rsidR="000E2E34" w:rsidRPr="00D105FB" w:rsidRDefault="000E2E34" w:rsidP="00393D8B">
            <w:pPr>
              <w:keepLines/>
              <w:jc w:val="center"/>
              <w:rPr>
                <w:rFonts w:ascii="Arial Narrow" w:hAnsi="Arial Narrow"/>
                <w:color w:val="000000"/>
              </w:rPr>
            </w:pPr>
            <w:r w:rsidRPr="00D105FB">
              <w:rPr>
                <w:rFonts w:ascii="Arial Narrow" w:hAnsi="Arial Narrow"/>
                <w:color w:val="000000"/>
              </w:rPr>
              <w:t>902,292</w:t>
            </w:r>
          </w:p>
        </w:tc>
        <w:tc>
          <w:tcPr>
            <w:tcW w:w="1275" w:type="dxa"/>
            <w:vAlign w:val="center"/>
          </w:tcPr>
          <w:p w14:paraId="3B266647" w14:textId="1DB8A0A6" w:rsidR="000E2E34" w:rsidRPr="00D105FB" w:rsidRDefault="000E2E34" w:rsidP="00393D8B">
            <w:pPr>
              <w:keepLines/>
              <w:jc w:val="center"/>
              <w:rPr>
                <w:rFonts w:ascii="Arial Narrow" w:hAnsi="Arial Narrow"/>
                <w:color w:val="000000"/>
              </w:rPr>
            </w:pPr>
            <w:r w:rsidRPr="00D105FB">
              <w:rPr>
                <w:rFonts w:ascii="Arial Narrow" w:hAnsi="Arial Narrow"/>
                <w:color w:val="000000"/>
              </w:rPr>
              <w:t>953,771</w:t>
            </w:r>
          </w:p>
        </w:tc>
        <w:tc>
          <w:tcPr>
            <w:tcW w:w="1276" w:type="dxa"/>
            <w:vAlign w:val="center"/>
          </w:tcPr>
          <w:p w14:paraId="4B2E973F" w14:textId="10C9E50C" w:rsidR="000E2E34" w:rsidRPr="00D105FB" w:rsidRDefault="000E2E34" w:rsidP="00393D8B">
            <w:pPr>
              <w:keepLines/>
              <w:jc w:val="center"/>
              <w:rPr>
                <w:rFonts w:ascii="Arial Narrow" w:hAnsi="Arial Narrow"/>
              </w:rPr>
            </w:pPr>
            <w:r w:rsidRPr="00D105FB">
              <w:rPr>
                <w:rFonts w:ascii="Arial Narrow" w:hAnsi="Arial Narrow"/>
                <w:color w:val="000000"/>
              </w:rPr>
              <w:t>51,479</w:t>
            </w:r>
          </w:p>
        </w:tc>
        <w:tc>
          <w:tcPr>
            <w:tcW w:w="1276" w:type="dxa"/>
            <w:vAlign w:val="center"/>
          </w:tcPr>
          <w:p w14:paraId="556D237A" w14:textId="2CA1C1C5" w:rsidR="000E2E34" w:rsidRPr="00D105FB" w:rsidRDefault="000E2E34" w:rsidP="00393D8B">
            <w:pPr>
              <w:keepLines/>
              <w:jc w:val="center"/>
              <w:rPr>
                <w:rFonts w:ascii="Arial Narrow" w:hAnsi="Arial Narrow"/>
                <w:color w:val="000000"/>
              </w:rPr>
            </w:pPr>
            <w:r w:rsidRPr="00D105FB">
              <w:rPr>
                <w:rFonts w:ascii="Arial Narrow" w:hAnsi="Arial Narrow"/>
                <w:color w:val="000000"/>
              </w:rPr>
              <w:t>947,834</w:t>
            </w:r>
          </w:p>
        </w:tc>
        <w:tc>
          <w:tcPr>
            <w:tcW w:w="1417" w:type="dxa"/>
            <w:vAlign w:val="center"/>
          </w:tcPr>
          <w:p w14:paraId="56F6E61F" w14:textId="38971946"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-5,937</w:t>
            </w:r>
          </w:p>
        </w:tc>
      </w:tr>
      <w:tr w:rsidR="000E2E34" w:rsidRPr="00DA50E7" w14:paraId="48EF3425" w14:textId="77777777" w:rsidTr="002B1FAF">
        <w:trPr>
          <w:trHeight w:val="275"/>
        </w:trPr>
        <w:tc>
          <w:tcPr>
            <w:tcW w:w="694" w:type="dxa"/>
            <w:vAlign w:val="center"/>
          </w:tcPr>
          <w:p w14:paraId="3424E227" w14:textId="578FB7F4" w:rsidR="000E2E34" w:rsidRPr="00DA50E7" w:rsidRDefault="000E2E34" w:rsidP="00393D8B">
            <w:pPr>
              <w:keepLines/>
              <w:jc w:val="center"/>
              <w:rPr>
                <w:rFonts w:ascii="Arial Narrow" w:hAnsi="Arial Narrow"/>
                <w:highlight w:val="white"/>
              </w:rPr>
            </w:pPr>
            <w:r w:rsidRPr="00DA50E7">
              <w:rPr>
                <w:rFonts w:ascii="Arial Narrow" w:hAnsi="Arial Narrow"/>
              </w:rPr>
              <w:t>12.</w:t>
            </w:r>
          </w:p>
        </w:tc>
        <w:tc>
          <w:tcPr>
            <w:tcW w:w="2420" w:type="dxa"/>
            <w:vAlign w:val="center"/>
          </w:tcPr>
          <w:p w14:paraId="0604B47C" w14:textId="77777777" w:rsidR="000E2E34" w:rsidRPr="00DA50E7" w:rsidRDefault="000E2E34" w:rsidP="00393D8B">
            <w:pPr>
              <w:keepLines/>
              <w:rPr>
                <w:rFonts w:ascii="Arial Narrow" w:hAnsi="Arial Narrow"/>
                <w:highlight w:val="white"/>
              </w:rPr>
            </w:pPr>
            <w:r w:rsidRPr="00DA50E7">
              <w:rPr>
                <w:rFonts w:ascii="Arial Narrow" w:hAnsi="Arial Narrow"/>
                <w:highlight w:val="white"/>
              </w:rPr>
              <w:t>Ургальская котельная</w:t>
            </w:r>
          </w:p>
        </w:tc>
        <w:tc>
          <w:tcPr>
            <w:tcW w:w="1276" w:type="dxa"/>
            <w:vAlign w:val="center"/>
          </w:tcPr>
          <w:p w14:paraId="7D8CA301" w14:textId="1F53066E" w:rsidR="000E2E34" w:rsidRPr="00D105FB" w:rsidRDefault="000E2E34" w:rsidP="00393D8B">
            <w:pPr>
              <w:keepLines/>
              <w:jc w:val="center"/>
              <w:rPr>
                <w:rFonts w:ascii="Arial Narrow" w:hAnsi="Arial Narrow"/>
                <w:color w:val="000000"/>
              </w:rPr>
            </w:pPr>
            <w:r w:rsidRPr="00D105FB">
              <w:rPr>
                <w:rFonts w:ascii="Arial Narrow" w:hAnsi="Arial Narrow"/>
                <w:color w:val="000000"/>
              </w:rPr>
              <w:t>24,063</w:t>
            </w:r>
          </w:p>
        </w:tc>
        <w:tc>
          <w:tcPr>
            <w:tcW w:w="1275" w:type="dxa"/>
            <w:vAlign w:val="center"/>
          </w:tcPr>
          <w:p w14:paraId="175652C7" w14:textId="2C54498D" w:rsidR="000E2E34" w:rsidRPr="00D105FB" w:rsidRDefault="000E2E34" w:rsidP="00393D8B">
            <w:pPr>
              <w:keepLines/>
              <w:jc w:val="center"/>
              <w:rPr>
                <w:rFonts w:ascii="Arial Narrow" w:hAnsi="Arial Narrow"/>
                <w:color w:val="000000"/>
              </w:rPr>
            </w:pPr>
            <w:r w:rsidRPr="00D105FB">
              <w:rPr>
                <w:rFonts w:ascii="Arial Narrow" w:hAnsi="Arial Narrow"/>
                <w:color w:val="000000"/>
              </w:rPr>
              <w:t>22,613</w:t>
            </w:r>
          </w:p>
        </w:tc>
        <w:tc>
          <w:tcPr>
            <w:tcW w:w="1276" w:type="dxa"/>
            <w:vAlign w:val="center"/>
          </w:tcPr>
          <w:p w14:paraId="65B2680B" w14:textId="0090996E" w:rsidR="000E2E34" w:rsidRPr="00D105FB" w:rsidRDefault="000E2E34" w:rsidP="00393D8B">
            <w:pPr>
              <w:keepLines/>
              <w:jc w:val="center"/>
              <w:rPr>
                <w:rFonts w:ascii="Arial Narrow" w:hAnsi="Arial Narrow"/>
              </w:rPr>
            </w:pPr>
            <w:r w:rsidRPr="00D105FB">
              <w:rPr>
                <w:rFonts w:ascii="Arial Narrow" w:hAnsi="Arial Narrow"/>
                <w:color w:val="000000"/>
              </w:rPr>
              <w:t>-1,450</w:t>
            </w:r>
          </w:p>
        </w:tc>
        <w:tc>
          <w:tcPr>
            <w:tcW w:w="1276" w:type="dxa"/>
            <w:vAlign w:val="center"/>
          </w:tcPr>
          <w:p w14:paraId="084E6057" w14:textId="20E188E0" w:rsidR="000E2E34" w:rsidRPr="00D105FB" w:rsidRDefault="000E2E34" w:rsidP="00393D8B">
            <w:pPr>
              <w:keepLines/>
              <w:jc w:val="center"/>
              <w:rPr>
                <w:rFonts w:ascii="Arial Narrow" w:hAnsi="Arial Narrow"/>
                <w:color w:val="000000"/>
              </w:rPr>
            </w:pPr>
            <w:r w:rsidRPr="00D105FB">
              <w:rPr>
                <w:rFonts w:ascii="Arial Narrow" w:hAnsi="Arial Narrow"/>
                <w:color w:val="000000"/>
              </w:rPr>
              <w:t>22,609</w:t>
            </w:r>
          </w:p>
        </w:tc>
        <w:tc>
          <w:tcPr>
            <w:tcW w:w="1417" w:type="dxa"/>
            <w:vAlign w:val="center"/>
          </w:tcPr>
          <w:p w14:paraId="41D2A420" w14:textId="25562470"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-0,004</w:t>
            </w:r>
          </w:p>
        </w:tc>
      </w:tr>
      <w:tr w:rsidR="000E2E34" w:rsidRPr="00DA50E7" w14:paraId="4695949E" w14:textId="77777777" w:rsidTr="002B1FAF">
        <w:trPr>
          <w:trHeight w:val="275"/>
        </w:trPr>
        <w:tc>
          <w:tcPr>
            <w:tcW w:w="694" w:type="dxa"/>
            <w:vAlign w:val="center"/>
          </w:tcPr>
          <w:p w14:paraId="1BB04516" w14:textId="1886E798" w:rsidR="000E2E34" w:rsidRPr="00DA50E7" w:rsidRDefault="000E2E34" w:rsidP="00393D8B">
            <w:pPr>
              <w:keepLines/>
              <w:jc w:val="center"/>
              <w:rPr>
                <w:rFonts w:ascii="Arial Narrow" w:hAnsi="Arial Narrow"/>
                <w:highlight w:val="white"/>
              </w:rPr>
            </w:pPr>
            <w:r w:rsidRPr="00DA50E7">
              <w:rPr>
                <w:rFonts w:ascii="Arial Narrow" w:hAnsi="Arial Narrow"/>
              </w:rPr>
              <w:t>13.</w:t>
            </w:r>
          </w:p>
        </w:tc>
        <w:tc>
          <w:tcPr>
            <w:tcW w:w="2420" w:type="dxa"/>
            <w:vAlign w:val="center"/>
          </w:tcPr>
          <w:p w14:paraId="54572812" w14:textId="77777777" w:rsidR="000E2E34" w:rsidRPr="00DA50E7" w:rsidRDefault="000E2E34" w:rsidP="00393D8B">
            <w:pPr>
              <w:keepLines/>
              <w:rPr>
                <w:rFonts w:ascii="Arial Narrow" w:hAnsi="Arial Narrow"/>
                <w:highlight w:val="white"/>
              </w:rPr>
            </w:pPr>
            <w:r w:rsidRPr="00DA50E7">
              <w:rPr>
                <w:rFonts w:ascii="Arial Narrow" w:hAnsi="Arial Narrow"/>
                <w:highlight w:val="white"/>
              </w:rPr>
              <w:t>Волочаевская котельная</w:t>
            </w:r>
          </w:p>
        </w:tc>
        <w:tc>
          <w:tcPr>
            <w:tcW w:w="1276" w:type="dxa"/>
            <w:vAlign w:val="center"/>
          </w:tcPr>
          <w:p w14:paraId="2EA91488" w14:textId="1A7E6BE6" w:rsidR="000E2E34" w:rsidRPr="00D105FB" w:rsidRDefault="000E2E34" w:rsidP="00393D8B">
            <w:pPr>
              <w:keepLines/>
              <w:jc w:val="center"/>
              <w:rPr>
                <w:rFonts w:ascii="Arial Narrow" w:hAnsi="Arial Narrow"/>
                <w:color w:val="000000"/>
              </w:rPr>
            </w:pPr>
            <w:r w:rsidRPr="00D105FB">
              <w:rPr>
                <w:rFonts w:ascii="Arial Narrow" w:hAnsi="Arial Narrow"/>
                <w:color w:val="000000"/>
              </w:rPr>
              <w:t>25,347</w:t>
            </w:r>
          </w:p>
        </w:tc>
        <w:tc>
          <w:tcPr>
            <w:tcW w:w="1275" w:type="dxa"/>
            <w:vAlign w:val="center"/>
          </w:tcPr>
          <w:p w14:paraId="27855EA7" w14:textId="73971DC8" w:rsidR="000E2E34" w:rsidRPr="00D105FB" w:rsidRDefault="000E2E34" w:rsidP="00393D8B">
            <w:pPr>
              <w:keepLines/>
              <w:jc w:val="center"/>
              <w:rPr>
                <w:rFonts w:ascii="Arial Narrow" w:hAnsi="Arial Narrow"/>
                <w:color w:val="000000"/>
              </w:rPr>
            </w:pPr>
            <w:r w:rsidRPr="00D105FB">
              <w:rPr>
                <w:rFonts w:ascii="Arial Narrow" w:hAnsi="Arial Narrow"/>
                <w:color w:val="000000"/>
              </w:rPr>
              <w:t>26,702</w:t>
            </w:r>
          </w:p>
        </w:tc>
        <w:tc>
          <w:tcPr>
            <w:tcW w:w="1276" w:type="dxa"/>
            <w:vAlign w:val="center"/>
          </w:tcPr>
          <w:p w14:paraId="428CFDD1" w14:textId="4DDCBB5C" w:rsidR="000E2E34" w:rsidRPr="00D105FB" w:rsidRDefault="000E2E34" w:rsidP="00393D8B">
            <w:pPr>
              <w:keepLines/>
              <w:jc w:val="center"/>
              <w:rPr>
                <w:rFonts w:ascii="Arial Narrow" w:hAnsi="Arial Narrow"/>
              </w:rPr>
            </w:pPr>
            <w:r w:rsidRPr="00D105FB">
              <w:rPr>
                <w:rFonts w:ascii="Arial Narrow" w:hAnsi="Arial Narrow"/>
                <w:color w:val="000000"/>
              </w:rPr>
              <w:t>1,355</w:t>
            </w:r>
          </w:p>
        </w:tc>
        <w:tc>
          <w:tcPr>
            <w:tcW w:w="1276" w:type="dxa"/>
            <w:vAlign w:val="center"/>
          </w:tcPr>
          <w:p w14:paraId="35F209E7" w14:textId="0761EE59" w:rsidR="000E2E34" w:rsidRPr="00D105FB" w:rsidRDefault="000E2E34" w:rsidP="00393D8B">
            <w:pPr>
              <w:keepLines/>
              <w:jc w:val="center"/>
              <w:rPr>
                <w:rFonts w:ascii="Arial Narrow" w:hAnsi="Arial Narrow"/>
                <w:color w:val="000000"/>
              </w:rPr>
            </w:pPr>
            <w:r w:rsidRPr="00D105FB">
              <w:rPr>
                <w:rFonts w:ascii="Arial Narrow" w:hAnsi="Arial Narrow"/>
                <w:color w:val="000000"/>
              </w:rPr>
              <w:t>27,584</w:t>
            </w:r>
          </w:p>
        </w:tc>
        <w:tc>
          <w:tcPr>
            <w:tcW w:w="1417" w:type="dxa"/>
            <w:vAlign w:val="center"/>
          </w:tcPr>
          <w:p w14:paraId="2172A7A1" w14:textId="7D76C403"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0,882</w:t>
            </w:r>
          </w:p>
        </w:tc>
      </w:tr>
      <w:tr w:rsidR="000E2E34" w:rsidRPr="00DA50E7" w14:paraId="1A53978F" w14:textId="77777777" w:rsidTr="002B1FAF">
        <w:trPr>
          <w:trHeight w:val="275"/>
        </w:trPr>
        <w:tc>
          <w:tcPr>
            <w:tcW w:w="694" w:type="dxa"/>
            <w:vAlign w:val="center"/>
          </w:tcPr>
          <w:p w14:paraId="73735606" w14:textId="3602D09C" w:rsidR="000E2E34" w:rsidRPr="00DA50E7" w:rsidRDefault="000E2E34" w:rsidP="00393D8B">
            <w:pPr>
              <w:keepLines/>
              <w:jc w:val="center"/>
              <w:rPr>
                <w:rFonts w:ascii="Arial Narrow" w:hAnsi="Arial Narrow"/>
                <w:highlight w:val="white"/>
              </w:rPr>
            </w:pPr>
            <w:r w:rsidRPr="00DA50E7">
              <w:rPr>
                <w:rFonts w:ascii="Arial Narrow" w:hAnsi="Arial Narrow"/>
              </w:rPr>
              <w:t>14.</w:t>
            </w:r>
          </w:p>
        </w:tc>
        <w:tc>
          <w:tcPr>
            <w:tcW w:w="2420" w:type="dxa"/>
            <w:vAlign w:val="center"/>
          </w:tcPr>
          <w:p w14:paraId="2AB82236" w14:textId="77777777" w:rsidR="000E2E34" w:rsidRPr="00DA50E7" w:rsidRDefault="000E2E34" w:rsidP="00393D8B">
            <w:pPr>
              <w:keepLines/>
              <w:rPr>
                <w:rFonts w:ascii="Arial Narrow" w:hAnsi="Arial Narrow"/>
                <w:highlight w:val="white"/>
              </w:rPr>
            </w:pPr>
            <w:r w:rsidRPr="00DA50E7">
              <w:rPr>
                <w:rFonts w:ascii="Arial Narrow" w:hAnsi="Arial Narrow"/>
                <w:highlight w:val="white"/>
              </w:rPr>
              <w:t>Некрасовская котельная</w:t>
            </w:r>
          </w:p>
        </w:tc>
        <w:tc>
          <w:tcPr>
            <w:tcW w:w="1276" w:type="dxa"/>
            <w:vAlign w:val="center"/>
          </w:tcPr>
          <w:p w14:paraId="7505392C" w14:textId="5A0C650F" w:rsidR="000E2E34" w:rsidRPr="00D105FB" w:rsidRDefault="000E2E34" w:rsidP="00393D8B">
            <w:pPr>
              <w:keepLines/>
              <w:jc w:val="center"/>
              <w:rPr>
                <w:rFonts w:ascii="Arial Narrow" w:hAnsi="Arial Narrow"/>
                <w:color w:val="000000"/>
              </w:rPr>
            </w:pPr>
            <w:r w:rsidRPr="00D105FB">
              <w:rPr>
                <w:rFonts w:ascii="Arial Narrow" w:hAnsi="Arial Narrow"/>
                <w:color w:val="000000"/>
              </w:rPr>
              <w:t>112,746</w:t>
            </w:r>
          </w:p>
        </w:tc>
        <w:tc>
          <w:tcPr>
            <w:tcW w:w="1275" w:type="dxa"/>
            <w:vAlign w:val="center"/>
          </w:tcPr>
          <w:p w14:paraId="646F38BB" w14:textId="655C4A9C" w:rsidR="000E2E34" w:rsidRPr="00D105FB" w:rsidRDefault="000E2E34" w:rsidP="00393D8B">
            <w:pPr>
              <w:keepLines/>
              <w:jc w:val="center"/>
              <w:rPr>
                <w:rFonts w:ascii="Arial Narrow" w:hAnsi="Arial Narrow"/>
                <w:color w:val="000000"/>
              </w:rPr>
            </w:pPr>
            <w:r w:rsidRPr="00D105FB">
              <w:rPr>
                <w:rFonts w:ascii="Arial Narrow" w:hAnsi="Arial Narrow"/>
                <w:color w:val="000000"/>
              </w:rPr>
              <w:t>117,350</w:t>
            </w:r>
          </w:p>
        </w:tc>
        <w:tc>
          <w:tcPr>
            <w:tcW w:w="1276" w:type="dxa"/>
            <w:vAlign w:val="center"/>
          </w:tcPr>
          <w:p w14:paraId="19E03F91" w14:textId="489B6121" w:rsidR="000E2E34" w:rsidRPr="00D105FB" w:rsidRDefault="000E2E34" w:rsidP="00393D8B">
            <w:pPr>
              <w:keepLines/>
              <w:jc w:val="center"/>
              <w:rPr>
                <w:rFonts w:ascii="Arial Narrow" w:hAnsi="Arial Narrow"/>
              </w:rPr>
            </w:pPr>
            <w:r w:rsidRPr="00D105FB">
              <w:rPr>
                <w:rFonts w:ascii="Arial Narrow" w:hAnsi="Arial Narrow"/>
                <w:color w:val="000000"/>
              </w:rPr>
              <w:t>4,604</w:t>
            </w:r>
          </w:p>
        </w:tc>
        <w:tc>
          <w:tcPr>
            <w:tcW w:w="1276" w:type="dxa"/>
            <w:vAlign w:val="center"/>
          </w:tcPr>
          <w:p w14:paraId="4AF36B27" w14:textId="2C252168" w:rsidR="000E2E34" w:rsidRPr="00D105FB" w:rsidRDefault="000E2E34" w:rsidP="00393D8B">
            <w:pPr>
              <w:keepLines/>
              <w:jc w:val="center"/>
              <w:rPr>
                <w:rFonts w:ascii="Arial Narrow" w:hAnsi="Arial Narrow"/>
                <w:color w:val="000000"/>
              </w:rPr>
            </w:pPr>
            <w:r w:rsidRPr="00D105FB">
              <w:rPr>
                <w:rFonts w:ascii="Arial Narrow" w:hAnsi="Arial Narrow"/>
                <w:color w:val="000000"/>
              </w:rPr>
              <w:t>122,467</w:t>
            </w:r>
          </w:p>
        </w:tc>
        <w:tc>
          <w:tcPr>
            <w:tcW w:w="1417" w:type="dxa"/>
            <w:vAlign w:val="center"/>
          </w:tcPr>
          <w:p w14:paraId="776289F6" w14:textId="5A1E737B"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5,117</w:t>
            </w:r>
          </w:p>
        </w:tc>
      </w:tr>
      <w:tr w:rsidR="000E2E34" w:rsidRPr="00DA50E7" w14:paraId="43393DF7" w14:textId="77777777" w:rsidTr="002B1FAF">
        <w:trPr>
          <w:trHeight w:val="275"/>
        </w:trPr>
        <w:tc>
          <w:tcPr>
            <w:tcW w:w="694" w:type="dxa"/>
            <w:vAlign w:val="center"/>
          </w:tcPr>
          <w:p w14:paraId="13E9FFBA" w14:textId="58FD4D8F" w:rsidR="000E2E34" w:rsidRPr="00DA50E7" w:rsidRDefault="000E2E34" w:rsidP="00393D8B">
            <w:pPr>
              <w:keepLines/>
              <w:jc w:val="center"/>
              <w:rPr>
                <w:rFonts w:ascii="Arial Narrow" w:hAnsi="Arial Narrow"/>
                <w:highlight w:val="white"/>
              </w:rPr>
            </w:pPr>
            <w:r w:rsidRPr="00DA50E7">
              <w:rPr>
                <w:rFonts w:ascii="Arial Narrow" w:hAnsi="Arial Narrow"/>
              </w:rPr>
              <w:t>15.</w:t>
            </w:r>
          </w:p>
        </w:tc>
        <w:tc>
          <w:tcPr>
            <w:tcW w:w="2420" w:type="dxa"/>
            <w:vAlign w:val="center"/>
          </w:tcPr>
          <w:p w14:paraId="13042D95" w14:textId="77777777" w:rsidR="000E2E34" w:rsidRPr="00DA50E7" w:rsidRDefault="000E2E34" w:rsidP="00393D8B">
            <w:pPr>
              <w:keepLines/>
              <w:rPr>
                <w:rFonts w:ascii="Arial Narrow" w:hAnsi="Arial Narrow"/>
                <w:highlight w:val="white"/>
              </w:rPr>
            </w:pPr>
            <w:r w:rsidRPr="00DA50E7">
              <w:rPr>
                <w:rFonts w:ascii="Arial Narrow" w:hAnsi="Arial Narrow"/>
                <w:highlight w:val="white"/>
              </w:rPr>
              <w:t>Биробиджанская ТЭЦ</w:t>
            </w:r>
          </w:p>
        </w:tc>
        <w:tc>
          <w:tcPr>
            <w:tcW w:w="1276" w:type="dxa"/>
            <w:vAlign w:val="center"/>
          </w:tcPr>
          <w:p w14:paraId="22556AA6" w14:textId="341A0627" w:rsidR="000E2E34" w:rsidRPr="00D105FB" w:rsidRDefault="000E2E34" w:rsidP="00393D8B">
            <w:pPr>
              <w:keepLines/>
              <w:jc w:val="center"/>
              <w:rPr>
                <w:rFonts w:ascii="Arial Narrow" w:hAnsi="Arial Narrow"/>
                <w:color w:val="000000"/>
              </w:rPr>
            </w:pPr>
            <w:r w:rsidRPr="00D105FB">
              <w:rPr>
                <w:rFonts w:ascii="Arial Narrow" w:hAnsi="Arial Narrow"/>
                <w:color w:val="000000"/>
              </w:rPr>
              <w:t>655,012</w:t>
            </w:r>
          </w:p>
        </w:tc>
        <w:tc>
          <w:tcPr>
            <w:tcW w:w="1275" w:type="dxa"/>
            <w:vAlign w:val="center"/>
          </w:tcPr>
          <w:p w14:paraId="41E91AA7" w14:textId="4D717D4F" w:rsidR="000E2E34" w:rsidRPr="00D105FB" w:rsidRDefault="000E2E34" w:rsidP="00393D8B">
            <w:pPr>
              <w:keepLines/>
              <w:jc w:val="center"/>
              <w:rPr>
                <w:rFonts w:ascii="Arial Narrow" w:hAnsi="Arial Narrow"/>
                <w:color w:val="000000"/>
              </w:rPr>
            </w:pPr>
            <w:r w:rsidRPr="00D105FB">
              <w:rPr>
                <w:rFonts w:ascii="Arial Narrow" w:hAnsi="Arial Narrow"/>
                <w:color w:val="000000"/>
              </w:rPr>
              <w:t>641,960</w:t>
            </w:r>
          </w:p>
        </w:tc>
        <w:tc>
          <w:tcPr>
            <w:tcW w:w="1276" w:type="dxa"/>
            <w:vAlign w:val="center"/>
          </w:tcPr>
          <w:p w14:paraId="26B042EC" w14:textId="75AC4B2D" w:rsidR="000E2E34" w:rsidRPr="00D105FB" w:rsidRDefault="000E2E34" w:rsidP="00393D8B">
            <w:pPr>
              <w:keepLines/>
              <w:jc w:val="center"/>
              <w:rPr>
                <w:rFonts w:ascii="Arial Narrow" w:hAnsi="Arial Narrow"/>
              </w:rPr>
            </w:pPr>
            <w:r w:rsidRPr="00D105FB">
              <w:rPr>
                <w:rFonts w:ascii="Arial Narrow" w:hAnsi="Arial Narrow"/>
                <w:color w:val="000000"/>
              </w:rPr>
              <w:t>-13,052</w:t>
            </w:r>
          </w:p>
        </w:tc>
        <w:tc>
          <w:tcPr>
            <w:tcW w:w="1276" w:type="dxa"/>
            <w:vAlign w:val="center"/>
          </w:tcPr>
          <w:p w14:paraId="530431CC" w14:textId="69B25837" w:rsidR="000E2E34" w:rsidRPr="00D105FB" w:rsidRDefault="000E2E34" w:rsidP="00393D8B">
            <w:pPr>
              <w:keepLines/>
              <w:jc w:val="center"/>
              <w:rPr>
                <w:rFonts w:ascii="Arial Narrow" w:hAnsi="Arial Narrow"/>
                <w:color w:val="000000"/>
              </w:rPr>
            </w:pPr>
            <w:r w:rsidRPr="00D105FB">
              <w:rPr>
                <w:rFonts w:ascii="Arial Narrow" w:hAnsi="Arial Narrow"/>
                <w:color w:val="000000"/>
              </w:rPr>
              <w:t>645,974</w:t>
            </w:r>
          </w:p>
        </w:tc>
        <w:tc>
          <w:tcPr>
            <w:tcW w:w="1417" w:type="dxa"/>
            <w:vAlign w:val="center"/>
          </w:tcPr>
          <w:p w14:paraId="62F745AF" w14:textId="66359AD1"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4,014</w:t>
            </w:r>
          </w:p>
        </w:tc>
      </w:tr>
      <w:tr w:rsidR="000E2E34" w:rsidRPr="00DA50E7" w14:paraId="61E03990" w14:textId="77777777" w:rsidTr="00293208">
        <w:tc>
          <w:tcPr>
            <w:tcW w:w="694" w:type="dxa"/>
            <w:vAlign w:val="center"/>
          </w:tcPr>
          <w:p w14:paraId="74E56D32" w14:textId="67CB3B6A" w:rsidR="000E2E34" w:rsidRPr="00DA50E7" w:rsidRDefault="000E2E34" w:rsidP="00393D8B">
            <w:pPr>
              <w:keepLines/>
              <w:jc w:val="center"/>
              <w:rPr>
                <w:rFonts w:ascii="Arial Narrow" w:hAnsi="Arial Narrow"/>
              </w:rPr>
            </w:pPr>
            <w:r w:rsidRPr="00DA50E7">
              <w:rPr>
                <w:rFonts w:ascii="Arial Narrow" w:hAnsi="Arial Narrow"/>
              </w:rPr>
              <w:t>1</w:t>
            </w:r>
            <w:r w:rsidR="00284A1E">
              <w:rPr>
                <w:rFonts w:ascii="Arial Narrow" w:hAnsi="Arial Narrow"/>
              </w:rPr>
              <w:t>6</w:t>
            </w:r>
            <w:r w:rsidRPr="00DA50E7">
              <w:rPr>
                <w:rFonts w:ascii="Arial Narrow" w:hAnsi="Arial Narrow"/>
              </w:rPr>
              <w:t>.</w:t>
            </w:r>
          </w:p>
        </w:tc>
        <w:tc>
          <w:tcPr>
            <w:tcW w:w="2420" w:type="dxa"/>
            <w:vAlign w:val="center"/>
          </w:tcPr>
          <w:p w14:paraId="209AFB58" w14:textId="77777777" w:rsidR="000E2E34" w:rsidRPr="00DA50E7" w:rsidRDefault="000E2E34" w:rsidP="00393D8B">
            <w:pPr>
              <w:keepLines/>
              <w:jc w:val="both"/>
              <w:rPr>
                <w:rFonts w:ascii="Arial Narrow" w:hAnsi="Arial Narrow"/>
              </w:rPr>
            </w:pPr>
            <w:r w:rsidRPr="00DA50E7">
              <w:rPr>
                <w:rFonts w:ascii="Arial Narrow" w:hAnsi="Arial Narrow"/>
              </w:rPr>
              <w:t>Артемовская ТЭЦ</w:t>
            </w:r>
          </w:p>
        </w:tc>
        <w:tc>
          <w:tcPr>
            <w:tcW w:w="1276" w:type="dxa"/>
            <w:vAlign w:val="center"/>
          </w:tcPr>
          <w:p w14:paraId="74A93343" w14:textId="642713C7" w:rsidR="000E2E34" w:rsidRPr="00D105FB" w:rsidRDefault="000E2E34" w:rsidP="00393D8B">
            <w:pPr>
              <w:keepLines/>
              <w:jc w:val="center"/>
              <w:rPr>
                <w:rFonts w:ascii="Arial Narrow" w:hAnsi="Arial Narrow"/>
              </w:rPr>
            </w:pPr>
            <w:r w:rsidRPr="00D105FB">
              <w:rPr>
                <w:rFonts w:ascii="Arial Narrow" w:hAnsi="Arial Narrow"/>
                <w:color w:val="000000"/>
              </w:rPr>
              <w:t>516,719</w:t>
            </w:r>
          </w:p>
        </w:tc>
        <w:tc>
          <w:tcPr>
            <w:tcW w:w="1275" w:type="dxa"/>
            <w:vAlign w:val="center"/>
          </w:tcPr>
          <w:p w14:paraId="1A207872" w14:textId="7A8131FB" w:rsidR="000E2E34" w:rsidRPr="00D105FB" w:rsidRDefault="000E2E34" w:rsidP="00393D8B">
            <w:pPr>
              <w:keepLines/>
              <w:jc w:val="center"/>
              <w:rPr>
                <w:rFonts w:ascii="Arial Narrow" w:hAnsi="Arial Narrow"/>
              </w:rPr>
            </w:pPr>
            <w:r w:rsidRPr="00D105FB">
              <w:rPr>
                <w:rFonts w:ascii="Arial Narrow" w:hAnsi="Arial Narrow"/>
                <w:color w:val="000000"/>
              </w:rPr>
              <w:t>576,430</w:t>
            </w:r>
          </w:p>
        </w:tc>
        <w:tc>
          <w:tcPr>
            <w:tcW w:w="1276" w:type="dxa"/>
            <w:vAlign w:val="center"/>
          </w:tcPr>
          <w:p w14:paraId="6AB95E7D" w14:textId="2099DC01" w:rsidR="000E2E34" w:rsidRPr="00D105FB" w:rsidRDefault="000E2E34" w:rsidP="00393D8B">
            <w:pPr>
              <w:keepLines/>
              <w:jc w:val="center"/>
              <w:rPr>
                <w:rFonts w:ascii="Arial Narrow" w:hAnsi="Arial Narrow"/>
              </w:rPr>
            </w:pPr>
            <w:r w:rsidRPr="00D105FB">
              <w:rPr>
                <w:rFonts w:ascii="Arial Narrow" w:hAnsi="Arial Narrow"/>
                <w:color w:val="000000"/>
              </w:rPr>
              <w:t>59,711</w:t>
            </w:r>
          </w:p>
        </w:tc>
        <w:tc>
          <w:tcPr>
            <w:tcW w:w="1276" w:type="dxa"/>
            <w:vAlign w:val="center"/>
          </w:tcPr>
          <w:p w14:paraId="646AE0A3" w14:textId="2FC846EB" w:rsidR="000E2E34" w:rsidRPr="00D105FB" w:rsidRDefault="000E2E34" w:rsidP="00393D8B">
            <w:pPr>
              <w:keepLines/>
              <w:jc w:val="center"/>
              <w:rPr>
                <w:rFonts w:ascii="Arial Narrow" w:hAnsi="Arial Narrow"/>
                <w:color w:val="000000"/>
              </w:rPr>
            </w:pPr>
            <w:r w:rsidRPr="00D105FB">
              <w:rPr>
                <w:rFonts w:ascii="Arial Narrow" w:hAnsi="Arial Narrow"/>
                <w:color w:val="000000"/>
              </w:rPr>
              <w:t>586,363</w:t>
            </w:r>
          </w:p>
        </w:tc>
        <w:tc>
          <w:tcPr>
            <w:tcW w:w="1417" w:type="dxa"/>
            <w:vAlign w:val="center"/>
          </w:tcPr>
          <w:p w14:paraId="7338B763" w14:textId="377CB21C"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9,933</w:t>
            </w:r>
          </w:p>
        </w:tc>
      </w:tr>
      <w:tr w:rsidR="000E2E34" w:rsidRPr="00DA50E7" w14:paraId="3D4702E6" w14:textId="77777777" w:rsidTr="00293208">
        <w:tc>
          <w:tcPr>
            <w:tcW w:w="694" w:type="dxa"/>
            <w:vAlign w:val="center"/>
          </w:tcPr>
          <w:p w14:paraId="720D3907" w14:textId="61AE9BA7" w:rsidR="000E2E34" w:rsidRPr="000E2E34" w:rsidRDefault="00284A1E" w:rsidP="00393D8B">
            <w:pPr>
              <w:keepLines/>
              <w:jc w:val="center"/>
              <w:rPr>
                <w:rFonts w:ascii="Arial Narrow" w:hAnsi="Arial Narrow"/>
              </w:rPr>
            </w:pPr>
            <w:r>
              <w:rPr>
                <w:rFonts w:ascii="Arial Narrow" w:hAnsi="Arial Narrow"/>
              </w:rPr>
              <w:t>17</w:t>
            </w:r>
            <w:r w:rsidR="000E2E34" w:rsidRPr="000E2E34">
              <w:rPr>
                <w:rFonts w:ascii="Arial Narrow" w:hAnsi="Arial Narrow"/>
              </w:rPr>
              <w:t>.</w:t>
            </w:r>
          </w:p>
        </w:tc>
        <w:tc>
          <w:tcPr>
            <w:tcW w:w="2420" w:type="dxa"/>
            <w:vAlign w:val="center"/>
          </w:tcPr>
          <w:p w14:paraId="0051BB15" w14:textId="77777777" w:rsidR="000E2E34" w:rsidRPr="000E2E34" w:rsidRDefault="000E2E34" w:rsidP="00393D8B">
            <w:pPr>
              <w:keepLines/>
              <w:jc w:val="both"/>
              <w:rPr>
                <w:rFonts w:ascii="Arial Narrow" w:hAnsi="Arial Narrow"/>
              </w:rPr>
            </w:pPr>
            <w:r w:rsidRPr="000E2E34">
              <w:rPr>
                <w:rFonts w:ascii="Arial Narrow" w:hAnsi="Arial Narrow"/>
              </w:rPr>
              <w:t>Владивостокская ТЭЦ-2</w:t>
            </w:r>
          </w:p>
        </w:tc>
        <w:tc>
          <w:tcPr>
            <w:tcW w:w="1276" w:type="dxa"/>
            <w:vAlign w:val="center"/>
          </w:tcPr>
          <w:p w14:paraId="5A82B9B8" w14:textId="3AB34E6B" w:rsidR="000E2E34" w:rsidRPr="00D105FB" w:rsidRDefault="000E2E34" w:rsidP="00393D8B">
            <w:pPr>
              <w:keepLines/>
              <w:jc w:val="center"/>
              <w:rPr>
                <w:rFonts w:ascii="Arial Narrow" w:hAnsi="Arial Narrow"/>
              </w:rPr>
            </w:pPr>
            <w:r w:rsidRPr="00D105FB">
              <w:rPr>
                <w:rFonts w:ascii="Arial Narrow" w:hAnsi="Arial Narrow"/>
                <w:color w:val="000000"/>
              </w:rPr>
              <w:t>1706,666</w:t>
            </w:r>
          </w:p>
        </w:tc>
        <w:tc>
          <w:tcPr>
            <w:tcW w:w="1275" w:type="dxa"/>
            <w:vAlign w:val="center"/>
          </w:tcPr>
          <w:p w14:paraId="641B9E50" w14:textId="66CFD874" w:rsidR="000E2E34" w:rsidRPr="00D105FB" w:rsidRDefault="000E2E34" w:rsidP="00393D8B">
            <w:pPr>
              <w:keepLines/>
              <w:jc w:val="center"/>
              <w:rPr>
                <w:rFonts w:ascii="Arial Narrow" w:hAnsi="Arial Narrow"/>
              </w:rPr>
            </w:pPr>
            <w:r w:rsidRPr="00D105FB">
              <w:rPr>
                <w:rFonts w:ascii="Arial Narrow" w:hAnsi="Arial Narrow"/>
                <w:color w:val="000000"/>
              </w:rPr>
              <w:t>1789,945</w:t>
            </w:r>
          </w:p>
        </w:tc>
        <w:tc>
          <w:tcPr>
            <w:tcW w:w="1276" w:type="dxa"/>
            <w:vAlign w:val="center"/>
          </w:tcPr>
          <w:p w14:paraId="12953C74" w14:textId="46A98992" w:rsidR="000E2E34" w:rsidRPr="00D105FB" w:rsidRDefault="000E2E34" w:rsidP="00393D8B">
            <w:pPr>
              <w:keepLines/>
              <w:jc w:val="center"/>
              <w:rPr>
                <w:rFonts w:ascii="Arial Narrow" w:hAnsi="Arial Narrow"/>
              </w:rPr>
            </w:pPr>
            <w:r w:rsidRPr="00D105FB">
              <w:rPr>
                <w:rFonts w:ascii="Arial Narrow" w:hAnsi="Arial Narrow"/>
                <w:color w:val="000000"/>
              </w:rPr>
              <w:t>83,279</w:t>
            </w:r>
          </w:p>
        </w:tc>
        <w:tc>
          <w:tcPr>
            <w:tcW w:w="1276" w:type="dxa"/>
            <w:vAlign w:val="center"/>
          </w:tcPr>
          <w:p w14:paraId="023CFC5F" w14:textId="796A9AC3" w:rsidR="000E2E34" w:rsidRPr="00D105FB" w:rsidRDefault="000E2E34" w:rsidP="00393D8B">
            <w:pPr>
              <w:keepLines/>
              <w:jc w:val="center"/>
              <w:rPr>
                <w:rFonts w:ascii="Arial Narrow" w:hAnsi="Arial Narrow"/>
              </w:rPr>
            </w:pPr>
            <w:r w:rsidRPr="00D105FB">
              <w:rPr>
                <w:rFonts w:ascii="Arial Narrow" w:hAnsi="Arial Narrow"/>
                <w:color w:val="000000"/>
              </w:rPr>
              <w:t> -</w:t>
            </w:r>
          </w:p>
        </w:tc>
        <w:tc>
          <w:tcPr>
            <w:tcW w:w="1417" w:type="dxa"/>
            <w:vAlign w:val="center"/>
          </w:tcPr>
          <w:p w14:paraId="78AA6DE6" w14:textId="2BC19C6F"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-1789,945</w:t>
            </w:r>
          </w:p>
        </w:tc>
      </w:tr>
      <w:tr w:rsidR="000E2E34" w:rsidRPr="00DA50E7" w14:paraId="730BFA26" w14:textId="77777777" w:rsidTr="00293208">
        <w:tc>
          <w:tcPr>
            <w:tcW w:w="694" w:type="dxa"/>
            <w:vAlign w:val="center"/>
          </w:tcPr>
          <w:p w14:paraId="68470326" w14:textId="5E15A16C" w:rsidR="000E2E34" w:rsidRPr="00DA50E7" w:rsidRDefault="00284A1E" w:rsidP="00393D8B">
            <w:pPr>
              <w:keepLines/>
              <w:jc w:val="center"/>
              <w:rPr>
                <w:rFonts w:ascii="Arial Narrow" w:hAnsi="Arial Narrow"/>
              </w:rPr>
            </w:pPr>
            <w:r>
              <w:rPr>
                <w:rFonts w:ascii="Arial Narrow" w:hAnsi="Arial Narrow"/>
              </w:rPr>
              <w:t>18</w:t>
            </w:r>
            <w:r w:rsidR="000E2E34" w:rsidRPr="00DA50E7">
              <w:rPr>
                <w:rFonts w:ascii="Arial Narrow" w:hAnsi="Arial Narrow"/>
              </w:rPr>
              <w:t>.</w:t>
            </w:r>
          </w:p>
        </w:tc>
        <w:tc>
          <w:tcPr>
            <w:tcW w:w="2420" w:type="dxa"/>
            <w:vAlign w:val="center"/>
          </w:tcPr>
          <w:p w14:paraId="0750C198" w14:textId="77777777" w:rsidR="000E2E34" w:rsidRPr="00DA50E7" w:rsidRDefault="000E2E34" w:rsidP="00393D8B">
            <w:pPr>
              <w:keepLines/>
              <w:jc w:val="both"/>
              <w:rPr>
                <w:rFonts w:ascii="Arial Narrow" w:hAnsi="Arial Narrow"/>
              </w:rPr>
            </w:pPr>
            <w:r w:rsidRPr="00DA50E7">
              <w:rPr>
                <w:rFonts w:ascii="Arial Narrow" w:hAnsi="Arial Narrow"/>
              </w:rPr>
              <w:t>Партизанская ГРЭС</w:t>
            </w:r>
          </w:p>
        </w:tc>
        <w:tc>
          <w:tcPr>
            <w:tcW w:w="1276" w:type="dxa"/>
            <w:vAlign w:val="center"/>
          </w:tcPr>
          <w:p w14:paraId="401F9034" w14:textId="64980A64" w:rsidR="000E2E34" w:rsidRPr="00D105FB" w:rsidRDefault="000E2E34" w:rsidP="00393D8B">
            <w:pPr>
              <w:keepLines/>
              <w:jc w:val="center"/>
              <w:rPr>
                <w:rFonts w:ascii="Arial Narrow" w:hAnsi="Arial Narrow"/>
              </w:rPr>
            </w:pPr>
            <w:r w:rsidRPr="00D105FB">
              <w:rPr>
                <w:rFonts w:ascii="Arial Narrow" w:hAnsi="Arial Narrow"/>
                <w:color w:val="000000"/>
              </w:rPr>
              <w:t>212,125</w:t>
            </w:r>
          </w:p>
        </w:tc>
        <w:tc>
          <w:tcPr>
            <w:tcW w:w="1275" w:type="dxa"/>
            <w:vAlign w:val="center"/>
          </w:tcPr>
          <w:p w14:paraId="15EBE645" w14:textId="4BC0813A" w:rsidR="000E2E34" w:rsidRPr="00D105FB" w:rsidRDefault="000E2E34" w:rsidP="00393D8B">
            <w:pPr>
              <w:keepLines/>
              <w:jc w:val="center"/>
              <w:rPr>
                <w:rFonts w:ascii="Arial Narrow" w:hAnsi="Arial Narrow"/>
              </w:rPr>
            </w:pPr>
            <w:r w:rsidRPr="00D105FB">
              <w:rPr>
                <w:rFonts w:ascii="Arial Narrow" w:hAnsi="Arial Narrow"/>
                <w:color w:val="000000"/>
              </w:rPr>
              <w:t>217,070</w:t>
            </w:r>
          </w:p>
        </w:tc>
        <w:tc>
          <w:tcPr>
            <w:tcW w:w="1276" w:type="dxa"/>
            <w:vAlign w:val="center"/>
          </w:tcPr>
          <w:p w14:paraId="15EDB491" w14:textId="7B79D77B" w:rsidR="000E2E34" w:rsidRPr="00D105FB" w:rsidRDefault="000E2E34" w:rsidP="00393D8B">
            <w:pPr>
              <w:keepLines/>
              <w:jc w:val="center"/>
              <w:rPr>
                <w:rFonts w:ascii="Arial Narrow" w:hAnsi="Arial Narrow"/>
              </w:rPr>
            </w:pPr>
            <w:r w:rsidRPr="00D105FB">
              <w:rPr>
                <w:rFonts w:ascii="Arial Narrow" w:hAnsi="Arial Narrow"/>
                <w:color w:val="000000"/>
              </w:rPr>
              <w:t>4,945</w:t>
            </w:r>
          </w:p>
        </w:tc>
        <w:tc>
          <w:tcPr>
            <w:tcW w:w="1276" w:type="dxa"/>
            <w:vAlign w:val="center"/>
          </w:tcPr>
          <w:p w14:paraId="5B34EDCC" w14:textId="6BF721CE" w:rsidR="000E2E34" w:rsidRPr="00D105FB" w:rsidRDefault="000E2E34" w:rsidP="00393D8B">
            <w:pPr>
              <w:keepLines/>
              <w:jc w:val="center"/>
              <w:rPr>
                <w:rFonts w:ascii="Arial Narrow" w:hAnsi="Arial Narrow"/>
              </w:rPr>
            </w:pPr>
            <w:r w:rsidRPr="00D105FB">
              <w:rPr>
                <w:rFonts w:ascii="Arial Narrow" w:hAnsi="Arial Narrow"/>
                <w:color w:val="000000"/>
              </w:rPr>
              <w:t>210,829</w:t>
            </w:r>
          </w:p>
        </w:tc>
        <w:tc>
          <w:tcPr>
            <w:tcW w:w="1417" w:type="dxa"/>
            <w:vAlign w:val="center"/>
          </w:tcPr>
          <w:p w14:paraId="1893A41F" w14:textId="4F5C988E"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-6,241</w:t>
            </w:r>
          </w:p>
        </w:tc>
      </w:tr>
      <w:tr w:rsidR="000E2E34" w:rsidRPr="00DA50E7" w14:paraId="0D088D42" w14:textId="77777777" w:rsidTr="00293208">
        <w:tc>
          <w:tcPr>
            <w:tcW w:w="694" w:type="dxa"/>
            <w:vAlign w:val="center"/>
          </w:tcPr>
          <w:p w14:paraId="2D88692F" w14:textId="2537B4B6" w:rsidR="000E2E34" w:rsidRPr="00DA50E7" w:rsidRDefault="00284A1E" w:rsidP="00393D8B">
            <w:pPr>
              <w:keepLines/>
              <w:jc w:val="center"/>
              <w:rPr>
                <w:rFonts w:ascii="Arial Narrow" w:hAnsi="Arial Narrow"/>
              </w:rPr>
            </w:pPr>
            <w:r>
              <w:rPr>
                <w:rFonts w:ascii="Arial Narrow" w:hAnsi="Arial Narrow"/>
              </w:rPr>
              <w:t>19</w:t>
            </w:r>
            <w:r w:rsidR="000E2E34" w:rsidRPr="00DA50E7">
              <w:rPr>
                <w:rFonts w:ascii="Arial Narrow" w:hAnsi="Arial Narrow"/>
              </w:rPr>
              <w:t>.</w:t>
            </w:r>
          </w:p>
        </w:tc>
        <w:tc>
          <w:tcPr>
            <w:tcW w:w="2420" w:type="dxa"/>
            <w:vAlign w:val="center"/>
          </w:tcPr>
          <w:p w14:paraId="653800C5" w14:textId="77777777" w:rsidR="000E2E34" w:rsidRPr="00DA50E7" w:rsidRDefault="000E2E34" w:rsidP="00393D8B">
            <w:pPr>
              <w:keepLines/>
              <w:jc w:val="both"/>
              <w:rPr>
                <w:rFonts w:ascii="Arial Narrow" w:hAnsi="Arial Narrow"/>
              </w:rPr>
            </w:pPr>
            <w:r w:rsidRPr="00DA50E7">
              <w:rPr>
                <w:rFonts w:ascii="Arial Narrow" w:hAnsi="Arial Narrow"/>
              </w:rPr>
              <w:t xml:space="preserve">ПТС </w:t>
            </w:r>
          </w:p>
        </w:tc>
        <w:tc>
          <w:tcPr>
            <w:tcW w:w="1276" w:type="dxa"/>
            <w:vAlign w:val="center"/>
          </w:tcPr>
          <w:p w14:paraId="30827775" w14:textId="51EEBD18" w:rsidR="000E2E34" w:rsidRPr="00D105FB" w:rsidRDefault="000E2E34" w:rsidP="00393D8B">
            <w:pPr>
              <w:keepLines/>
              <w:jc w:val="center"/>
              <w:rPr>
                <w:rFonts w:ascii="Arial Narrow" w:hAnsi="Arial Narrow"/>
              </w:rPr>
            </w:pPr>
            <w:r w:rsidRPr="00D105FB">
              <w:rPr>
                <w:rFonts w:ascii="Arial Narrow" w:hAnsi="Arial Narrow"/>
                <w:color w:val="000000"/>
              </w:rPr>
              <w:t>1366,768</w:t>
            </w:r>
          </w:p>
        </w:tc>
        <w:tc>
          <w:tcPr>
            <w:tcW w:w="1275" w:type="dxa"/>
            <w:vAlign w:val="center"/>
          </w:tcPr>
          <w:p w14:paraId="182DA0F1" w14:textId="7DF9C0F7" w:rsidR="000E2E34" w:rsidRPr="00D105FB" w:rsidRDefault="000E2E34" w:rsidP="00393D8B">
            <w:pPr>
              <w:keepLines/>
              <w:jc w:val="center"/>
              <w:rPr>
                <w:rFonts w:ascii="Arial Narrow" w:hAnsi="Arial Narrow"/>
              </w:rPr>
            </w:pPr>
            <w:r w:rsidRPr="00D105FB">
              <w:rPr>
                <w:rFonts w:ascii="Arial Narrow" w:hAnsi="Arial Narrow"/>
                <w:color w:val="000000"/>
              </w:rPr>
              <w:t>1465,271</w:t>
            </w:r>
          </w:p>
        </w:tc>
        <w:tc>
          <w:tcPr>
            <w:tcW w:w="1276" w:type="dxa"/>
            <w:vAlign w:val="center"/>
          </w:tcPr>
          <w:p w14:paraId="2984046F" w14:textId="750A151E" w:rsidR="000E2E34" w:rsidRPr="00D105FB" w:rsidRDefault="000E2E34" w:rsidP="00393D8B">
            <w:pPr>
              <w:keepLines/>
              <w:jc w:val="center"/>
              <w:rPr>
                <w:rFonts w:ascii="Arial Narrow" w:hAnsi="Arial Narrow"/>
              </w:rPr>
            </w:pPr>
            <w:r w:rsidRPr="00D105FB">
              <w:rPr>
                <w:rFonts w:ascii="Arial Narrow" w:hAnsi="Arial Narrow"/>
                <w:color w:val="000000"/>
              </w:rPr>
              <w:t>98,503</w:t>
            </w:r>
          </w:p>
        </w:tc>
        <w:tc>
          <w:tcPr>
            <w:tcW w:w="1276" w:type="dxa"/>
            <w:vAlign w:val="center"/>
          </w:tcPr>
          <w:p w14:paraId="48AAE9B8" w14:textId="085B7218" w:rsidR="000E2E34" w:rsidRPr="00D105FB" w:rsidRDefault="000E2E34" w:rsidP="00393D8B">
            <w:pPr>
              <w:keepLines/>
              <w:jc w:val="center"/>
              <w:rPr>
                <w:rFonts w:ascii="Arial Narrow" w:hAnsi="Arial Narrow"/>
              </w:rPr>
            </w:pPr>
            <w:r w:rsidRPr="00D105FB">
              <w:rPr>
                <w:rFonts w:ascii="Arial Narrow" w:hAnsi="Arial Narrow"/>
                <w:color w:val="000000"/>
              </w:rPr>
              <w:t>1501,437</w:t>
            </w:r>
          </w:p>
        </w:tc>
        <w:tc>
          <w:tcPr>
            <w:tcW w:w="1417" w:type="dxa"/>
            <w:vAlign w:val="center"/>
          </w:tcPr>
          <w:p w14:paraId="5FD5180D" w14:textId="7F326BD2" w:rsidR="000E2E34" w:rsidRPr="00D105FB" w:rsidRDefault="000E2E34" w:rsidP="00393D8B">
            <w:pPr>
              <w:keepLines/>
              <w:jc w:val="center"/>
              <w:rPr>
                <w:rFonts w:ascii="Arial Narrow" w:eastAsia="Arial Narrow" w:hAnsi="Arial Narrow" w:cs="Arial Narrow"/>
              </w:rPr>
            </w:pPr>
            <w:r w:rsidRPr="00D105FB">
              <w:rPr>
                <w:rFonts w:ascii="Arial Narrow" w:hAnsi="Arial Narrow"/>
                <w:color w:val="000000"/>
              </w:rPr>
              <w:t>36,166</w:t>
            </w:r>
          </w:p>
        </w:tc>
      </w:tr>
      <w:tr w:rsidR="00284A1E" w:rsidRPr="00DA50E7" w14:paraId="76938B9C" w14:textId="77777777" w:rsidTr="00293208">
        <w:tc>
          <w:tcPr>
            <w:tcW w:w="694" w:type="dxa"/>
            <w:vAlign w:val="center"/>
          </w:tcPr>
          <w:p w14:paraId="07C53624" w14:textId="4C37F703" w:rsidR="00284A1E" w:rsidRPr="00DA50E7" w:rsidRDefault="00284A1E" w:rsidP="00393D8B">
            <w:pPr>
              <w:keepLines/>
              <w:jc w:val="center"/>
              <w:rPr>
                <w:rFonts w:ascii="Arial Narrow" w:hAnsi="Arial Narrow"/>
              </w:rPr>
            </w:pPr>
            <w:r>
              <w:rPr>
                <w:rFonts w:ascii="Arial Narrow" w:hAnsi="Arial Narrow"/>
              </w:rPr>
              <w:t>20</w:t>
            </w:r>
            <w:r w:rsidRPr="00DA50E7">
              <w:rPr>
                <w:rFonts w:ascii="Arial Narrow" w:hAnsi="Arial Narrow"/>
              </w:rPr>
              <w:t>.</w:t>
            </w:r>
          </w:p>
        </w:tc>
        <w:tc>
          <w:tcPr>
            <w:tcW w:w="2420" w:type="dxa"/>
            <w:vAlign w:val="center"/>
          </w:tcPr>
          <w:p w14:paraId="33BAAE9D" w14:textId="77777777" w:rsidR="00284A1E" w:rsidRPr="00DA50E7" w:rsidRDefault="00284A1E" w:rsidP="00393D8B">
            <w:pPr>
              <w:keepLines/>
              <w:jc w:val="both"/>
              <w:rPr>
                <w:rFonts w:ascii="Arial Narrow" w:hAnsi="Arial Narrow"/>
              </w:rPr>
            </w:pPr>
            <w:r w:rsidRPr="00DA50E7">
              <w:rPr>
                <w:rFonts w:ascii="Arial Narrow" w:hAnsi="Arial Narrow"/>
              </w:rPr>
              <w:t>Благовещенская ТЭЦ</w:t>
            </w:r>
          </w:p>
        </w:tc>
        <w:tc>
          <w:tcPr>
            <w:tcW w:w="1276" w:type="dxa"/>
            <w:vAlign w:val="center"/>
          </w:tcPr>
          <w:p w14:paraId="1BC984F8" w14:textId="1AE8121F" w:rsidR="00284A1E" w:rsidRPr="00D105FB" w:rsidRDefault="00284A1E" w:rsidP="00393D8B">
            <w:pPr>
              <w:keepLines/>
              <w:jc w:val="center"/>
              <w:rPr>
                <w:rFonts w:ascii="Arial Narrow" w:hAnsi="Arial Narrow"/>
              </w:rPr>
            </w:pPr>
            <w:r w:rsidRPr="00D105FB">
              <w:rPr>
                <w:rFonts w:ascii="Arial Narrow" w:hAnsi="Arial Narrow"/>
                <w:color w:val="000000"/>
              </w:rPr>
              <w:t>2212,975</w:t>
            </w:r>
          </w:p>
        </w:tc>
        <w:tc>
          <w:tcPr>
            <w:tcW w:w="1275" w:type="dxa"/>
            <w:vAlign w:val="center"/>
          </w:tcPr>
          <w:p w14:paraId="1CFEDFF5" w14:textId="6AAC744C" w:rsidR="00284A1E" w:rsidRPr="00D105FB" w:rsidRDefault="00284A1E" w:rsidP="00393D8B">
            <w:pPr>
              <w:keepLines/>
              <w:jc w:val="center"/>
              <w:rPr>
                <w:rFonts w:ascii="Arial Narrow" w:hAnsi="Arial Narrow"/>
              </w:rPr>
            </w:pPr>
            <w:r w:rsidRPr="00D105FB">
              <w:rPr>
                <w:rFonts w:ascii="Arial Narrow" w:hAnsi="Arial Narrow"/>
                <w:color w:val="000000"/>
              </w:rPr>
              <w:t>2339,232</w:t>
            </w:r>
          </w:p>
        </w:tc>
        <w:tc>
          <w:tcPr>
            <w:tcW w:w="1276" w:type="dxa"/>
            <w:vAlign w:val="center"/>
          </w:tcPr>
          <w:p w14:paraId="78E286E1" w14:textId="31352331" w:rsidR="00284A1E" w:rsidRPr="00D105FB" w:rsidRDefault="00284A1E" w:rsidP="00393D8B">
            <w:pPr>
              <w:keepLines/>
              <w:jc w:val="center"/>
              <w:rPr>
                <w:rFonts w:ascii="Arial Narrow" w:hAnsi="Arial Narrow"/>
              </w:rPr>
            </w:pPr>
            <w:r w:rsidRPr="00D105FB">
              <w:rPr>
                <w:rFonts w:ascii="Arial Narrow" w:hAnsi="Arial Narrow"/>
                <w:color w:val="000000"/>
              </w:rPr>
              <w:t>126,257</w:t>
            </w:r>
          </w:p>
        </w:tc>
        <w:tc>
          <w:tcPr>
            <w:tcW w:w="1276" w:type="dxa"/>
            <w:vAlign w:val="center"/>
          </w:tcPr>
          <w:p w14:paraId="255D4D84" w14:textId="6A2B7A70" w:rsidR="00284A1E" w:rsidRPr="00D105FB" w:rsidRDefault="00284A1E" w:rsidP="00393D8B">
            <w:pPr>
              <w:keepLines/>
              <w:jc w:val="center"/>
              <w:rPr>
                <w:rFonts w:ascii="Arial Narrow" w:hAnsi="Arial Narrow"/>
              </w:rPr>
            </w:pPr>
            <w:r w:rsidRPr="00D105FB">
              <w:rPr>
                <w:rFonts w:ascii="Arial Narrow" w:hAnsi="Arial Narrow"/>
                <w:color w:val="000000"/>
              </w:rPr>
              <w:t>2390,003</w:t>
            </w:r>
          </w:p>
        </w:tc>
        <w:tc>
          <w:tcPr>
            <w:tcW w:w="1417" w:type="dxa"/>
            <w:vAlign w:val="center"/>
          </w:tcPr>
          <w:p w14:paraId="07738A76" w14:textId="5B94F21F" w:rsidR="00284A1E" w:rsidRPr="00D105FB" w:rsidRDefault="00284A1E" w:rsidP="00393D8B">
            <w:pPr>
              <w:keepLines/>
              <w:jc w:val="center"/>
              <w:rPr>
                <w:rFonts w:ascii="Arial Narrow" w:hAnsi="Arial Narrow"/>
              </w:rPr>
            </w:pPr>
            <w:r w:rsidRPr="00D105FB">
              <w:rPr>
                <w:rFonts w:ascii="Arial Narrow" w:hAnsi="Arial Narrow"/>
                <w:color w:val="000000"/>
              </w:rPr>
              <w:t>50,771</w:t>
            </w:r>
          </w:p>
        </w:tc>
      </w:tr>
      <w:tr w:rsidR="00284A1E" w:rsidRPr="00DA50E7" w14:paraId="595B1250" w14:textId="77777777" w:rsidTr="00293208">
        <w:tc>
          <w:tcPr>
            <w:tcW w:w="694" w:type="dxa"/>
            <w:vAlign w:val="center"/>
          </w:tcPr>
          <w:p w14:paraId="155FC919" w14:textId="50B0323F" w:rsidR="00284A1E" w:rsidRPr="00DA50E7" w:rsidRDefault="00284A1E" w:rsidP="00393D8B">
            <w:pPr>
              <w:keepLines/>
              <w:jc w:val="center"/>
              <w:rPr>
                <w:rFonts w:ascii="Arial Narrow" w:hAnsi="Arial Narrow"/>
              </w:rPr>
            </w:pPr>
            <w:r w:rsidRPr="00DA50E7">
              <w:rPr>
                <w:rFonts w:ascii="Arial Narrow" w:hAnsi="Arial Narrow"/>
              </w:rPr>
              <w:t>2</w:t>
            </w:r>
            <w:r>
              <w:rPr>
                <w:rFonts w:ascii="Arial Narrow" w:hAnsi="Arial Narrow"/>
              </w:rPr>
              <w:t>1</w:t>
            </w:r>
            <w:r w:rsidRPr="00DA50E7">
              <w:rPr>
                <w:rFonts w:ascii="Arial Narrow" w:hAnsi="Arial Narrow"/>
              </w:rPr>
              <w:t>.</w:t>
            </w:r>
          </w:p>
        </w:tc>
        <w:tc>
          <w:tcPr>
            <w:tcW w:w="2420" w:type="dxa"/>
            <w:vAlign w:val="center"/>
          </w:tcPr>
          <w:p w14:paraId="16B28D71" w14:textId="77777777" w:rsidR="00284A1E" w:rsidRPr="00DA50E7" w:rsidRDefault="00284A1E" w:rsidP="00393D8B">
            <w:pPr>
              <w:keepLines/>
              <w:jc w:val="both"/>
              <w:rPr>
                <w:rFonts w:ascii="Arial Narrow" w:hAnsi="Arial Narrow"/>
              </w:rPr>
            </w:pPr>
            <w:r w:rsidRPr="00DA50E7">
              <w:rPr>
                <w:rFonts w:ascii="Arial Narrow" w:hAnsi="Arial Narrow"/>
              </w:rPr>
              <w:t>Райчихинская ГРЭС</w:t>
            </w:r>
          </w:p>
        </w:tc>
        <w:tc>
          <w:tcPr>
            <w:tcW w:w="1276" w:type="dxa"/>
            <w:vAlign w:val="center"/>
          </w:tcPr>
          <w:p w14:paraId="5AE8D4DB" w14:textId="2EF73795" w:rsidR="00284A1E" w:rsidRPr="00D105FB" w:rsidRDefault="00284A1E" w:rsidP="00393D8B">
            <w:pPr>
              <w:keepLines/>
              <w:jc w:val="center"/>
              <w:rPr>
                <w:rFonts w:ascii="Arial Narrow" w:hAnsi="Arial Narrow"/>
              </w:rPr>
            </w:pPr>
            <w:r w:rsidRPr="00D105FB">
              <w:rPr>
                <w:rFonts w:ascii="Arial Narrow" w:hAnsi="Arial Narrow"/>
                <w:color w:val="000000"/>
              </w:rPr>
              <w:t>140,712</w:t>
            </w:r>
          </w:p>
        </w:tc>
        <w:tc>
          <w:tcPr>
            <w:tcW w:w="1275" w:type="dxa"/>
            <w:vAlign w:val="center"/>
          </w:tcPr>
          <w:p w14:paraId="313AC73A" w14:textId="1B7F2DBA" w:rsidR="00284A1E" w:rsidRPr="00D105FB" w:rsidRDefault="00284A1E" w:rsidP="00393D8B">
            <w:pPr>
              <w:keepLines/>
              <w:jc w:val="center"/>
              <w:rPr>
                <w:rFonts w:ascii="Arial Narrow" w:hAnsi="Arial Narrow"/>
              </w:rPr>
            </w:pPr>
            <w:r w:rsidRPr="00D105FB">
              <w:rPr>
                <w:rFonts w:ascii="Arial Narrow" w:hAnsi="Arial Narrow"/>
                <w:color w:val="000000"/>
              </w:rPr>
              <w:t>134,814</w:t>
            </w:r>
          </w:p>
        </w:tc>
        <w:tc>
          <w:tcPr>
            <w:tcW w:w="1276" w:type="dxa"/>
            <w:vAlign w:val="center"/>
          </w:tcPr>
          <w:p w14:paraId="36F9C49A" w14:textId="0E2FA8D6" w:rsidR="00284A1E" w:rsidRPr="00D105FB" w:rsidRDefault="00284A1E" w:rsidP="00393D8B">
            <w:pPr>
              <w:keepLines/>
              <w:jc w:val="center"/>
              <w:rPr>
                <w:rFonts w:ascii="Arial Narrow" w:hAnsi="Arial Narrow"/>
              </w:rPr>
            </w:pPr>
            <w:r w:rsidRPr="00D105FB">
              <w:rPr>
                <w:rFonts w:ascii="Arial Narrow" w:hAnsi="Arial Narrow"/>
                <w:color w:val="000000"/>
              </w:rPr>
              <w:t>-5,898</w:t>
            </w:r>
          </w:p>
        </w:tc>
        <w:tc>
          <w:tcPr>
            <w:tcW w:w="1276" w:type="dxa"/>
            <w:vAlign w:val="center"/>
          </w:tcPr>
          <w:p w14:paraId="26F81B31" w14:textId="4854C2AC" w:rsidR="00284A1E" w:rsidRPr="00D105FB" w:rsidRDefault="00284A1E" w:rsidP="00393D8B">
            <w:pPr>
              <w:keepLines/>
              <w:jc w:val="center"/>
              <w:rPr>
                <w:rFonts w:ascii="Arial Narrow" w:hAnsi="Arial Narrow"/>
              </w:rPr>
            </w:pPr>
            <w:r w:rsidRPr="00D105FB">
              <w:rPr>
                <w:rFonts w:ascii="Arial Narrow" w:hAnsi="Arial Narrow"/>
                <w:color w:val="000000"/>
              </w:rPr>
              <w:t>140,204</w:t>
            </w:r>
          </w:p>
        </w:tc>
        <w:tc>
          <w:tcPr>
            <w:tcW w:w="1417" w:type="dxa"/>
            <w:vAlign w:val="center"/>
          </w:tcPr>
          <w:p w14:paraId="1737F913" w14:textId="51795EDF" w:rsidR="00284A1E" w:rsidRPr="00D105FB" w:rsidRDefault="00284A1E" w:rsidP="00393D8B">
            <w:pPr>
              <w:keepLines/>
              <w:jc w:val="center"/>
              <w:rPr>
                <w:rFonts w:ascii="Arial Narrow" w:hAnsi="Arial Narrow"/>
              </w:rPr>
            </w:pPr>
            <w:r w:rsidRPr="00D105FB">
              <w:rPr>
                <w:rFonts w:ascii="Arial Narrow" w:hAnsi="Arial Narrow"/>
                <w:color w:val="000000"/>
              </w:rPr>
              <w:t>5,390</w:t>
            </w:r>
          </w:p>
        </w:tc>
      </w:tr>
      <w:tr w:rsidR="000E2E34" w:rsidRPr="00F4695E" w14:paraId="1B28C8EF" w14:textId="77777777" w:rsidTr="00293208">
        <w:tc>
          <w:tcPr>
            <w:tcW w:w="694" w:type="dxa"/>
            <w:vAlign w:val="center"/>
          </w:tcPr>
          <w:p w14:paraId="48BA42B3" w14:textId="0DAF1E3D" w:rsidR="000E2E34" w:rsidRPr="00F4695E" w:rsidRDefault="00284A1E" w:rsidP="00393D8B">
            <w:pPr>
              <w:keepLines/>
              <w:jc w:val="center"/>
              <w:rPr>
                <w:rFonts w:ascii="Arial Narrow" w:hAnsi="Arial Narrow"/>
              </w:rPr>
            </w:pPr>
            <w:r>
              <w:rPr>
                <w:rFonts w:ascii="Arial Narrow" w:hAnsi="Arial Narrow"/>
              </w:rPr>
              <w:t>22</w:t>
            </w:r>
            <w:r w:rsidR="000E2E34" w:rsidRPr="00F4695E">
              <w:rPr>
                <w:rFonts w:ascii="Arial Narrow" w:hAnsi="Arial Narrow"/>
              </w:rPr>
              <w:t>.</w:t>
            </w:r>
          </w:p>
        </w:tc>
        <w:tc>
          <w:tcPr>
            <w:tcW w:w="2420" w:type="dxa"/>
            <w:vAlign w:val="center"/>
          </w:tcPr>
          <w:p w14:paraId="2C9DB10F" w14:textId="77777777" w:rsidR="000E2E34" w:rsidRPr="00F4695E" w:rsidRDefault="000E2E34" w:rsidP="00393D8B">
            <w:pPr>
              <w:keepLines/>
              <w:rPr>
                <w:rFonts w:ascii="Arial Narrow" w:hAnsi="Arial Narrow"/>
              </w:rPr>
            </w:pPr>
            <w:r w:rsidRPr="00F4695E">
              <w:rPr>
                <w:rFonts w:ascii="Arial Narrow" w:hAnsi="Arial Narrow"/>
              </w:rPr>
              <w:t>Нерюнгринская ГРЭС</w:t>
            </w:r>
          </w:p>
        </w:tc>
        <w:tc>
          <w:tcPr>
            <w:tcW w:w="1276" w:type="dxa"/>
            <w:vAlign w:val="center"/>
          </w:tcPr>
          <w:p w14:paraId="389E52BC" w14:textId="556597B2"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1649,775</w:t>
            </w:r>
          </w:p>
        </w:tc>
        <w:tc>
          <w:tcPr>
            <w:tcW w:w="1275" w:type="dxa"/>
            <w:vAlign w:val="center"/>
          </w:tcPr>
          <w:p w14:paraId="2CD8B84F" w14:textId="0D9E3807"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1641,826</w:t>
            </w:r>
          </w:p>
        </w:tc>
        <w:tc>
          <w:tcPr>
            <w:tcW w:w="1276" w:type="dxa"/>
            <w:vAlign w:val="center"/>
          </w:tcPr>
          <w:p w14:paraId="11238984" w14:textId="4493CD2A"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-7,949</w:t>
            </w:r>
          </w:p>
        </w:tc>
        <w:tc>
          <w:tcPr>
            <w:tcW w:w="1276" w:type="dxa"/>
            <w:vAlign w:val="center"/>
          </w:tcPr>
          <w:p w14:paraId="1B5F4620" w14:textId="3491381B" w:rsidR="000E2E34" w:rsidRPr="00D105FB" w:rsidRDefault="000E2E34" w:rsidP="00393D8B">
            <w:pPr>
              <w:keepLines/>
              <w:jc w:val="center"/>
              <w:rPr>
                <w:rFonts w:ascii="Arial Narrow" w:hAnsi="Arial Narrow"/>
                <w:color w:val="000000"/>
              </w:rPr>
            </w:pPr>
            <w:r w:rsidRPr="00D105FB">
              <w:rPr>
                <w:rFonts w:ascii="Arial Narrow" w:hAnsi="Arial Narrow"/>
                <w:color w:val="000000"/>
              </w:rPr>
              <w:t>1769,748</w:t>
            </w:r>
          </w:p>
        </w:tc>
        <w:tc>
          <w:tcPr>
            <w:tcW w:w="1417" w:type="dxa"/>
            <w:vAlign w:val="center"/>
          </w:tcPr>
          <w:p w14:paraId="311203CE" w14:textId="33F1FA04"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127,922</w:t>
            </w:r>
          </w:p>
        </w:tc>
      </w:tr>
      <w:tr w:rsidR="000E2E34" w:rsidRPr="00F4695E" w14:paraId="076B8E93" w14:textId="77777777" w:rsidTr="00293208">
        <w:tc>
          <w:tcPr>
            <w:tcW w:w="694" w:type="dxa"/>
            <w:vAlign w:val="center"/>
          </w:tcPr>
          <w:p w14:paraId="06B13D2A" w14:textId="7D9249E7" w:rsidR="000E2E34" w:rsidRPr="00F4695E" w:rsidRDefault="000E2E34" w:rsidP="00393D8B">
            <w:pPr>
              <w:keepLines/>
              <w:jc w:val="center"/>
              <w:rPr>
                <w:rFonts w:ascii="Arial Narrow" w:hAnsi="Arial Narrow"/>
              </w:rPr>
            </w:pPr>
            <w:r w:rsidRPr="00F4695E">
              <w:rPr>
                <w:rFonts w:ascii="Arial Narrow" w:hAnsi="Arial Narrow"/>
              </w:rPr>
              <w:t>2</w:t>
            </w:r>
            <w:r w:rsidR="00284A1E">
              <w:rPr>
                <w:rFonts w:ascii="Arial Narrow" w:hAnsi="Arial Narrow"/>
              </w:rPr>
              <w:t>3</w:t>
            </w:r>
            <w:r w:rsidRPr="00F4695E">
              <w:rPr>
                <w:rFonts w:ascii="Arial Narrow" w:hAnsi="Arial Narrow"/>
              </w:rPr>
              <w:t>.</w:t>
            </w:r>
          </w:p>
        </w:tc>
        <w:tc>
          <w:tcPr>
            <w:tcW w:w="2420" w:type="dxa"/>
            <w:vAlign w:val="center"/>
          </w:tcPr>
          <w:p w14:paraId="58841A8C" w14:textId="77777777" w:rsidR="000E2E34" w:rsidRPr="00F4695E" w:rsidRDefault="000E2E34" w:rsidP="00393D8B">
            <w:pPr>
              <w:keepLines/>
              <w:rPr>
                <w:rFonts w:ascii="Arial Narrow" w:hAnsi="Arial Narrow"/>
              </w:rPr>
            </w:pPr>
            <w:r w:rsidRPr="00F4695E">
              <w:rPr>
                <w:rFonts w:ascii="Arial Narrow" w:hAnsi="Arial Narrow"/>
              </w:rPr>
              <w:t>Чульманская ТЭЦ</w:t>
            </w:r>
          </w:p>
        </w:tc>
        <w:tc>
          <w:tcPr>
            <w:tcW w:w="1276" w:type="dxa"/>
            <w:vAlign w:val="center"/>
          </w:tcPr>
          <w:p w14:paraId="5EFB3FBA" w14:textId="0BA8E751"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262,712</w:t>
            </w:r>
          </w:p>
        </w:tc>
        <w:tc>
          <w:tcPr>
            <w:tcW w:w="1275" w:type="dxa"/>
            <w:vAlign w:val="center"/>
          </w:tcPr>
          <w:p w14:paraId="67C8BEB9" w14:textId="57CAF973"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253,174</w:t>
            </w:r>
          </w:p>
        </w:tc>
        <w:tc>
          <w:tcPr>
            <w:tcW w:w="1276" w:type="dxa"/>
            <w:vAlign w:val="center"/>
          </w:tcPr>
          <w:p w14:paraId="1B49BE96" w14:textId="7BE6DB1E"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-9,538</w:t>
            </w:r>
          </w:p>
        </w:tc>
        <w:tc>
          <w:tcPr>
            <w:tcW w:w="1276" w:type="dxa"/>
            <w:vAlign w:val="center"/>
          </w:tcPr>
          <w:p w14:paraId="7721523C" w14:textId="267BCA17" w:rsidR="000E2E34" w:rsidRPr="00D105FB" w:rsidRDefault="000E2E34" w:rsidP="00393D8B">
            <w:pPr>
              <w:keepLines/>
              <w:jc w:val="center"/>
              <w:rPr>
                <w:rFonts w:ascii="Arial Narrow" w:hAnsi="Arial Narrow"/>
                <w:color w:val="000000"/>
              </w:rPr>
            </w:pPr>
            <w:r w:rsidRPr="00D105FB">
              <w:rPr>
                <w:rFonts w:ascii="Arial Narrow" w:hAnsi="Arial Narrow"/>
                <w:color w:val="000000"/>
              </w:rPr>
              <w:t>255,733</w:t>
            </w:r>
          </w:p>
        </w:tc>
        <w:tc>
          <w:tcPr>
            <w:tcW w:w="1417" w:type="dxa"/>
            <w:vAlign w:val="center"/>
          </w:tcPr>
          <w:p w14:paraId="545CCE84" w14:textId="2A42C0DE"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2,559</w:t>
            </w:r>
          </w:p>
        </w:tc>
      </w:tr>
      <w:tr w:rsidR="00284A1E" w:rsidRPr="00F4695E" w14:paraId="6E9845A1" w14:textId="77777777" w:rsidTr="00293208">
        <w:tc>
          <w:tcPr>
            <w:tcW w:w="694" w:type="dxa"/>
          </w:tcPr>
          <w:p w14:paraId="4449511A" w14:textId="00DE483A" w:rsidR="00284A1E" w:rsidRPr="00F4695E" w:rsidRDefault="00284A1E" w:rsidP="00393D8B">
            <w:pPr>
              <w:keepLines/>
              <w:jc w:val="center"/>
              <w:rPr>
                <w:rFonts w:ascii="Arial Narrow" w:hAnsi="Arial Narrow"/>
              </w:rPr>
            </w:pPr>
            <w:r>
              <w:rPr>
                <w:rFonts w:ascii="Arial Narrow" w:hAnsi="Arial Narrow"/>
              </w:rPr>
              <w:t>2</w:t>
            </w:r>
            <w:r w:rsidRPr="00F4695E">
              <w:rPr>
                <w:rFonts w:ascii="Arial Narrow" w:hAnsi="Arial Narrow"/>
              </w:rPr>
              <w:t>4.</w:t>
            </w:r>
          </w:p>
        </w:tc>
        <w:tc>
          <w:tcPr>
            <w:tcW w:w="2420" w:type="dxa"/>
            <w:vAlign w:val="center"/>
          </w:tcPr>
          <w:p w14:paraId="4BB93906" w14:textId="6A6ABF5E" w:rsidR="00284A1E" w:rsidRPr="00F4695E" w:rsidRDefault="00284A1E" w:rsidP="00393D8B">
            <w:pPr>
              <w:keepLines/>
              <w:rPr>
                <w:rFonts w:ascii="Arial Narrow" w:hAnsi="Arial Narrow"/>
              </w:rPr>
            </w:pPr>
            <w:r w:rsidRPr="00F4695E">
              <w:rPr>
                <w:rFonts w:ascii="Arial Narrow" w:hAnsi="Arial Narrow"/>
              </w:rPr>
              <w:t>Котельная</w:t>
            </w:r>
            <w:r w:rsidR="00457E45">
              <w:rPr>
                <w:rFonts w:ascii="Arial Narrow" w:hAnsi="Arial Narrow"/>
              </w:rPr>
              <w:t xml:space="preserve"> (НГВК)</w:t>
            </w:r>
          </w:p>
        </w:tc>
        <w:tc>
          <w:tcPr>
            <w:tcW w:w="1276" w:type="dxa"/>
            <w:vAlign w:val="center"/>
          </w:tcPr>
          <w:p w14:paraId="1BCD6835" w14:textId="692DF9F6" w:rsidR="00284A1E" w:rsidRPr="00D105FB" w:rsidRDefault="00284A1E" w:rsidP="00393D8B">
            <w:pPr>
              <w:keepLines/>
              <w:spacing w:line="288" w:lineRule="auto"/>
              <w:jc w:val="center"/>
              <w:rPr>
                <w:rFonts w:ascii="Arial Narrow" w:hAnsi="Arial Narrow"/>
              </w:rPr>
            </w:pPr>
            <w:r w:rsidRPr="00D105FB">
              <w:rPr>
                <w:rFonts w:ascii="Arial Narrow" w:hAnsi="Arial Narrow"/>
                <w:color w:val="000000"/>
              </w:rPr>
              <w:t>34,046</w:t>
            </w:r>
          </w:p>
        </w:tc>
        <w:tc>
          <w:tcPr>
            <w:tcW w:w="1275" w:type="dxa"/>
            <w:vAlign w:val="center"/>
          </w:tcPr>
          <w:p w14:paraId="3223889B" w14:textId="2FE47DBF" w:rsidR="00284A1E" w:rsidRPr="00D105FB" w:rsidRDefault="00284A1E" w:rsidP="00393D8B">
            <w:pPr>
              <w:keepLines/>
              <w:spacing w:line="288" w:lineRule="auto"/>
              <w:jc w:val="center"/>
              <w:rPr>
                <w:rFonts w:ascii="Arial Narrow" w:hAnsi="Arial Narrow"/>
              </w:rPr>
            </w:pPr>
            <w:r w:rsidRPr="00D105FB">
              <w:rPr>
                <w:rFonts w:ascii="Arial Narrow" w:hAnsi="Arial Narrow"/>
                <w:color w:val="000000"/>
              </w:rPr>
              <w:t>11,912</w:t>
            </w:r>
          </w:p>
        </w:tc>
        <w:tc>
          <w:tcPr>
            <w:tcW w:w="1276" w:type="dxa"/>
            <w:vAlign w:val="center"/>
          </w:tcPr>
          <w:p w14:paraId="183C6380" w14:textId="2DEB66D5" w:rsidR="00284A1E" w:rsidRPr="00D105FB" w:rsidRDefault="00284A1E" w:rsidP="00393D8B">
            <w:pPr>
              <w:keepLines/>
              <w:spacing w:line="288" w:lineRule="auto"/>
              <w:jc w:val="center"/>
              <w:rPr>
                <w:rFonts w:ascii="Arial Narrow" w:hAnsi="Arial Narrow"/>
              </w:rPr>
            </w:pPr>
            <w:r w:rsidRPr="00D105FB">
              <w:rPr>
                <w:rFonts w:ascii="Arial Narrow" w:hAnsi="Arial Narrow"/>
                <w:color w:val="000000"/>
              </w:rPr>
              <w:t>-22,134</w:t>
            </w:r>
          </w:p>
        </w:tc>
        <w:tc>
          <w:tcPr>
            <w:tcW w:w="1276" w:type="dxa"/>
            <w:vAlign w:val="center"/>
          </w:tcPr>
          <w:p w14:paraId="5FC1DA06" w14:textId="0E1486EC" w:rsidR="00284A1E" w:rsidRPr="00D105FB" w:rsidRDefault="00284A1E" w:rsidP="00393D8B">
            <w:pPr>
              <w:keepLines/>
              <w:jc w:val="center"/>
              <w:rPr>
                <w:rFonts w:ascii="Arial Narrow" w:hAnsi="Arial Narrow"/>
                <w:color w:val="000000"/>
              </w:rPr>
            </w:pPr>
            <w:r w:rsidRPr="00D105FB">
              <w:rPr>
                <w:rFonts w:ascii="Arial Narrow" w:hAnsi="Arial Narrow"/>
                <w:color w:val="000000"/>
              </w:rPr>
              <w:t>44,317</w:t>
            </w:r>
          </w:p>
        </w:tc>
        <w:tc>
          <w:tcPr>
            <w:tcW w:w="1417" w:type="dxa"/>
            <w:vAlign w:val="center"/>
          </w:tcPr>
          <w:p w14:paraId="2AD5FEAF" w14:textId="4BEB99FF" w:rsidR="00284A1E" w:rsidRPr="00D105FB" w:rsidRDefault="00284A1E" w:rsidP="00393D8B">
            <w:pPr>
              <w:keepLines/>
              <w:spacing w:line="288" w:lineRule="auto"/>
              <w:jc w:val="center"/>
              <w:rPr>
                <w:rFonts w:ascii="Arial Narrow" w:hAnsi="Arial Narrow"/>
              </w:rPr>
            </w:pPr>
            <w:r w:rsidRPr="00D105FB">
              <w:rPr>
                <w:rFonts w:ascii="Arial Narrow" w:hAnsi="Arial Narrow"/>
                <w:color w:val="000000"/>
              </w:rPr>
              <w:t>32,405</w:t>
            </w:r>
          </w:p>
        </w:tc>
      </w:tr>
      <w:tr w:rsidR="000E2E34" w:rsidRPr="00CD6C74" w14:paraId="4982F5C5" w14:textId="77777777" w:rsidTr="00293208">
        <w:tc>
          <w:tcPr>
            <w:tcW w:w="694" w:type="dxa"/>
          </w:tcPr>
          <w:p w14:paraId="62B42B52" w14:textId="7B73ED16" w:rsidR="000E2E34" w:rsidRPr="00CD6C74" w:rsidRDefault="00284A1E" w:rsidP="00393D8B">
            <w:pPr>
              <w:keepLines/>
              <w:jc w:val="center"/>
              <w:rPr>
                <w:rFonts w:ascii="Arial Narrow" w:hAnsi="Arial Narrow"/>
              </w:rPr>
            </w:pPr>
            <w:r w:rsidRPr="00CD6C74">
              <w:rPr>
                <w:rFonts w:ascii="Arial Narrow" w:hAnsi="Arial Narrow"/>
              </w:rPr>
              <w:t>2</w:t>
            </w:r>
            <w:r w:rsidR="000E2E34" w:rsidRPr="00CD6C74">
              <w:rPr>
                <w:rFonts w:ascii="Arial Narrow" w:hAnsi="Arial Narrow"/>
              </w:rPr>
              <w:t>5.</w:t>
            </w:r>
          </w:p>
        </w:tc>
        <w:tc>
          <w:tcPr>
            <w:tcW w:w="2420" w:type="dxa"/>
            <w:vAlign w:val="center"/>
          </w:tcPr>
          <w:p w14:paraId="34EED01E" w14:textId="77777777" w:rsidR="000E2E34" w:rsidRPr="00CD6C74" w:rsidRDefault="000E2E34" w:rsidP="00393D8B">
            <w:pPr>
              <w:keepLines/>
              <w:rPr>
                <w:rFonts w:ascii="Arial Narrow" w:hAnsi="Arial Narrow"/>
              </w:rPr>
            </w:pPr>
            <w:r w:rsidRPr="00CD6C74">
              <w:rPr>
                <w:rFonts w:ascii="Arial Narrow" w:hAnsi="Arial Narrow"/>
              </w:rPr>
              <w:t>Приморская ГРЭС</w:t>
            </w:r>
          </w:p>
        </w:tc>
        <w:tc>
          <w:tcPr>
            <w:tcW w:w="1276" w:type="dxa"/>
            <w:vAlign w:val="center"/>
          </w:tcPr>
          <w:p w14:paraId="48B2D4E2" w14:textId="6FD25C29" w:rsidR="000E2E34" w:rsidRPr="00D105FB" w:rsidRDefault="000E2E34" w:rsidP="00393D8B">
            <w:pPr>
              <w:keepLines/>
              <w:jc w:val="center"/>
              <w:rPr>
                <w:rFonts w:ascii="Arial Narrow" w:hAnsi="Arial Narrow"/>
                <w:bCs/>
              </w:rPr>
            </w:pPr>
            <w:r w:rsidRPr="00D105FB">
              <w:rPr>
                <w:rFonts w:ascii="Arial Narrow" w:hAnsi="Arial Narrow"/>
                <w:bCs/>
                <w:color w:val="000000"/>
              </w:rPr>
              <w:t>267,898</w:t>
            </w:r>
          </w:p>
        </w:tc>
        <w:tc>
          <w:tcPr>
            <w:tcW w:w="1275" w:type="dxa"/>
            <w:vAlign w:val="center"/>
          </w:tcPr>
          <w:p w14:paraId="0F9DAE9B" w14:textId="046B96EC"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124,368</w:t>
            </w:r>
          </w:p>
        </w:tc>
        <w:tc>
          <w:tcPr>
            <w:tcW w:w="1276" w:type="dxa"/>
            <w:vAlign w:val="center"/>
          </w:tcPr>
          <w:p w14:paraId="2F40353E" w14:textId="6E591B83"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-143,530</w:t>
            </w:r>
          </w:p>
        </w:tc>
        <w:tc>
          <w:tcPr>
            <w:tcW w:w="1276" w:type="dxa"/>
            <w:vAlign w:val="center"/>
          </w:tcPr>
          <w:p w14:paraId="4D47698F" w14:textId="5C0B18F2" w:rsidR="000E2E34" w:rsidRPr="00D105FB" w:rsidRDefault="000E2E34" w:rsidP="00393D8B">
            <w:pPr>
              <w:keepLines/>
              <w:spacing w:line="288" w:lineRule="auto"/>
              <w:jc w:val="center"/>
              <w:rPr>
                <w:rFonts w:ascii="Arial Narrow" w:hAnsi="Arial Narrow"/>
              </w:rPr>
            </w:pPr>
            <w:r w:rsidRPr="00D105FB">
              <w:rPr>
                <w:rFonts w:ascii="Arial Narrow" w:hAnsi="Arial Narrow"/>
                <w:color w:val="000000"/>
              </w:rPr>
              <w:t> -</w:t>
            </w:r>
          </w:p>
        </w:tc>
        <w:tc>
          <w:tcPr>
            <w:tcW w:w="1417" w:type="dxa"/>
            <w:vAlign w:val="center"/>
          </w:tcPr>
          <w:p w14:paraId="47A96B37" w14:textId="25440D33" w:rsidR="000E2E34" w:rsidRPr="00D105FB" w:rsidRDefault="000E2E34" w:rsidP="00393D8B">
            <w:pPr>
              <w:keepLines/>
              <w:spacing w:line="288" w:lineRule="auto"/>
              <w:jc w:val="center"/>
              <w:rPr>
                <w:rFonts w:ascii="Arial Narrow" w:hAnsi="Arial Narrow"/>
              </w:rPr>
            </w:pPr>
            <w:r w:rsidRPr="00D105FB">
              <w:rPr>
                <w:rFonts w:ascii="Arial Narrow" w:hAnsi="Arial Narrow"/>
                <w:bCs/>
                <w:color w:val="000000"/>
              </w:rPr>
              <w:t>-124,368</w:t>
            </w:r>
          </w:p>
        </w:tc>
      </w:tr>
      <w:tr w:rsidR="00284A1E" w:rsidRPr="00A022A0" w14:paraId="7B651FFE" w14:textId="77777777" w:rsidTr="00293208">
        <w:tc>
          <w:tcPr>
            <w:tcW w:w="694" w:type="dxa"/>
          </w:tcPr>
          <w:p w14:paraId="401B69C6" w14:textId="77777777" w:rsidR="00284A1E" w:rsidRPr="00A022A0" w:rsidRDefault="00284A1E" w:rsidP="00393D8B">
            <w:pPr>
              <w:keepLines/>
              <w:jc w:val="center"/>
              <w:rPr>
                <w:rFonts w:ascii="Arial Narrow" w:hAnsi="Arial Narrow"/>
                <w:b/>
              </w:rPr>
            </w:pPr>
          </w:p>
        </w:tc>
        <w:tc>
          <w:tcPr>
            <w:tcW w:w="2420" w:type="dxa"/>
            <w:vAlign w:val="center"/>
          </w:tcPr>
          <w:p w14:paraId="76B59749" w14:textId="77777777" w:rsidR="00284A1E" w:rsidRPr="00A022A0" w:rsidRDefault="00284A1E" w:rsidP="00393D8B">
            <w:pPr>
              <w:keepLines/>
              <w:rPr>
                <w:rFonts w:ascii="Arial Narrow" w:hAnsi="Arial Narrow"/>
                <w:b/>
              </w:rPr>
            </w:pPr>
            <w:r w:rsidRPr="00A022A0">
              <w:rPr>
                <w:rFonts w:ascii="Arial Narrow" w:hAnsi="Arial Narrow"/>
                <w:b/>
              </w:rPr>
              <w:t xml:space="preserve"> АО «ДГК» </w:t>
            </w:r>
          </w:p>
        </w:tc>
        <w:tc>
          <w:tcPr>
            <w:tcW w:w="1276" w:type="dxa"/>
            <w:vAlign w:val="center"/>
          </w:tcPr>
          <w:p w14:paraId="2F79BADD" w14:textId="521ED882" w:rsidR="00284A1E" w:rsidRPr="00A022A0" w:rsidRDefault="00284A1E" w:rsidP="00393D8B">
            <w:pPr>
              <w:keepLines/>
              <w:jc w:val="center"/>
              <w:rPr>
                <w:rFonts w:ascii="Arial Narrow" w:hAnsi="Arial Narrow"/>
                <w:b/>
              </w:rPr>
            </w:pPr>
            <w:r w:rsidRPr="00A022A0">
              <w:rPr>
                <w:rFonts w:ascii="Arial Narrow" w:hAnsi="Arial Narrow"/>
                <w:b/>
                <w:color w:val="000000"/>
                <w:sz w:val="22"/>
                <w:szCs w:val="22"/>
              </w:rPr>
              <w:t>20079,461</w:t>
            </w:r>
          </w:p>
        </w:tc>
        <w:tc>
          <w:tcPr>
            <w:tcW w:w="1275" w:type="dxa"/>
            <w:vAlign w:val="center"/>
          </w:tcPr>
          <w:p w14:paraId="6C028720" w14:textId="2DB96D35" w:rsidR="00284A1E" w:rsidRPr="00A022A0" w:rsidRDefault="00284A1E" w:rsidP="00393D8B">
            <w:pPr>
              <w:keepLines/>
              <w:jc w:val="center"/>
              <w:rPr>
                <w:rFonts w:ascii="Arial Narrow" w:hAnsi="Arial Narrow"/>
                <w:b/>
              </w:rPr>
            </w:pPr>
            <w:r w:rsidRPr="00A022A0">
              <w:rPr>
                <w:rFonts w:ascii="Arial Narrow" w:hAnsi="Arial Narrow"/>
                <w:b/>
                <w:color w:val="000000"/>
                <w:sz w:val="22"/>
                <w:szCs w:val="22"/>
              </w:rPr>
              <w:t>20088,851</w:t>
            </w:r>
          </w:p>
        </w:tc>
        <w:tc>
          <w:tcPr>
            <w:tcW w:w="1276" w:type="dxa"/>
            <w:vAlign w:val="center"/>
          </w:tcPr>
          <w:p w14:paraId="3806C478" w14:textId="235A663A" w:rsidR="00284A1E" w:rsidRPr="00A022A0" w:rsidRDefault="00284A1E" w:rsidP="00393D8B">
            <w:pPr>
              <w:keepLines/>
              <w:jc w:val="center"/>
              <w:rPr>
                <w:rFonts w:ascii="Arial Narrow" w:hAnsi="Arial Narrow"/>
                <w:b/>
              </w:rPr>
            </w:pPr>
            <w:r w:rsidRPr="00A022A0">
              <w:rPr>
                <w:rFonts w:ascii="Arial Narrow" w:hAnsi="Arial Narrow"/>
                <w:b/>
                <w:color w:val="000000"/>
                <w:sz w:val="22"/>
                <w:szCs w:val="22"/>
              </w:rPr>
              <w:t>9,390</w:t>
            </w:r>
          </w:p>
        </w:tc>
        <w:tc>
          <w:tcPr>
            <w:tcW w:w="1276" w:type="dxa"/>
            <w:vAlign w:val="center"/>
          </w:tcPr>
          <w:p w14:paraId="76AC1485" w14:textId="3874719E" w:rsidR="00284A1E" w:rsidRPr="00A022A0" w:rsidRDefault="00284A1E" w:rsidP="00393D8B">
            <w:pPr>
              <w:keepLines/>
              <w:jc w:val="center"/>
              <w:rPr>
                <w:rFonts w:ascii="Arial Narrow" w:hAnsi="Arial Narrow"/>
                <w:b/>
                <w:color w:val="000000"/>
              </w:rPr>
            </w:pPr>
            <w:r w:rsidRPr="00A022A0">
              <w:rPr>
                <w:rFonts w:ascii="Arial Narrow" w:hAnsi="Arial Narrow"/>
                <w:b/>
                <w:color w:val="000000"/>
                <w:sz w:val="22"/>
                <w:szCs w:val="22"/>
              </w:rPr>
              <w:t>18758,115</w:t>
            </w:r>
          </w:p>
        </w:tc>
        <w:tc>
          <w:tcPr>
            <w:tcW w:w="1417" w:type="dxa"/>
            <w:vAlign w:val="center"/>
          </w:tcPr>
          <w:p w14:paraId="429C25DB" w14:textId="7CB4C009" w:rsidR="00284A1E" w:rsidRPr="00A022A0" w:rsidRDefault="00284A1E" w:rsidP="00393D8B">
            <w:pPr>
              <w:keepLines/>
              <w:jc w:val="center"/>
              <w:rPr>
                <w:rFonts w:ascii="Arial Narrow" w:hAnsi="Arial Narrow"/>
                <w:b/>
              </w:rPr>
            </w:pPr>
            <w:r w:rsidRPr="00A022A0">
              <w:rPr>
                <w:rFonts w:ascii="Arial Narrow" w:hAnsi="Arial Narrow"/>
                <w:b/>
                <w:color w:val="000000"/>
                <w:sz w:val="22"/>
                <w:szCs w:val="22"/>
              </w:rPr>
              <w:t>-1330,736</w:t>
            </w:r>
          </w:p>
        </w:tc>
      </w:tr>
    </w:tbl>
    <w:p w14:paraId="71894084" w14:textId="77777777" w:rsidR="00EF7562" w:rsidRDefault="00EF7562" w:rsidP="00393D8B">
      <w:pPr>
        <w:keepLines/>
        <w:jc w:val="both"/>
        <w:rPr>
          <w:rFonts w:ascii="Arial Narrow" w:hAnsi="Arial Narrow"/>
          <w:sz w:val="28"/>
          <w:szCs w:val="28"/>
        </w:rPr>
      </w:pPr>
    </w:p>
    <w:p w14:paraId="333DC351" w14:textId="703EF5F6" w:rsidR="0028439D" w:rsidRDefault="0013537B" w:rsidP="00393D8B">
      <w:pPr>
        <w:keepLines/>
        <w:spacing w:line="283" w:lineRule="auto"/>
        <w:ind w:firstLine="709"/>
        <w:jc w:val="both"/>
        <w:rPr>
          <w:rFonts w:ascii="Arial Narrow" w:hAnsi="Arial Narrow"/>
        </w:rPr>
      </w:pPr>
      <w:r w:rsidRPr="0013537B">
        <w:rPr>
          <w:rFonts w:ascii="Arial Narrow" w:hAnsi="Arial Narrow"/>
        </w:rPr>
        <w:lastRenderedPageBreak/>
        <w:t>Снижение отпуска тепла с коллектора относительно 2020 г. обусловлено выводом из состава АО «ДГК» СП «Влад</w:t>
      </w:r>
      <w:r w:rsidR="00C307C4">
        <w:rPr>
          <w:rFonts w:ascii="Arial Narrow" w:hAnsi="Arial Narrow"/>
        </w:rPr>
        <w:t>ивостокская ТЭЦ-2» с 01.01.2021,</w:t>
      </w:r>
      <w:r w:rsidRPr="0013537B">
        <w:rPr>
          <w:rFonts w:ascii="Arial Narrow" w:hAnsi="Arial Narrow"/>
        </w:rPr>
        <w:t xml:space="preserve"> а также снижение за счет вывода СП</w:t>
      </w:r>
      <w:r w:rsidR="00C307C4">
        <w:rPr>
          <w:rFonts w:ascii="Arial Narrow" w:hAnsi="Arial Narrow"/>
        </w:rPr>
        <w:t xml:space="preserve"> «Приморская ГРЭС» с 01.04.2020</w:t>
      </w:r>
      <w:r w:rsidRPr="0013537B">
        <w:rPr>
          <w:rFonts w:ascii="Arial Narrow" w:hAnsi="Arial Narrow"/>
        </w:rPr>
        <w:t>. Также с 4 квартала 2020 г. введен в эксплуатацию объект СП «ТЭЦ в г.</w:t>
      </w:r>
      <w:r>
        <w:rPr>
          <w:rFonts w:ascii="Arial Narrow" w:hAnsi="Arial Narrow"/>
        </w:rPr>
        <w:t xml:space="preserve"> </w:t>
      </w:r>
      <w:r w:rsidRPr="0013537B">
        <w:rPr>
          <w:rFonts w:ascii="Arial Narrow" w:hAnsi="Arial Narrow"/>
        </w:rPr>
        <w:t>Советская Гавань» и заключена концессия на котельные в г.</w:t>
      </w:r>
      <w:r>
        <w:rPr>
          <w:rFonts w:ascii="Arial Narrow" w:hAnsi="Arial Narrow"/>
        </w:rPr>
        <w:t xml:space="preserve"> </w:t>
      </w:r>
      <w:r w:rsidRPr="0013537B">
        <w:rPr>
          <w:rFonts w:ascii="Arial Narrow" w:hAnsi="Arial Narrow"/>
        </w:rPr>
        <w:t>Советская Гавань.</w:t>
      </w:r>
    </w:p>
    <w:p w14:paraId="3B51AAD4" w14:textId="77777777" w:rsidR="0013537B" w:rsidRDefault="0013537B" w:rsidP="00393D8B">
      <w:pPr>
        <w:keepLines/>
        <w:rPr>
          <w:rFonts w:ascii="Arial Narrow" w:hAnsi="Arial Narrow"/>
        </w:rPr>
      </w:pPr>
    </w:p>
    <w:p w14:paraId="1631BD3E" w14:textId="3010368D" w:rsidR="00EF7562" w:rsidRDefault="009972EB" w:rsidP="00393D8B">
      <w:pPr>
        <w:keepLines/>
        <w:rPr>
          <w:rFonts w:ascii="Arial Narrow" w:hAnsi="Arial Narrow"/>
          <w:b/>
          <w:i/>
        </w:rPr>
      </w:pPr>
      <w:r>
        <w:rPr>
          <w:rFonts w:ascii="Arial Narrow" w:hAnsi="Arial Narrow"/>
          <w:b/>
          <w:i/>
        </w:rPr>
        <w:t xml:space="preserve">Изменение протяженности теплосетей </w:t>
      </w:r>
    </w:p>
    <w:p w14:paraId="5A319AF3" w14:textId="4591CFF8" w:rsidR="00EF7562" w:rsidRDefault="00EF7562" w:rsidP="00393D8B">
      <w:pPr>
        <w:keepLines/>
        <w:rPr>
          <w:rFonts w:ascii="Arial Narrow" w:hAnsi="Arial Narrow"/>
        </w:rPr>
      </w:pPr>
    </w:p>
    <w:tbl>
      <w:tblPr>
        <w:tblW w:w="5061" w:type="pct"/>
        <w:tblLayout w:type="fixed"/>
        <w:tblLook w:val="04A0" w:firstRow="1" w:lastRow="0" w:firstColumn="1" w:lastColumn="0" w:noHBand="0" w:noVBand="1"/>
      </w:tblPr>
      <w:tblGrid>
        <w:gridCol w:w="2544"/>
        <w:gridCol w:w="646"/>
        <w:gridCol w:w="1098"/>
        <w:gridCol w:w="1201"/>
        <w:gridCol w:w="923"/>
        <w:gridCol w:w="697"/>
        <w:gridCol w:w="6"/>
        <w:gridCol w:w="979"/>
        <w:gridCol w:w="960"/>
        <w:gridCol w:w="672"/>
        <w:gridCol w:w="8"/>
      </w:tblGrid>
      <w:tr w:rsidR="00A24172" w:rsidRPr="009150FA" w14:paraId="227C782E" w14:textId="77777777" w:rsidTr="00A24172">
        <w:trPr>
          <w:trHeight w:val="735"/>
        </w:trPr>
        <w:tc>
          <w:tcPr>
            <w:tcW w:w="1307" w:type="pct"/>
            <w:tcBorders>
              <w:top w:val="single" w:sz="8" w:space="0" w:color="auto"/>
              <w:left w:val="single" w:sz="8" w:space="0" w:color="auto"/>
              <w:bottom w:val="single" w:sz="4" w:space="0" w:color="auto"/>
              <w:right w:val="single" w:sz="4" w:space="0" w:color="auto"/>
            </w:tcBorders>
            <w:shd w:val="clear" w:color="auto" w:fill="E3E3FD"/>
            <w:vAlign w:val="center"/>
            <w:hideMark/>
          </w:tcPr>
          <w:p w14:paraId="7A719FDD"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 xml:space="preserve">Показатель </w:t>
            </w:r>
          </w:p>
        </w:tc>
        <w:tc>
          <w:tcPr>
            <w:tcW w:w="332" w:type="pct"/>
            <w:tcBorders>
              <w:top w:val="single" w:sz="8" w:space="0" w:color="auto"/>
              <w:left w:val="nil"/>
              <w:bottom w:val="single" w:sz="4" w:space="0" w:color="auto"/>
              <w:right w:val="single" w:sz="4" w:space="0" w:color="auto"/>
            </w:tcBorders>
            <w:shd w:val="clear" w:color="auto" w:fill="E3E3FD"/>
            <w:vAlign w:val="center"/>
            <w:hideMark/>
          </w:tcPr>
          <w:p w14:paraId="740ED9D8"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Ед. изм.</w:t>
            </w:r>
          </w:p>
        </w:tc>
        <w:tc>
          <w:tcPr>
            <w:tcW w:w="564" w:type="pct"/>
            <w:tcBorders>
              <w:top w:val="single" w:sz="8" w:space="0" w:color="auto"/>
              <w:left w:val="nil"/>
              <w:bottom w:val="single" w:sz="4" w:space="0" w:color="auto"/>
              <w:right w:val="single" w:sz="4" w:space="0" w:color="auto"/>
            </w:tcBorders>
            <w:shd w:val="clear" w:color="auto" w:fill="E3E3FD"/>
            <w:vAlign w:val="center"/>
            <w:hideMark/>
          </w:tcPr>
          <w:p w14:paraId="78C81758"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2019 г.</w:t>
            </w:r>
          </w:p>
        </w:tc>
        <w:tc>
          <w:tcPr>
            <w:tcW w:w="617" w:type="pct"/>
            <w:tcBorders>
              <w:top w:val="single" w:sz="8" w:space="0" w:color="auto"/>
              <w:left w:val="nil"/>
              <w:bottom w:val="single" w:sz="4" w:space="0" w:color="auto"/>
              <w:right w:val="single" w:sz="4" w:space="0" w:color="auto"/>
            </w:tcBorders>
            <w:shd w:val="clear" w:color="auto" w:fill="E3E3FD"/>
            <w:vAlign w:val="center"/>
            <w:hideMark/>
          </w:tcPr>
          <w:p w14:paraId="2F34901E"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2020 г.</w:t>
            </w:r>
          </w:p>
        </w:tc>
        <w:tc>
          <w:tcPr>
            <w:tcW w:w="835" w:type="pct"/>
            <w:gridSpan w:val="3"/>
            <w:tcBorders>
              <w:top w:val="single" w:sz="8" w:space="0" w:color="auto"/>
              <w:left w:val="nil"/>
              <w:bottom w:val="single" w:sz="4" w:space="0" w:color="auto"/>
              <w:right w:val="single" w:sz="4" w:space="0" w:color="auto"/>
            </w:tcBorders>
            <w:shd w:val="clear" w:color="auto" w:fill="E3E3FD"/>
            <w:vAlign w:val="center"/>
            <w:hideMark/>
          </w:tcPr>
          <w:p w14:paraId="0E89A033"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 xml:space="preserve">Изменение </w:t>
            </w:r>
            <w:r w:rsidRPr="009150FA">
              <w:rPr>
                <w:rFonts w:ascii="Arial Narrow" w:hAnsi="Arial Narrow"/>
                <w:b/>
                <w:bCs/>
                <w:color w:val="000000"/>
              </w:rPr>
              <w:br/>
              <w:t>2020 г./2019 г.</w:t>
            </w:r>
          </w:p>
        </w:tc>
        <w:tc>
          <w:tcPr>
            <w:tcW w:w="503" w:type="pct"/>
            <w:tcBorders>
              <w:top w:val="single" w:sz="8" w:space="0" w:color="auto"/>
              <w:left w:val="nil"/>
              <w:bottom w:val="single" w:sz="4" w:space="0" w:color="auto"/>
              <w:right w:val="single" w:sz="4" w:space="0" w:color="auto"/>
            </w:tcBorders>
            <w:shd w:val="clear" w:color="auto" w:fill="E3E3FD"/>
            <w:vAlign w:val="center"/>
            <w:hideMark/>
          </w:tcPr>
          <w:p w14:paraId="50D37B13"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sz w:val="23"/>
                <w:szCs w:val="23"/>
              </w:rPr>
            </w:pPr>
            <w:r w:rsidRPr="009150FA">
              <w:rPr>
                <w:rFonts w:ascii="Arial Narrow" w:hAnsi="Arial Narrow"/>
                <w:b/>
                <w:bCs/>
                <w:color w:val="000000"/>
                <w:sz w:val="23"/>
                <w:szCs w:val="23"/>
              </w:rPr>
              <w:t>2021 г.</w:t>
            </w:r>
          </w:p>
        </w:tc>
        <w:tc>
          <w:tcPr>
            <w:tcW w:w="842" w:type="pct"/>
            <w:gridSpan w:val="3"/>
            <w:tcBorders>
              <w:top w:val="single" w:sz="8" w:space="0" w:color="auto"/>
              <w:left w:val="nil"/>
              <w:bottom w:val="single" w:sz="4" w:space="0" w:color="auto"/>
              <w:right w:val="single" w:sz="8" w:space="0" w:color="000000"/>
            </w:tcBorders>
            <w:shd w:val="clear" w:color="auto" w:fill="E3E3FD"/>
            <w:vAlign w:val="center"/>
            <w:hideMark/>
          </w:tcPr>
          <w:p w14:paraId="5C256ABB"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sz w:val="23"/>
                <w:szCs w:val="23"/>
              </w:rPr>
            </w:pPr>
            <w:r w:rsidRPr="009150FA">
              <w:rPr>
                <w:rFonts w:ascii="Arial Narrow" w:hAnsi="Arial Narrow"/>
                <w:b/>
                <w:bCs/>
                <w:color w:val="000000"/>
                <w:sz w:val="23"/>
                <w:szCs w:val="23"/>
              </w:rPr>
              <w:t xml:space="preserve">Отклонение </w:t>
            </w:r>
            <w:r w:rsidRPr="009150FA">
              <w:rPr>
                <w:rFonts w:ascii="Arial Narrow" w:hAnsi="Arial Narrow"/>
                <w:b/>
                <w:bCs/>
                <w:color w:val="000000"/>
                <w:sz w:val="23"/>
                <w:szCs w:val="23"/>
              </w:rPr>
              <w:br/>
              <w:t>2021 г./2020 г.</w:t>
            </w:r>
          </w:p>
        </w:tc>
      </w:tr>
      <w:tr w:rsidR="00A24172" w:rsidRPr="009150FA" w14:paraId="6145B5EC" w14:textId="77777777" w:rsidTr="00A24172">
        <w:trPr>
          <w:gridAfter w:val="1"/>
          <w:wAfter w:w="4" w:type="pct"/>
          <w:trHeight w:val="315"/>
        </w:trPr>
        <w:tc>
          <w:tcPr>
            <w:tcW w:w="1307" w:type="pct"/>
            <w:tcBorders>
              <w:top w:val="nil"/>
              <w:left w:val="single" w:sz="8" w:space="0" w:color="auto"/>
              <w:bottom w:val="single" w:sz="4" w:space="0" w:color="auto"/>
              <w:right w:val="single" w:sz="4" w:space="0" w:color="auto"/>
            </w:tcBorders>
            <w:shd w:val="clear" w:color="auto" w:fill="E3E3FD"/>
            <w:vAlign w:val="center"/>
            <w:hideMark/>
          </w:tcPr>
          <w:p w14:paraId="1C1B33F0"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 </w:t>
            </w:r>
          </w:p>
        </w:tc>
        <w:tc>
          <w:tcPr>
            <w:tcW w:w="332" w:type="pct"/>
            <w:tcBorders>
              <w:top w:val="nil"/>
              <w:left w:val="nil"/>
              <w:bottom w:val="single" w:sz="4" w:space="0" w:color="auto"/>
              <w:right w:val="single" w:sz="4" w:space="0" w:color="auto"/>
            </w:tcBorders>
            <w:shd w:val="clear" w:color="auto" w:fill="E3E3FD"/>
            <w:vAlign w:val="center"/>
            <w:hideMark/>
          </w:tcPr>
          <w:p w14:paraId="5AA42CA4"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 </w:t>
            </w:r>
          </w:p>
        </w:tc>
        <w:tc>
          <w:tcPr>
            <w:tcW w:w="564" w:type="pct"/>
            <w:tcBorders>
              <w:top w:val="nil"/>
              <w:left w:val="nil"/>
              <w:bottom w:val="single" w:sz="4" w:space="0" w:color="auto"/>
              <w:right w:val="single" w:sz="4" w:space="0" w:color="auto"/>
            </w:tcBorders>
            <w:shd w:val="clear" w:color="auto" w:fill="E3E3FD"/>
            <w:vAlign w:val="center"/>
            <w:hideMark/>
          </w:tcPr>
          <w:p w14:paraId="67518118"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 </w:t>
            </w:r>
          </w:p>
        </w:tc>
        <w:tc>
          <w:tcPr>
            <w:tcW w:w="617" w:type="pct"/>
            <w:tcBorders>
              <w:top w:val="nil"/>
              <w:left w:val="nil"/>
              <w:bottom w:val="single" w:sz="4" w:space="0" w:color="auto"/>
              <w:right w:val="single" w:sz="4" w:space="0" w:color="auto"/>
            </w:tcBorders>
            <w:shd w:val="clear" w:color="auto" w:fill="E3E3FD"/>
            <w:vAlign w:val="center"/>
            <w:hideMark/>
          </w:tcPr>
          <w:p w14:paraId="3CD256AD"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 </w:t>
            </w:r>
          </w:p>
        </w:tc>
        <w:tc>
          <w:tcPr>
            <w:tcW w:w="474" w:type="pct"/>
            <w:tcBorders>
              <w:top w:val="nil"/>
              <w:left w:val="nil"/>
              <w:bottom w:val="single" w:sz="4" w:space="0" w:color="auto"/>
              <w:right w:val="single" w:sz="4" w:space="0" w:color="auto"/>
            </w:tcBorders>
            <w:shd w:val="clear" w:color="auto" w:fill="E3E3FD"/>
            <w:vAlign w:val="center"/>
            <w:hideMark/>
          </w:tcPr>
          <w:p w14:paraId="6C540655"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ед.</w:t>
            </w:r>
          </w:p>
        </w:tc>
        <w:tc>
          <w:tcPr>
            <w:tcW w:w="358" w:type="pct"/>
            <w:tcBorders>
              <w:top w:val="nil"/>
              <w:left w:val="nil"/>
              <w:bottom w:val="single" w:sz="4" w:space="0" w:color="auto"/>
              <w:right w:val="single" w:sz="4" w:space="0" w:color="auto"/>
            </w:tcBorders>
            <w:shd w:val="clear" w:color="auto" w:fill="E3E3FD"/>
            <w:vAlign w:val="center"/>
            <w:hideMark/>
          </w:tcPr>
          <w:p w14:paraId="6E83E2C3"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w:t>
            </w:r>
          </w:p>
        </w:tc>
        <w:tc>
          <w:tcPr>
            <w:tcW w:w="506" w:type="pct"/>
            <w:gridSpan w:val="2"/>
            <w:tcBorders>
              <w:top w:val="nil"/>
              <w:left w:val="nil"/>
              <w:bottom w:val="single" w:sz="4" w:space="0" w:color="auto"/>
              <w:right w:val="single" w:sz="4" w:space="0" w:color="auto"/>
            </w:tcBorders>
            <w:shd w:val="clear" w:color="auto" w:fill="E3E3FD"/>
            <w:vAlign w:val="center"/>
            <w:hideMark/>
          </w:tcPr>
          <w:p w14:paraId="549F44A8"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 </w:t>
            </w:r>
          </w:p>
        </w:tc>
        <w:tc>
          <w:tcPr>
            <w:tcW w:w="493" w:type="pct"/>
            <w:tcBorders>
              <w:top w:val="nil"/>
              <w:left w:val="nil"/>
              <w:bottom w:val="single" w:sz="4" w:space="0" w:color="auto"/>
              <w:right w:val="single" w:sz="4" w:space="0" w:color="auto"/>
            </w:tcBorders>
            <w:shd w:val="clear" w:color="auto" w:fill="E3E3FD"/>
            <w:vAlign w:val="center"/>
            <w:hideMark/>
          </w:tcPr>
          <w:p w14:paraId="7D19B792"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ед.</w:t>
            </w:r>
          </w:p>
        </w:tc>
        <w:tc>
          <w:tcPr>
            <w:tcW w:w="345" w:type="pct"/>
            <w:tcBorders>
              <w:top w:val="nil"/>
              <w:left w:val="nil"/>
              <w:bottom w:val="single" w:sz="4" w:space="0" w:color="auto"/>
              <w:right w:val="single" w:sz="8" w:space="0" w:color="auto"/>
            </w:tcBorders>
            <w:shd w:val="clear" w:color="auto" w:fill="E3E3FD"/>
            <w:vAlign w:val="center"/>
            <w:hideMark/>
          </w:tcPr>
          <w:p w14:paraId="5EA4545F"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w:t>
            </w:r>
          </w:p>
        </w:tc>
      </w:tr>
      <w:tr w:rsidR="00A24172" w:rsidRPr="009150FA" w14:paraId="3634A8C0" w14:textId="77777777" w:rsidTr="00DB7411">
        <w:trPr>
          <w:gridAfter w:val="1"/>
          <w:wAfter w:w="4" w:type="pct"/>
          <w:trHeight w:val="600"/>
        </w:trPr>
        <w:tc>
          <w:tcPr>
            <w:tcW w:w="1307" w:type="pct"/>
            <w:tcBorders>
              <w:top w:val="nil"/>
              <w:left w:val="single" w:sz="8" w:space="0" w:color="auto"/>
              <w:bottom w:val="single" w:sz="4" w:space="0" w:color="auto"/>
              <w:right w:val="single" w:sz="4" w:space="0" w:color="auto"/>
            </w:tcBorders>
            <w:shd w:val="clear" w:color="auto" w:fill="auto"/>
            <w:vAlign w:val="center"/>
            <w:hideMark/>
          </w:tcPr>
          <w:p w14:paraId="4A6110C6"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9150FA">
              <w:rPr>
                <w:rFonts w:ascii="Arial Narrow" w:hAnsi="Arial Narrow"/>
                <w:color w:val="000000"/>
              </w:rPr>
              <w:t>Протяженность тепловых сетей в однотрубном исполнении</w:t>
            </w:r>
          </w:p>
        </w:tc>
        <w:tc>
          <w:tcPr>
            <w:tcW w:w="332" w:type="pct"/>
            <w:tcBorders>
              <w:top w:val="nil"/>
              <w:left w:val="nil"/>
              <w:bottom w:val="single" w:sz="4" w:space="0" w:color="auto"/>
              <w:right w:val="single" w:sz="4" w:space="0" w:color="auto"/>
            </w:tcBorders>
            <w:shd w:val="clear" w:color="auto" w:fill="auto"/>
            <w:vAlign w:val="center"/>
            <w:hideMark/>
          </w:tcPr>
          <w:p w14:paraId="08CD674E"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км.</w:t>
            </w:r>
          </w:p>
        </w:tc>
        <w:tc>
          <w:tcPr>
            <w:tcW w:w="564" w:type="pct"/>
            <w:tcBorders>
              <w:top w:val="nil"/>
              <w:left w:val="nil"/>
              <w:bottom w:val="single" w:sz="4" w:space="0" w:color="auto"/>
              <w:right w:val="single" w:sz="4" w:space="0" w:color="auto"/>
            </w:tcBorders>
            <w:shd w:val="clear" w:color="auto" w:fill="auto"/>
            <w:vAlign w:val="center"/>
            <w:hideMark/>
          </w:tcPr>
          <w:p w14:paraId="4B00D9FA"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right="-81"/>
              <w:jc w:val="center"/>
              <w:rPr>
                <w:rFonts w:ascii="Arial Narrow" w:hAnsi="Arial Narrow"/>
                <w:b/>
                <w:bCs/>
                <w:color w:val="000000"/>
              </w:rPr>
            </w:pPr>
            <w:r w:rsidRPr="009150FA">
              <w:rPr>
                <w:rFonts w:ascii="Arial Narrow" w:hAnsi="Arial Narrow"/>
                <w:b/>
                <w:bCs/>
                <w:color w:val="000000"/>
              </w:rPr>
              <w:t>1 709,898</w:t>
            </w:r>
          </w:p>
        </w:tc>
        <w:tc>
          <w:tcPr>
            <w:tcW w:w="617" w:type="pct"/>
            <w:tcBorders>
              <w:top w:val="nil"/>
              <w:left w:val="nil"/>
              <w:bottom w:val="single" w:sz="4" w:space="0" w:color="auto"/>
              <w:right w:val="single" w:sz="4" w:space="0" w:color="auto"/>
            </w:tcBorders>
            <w:shd w:val="clear" w:color="auto" w:fill="auto"/>
            <w:vAlign w:val="center"/>
            <w:hideMark/>
          </w:tcPr>
          <w:p w14:paraId="7AB71FF6"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right="-81"/>
              <w:jc w:val="center"/>
              <w:rPr>
                <w:rFonts w:ascii="Arial Narrow" w:hAnsi="Arial Narrow"/>
                <w:b/>
                <w:bCs/>
                <w:color w:val="000000"/>
              </w:rPr>
            </w:pPr>
            <w:r w:rsidRPr="009150FA">
              <w:rPr>
                <w:rFonts w:ascii="Arial Narrow" w:hAnsi="Arial Narrow"/>
                <w:b/>
                <w:bCs/>
                <w:color w:val="000000"/>
              </w:rPr>
              <w:t>1 631,899</w:t>
            </w:r>
          </w:p>
        </w:tc>
        <w:tc>
          <w:tcPr>
            <w:tcW w:w="474" w:type="pct"/>
            <w:tcBorders>
              <w:top w:val="nil"/>
              <w:left w:val="nil"/>
              <w:bottom w:val="single" w:sz="4" w:space="0" w:color="auto"/>
              <w:right w:val="single" w:sz="4" w:space="0" w:color="auto"/>
            </w:tcBorders>
            <w:shd w:val="clear" w:color="auto" w:fill="auto"/>
            <w:vAlign w:val="center"/>
            <w:hideMark/>
          </w:tcPr>
          <w:p w14:paraId="5E521FE5"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right="-81"/>
              <w:jc w:val="center"/>
              <w:rPr>
                <w:rFonts w:ascii="Arial Narrow" w:hAnsi="Arial Narrow"/>
                <w:b/>
                <w:bCs/>
                <w:color w:val="000000"/>
              </w:rPr>
            </w:pPr>
            <w:r w:rsidRPr="009150FA">
              <w:rPr>
                <w:rFonts w:ascii="Arial Narrow" w:hAnsi="Arial Narrow"/>
                <w:b/>
                <w:bCs/>
                <w:color w:val="000000"/>
              </w:rPr>
              <w:t>-77,999</w:t>
            </w:r>
          </w:p>
        </w:tc>
        <w:tc>
          <w:tcPr>
            <w:tcW w:w="358" w:type="pct"/>
            <w:tcBorders>
              <w:top w:val="nil"/>
              <w:left w:val="nil"/>
              <w:bottom w:val="single" w:sz="4" w:space="0" w:color="auto"/>
              <w:right w:val="single" w:sz="4" w:space="0" w:color="auto"/>
            </w:tcBorders>
            <w:shd w:val="clear" w:color="auto" w:fill="auto"/>
            <w:vAlign w:val="center"/>
            <w:hideMark/>
          </w:tcPr>
          <w:p w14:paraId="0F9E7407"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-5%</w:t>
            </w:r>
          </w:p>
        </w:tc>
        <w:tc>
          <w:tcPr>
            <w:tcW w:w="506" w:type="pct"/>
            <w:gridSpan w:val="2"/>
            <w:tcBorders>
              <w:top w:val="nil"/>
              <w:left w:val="nil"/>
              <w:bottom w:val="single" w:sz="4" w:space="0" w:color="auto"/>
              <w:right w:val="single" w:sz="4" w:space="0" w:color="auto"/>
            </w:tcBorders>
            <w:shd w:val="clear" w:color="auto" w:fill="auto"/>
            <w:vAlign w:val="center"/>
            <w:hideMark/>
          </w:tcPr>
          <w:p w14:paraId="4CD5F03B"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left="-96" w:right="-55"/>
              <w:jc w:val="center"/>
              <w:rPr>
                <w:rFonts w:ascii="Arial Narrow" w:hAnsi="Arial Narrow"/>
                <w:b/>
                <w:bCs/>
                <w:color w:val="000000"/>
              </w:rPr>
            </w:pPr>
            <w:r w:rsidRPr="009150FA">
              <w:rPr>
                <w:rFonts w:ascii="Arial Narrow" w:hAnsi="Arial Narrow"/>
                <w:b/>
                <w:bCs/>
                <w:color w:val="000000"/>
              </w:rPr>
              <w:t>1 672,669</w:t>
            </w:r>
          </w:p>
        </w:tc>
        <w:tc>
          <w:tcPr>
            <w:tcW w:w="493" w:type="pct"/>
            <w:tcBorders>
              <w:top w:val="nil"/>
              <w:left w:val="nil"/>
              <w:bottom w:val="single" w:sz="4" w:space="0" w:color="auto"/>
              <w:right w:val="single" w:sz="4" w:space="0" w:color="auto"/>
            </w:tcBorders>
            <w:shd w:val="clear" w:color="auto" w:fill="auto"/>
            <w:vAlign w:val="center"/>
            <w:hideMark/>
          </w:tcPr>
          <w:p w14:paraId="466DF068"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40,770</w:t>
            </w:r>
          </w:p>
        </w:tc>
        <w:tc>
          <w:tcPr>
            <w:tcW w:w="345" w:type="pct"/>
            <w:tcBorders>
              <w:top w:val="nil"/>
              <w:left w:val="nil"/>
              <w:bottom w:val="single" w:sz="4" w:space="0" w:color="auto"/>
              <w:right w:val="single" w:sz="8" w:space="0" w:color="auto"/>
            </w:tcBorders>
            <w:shd w:val="clear" w:color="auto" w:fill="auto"/>
            <w:vAlign w:val="center"/>
            <w:hideMark/>
          </w:tcPr>
          <w:p w14:paraId="02ACB1FB"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9150FA">
              <w:rPr>
                <w:rFonts w:ascii="Arial Narrow" w:hAnsi="Arial Narrow"/>
                <w:b/>
                <w:bCs/>
                <w:color w:val="000000"/>
              </w:rPr>
              <w:t>2%</w:t>
            </w:r>
          </w:p>
        </w:tc>
      </w:tr>
      <w:tr w:rsidR="00A24172" w:rsidRPr="009150FA" w14:paraId="6C566A62" w14:textId="77777777" w:rsidTr="00DB7411">
        <w:trPr>
          <w:trHeight w:val="315"/>
        </w:trPr>
        <w:tc>
          <w:tcPr>
            <w:tcW w:w="5000" w:type="pct"/>
            <w:gridSpan w:val="11"/>
            <w:tcBorders>
              <w:top w:val="nil"/>
              <w:left w:val="single" w:sz="8" w:space="0" w:color="auto"/>
              <w:bottom w:val="single" w:sz="4" w:space="0" w:color="auto"/>
              <w:right w:val="single" w:sz="8" w:space="0" w:color="auto"/>
            </w:tcBorders>
            <w:shd w:val="clear" w:color="auto" w:fill="auto"/>
            <w:vAlign w:val="center"/>
            <w:hideMark/>
          </w:tcPr>
          <w:p w14:paraId="1D3A9AEE"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left="-96" w:right="-81"/>
              <w:rPr>
                <w:rFonts w:ascii="Arial Narrow" w:hAnsi="Arial Narrow"/>
                <w:color w:val="000000"/>
              </w:rPr>
            </w:pPr>
            <w:r>
              <w:rPr>
                <w:rFonts w:ascii="Arial Narrow" w:hAnsi="Arial Narrow"/>
                <w:color w:val="000000"/>
              </w:rPr>
              <w:t>в том числе:</w:t>
            </w:r>
          </w:p>
        </w:tc>
      </w:tr>
      <w:tr w:rsidR="00A24172" w:rsidRPr="009150FA" w14:paraId="3937C185" w14:textId="77777777" w:rsidTr="00A24172">
        <w:trPr>
          <w:gridAfter w:val="1"/>
          <w:wAfter w:w="4" w:type="pct"/>
          <w:trHeight w:val="315"/>
        </w:trPr>
        <w:tc>
          <w:tcPr>
            <w:tcW w:w="1307" w:type="pct"/>
            <w:tcBorders>
              <w:top w:val="nil"/>
              <w:left w:val="single" w:sz="8" w:space="0" w:color="auto"/>
              <w:bottom w:val="single" w:sz="4" w:space="0" w:color="auto"/>
              <w:right w:val="single" w:sz="4" w:space="0" w:color="auto"/>
            </w:tcBorders>
            <w:shd w:val="clear" w:color="auto" w:fill="auto"/>
            <w:vAlign w:val="center"/>
            <w:hideMark/>
          </w:tcPr>
          <w:p w14:paraId="4A3C2E35" w14:textId="594A042C" w:rsidR="00A24172" w:rsidRPr="009150FA" w:rsidRDefault="00C307C4" w:rsidP="00393D8B">
            <w:pPr>
              <w:keepLines/>
              <w:pBdr>
                <w:top w:val="none" w:sz="0" w:space="0" w:color="auto"/>
                <w:left w:val="none" w:sz="0" w:space="0" w:color="auto"/>
                <w:bottom w:val="none" w:sz="0" w:space="0" w:color="auto"/>
                <w:right w:val="none" w:sz="0" w:space="0" w:color="auto"/>
                <w:between w:val="none" w:sz="0" w:space="0" w:color="auto"/>
              </w:pBdr>
              <w:jc w:val="both"/>
              <w:rPr>
                <w:rFonts w:ascii="Arial Narrow" w:hAnsi="Arial Narrow"/>
                <w:color w:val="000000"/>
              </w:rPr>
            </w:pPr>
            <w:r>
              <w:rPr>
                <w:rFonts w:ascii="Arial Narrow" w:hAnsi="Arial Narrow"/>
                <w:color w:val="000000"/>
              </w:rPr>
              <w:t xml:space="preserve">     </w:t>
            </w:r>
            <w:r w:rsidR="00A24172" w:rsidRPr="009150FA">
              <w:rPr>
                <w:rFonts w:ascii="Arial Narrow" w:hAnsi="Arial Narrow"/>
                <w:color w:val="000000"/>
              </w:rPr>
              <w:t>магистральные</w:t>
            </w:r>
          </w:p>
        </w:tc>
        <w:tc>
          <w:tcPr>
            <w:tcW w:w="332" w:type="pct"/>
            <w:tcBorders>
              <w:top w:val="nil"/>
              <w:left w:val="nil"/>
              <w:bottom w:val="single" w:sz="4" w:space="0" w:color="auto"/>
              <w:right w:val="single" w:sz="4" w:space="0" w:color="auto"/>
            </w:tcBorders>
            <w:shd w:val="clear" w:color="auto" w:fill="auto"/>
            <w:vAlign w:val="center"/>
            <w:hideMark/>
          </w:tcPr>
          <w:p w14:paraId="01C583CB"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км.</w:t>
            </w:r>
          </w:p>
        </w:tc>
        <w:tc>
          <w:tcPr>
            <w:tcW w:w="564" w:type="pct"/>
            <w:tcBorders>
              <w:top w:val="nil"/>
              <w:left w:val="nil"/>
              <w:bottom w:val="single" w:sz="4" w:space="0" w:color="auto"/>
              <w:right w:val="single" w:sz="4" w:space="0" w:color="auto"/>
            </w:tcBorders>
            <w:shd w:val="clear" w:color="auto" w:fill="auto"/>
            <w:vAlign w:val="center"/>
            <w:hideMark/>
          </w:tcPr>
          <w:p w14:paraId="115DC2BD"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right="-81"/>
              <w:jc w:val="center"/>
              <w:rPr>
                <w:rFonts w:ascii="Arial Narrow" w:hAnsi="Arial Narrow"/>
                <w:color w:val="000000"/>
              </w:rPr>
            </w:pPr>
            <w:r w:rsidRPr="009150FA">
              <w:rPr>
                <w:rFonts w:ascii="Arial Narrow" w:hAnsi="Arial Narrow"/>
                <w:color w:val="000000"/>
              </w:rPr>
              <w:t>1 209,325</w:t>
            </w:r>
          </w:p>
        </w:tc>
        <w:tc>
          <w:tcPr>
            <w:tcW w:w="617" w:type="pct"/>
            <w:tcBorders>
              <w:top w:val="nil"/>
              <w:left w:val="nil"/>
              <w:bottom w:val="single" w:sz="4" w:space="0" w:color="auto"/>
              <w:right w:val="single" w:sz="4" w:space="0" w:color="auto"/>
            </w:tcBorders>
            <w:shd w:val="clear" w:color="auto" w:fill="auto"/>
            <w:vAlign w:val="center"/>
            <w:hideMark/>
          </w:tcPr>
          <w:p w14:paraId="550484C8"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right="-81"/>
              <w:jc w:val="center"/>
              <w:rPr>
                <w:rFonts w:ascii="Arial Narrow" w:hAnsi="Arial Narrow"/>
                <w:color w:val="000000"/>
              </w:rPr>
            </w:pPr>
            <w:r w:rsidRPr="009150FA">
              <w:rPr>
                <w:rFonts w:ascii="Arial Narrow" w:hAnsi="Arial Narrow"/>
                <w:color w:val="000000"/>
              </w:rPr>
              <w:t>1 190,987</w:t>
            </w:r>
          </w:p>
        </w:tc>
        <w:tc>
          <w:tcPr>
            <w:tcW w:w="474" w:type="pct"/>
            <w:tcBorders>
              <w:top w:val="nil"/>
              <w:left w:val="nil"/>
              <w:bottom w:val="single" w:sz="4" w:space="0" w:color="auto"/>
              <w:right w:val="single" w:sz="4" w:space="0" w:color="auto"/>
            </w:tcBorders>
            <w:shd w:val="clear" w:color="auto" w:fill="auto"/>
            <w:vAlign w:val="center"/>
            <w:hideMark/>
          </w:tcPr>
          <w:p w14:paraId="2966DF60"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right="-81"/>
              <w:jc w:val="center"/>
              <w:rPr>
                <w:rFonts w:ascii="Arial Narrow" w:hAnsi="Arial Narrow"/>
                <w:color w:val="000000"/>
              </w:rPr>
            </w:pPr>
            <w:r w:rsidRPr="009150FA">
              <w:rPr>
                <w:rFonts w:ascii="Arial Narrow" w:hAnsi="Arial Narrow"/>
                <w:color w:val="000000"/>
              </w:rPr>
              <w:t>-18,338</w:t>
            </w:r>
          </w:p>
        </w:tc>
        <w:tc>
          <w:tcPr>
            <w:tcW w:w="358" w:type="pct"/>
            <w:tcBorders>
              <w:top w:val="nil"/>
              <w:left w:val="nil"/>
              <w:bottom w:val="single" w:sz="4" w:space="0" w:color="auto"/>
              <w:right w:val="single" w:sz="4" w:space="0" w:color="auto"/>
            </w:tcBorders>
            <w:shd w:val="clear" w:color="auto" w:fill="auto"/>
            <w:vAlign w:val="center"/>
            <w:hideMark/>
          </w:tcPr>
          <w:p w14:paraId="6A941CDF"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-2%</w:t>
            </w:r>
          </w:p>
        </w:tc>
        <w:tc>
          <w:tcPr>
            <w:tcW w:w="506" w:type="pct"/>
            <w:gridSpan w:val="2"/>
            <w:tcBorders>
              <w:top w:val="nil"/>
              <w:left w:val="nil"/>
              <w:bottom w:val="single" w:sz="4" w:space="0" w:color="auto"/>
              <w:right w:val="single" w:sz="4" w:space="0" w:color="auto"/>
            </w:tcBorders>
            <w:shd w:val="clear" w:color="auto" w:fill="auto"/>
            <w:vAlign w:val="center"/>
            <w:hideMark/>
          </w:tcPr>
          <w:p w14:paraId="4F247D4A"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left="-96" w:right="-55"/>
              <w:jc w:val="center"/>
              <w:rPr>
                <w:rFonts w:ascii="Arial Narrow" w:hAnsi="Arial Narrow"/>
                <w:color w:val="000000"/>
              </w:rPr>
            </w:pPr>
            <w:r w:rsidRPr="009150FA">
              <w:rPr>
                <w:rFonts w:ascii="Arial Narrow" w:hAnsi="Arial Narrow"/>
                <w:color w:val="000000"/>
              </w:rPr>
              <w:t>1 222,427</w:t>
            </w:r>
          </w:p>
        </w:tc>
        <w:tc>
          <w:tcPr>
            <w:tcW w:w="493" w:type="pct"/>
            <w:tcBorders>
              <w:top w:val="nil"/>
              <w:left w:val="nil"/>
              <w:bottom w:val="single" w:sz="4" w:space="0" w:color="auto"/>
              <w:right w:val="single" w:sz="4" w:space="0" w:color="auto"/>
            </w:tcBorders>
            <w:shd w:val="clear" w:color="auto" w:fill="auto"/>
            <w:vAlign w:val="center"/>
            <w:hideMark/>
          </w:tcPr>
          <w:p w14:paraId="45E75766"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31,440</w:t>
            </w:r>
          </w:p>
        </w:tc>
        <w:tc>
          <w:tcPr>
            <w:tcW w:w="345" w:type="pct"/>
            <w:tcBorders>
              <w:top w:val="nil"/>
              <w:left w:val="nil"/>
              <w:bottom w:val="single" w:sz="4" w:space="0" w:color="auto"/>
              <w:right w:val="single" w:sz="8" w:space="0" w:color="auto"/>
            </w:tcBorders>
            <w:shd w:val="clear" w:color="auto" w:fill="auto"/>
            <w:vAlign w:val="center"/>
            <w:hideMark/>
          </w:tcPr>
          <w:p w14:paraId="5710C3E3"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3%</w:t>
            </w:r>
          </w:p>
        </w:tc>
      </w:tr>
      <w:tr w:rsidR="00A24172" w:rsidRPr="009150FA" w14:paraId="13975DD5" w14:textId="77777777" w:rsidTr="00A24172">
        <w:trPr>
          <w:gridAfter w:val="1"/>
          <w:wAfter w:w="4" w:type="pct"/>
          <w:trHeight w:val="330"/>
        </w:trPr>
        <w:tc>
          <w:tcPr>
            <w:tcW w:w="13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07CDEE"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внутриквартальные</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6573E94B"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км.</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2AC9C72D"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right="-81"/>
              <w:jc w:val="center"/>
              <w:rPr>
                <w:rFonts w:ascii="Arial Narrow" w:hAnsi="Arial Narrow"/>
                <w:color w:val="000000"/>
              </w:rPr>
            </w:pPr>
            <w:r w:rsidRPr="009150FA">
              <w:rPr>
                <w:rFonts w:ascii="Arial Narrow" w:hAnsi="Arial Narrow"/>
                <w:color w:val="000000"/>
              </w:rPr>
              <w:t>500,573</w:t>
            </w:r>
          </w:p>
        </w:tc>
        <w:tc>
          <w:tcPr>
            <w:tcW w:w="617" w:type="pct"/>
            <w:tcBorders>
              <w:top w:val="single" w:sz="4" w:space="0" w:color="auto"/>
              <w:left w:val="nil"/>
              <w:bottom w:val="single" w:sz="4" w:space="0" w:color="auto"/>
              <w:right w:val="single" w:sz="4" w:space="0" w:color="auto"/>
            </w:tcBorders>
            <w:shd w:val="clear" w:color="auto" w:fill="auto"/>
            <w:vAlign w:val="center"/>
            <w:hideMark/>
          </w:tcPr>
          <w:p w14:paraId="19EAD687"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right="-81"/>
              <w:jc w:val="center"/>
              <w:rPr>
                <w:rFonts w:ascii="Arial Narrow" w:hAnsi="Arial Narrow"/>
                <w:color w:val="000000"/>
              </w:rPr>
            </w:pPr>
            <w:r w:rsidRPr="009150FA">
              <w:rPr>
                <w:rFonts w:ascii="Arial Narrow" w:hAnsi="Arial Narrow"/>
                <w:color w:val="000000"/>
              </w:rPr>
              <w:t>440,912</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6134AFF7"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right="-81"/>
              <w:jc w:val="center"/>
              <w:rPr>
                <w:rFonts w:ascii="Arial Narrow" w:hAnsi="Arial Narrow"/>
                <w:color w:val="000000"/>
              </w:rPr>
            </w:pPr>
            <w:r w:rsidRPr="009150FA">
              <w:rPr>
                <w:rFonts w:ascii="Arial Narrow" w:hAnsi="Arial Narrow"/>
                <w:color w:val="000000"/>
              </w:rPr>
              <w:t>-59,661</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3D4F760A"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-12%</w:t>
            </w:r>
          </w:p>
        </w:tc>
        <w:tc>
          <w:tcPr>
            <w:tcW w:w="506" w:type="pct"/>
            <w:gridSpan w:val="2"/>
            <w:tcBorders>
              <w:top w:val="single" w:sz="4" w:space="0" w:color="auto"/>
              <w:left w:val="nil"/>
              <w:bottom w:val="single" w:sz="4" w:space="0" w:color="auto"/>
              <w:right w:val="single" w:sz="4" w:space="0" w:color="auto"/>
            </w:tcBorders>
            <w:shd w:val="clear" w:color="auto" w:fill="auto"/>
            <w:vAlign w:val="center"/>
            <w:hideMark/>
          </w:tcPr>
          <w:p w14:paraId="2C703946"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ind w:left="-96" w:right="-55"/>
              <w:jc w:val="center"/>
              <w:rPr>
                <w:rFonts w:ascii="Arial Narrow" w:hAnsi="Arial Narrow"/>
                <w:color w:val="000000"/>
              </w:rPr>
            </w:pPr>
            <w:r w:rsidRPr="009150FA">
              <w:rPr>
                <w:rFonts w:ascii="Arial Narrow" w:hAnsi="Arial Narrow"/>
                <w:color w:val="000000"/>
              </w:rPr>
              <w:t>450,242</w:t>
            </w:r>
          </w:p>
        </w:tc>
        <w:tc>
          <w:tcPr>
            <w:tcW w:w="493" w:type="pct"/>
            <w:tcBorders>
              <w:top w:val="single" w:sz="4" w:space="0" w:color="auto"/>
              <w:left w:val="nil"/>
              <w:bottom w:val="single" w:sz="4" w:space="0" w:color="auto"/>
              <w:right w:val="single" w:sz="4" w:space="0" w:color="auto"/>
            </w:tcBorders>
            <w:shd w:val="clear" w:color="auto" w:fill="auto"/>
            <w:vAlign w:val="center"/>
            <w:hideMark/>
          </w:tcPr>
          <w:p w14:paraId="6851EB86"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9,330</w:t>
            </w:r>
          </w:p>
        </w:tc>
        <w:tc>
          <w:tcPr>
            <w:tcW w:w="345" w:type="pct"/>
            <w:tcBorders>
              <w:top w:val="single" w:sz="4" w:space="0" w:color="auto"/>
              <w:left w:val="nil"/>
              <w:bottom w:val="single" w:sz="4" w:space="0" w:color="auto"/>
              <w:right w:val="single" w:sz="4" w:space="0" w:color="auto"/>
            </w:tcBorders>
            <w:shd w:val="clear" w:color="auto" w:fill="auto"/>
            <w:vAlign w:val="center"/>
            <w:hideMark/>
          </w:tcPr>
          <w:p w14:paraId="29C55D41" w14:textId="77777777" w:rsidR="00A24172" w:rsidRPr="009150FA" w:rsidRDefault="00A2417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9150FA">
              <w:rPr>
                <w:rFonts w:ascii="Arial Narrow" w:hAnsi="Arial Narrow"/>
                <w:color w:val="000000"/>
              </w:rPr>
              <w:t>2%</w:t>
            </w:r>
          </w:p>
        </w:tc>
      </w:tr>
    </w:tbl>
    <w:p w14:paraId="41852CEC" w14:textId="77777777" w:rsidR="00A24172" w:rsidRDefault="00A24172" w:rsidP="00393D8B">
      <w:pPr>
        <w:keepLines/>
        <w:pBdr>
          <w:top w:val="none" w:sz="0" w:space="0" w:color="auto"/>
          <w:left w:val="none" w:sz="0" w:space="0" w:color="auto"/>
          <w:bottom w:val="none" w:sz="0" w:space="0" w:color="auto"/>
          <w:right w:val="none" w:sz="0" w:space="0" w:color="auto"/>
          <w:between w:val="none" w:sz="0" w:space="0" w:color="auto"/>
        </w:pBdr>
        <w:tabs>
          <w:tab w:val="left" w:pos="2662"/>
          <w:tab w:val="left" w:pos="3308"/>
          <w:tab w:val="left" w:pos="4406"/>
          <w:tab w:val="left" w:pos="5607"/>
          <w:tab w:val="left" w:pos="6530"/>
          <w:tab w:val="left" w:pos="7227"/>
          <w:tab w:val="left" w:pos="8212"/>
          <w:tab w:val="left" w:pos="9172"/>
        </w:tabs>
        <w:ind w:left="118"/>
        <w:rPr>
          <w:rFonts w:ascii="Arial Narrow" w:hAnsi="Arial Narrow"/>
          <w:color w:val="000000"/>
        </w:rPr>
      </w:pPr>
    </w:p>
    <w:p w14:paraId="2E897287" w14:textId="77777777" w:rsidR="00EF7562" w:rsidRDefault="00EF7562" w:rsidP="00393D8B">
      <w:pPr>
        <w:keepLines/>
        <w:rPr>
          <w:rFonts w:ascii="Arial Narrow" w:hAnsi="Arial Narrow"/>
          <w:b/>
          <w:i/>
        </w:rPr>
      </w:pPr>
    </w:p>
    <w:p w14:paraId="69FB7404" w14:textId="77777777" w:rsidR="00EF7562" w:rsidRDefault="009972EB" w:rsidP="00393D8B">
      <w:pPr>
        <w:keepLines/>
        <w:rPr>
          <w:rFonts w:ascii="Arial Narrow" w:hAnsi="Arial Narrow"/>
          <w:b/>
          <w:i/>
        </w:rPr>
      </w:pPr>
      <w:r>
        <w:rPr>
          <w:rFonts w:ascii="Arial Narrow" w:hAnsi="Arial Narrow"/>
          <w:b/>
          <w:i/>
        </w:rPr>
        <w:t xml:space="preserve">Распределение теплоэнергии </w:t>
      </w:r>
    </w:p>
    <w:p w14:paraId="6E9EA886" w14:textId="77777777" w:rsidR="00EF7562" w:rsidRDefault="00EF7562" w:rsidP="00393D8B">
      <w:pPr>
        <w:keepLines/>
        <w:rPr>
          <w:rFonts w:ascii="Arial Narrow" w:hAnsi="Arial Narrow"/>
        </w:rPr>
      </w:pPr>
    </w:p>
    <w:tbl>
      <w:tblPr>
        <w:tblW w:w="9781" w:type="dxa"/>
        <w:tblInd w:w="-5" w:type="dxa"/>
        <w:tblLayout w:type="fixed"/>
        <w:tblLook w:val="04A0" w:firstRow="1" w:lastRow="0" w:firstColumn="1" w:lastColumn="0" w:noHBand="0" w:noVBand="1"/>
      </w:tblPr>
      <w:tblGrid>
        <w:gridCol w:w="2567"/>
        <w:gridCol w:w="835"/>
        <w:gridCol w:w="993"/>
        <w:gridCol w:w="992"/>
        <w:gridCol w:w="850"/>
        <w:gridCol w:w="851"/>
        <w:gridCol w:w="992"/>
        <w:gridCol w:w="851"/>
        <w:gridCol w:w="850"/>
      </w:tblGrid>
      <w:tr w:rsidR="00EF7562" w:rsidRPr="00C63892" w14:paraId="6EF860E1" w14:textId="77777777" w:rsidTr="00CD6C74">
        <w:trPr>
          <w:trHeight w:val="600"/>
        </w:trPr>
        <w:tc>
          <w:tcPr>
            <w:tcW w:w="2567"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57B40C2C" w14:textId="77777777" w:rsidR="00EF7562" w:rsidRPr="00C63892" w:rsidRDefault="009972EB" w:rsidP="00393D8B">
            <w:pPr>
              <w:keepLines/>
              <w:jc w:val="center"/>
              <w:rPr>
                <w:rFonts w:ascii="Arial Narrow" w:hAnsi="Arial Narrow"/>
                <w:b/>
              </w:rPr>
            </w:pPr>
            <w:r w:rsidRPr="00C63892">
              <w:rPr>
                <w:rFonts w:ascii="Arial Narrow" w:hAnsi="Arial Narrow"/>
                <w:b/>
              </w:rPr>
              <w:t>Показатель</w:t>
            </w:r>
          </w:p>
        </w:tc>
        <w:tc>
          <w:tcPr>
            <w:tcW w:w="835" w:type="dxa"/>
            <w:vMerge w:val="restart"/>
            <w:tcBorders>
              <w:top w:val="single" w:sz="4" w:space="0" w:color="auto"/>
              <w:left w:val="none" w:sz="4" w:space="0" w:color="000000"/>
              <w:bottom w:val="single" w:sz="4" w:space="0" w:color="auto"/>
              <w:right w:val="single" w:sz="4" w:space="0" w:color="auto"/>
            </w:tcBorders>
            <w:shd w:val="clear" w:color="E3E3FD" w:fill="E3E3FD"/>
            <w:vAlign w:val="center"/>
          </w:tcPr>
          <w:p w14:paraId="3143D89D" w14:textId="77777777" w:rsidR="00EF7562" w:rsidRPr="00C63892" w:rsidRDefault="009972EB" w:rsidP="00393D8B">
            <w:pPr>
              <w:keepLines/>
              <w:jc w:val="center"/>
              <w:rPr>
                <w:rFonts w:ascii="Arial Narrow" w:hAnsi="Arial Narrow"/>
                <w:b/>
              </w:rPr>
            </w:pPr>
            <w:r w:rsidRPr="00C63892">
              <w:rPr>
                <w:rFonts w:ascii="Arial Narrow" w:hAnsi="Arial Narrow"/>
                <w:b/>
              </w:rPr>
              <w:t>Ед. изм.</w:t>
            </w:r>
          </w:p>
        </w:tc>
        <w:tc>
          <w:tcPr>
            <w:tcW w:w="993"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12D9D6B4" w14:textId="73E3471C" w:rsidR="00EF7562" w:rsidRPr="00C63892" w:rsidRDefault="00CD6C74" w:rsidP="00393D8B">
            <w:pPr>
              <w:keepLines/>
              <w:jc w:val="center"/>
              <w:rPr>
                <w:rFonts w:ascii="Arial Narrow" w:hAnsi="Arial Narrow"/>
                <w:b/>
              </w:rPr>
            </w:pPr>
            <w:r>
              <w:rPr>
                <w:rFonts w:ascii="Arial Narrow" w:hAnsi="Arial Narrow"/>
                <w:b/>
              </w:rPr>
              <w:t>2019</w:t>
            </w:r>
            <w:r w:rsidR="009972EB" w:rsidRPr="00C63892">
              <w:rPr>
                <w:rFonts w:ascii="Arial Narrow" w:hAnsi="Arial Narrow"/>
                <w:b/>
              </w:rPr>
              <w:t xml:space="preserve"> год</w:t>
            </w:r>
          </w:p>
        </w:tc>
        <w:tc>
          <w:tcPr>
            <w:tcW w:w="992" w:type="dxa"/>
            <w:vMerge w:val="restart"/>
            <w:tcBorders>
              <w:top w:val="single" w:sz="4" w:space="0" w:color="auto"/>
              <w:left w:val="none" w:sz="4" w:space="0" w:color="000000"/>
              <w:bottom w:val="single" w:sz="4" w:space="0" w:color="auto"/>
              <w:right w:val="single" w:sz="4" w:space="0" w:color="auto"/>
            </w:tcBorders>
            <w:shd w:val="clear" w:color="E3E3FD" w:fill="E3E3FD"/>
            <w:noWrap/>
            <w:vAlign w:val="center"/>
          </w:tcPr>
          <w:p w14:paraId="4A0E7ECC" w14:textId="2E56BCBE" w:rsidR="00C63892" w:rsidRDefault="00CD6C74" w:rsidP="00393D8B">
            <w:pPr>
              <w:keepLines/>
              <w:ind w:left="-57" w:right="-57"/>
              <w:jc w:val="center"/>
              <w:rPr>
                <w:rFonts w:ascii="Arial Narrow" w:hAnsi="Arial Narrow"/>
                <w:b/>
              </w:rPr>
            </w:pPr>
            <w:r>
              <w:rPr>
                <w:rFonts w:ascii="Arial Narrow" w:hAnsi="Arial Narrow"/>
                <w:b/>
              </w:rPr>
              <w:t>2020</w:t>
            </w:r>
            <w:r w:rsidR="009972EB" w:rsidRPr="00C63892">
              <w:rPr>
                <w:rFonts w:ascii="Arial Narrow" w:hAnsi="Arial Narrow"/>
                <w:b/>
              </w:rPr>
              <w:t xml:space="preserve"> </w:t>
            </w:r>
          </w:p>
          <w:p w14:paraId="292335EC" w14:textId="77777777" w:rsidR="00EF7562" w:rsidRPr="00C63892" w:rsidRDefault="009972EB" w:rsidP="00393D8B">
            <w:pPr>
              <w:keepLines/>
              <w:ind w:left="-57" w:right="-57"/>
              <w:jc w:val="center"/>
              <w:rPr>
                <w:rFonts w:ascii="Arial Narrow" w:hAnsi="Arial Narrow"/>
                <w:b/>
              </w:rPr>
            </w:pPr>
            <w:r w:rsidRPr="00C63892">
              <w:rPr>
                <w:rFonts w:ascii="Arial Narrow" w:hAnsi="Arial Narrow"/>
                <w:b/>
              </w:rPr>
              <w:t>год</w:t>
            </w:r>
          </w:p>
        </w:tc>
        <w:tc>
          <w:tcPr>
            <w:tcW w:w="1701" w:type="dxa"/>
            <w:gridSpan w:val="2"/>
            <w:tcBorders>
              <w:top w:val="single" w:sz="4" w:space="0" w:color="auto"/>
              <w:left w:val="single" w:sz="4" w:space="0" w:color="auto"/>
              <w:bottom w:val="single" w:sz="4" w:space="0" w:color="auto"/>
              <w:right w:val="none" w:sz="4" w:space="0" w:color="000000"/>
            </w:tcBorders>
            <w:shd w:val="clear" w:color="E3E3FD" w:fill="E3E3FD"/>
            <w:noWrap/>
            <w:vAlign w:val="center"/>
          </w:tcPr>
          <w:p w14:paraId="46D86218" w14:textId="3EFAD856" w:rsidR="00EF7562" w:rsidRPr="00C63892" w:rsidRDefault="00CD6C74" w:rsidP="00393D8B">
            <w:pPr>
              <w:keepLines/>
              <w:jc w:val="center"/>
              <w:rPr>
                <w:rFonts w:ascii="Arial Narrow" w:hAnsi="Arial Narrow"/>
                <w:b/>
              </w:rPr>
            </w:pPr>
            <w:r>
              <w:rPr>
                <w:rFonts w:ascii="Arial Narrow" w:hAnsi="Arial Narrow"/>
                <w:b/>
              </w:rPr>
              <w:t>Отклонение 2020/2019</w:t>
            </w:r>
          </w:p>
        </w:tc>
        <w:tc>
          <w:tcPr>
            <w:tcW w:w="992"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763817DE" w14:textId="1C55B0F3" w:rsidR="00C63892" w:rsidRDefault="009972EB" w:rsidP="00393D8B">
            <w:pPr>
              <w:keepLines/>
              <w:ind w:left="-57" w:right="-57"/>
              <w:jc w:val="center"/>
              <w:rPr>
                <w:rFonts w:ascii="Arial Narrow" w:hAnsi="Arial Narrow"/>
                <w:b/>
              </w:rPr>
            </w:pPr>
            <w:r w:rsidRPr="00C63892">
              <w:rPr>
                <w:rFonts w:ascii="Arial Narrow" w:hAnsi="Arial Narrow"/>
                <w:b/>
              </w:rPr>
              <w:t>202</w:t>
            </w:r>
            <w:r w:rsidR="00CD6C74">
              <w:rPr>
                <w:rFonts w:ascii="Arial Narrow" w:hAnsi="Arial Narrow"/>
                <w:b/>
              </w:rPr>
              <w:t>1</w:t>
            </w:r>
            <w:r w:rsidRPr="00C63892">
              <w:rPr>
                <w:rFonts w:ascii="Arial Narrow" w:hAnsi="Arial Narrow"/>
                <w:b/>
              </w:rPr>
              <w:t xml:space="preserve"> </w:t>
            </w:r>
          </w:p>
          <w:p w14:paraId="60F8A817" w14:textId="77777777" w:rsidR="00EF7562" w:rsidRPr="00C63892" w:rsidRDefault="009972EB" w:rsidP="00393D8B">
            <w:pPr>
              <w:keepLines/>
              <w:ind w:left="-57" w:right="-57"/>
              <w:jc w:val="center"/>
              <w:rPr>
                <w:rFonts w:ascii="Arial Narrow" w:hAnsi="Arial Narrow"/>
                <w:b/>
              </w:rPr>
            </w:pPr>
            <w:r w:rsidRPr="00C63892">
              <w:rPr>
                <w:rFonts w:ascii="Arial Narrow" w:hAnsi="Arial Narrow"/>
                <w:b/>
              </w:rPr>
              <w:t>год</w:t>
            </w:r>
          </w:p>
        </w:tc>
        <w:tc>
          <w:tcPr>
            <w:tcW w:w="1701" w:type="dxa"/>
            <w:gridSpan w:val="2"/>
            <w:tcBorders>
              <w:top w:val="single" w:sz="4" w:space="0" w:color="auto"/>
              <w:left w:val="single" w:sz="4" w:space="0" w:color="auto"/>
              <w:bottom w:val="single" w:sz="4" w:space="0" w:color="auto"/>
              <w:right w:val="single" w:sz="4" w:space="0" w:color="auto"/>
            </w:tcBorders>
            <w:shd w:val="clear" w:color="E3E3FD" w:fill="E3E3FD"/>
            <w:noWrap/>
            <w:vAlign w:val="center"/>
          </w:tcPr>
          <w:p w14:paraId="3E5571B7" w14:textId="36A67311" w:rsidR="00EF7562" w:rsidRPr="00C63892" w:rsidRDefault="009972EB" w:rsidP="00393D8B">
            <w:pPr>
              <w:keepLines/>
              <w:jc w:val="center"/>
              <w:rPr>
                <w:rFonts w:ascii="Arial Narrow" w:hAnsi="Arial Narrow"/>
                <w:b/>
              </w:rPr>
            </w:pPr>
            <w:r w:rsidRPr="00C63892">
              <w:rPr>
                <w:rFonts w:ascii="Arial Narrow" w:hAnsi="Arial Narrow"/>
                <w:b/>
              </w:rPr>
              <w:t>Отклонение 202</w:t>
            </w:r>
            <w:r w:rsidR="00CD6C74">
              <w:rPr>
                <w:rFonts w:ascii="Arial Narrow" w:hAnsi="Arial Narrow"/>
                <w:b/>
              </w:rPr>
              <w:t>1/2020</w:t>
            </w:r>
          </w:p>
        </w:tc>
      </w:tr>
      <w:tr w:rsidR="00EF7562" w:rsidRPr="00C63892" w14:paraId="5A7BF529" w14:textId="77777777" w:rsidTr="00CD6C74">
        <w:trPr>
          <w:trHeight w:val="300"/>
        </w:trPr>
        <w:tc>
          <w:tcPr>
            <w:tcW w:w="2567" w:type="dxa"/>
            <w:vMerge/>
            <w:tcBorders>
              <w:top w:val="single" w:sz="4" w:space="0" w:color="auto"/>
              <w:left w:val="single" w:sz="4" w:space="0" w:color="auto"/>
              <w:bottom w:val="single" w:sz="4" w:space="0" w:color="auto"/>
              <w:right w:val="single" w:sz="4" w:space="0" w:color="auto"/>
            </w:tcBorders>
            <w:shd w:val="clear" w:color="E3E3FD" w:fill="E3E3FD"/>
            <w:noWrap/>
            <w:vAlign w:val="center"/>
          </w:tcPr>
          <w:p w14:paraId="49A98B0D" w14:textId="77777777" w:rsidR="00EF7562" w:rsidRPr="00C63892" w:rsidRDefault="00EF7562" w:rsidP="00393D8B">
            <w:pPr>
              <w:keepLines/>
              <w:rPr>
                <w:rFonts w:ascii="Arial Narrow" w:hAnsi="Arial Narrow"/>
              </w:rPr>
            </w:pPr>
          </w:p>
        </w:tc>
        <w:tc>
          <w:tcPr>
            <w:tcW w:w="835" w:type="dxa"/>
            <w:vMerge/>
            <w:tcBorders>
              <w:top w:val="single" w:sz="4" w:space="0" w:color="auto"/>
              <w:left w:val="none" w:sz="4" w:space="0" w:color="000000"/>
              <w:bottom w:val="single" w:sz="4" w:space="0" w:color="auto"/>
              <w:right w:val="single" w:sz="4" w:space="0" w:color="auto"/>
            </w:tcBorders>
            <w:shd w:val="clear" w:color="E3E3FD" w:fill="E3E3FD"/>
            <w:vAlign w:val="center"/>
          </w:tcPr>
          <w:p w14:paraId="0848608C" w14:textId="77777777" w:rsidR="00EF7562" w:rsidRPr="00C63892" w:rsidRDefault="00EF7562" w:rsidP="00393D8B">
            <w:pPr>
              <w:keepLines/>
              <w:jc w:val="center"/>
              <w:rPr>
                <w:rFonts w:ascii="Arial Narrow" w:hAnsi="Arial Narrow"/>
              </w:rPr>
            </w:pPr>
          </w:p>
        </w:tc>
        <w:tc>
          <w:tcPr>
            <w:tcW w:w="993" w:type="dxa"/>
            <w:vMerge/>
            <w:tcBorders>
              <w:top w:val="single" w:sz="4" w:space="0" w:color="auto"/>
              <w:left w:val="single" w:sz="4" w:space="0" w:color="auto"/>
              <w:bottom w:val="single" w:sz="4" w:space="0" w:color="auto"/>
              <w:right w:val="single" w:sz="4" w:space="0" w:color="auto"/>
            </w:tcBorders>
            <w:shd w:val="clear" w:color="E3E3FD" w:fill="E3E3FD"/>
            <w:noWrap/>
            <w:vAlign w:val="center"/>
          </w:tcPr>
          <w:p w14:paraId="5BAC80C6" w14:textId="77777777" w:rsidR="00EF7562" w:rsidRPr="00C63892" w:rsidRDefault="00EF7562" w:rsidP="00393D8B">
            <w:pPr>
              <w:keepLines/>
              <w:jc w:val="center"/>
              <w:rPr>
                <w:rFonts w:ascii="Arial Narrow" w:hAnsi="Arial Narrow"/>
              </w:rPr>
            </w:pPr>
          </w:p>
        </w:tc>
        <w:tc>
          <w:tcPr>
            <w:tcW w:w="992" w:type="dxa"/>
            <w:vMerge/>
            <w:tcBorders>
              <w:top w:val="single" w:sz="4" w:space="0" w:color="auto"/>
              <w:left w:val="none" w:sz="4" w:space="0" w:color="000000"/>
              <w:bottom w:val="single" w:sz="4" w:space="0" w:color="auto"/>
              <w:right w:val="single" w:sz="4" w:space="0" w:color="auto"/>
            </w:tcBorders>
            <w:shd w:val="clear" w:color="E3E3FD" w:fill="E3E3FD"/>
            <w:noWrap/>
            <w:vAlign w:val="center"/>
          </w:tcPr>
          <w:p w14:paraId="03D50253" w14:textId="77777777" w:rsidR="00EF7562" w:rsidRPr="00C63892" w:rsidRDefault="00EF7562" w:rsidP="00393D8B">
            <w:pPr>
              <w:keepLines/>
              <w:jc w:val="center"/>
              <w:rPr>
                <w:rFonts w:ascii="Arial Narrow" w:hAnsi="Arial Narrow"/>
              </w:rPr>
            </w:pPr>
          </w:p>
        </w:tc>
        <w:tc>
          <w:tcPr>
            <w:tcW w:w="850"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1DC6EE31" w14:textId="77777777" w:rsidR="00EF7562" w:rsidRPr="00C63892" w:rsidRDefault="009972EB" w:rsidP="00393D8B">
            <w:pPr>
              <w:keepLines/>
              <w:jc w:val="center"/>
              <w:rPr>
                <w:rFonts w:ascii="Arial Narrow" w:hAnsi="Arial Narrow"/>
                <w:b/>
              </w:rPr>
            </w:pPr>
            <w:r w:rsidRPr="00C63892">
              <w:rPr>
                <w:rFonts w:ascii="Arial Narrow" w:hAnsi="Arial Narrow"/>
                <w:b/>
              </w:rPr>
              <w:t>ед.</w:t>
            </w:r>
          </w:p>
        </w:tc>
        <w:tc>
          <w:tcPr>
            <w:tcW w:w="851"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73AC7E94" w14:textId="77777777" w:rsidR="00EF7562" w:rsidRPr="00C63892" w:rsidRDefault="009972EB" w:rsidP="00393D8B">
            <w:pPr>
              <w:keepLines/>
              <w:jc w:val="center"/>
              <w:rPr>
                <w:rFonts w:ascii="Arial Narrow" w:hAnsi="Arial Narrow"/>
                <w:b/>
              </w:rPr>
            </w:pPr>
            <w:r w:rsidRPr="00C63892">
              <w:rPr>
                <w:rFonts w:ascii="Arial Narrow" w:hAnsi="Arial Narrow"/>
                <w:b/>
              </w:rPr>
              <w:t>%</w:t>
            </w:r>
          </w:p>
        </w:tc>
        <w:tc>
          <w:tcPr>
            <w:tcW w:w="992" w:type="dxa"/>
            <w:vMerge/>
            <w:tcBorders>
              <w:top w:val="single" w:sz="4" w:space="0" w:color="auto"/>
              <w:left w:val="single" w:sz="4" w:space="0" w:color="auto"/>
              <w:bottom w:val="single" w:sz="4" w:space="0" w:color="auto"/>
              <w:right w:val="single" w:sz="4" w:space="0" w:color="auto"/>
            </w:tcBorders>
            <w:shd w:val="clear" w:color="E3E3FD" w:fill="E3E3FD"/>
            <w:noWrap/>
            <w:vAlign w:val="center"/>
          </w:tcPr>
          <w:p w14:paraId="3B80D71F" w14:textId="77777777" w:rsidR="00EF7562" w:rsidRPr="00C63892" w:rsidRDefault="00EF7562" w:rsidP="00393D8B">
            <w:pPr>
              <w:keepLines/>
              <w:jc w:val="center"/>
              <w:rPr>
                <w:rFonts w:ascii="Arial Narrow" w:hAnsi="Arial Narrow"/>
                <w:b/>
              </w:rPr>
            </w:pPr>
          </w:p>
        </w:tc>
        <w:tc>
          <w:tcPr>
            <w:tcW w:w="851"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58C994B4" w14:textId="77777777" w:rsidR="00EF7562" w:rsidRPr="00C63892" w:rsidRDefault="009972EB" w:rsidP="00393D8B">
            <w:pPr>
              <w:keepLines/>
              <w:jc w:val="center"/>
              <w:rPr>
                <w:rFonts w:ascii="Arial Narrow" w:hAnsi="Arial Narrow"/>
                <w:b/>
              </w:rPr>
            </w:pPr>
            <w:r w:rsidRPr="00C63892">
              <w:rPr>
                <w:rFonts w:ascii="Arial Narrow" w:hAnsi="Arial Narrow"/>
                <w:b/>
              </w:rPr>
              <w:t>ед.</w:t>
            </w:r>
          </w:p>
        </w:tc>
        <w:tc>
          <w:tcPr>
            <w:tcW w:w="850"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485AB26E" w14:textId="77777777" w:rsidR="00EF7562" w:rsidRPr="00C63892" w:rsidRDefault="009972EB" w:rsidP="00393D8B">
            <w:pPr>
              <w:keepLines/>
              <w:jc w:val="center"/>
              <w:rPr>
                <w:rFonts w:ascii="Arial Narrow" w:hAnsi="Arial Narrow"/>
                <w:b/>
              </w:rPr>
            </w:pPr>
            <w:r w:rsidRPr="00C63892">
              <w:rPr>
                <w:rFonts w:ascii="Arial Narrow" w:hAnsi="Arial Narrow"/>
                <w:b/>
              </w:rPr>
              <w:t>%</w:t>
            </w:r>
          </w:p>
        </w:tc>
      </w:tr>
      <w:tr w:rsidR="00CD6C74" w:rsidRPr="00CD6C74" w14:paraId="5ED7BE3F" w14:textId="77777777" w:rsidTr="00CD6C74">
        <w:trPr>
          <w:trHeight w:val="300"/>
        </w:trPr>
        <w:tc>
          <w:tcPr>
            <w:tcW w:w="2567" w:type="dxa"/>
            <w:tcBorders>
              <w:top w:val="none" w:sz="4" w:space="0" w:color="000000"/>
              <w:left w:val="single" w:sz="4" w:space="0" w:color="auto"/>
              <w:bottom w:val="single" w:sz="4" w:space="0" w:color="auto"/>
              <w:right w:val="single" w:sz="4" w:space="0" w:color="auto"/>
            </w:tcBorders>
            <w:shd w:val="clear" w:color="auto" w:fill="auto"/>
            <w:noWrap/>
          </w:tcPr>
          <w:p w14:paraId="6078FF82" w14:textId="77777777" w:rsidR="00CD6C74" w:rsidRPr="00CD6C74" w:rsidRDefault="00CD6C74" w:rsidP="00393D8B">
            <w:pPr>
              <w:keepLines/>
              <w:rPr>
                <w:rFonts w:ascii="Arial Narrow" w:hAnsi="Arial Narrow"/>
              </w:rPr>
            </w:pPr>
            <w:r w:rsidRPr="00CD6C74">
              <w:rPr>
                <w:rFonts w:ascii="Arial Narrow" w:hAnsi="Arial Narrow"/>
              </w:rPr>
              <w:t>Отпуск тепловой энергии в сеть</w:t>
            </w:r>
          </w:p>
        </w:tc>
        <w:tc>
          <w:tcPr>
            <w:tcW w:w="835" w:type="dxa"/>
            <w:tcBorders>
              <w:top w:val="single" w:sz="4" w:space="0" w:color="auto"/>
              <w:left w:val="none" w:sz="4" w:space="0" w:color="000000"/>
              <w:bottom w:val="single" w:sz="4" w:space="0" w:color="auto"/>
              <w:right w:val="single" w:sz="4" w:space="0" w:color="auto"/>
            </w:tcBorders>
            <w:vAlign w:val="center"/>
          </w:tcPr>
          <w:p w14:paraId="1CEF015C" w14:textId="77777777" w:rsidR="00CD6C74" w:rsidRPr="00CD6C74" w:rsidRDefault="00CD6C74" w:rsidP="00393D8B">
            <w:pPr>
              <w:keepLines/>
              <w:jc w:val="center"/>
              <w:rPr>
                <w:rFonts w:ascii="Arial Narrow" w:hAnsi="Arial Narrow"/>
              </w:rPr>
            </w:pPr>
            <w:r w:rsidRPr="00CD6C74">
              <w:rPr>
                <w:rFonts w:ascii="Arial Narrow" w:hAnsi="Arial Narrow"/>
              </w:rPr>
              <w:t>тыс. Гкал</w:t>
            </w:r>
          </w:p>
        </w:tc>
        <w:tc>
          <w:tcPr>
            <w:tcW w:w="993"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813E5D0" w14:textId="3140FBFB" w:rsidR="00CD6C74" w:rsidRPr="00CD6C74" w:rsidRDefault="00CD6C74" w:rsidP="00393D8B">
            <w:pPr>
              <w:keepLines/>
              <w:ind w:left="-57" w:right="-57"/>
              <w:jc w:val="center"/>
              <w:rPr>
                <w:rFonts w:ascii="Arial Narrow" w:hAnsi="Arial Narrow"/>
              </w:rPr>
            </w:pPr>
            <w:r w:rsidRPr="00CD6C74">
              <w:rPr>
                <w:rFonts w:ascii="Arial Narrow" w:hAnsi="Arial Narrow"/>
                <w:color w:val="000000"/>
              </w:rPr>
              <w:t>20765,19</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E6429AA" w14:textId="612DCAB5"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20867,01</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39F3513" w14:textId="3C2CDFEE"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101,82</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DC3FD55" w14:textId="6F009439"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0,49</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2DA8138" w14:textId="210122D1"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21592,07</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39C04EE" w14:textId="2265521E"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725,06</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75F229" w14:textId="7B311CCB"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3,47</w:t>
            </w:r>
          </w:p>
        </w:tc>
      </w:tr>
      <w:tr w:rsidR="00CD6C74" w:rsidRPr="00CD6C74" w14:paraId="644B5B4C" w14:textId="77777777" w:rsidTr="00CD6C74">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tcPr>
          <w:p w14:paraId="15AA6F4D" w14:textId="77777777" w:rsidR="00CD6C74" w:rsidRPr="00CD6C74" w:rsidRDefault="00CD6C74" w:rsidP="00393D8B">
            <w:pPr>
              <w:keepLines/>
              <w:rPr>
                <w:rFonts w:ascii="Arial Narrow" w:hAnsi="Arial Narrow"/>
              </w:rPr>
            </w:pPr>
            <w:r w:rsidRPr="00CD6C74">
              <w:rPr>
                <w:rFonts w:ascii="Arial Narrow" w:hAnsi="Arial Narrow"/>
              </w:rPr>
              <w:t>Потери тепловой энергии в сетях</w:t>
            </w:r>
          </w:p>
        </w:tc>
        <w:tc>
          <w:tcPr>
            <w:tcW w:w="835" w:type="dxa"/>
            <w:tcBorders>
              <w:top w:val="single" w:sz="4" w:space="0" w:color="auto"/>
              <w:left w:val="none" w:sz="4" w:space="0" w:color="000000"/>
              <w:bottom w:val="single" w:sz="4" w:space="0" w:color="auto"/>
              <w:right w:val="single" w:sz="4" w:space="0" w:color="auto"/>
            </w:tcBorders>
            <w:vAlign w:val="center"/>
          </w:tcPr>
          <w:p w14:paraId="467C8C7A" w14:textId="77777777" w:rsidR="00CD6C74" w:rsidRPr="00CD6C74" w:rsidRDefault="00CD6C74" w:rsidP="00393D8B">
            <w:pPr>
              <w:keepLines/>
              <w:jc w:val="center"/>
              <w:rPr>
                <w:rFonts w:ascii="Arial Narrow" w:hAnsi="Arial Narrow"/>
              </w:rPr>
            </w:pPr>
            <w:r w:rsidRPr="00CD6C74">
              <w:rPr>
                <w:rFonts w:ascii="Arial Narrow" w:hAnsi="Arial Narrow"/>
              </w:rPr>
              <w:t>тыс. Гкал</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6044E" w14:textId="4A593F81" w:rsidR="00CD6C74" w:rsidRPr="00CD6C74" w:rsidRDefault="00CD6C74" w:rsidP="00393D8B">
            <w:pPr>
              <w:keepLines/>
              <w:ind w:left="-57" w:right="-57"/>
              <w:jc w:val="center"/>
              <w:rPr>
                <w:rFonts w:ascii="Arial Narrow" w:hAnsi="Arial Narrow"/>
              </w:rPr>
            </w:pPr>
            <w:r w:rsidRPr="00CD6C74">
              <w:rPr>
                <w:rFonts w:ascii="Arial Narrow" w:hAnsi="Arial Narrow"/>
                <w:color w:val="000000"/>
              </w:rPr>
              <w:t>5652,48</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47FF1F6" w14:textId="032D81F4"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5784,64</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B724B19" w14:textId="1FD5C6CB"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132,16</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AB7EB06" w14:textId="6F7355F7"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2,34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CC0496D" w14:textId="7BA39090"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5955,03</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7CDCB5D" w14:textId="5F21F9BA"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170,39</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CFF96DD" w14:textId="15E73564"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2,95</w:t>
            </w:r>
          </w:p>
        </w:tc>
      </w:tr>
      <w:tr w:rsidR="00CD6C74" w:rsidRPr="00CD6C74" w14:paraId="20EFC031" w14:textId="77777777" w:rsidTr="00CD6C74">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tcPr>
          <w:p w14:paraId="39FA6999" w14:textId="77777777" w:rsidR="00CD6C74" w:rsidRPr="00CD6C74" w:rsidRDefault="00CD6C74" w:rsidP="00393D8B">
            <w:pPr>
              <w:keepLines/>
              <w:rPr>
                <w:rFonts w:ascii="Arial Narrow" w:hAnsi="Arial Narrow"/>
              </w:rPr>
            </w:pPr>
            <w:r w:rsidRPr="00CD6C74">
              <w:rPr>
                <w:rFonts w:ascii="Arial Narrow" w:hAnsi="Arial Narrow"/>
              </w:rPr>
              <w:t>то же % к отпуску в сеть</w:t>
            </w:r>
          </w:p>
        </w:tc>
        <w:tc>
          <w:tcPr>
            <w:tcW w:w="835" w:type="dxa"/>
            <w:tcBorders>
              <w:top w:val="single" w:sz="4" w:space="0" w:color="auto"/>
              <w:left w:val="none" w:sz="4" w:space="0" w:color="000000"/>
              <w:bottom w:val="single" w:sz="4" w:space="0" w:color="auto"/>
              <w:right w:val="single" w:sz="4" w:space="0" w:color="auto"/>
            </w:tcBorders>
            <w:vAlign w:val="center"/>
          </w:tcPr>
          <w:p w14:paraId="56B1D724" w14:textId="77777777" w:rsidR="00CD6C74" w:rsidRPr="00CD6C74" w:rsidRDefault="00CD6C74" w:rsidP="00393D8B">
            <w:pPr>
              <w:keepLines/>
              <w:jc w:val="center"/>
              <w:rPr>
                <w:rFonts w:ascii="Arial Narrow" w:hAnsi="Arial Narrow"/>
              </w:rPr>
            </w:pPr>
            <w:r w:rsidRPr="00CD6C74">
              <w:rPr>
                <w:rFonts w:ascii="Arial Narrow" w:hAnsi="Arial Narrow"/>
              </w:rPr>
              <w:t>%</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761A2" w14:textId="024DA473" w:rsidR="00CD6C74" w:rsidRPr="00CD6C74" w:rsidRDefault="00CD6C74" w:rsidP="00393D8B">
            <w:pPr>
              <w:keepLines/>
              <w:ind w:left="-57" w:right="-57"/>
              <w:jc w:val="center"/>
              <w:rPr>
                <w:rFonts w:ascii="Arial Narrow" w:hAnsi="Arial Narrow"/>
              </w:rPr>
            </w:pPr>
            <w:r w:rsidRPr="00CD6C74">
              <w:rPr>
                <w:rFonts w:ascii="Arial Narrow" w:hAnsi="Arial Narrow"/>
                <w:color w:val="000000"/>
              </w:rPr>
              <w:t>27,22</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D8970B8" w14:textId="619FDBA0"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27,72</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CB64033" w14:textId="00E25AB7"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0,50</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6C9BA06" w14:textId="606442DE"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1,84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3F23553" w14:textId="462F04E4"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27,58</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DF46D04" w14:textId="4060EFE6"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-0,14</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50737AD" w14:textId="6E59EE70"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-0,51</w:t>
            </w:r>
          </w:p>
        </w:tc>
      </w:tr>
      <w:tr w:rsidR="00CD6C74" w:rsidRPr="00CD6C74" w14:paraId="6AFD84B2" w14:textId="77777777" w:rsidTr="00CD6C74">
        <w:trPr>
          <w:trHeight w:val="300"/>
        </w:trPr>
        <w:tc>
          <w:tcPr>
            <w:tcW w:w="2567" w:type="dxa"/>
            <w:tcBorders>
              <w:top w:val="none" w:sz="4" w:space="0" w:color="000000"/>
              <w:left w:val="single" w:sz="4" w:space="0" w:color="auto"/>
              <w:bottom w:val="single" w:sz="4" w:space="0" w:color="auto"/>
              <w:right w:val="single" w:sz="4" w:space="0" w:color="auto"/>
            </w:tcBorders>
            <w:shd w:val="clear" w:color="auto" w:fill="auto"/>
            <w:noWrap/>
          </w:tcPr>
          <w:p w14:paraId="28ACD133" w14:textId="77777777" w:rsidR="00CD6C74" w:rsidRPr="00CD6C74" w:rsidRDefault="00CD6C74" w:rsidP="00393D8B">
            <w:pPr>
              <w:keepLines/>
              <w:ind w:right="-57"/>
              <w:rPr>
                <w:rFonts w:ascii="Arial Narrow" w:hAnsi="Arial Narrow"/>
              </w:rPr>
            </w:pPr>
            <w:r w:rsidRPr="00CD6C74">
              <w:rPr>
                <w:rFonts w:ascii="Arial Narrow" w:hAnsi="Arial Narrow"/>
              </w:rPr>
              <w:t>Расход тепловой энергии на производственные и хозяйственные нужды</w:t>
            </w:r>
          </w:p>
        </w:tc>
        <w:tc>
          <w:tcPr>
            <w:tcW w:w="835" w:type="dxa"/>
            <w:tcBorders>
              <w:top w:val="single" w:sz="4" w:space="0" w:color="auto"/>
              <w:left w:val="none" w:sz="4" w:space="0" w:color="000000"/>
              <w:bottom w:val="single" w:sz="4" w:space="0" w:color="auto"/>
              <w:right w:val="single" w:sz="4" w:space="0" w:color="auto"/>
            </w:tcBorders>
            <w:vAlign w:val="center"/>
          </w:tcPr>
          <w:p w14:paraId="08E24A40" w14:textId="77777777" w:rsidR="00CD6C74" w:rsidRPr="00CD6C74" w:rsidRDefault="00CD6C74" w:rsidP="00393D8B">
            <w:pPr>
              <w:keepLines/>
              <w:jc w:val="center"/>
              <w:rPr>
                <w:rFonts w:ascii="Arial Narrow" w:hAnsi="Arial Narrow"/>
              </w:rPr>
            </w:pPr>
            <w:r w:rsidRPr="00CD6C74">
              <w:rPr>
                <w:rFonts w:ascii="Arial Narrow" w:hAnsi="Arial Narrow"/>
              </w:rPr>
              <w:t>тыс. Гкал</w:t>
            </w:r>
          </w:p>
        </w:tc>
        <w:tc>
          <w:tcPr>
            <w:tcW w:w="993"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C473FFB" w14:textId="7C392030" w:rsidR="00CD6C74" w:rsidRPr="00CD6C74" w:rsidRDefault="00CD6C74" w:rsidP="00393D8B">
            <w:pPr>
              <w:keepLines/>
              <w:ind w:left="-57" w:right="-57"/>
              <w:jc w:val="center"/>
              <w:rPr>
                <w:rFonts w:ascii="Arial Narrow" w:hAnsi="Arial Narrow"/>
              </w:rPr>
            </w:pPr>
            <w:r w:rsidRPr="00CD6C74">
              <w:rPr>
                <w:rFonts w:ascii="Arial Narrow" w:hAnsi="Arial Narrow"/>
                <w:color w:val="000000"/>
              </w:rPr>
              <w:t>375,02</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46E6C02" w14:textId="08045DD7"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366,76</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B324AE4" w14:textId="0DFC17D4"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-8,26</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36FCF36" w14:textId="5553B6B2"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-2,20</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36D4846" w14:textId="6BBCE2F0"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368,66</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27A706F" w14:textId="688BDCF0"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1,90</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E382559" w14:textId="397DFF83"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0,52</w:t>
            </w:r>
          </w:p>
        </w:tc>
      </w:tr>
      <w:tr w:rsidR="00CD6C74" w:rsidRPr="00CD6C74" w14:paraId="7E897391" w14:textId="77777777" w:rsidTr="00CD6C74">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897CD" w14:textId="77777777" w:rsidR="00CD6C74" w:rsidRPr="00CD6C74" w:rsidRDefault="00CD6C74" w:rsidP="00393D8B">
            <w:pPr>
              <w:keepLines/>
              <w:rPr>
                <w:rFonts w:ascii="Arial Narrow" w:hAnsi="Arial Narrow"/>
              </w:rPr>
            </w:pPr>
            <w:r w:rsidRPr="00CD6C74">
              <w:rPr>
                <w:rFonts w:ascii="Arial Narrow" w:hAnsi="Arial Narrow"/>
              </w:rPr>
              <w:t>тепловых источников</w:t>
            </w:r>
          </w:p>
        </w:tc>
        <w:tc>
          <w:tcPr>
            <w:tcW w:w="835" w:type="dxa"/>
            <w:tcBorders>
              <w:top w:val="single" w:sz="4" w:space="0" w:color="auto"/>
              <w:left w:val="none" w:sz="4" w:space="0" w:color="000000"/>
              <w:bottom w:val="single" w:sz="4" w:space="0" w:color="auto"/>
              <w:right w:val="single" w:sz="4" w:space="0" w:color="auto"/>
            </w:tcBorders>
            <w:vAlign w:val="center"/>
          </w:tcPr>
          <w:p w14:paraId="0244661F" w14:textId="77777777" w:rsidR="00CD6C74" w:rsidRPr="00CD6C74" w:rsidRDefault="00CD6C74" w:rsidP="00393D8B">
            <w:pPr>
              <w:keepLines/>
              <w:jc w:val="center"/>
              <w:rPr>
                <w:rFonts w:ascii="Arial Narrow" w:hAnsi="Arial Narrow"/>
              </w:rPr>
            </w:pPr>
            <w:r w:rsidRPr="00CD6C74">
              <w:rPr>
                <w:rFonts w:ascii="Arial Narrow" w:hAnsi="Arial Narrow"/>
              </w:rPr>
              <w:t>тыс. Гкал</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E7427" w14:textId="326A92FD" w:rsidR="00CD6C74" w:rsidRPr="00CD6C74" w:rsidRDefault="00CD6C74" w:rsidP="00393D8B">
            <w:pPr>
              <w:keepLines/>
              <w:ind w:left="-57" w:right="-57"/>
              <w:jc w:val="center"/>
              <w:rPr>
                <w:rFonts w:ascii="Arial Narrow" w:hAnsi="Arial Narrow"/>
              </w:rPr>
            </w:pPr>
            <w:r w:rsidRPr="00CD6C74">
              <w:rPr>
                <w:rFonts w:ascii="Arial Narrow" w:hAnsi="Arial Narrow"/>
                <w:color w:val="000000"/>
              </w:rPr>
              <w:t>206,45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ABB2F" w14:textId="33DB54C3"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206,09</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BE1B2" w14:textId="09543760"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-0,36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E71E2" w14:textId="04650D6D"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-0,17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3CDA1" w14:textId="048BE875"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206,91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49438" w14:textId="674777E3"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0,82</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71690" w14:textId="1543BD67"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0,40</w:t>
            </w:r>
          </w:p>
        </w:tc>
      </w:tr>
      <w:tr w:rsidR="00CD6C74" w:rsidRPr="00CD6C74" w14:paraId="5FBA8187" w14:textId="77777777" w:rsidTr="00CD6C74">
        <w:trPr>
          <w:trHeight w:val="300"/>
        </w:trPr>
        <w:tc>
          <w:tcPr>
            <w:tcW w:w="256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A237909" w14:textId="77777777" w:rsidR="00CD6C74" w:rsidRPr="00CD6C74" w:rsidRDefault="00CD6C74" w:rsidP="00393D8B">
            <w:pPr>
              <w:keepLines/>
              <w:rPr>
                <w:rFonts w:ascii="Arial Narrow" w:hAnsi="Arial Narrow"/>
              </w:rPr>
            </w:pPr>
            <w:r w:rsidRPr="00CD6C74">
              <w:rPr>
                <w:rFonts w:ascii="Arial Narrow" w:hAnsi="Arial Narrow"/>
              </w:rPr>
              <w:t xml:space="preserve">тепловых сетей </w:t>
            </w:r>
          </w:p>
        </w:tc>
        <w:tc>
          <w:tcPr>
            <w:tcW w:w="835" w:type="dxa"/>
            <w:tcBorders>
              <w:top w:val="single" w:sz="4" w:space="0" w:color="auto"/>
              <w:left w:val="none" w:sz="4" w:space="0" w:color="000000"/>
              <w:bottom w:val="single" w:sz="4" w:space="0" w:color="auto"/>
              <w:right w:val="single" w:sz="4" w:space="0" w:color="auto"/>
            </w:tcBorders>
            <w:vAlign w:val="center"/>
          </w:tcPr>
          <w:p w14:paraId="3DE735BF" w14:textId="77777777" w:rsidR="00CD6C74" w:rsidRPr="00CD6C74" w:rsidRDefault="00CD6C74" w:rsidP="00393D8B">
            <w:pPr>
              <w:keepLines/>
              <w:jc w:val="center"/>
              <w:rPr>
                <w:rFonts w:ascii="Arial Narrow" w:hAnsi="Arial Narrow"/>
              </w:rPr>
            </w:pPr>
            <w:r w:rsidRPr="00CD6C74">
              <w:rPr>
                <w:rFonts w:ascii="Arial Narrow" w:hAnsi="Arial Narrow"/>
              </w:rPr>
              <w:t>тыс. Гкал</w:t>
            </w:r>
          </w:p>
        </w:tc>
        <w:tc>
          <w:tcPr>
            <w:tcW w:w="993"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A05B461" w14:textId="5D4DB245" w:rsidR="00CD6C74" w:rsidRPr="00CD6C74" w:rsidRDefault="00CD6C74" w:rsidP="00393D8B">
            <w:pPr>
              <w:keepLines/>
              <w:ind w:left="-57" w:right="-57"/>
              <w:jc w:val="center"/>
              <w:rPr>
                <w:rFonts w:ascii="Arial Narrow" w:hAnsi="Arial Narrow"/>
              </w:rPr>
            </w:pPr>
            <w:r w:rsidRPr="00CD6C74">
              <w:rPr>
                <w:rFonts w:ascii="Arial Narrow" w:hAnsi="Arial Narrow"/>
                <w:color w:val="000000"/>
              </w:rPr>
              <w:t>168,58</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7E5DED4" w14:textId="52C769B1"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160,67</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8A252F1" w14:textId="5DDC1194"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-7,91</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654BEFF" w14:textId="041E25E6"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-4,69</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C2FEF23" w14:textId="114FCA72"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161,76</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5F5FBE3" w14:textId="192FDF35"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1,09</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8CD1C11" w14:textId="012E0320"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0,68</w:t>
            </w:r>
          </w:p>
        </w:tc>
      </w:tr>
      <w:tr w:rsidR="00CD6C74" w:rsidRPr="00CD6C74" w14:paraId="17055D00" w14:textId="77777777" w:rsidTr="00CD6C74">
        <w:trPr>
          <w:trHeight w:val="300"/>
        </w:trPr>
        <w:tc>
          <w:tcPr>
            <w:tcW w:w="2567" w:type="dxa"/>
            <w:tcBorders>
              <w:top w:val="none" w:sz="4" w:space="0" w:color="000000"/>
              <w:left w:val="single" w:sz="4" w:space="0" w:color="auto"/>
              <w:bottom w:val="single" w:sz="4" w:space="0" w:color="auto"/>
              <w:right w:val="single" w:sz="4" w:space="0" w:color="auto"/>
            </w:tcBorders>
            <w:shd w:val="clear" w:color="auto" w:fill="auto"/>
            <w:noWrap/>
          </w:tcPr>
          <w:p w14:paraId="11081194" w14:textId="77777777" w:rsidR="00CD6C74" w:rsidRPr="00CD6C74" w:rsidRDefault="00CD6C74" w:rsidP="00393D8B">
            <w:pPr>
              <w:keepLines/>
              <w:rPr>
                <w:rFonts w:ascii="Arial Narrow" w:hAnsi="Arial Narrow"/>
              </w:rPr>
            </w:pPr>
            <w:r w:rsidRPr="00CD6C74">
              <w:rPr>
                <w:rFonts w:ascii="Arial Narrow" w:hAnsi="Arial Narrow"/>
              </w:rPr>
              <w:t>Полезный отпуск тепловой энергии</w:t>
            </w:r>
          </w:p>
        </w:tc>
        <w:tc>
          <w:tcPr>
            <w:tcW w:w="835" w:type="dxa"/>
            <w:tcBorders>
              <w:top w:val="single" w:sz="4" w:space="0" w:color="auto"/>
              <w:left w:val="none" w:sz="4" w:space="0" w:color="000000"/>
              <w:bottom w:val="single" w:sz="4" w:space="0" w:color="auto"/>
              <w:right w:val="single" w:sz="4" w:space="0" w:color="auto"/>
            </w:tcBorders>
            <w:vAlign w:val="center"/>
          </w:tcPr>
          <w:p w14:paraId="7D972611" w14:textId="77777777" w:rsidR="00CD6C74" w:rsidRPr="00CD6C74" w:rsidRDefault="00CD6C74" w:rsidP="00393D8B">
            <w:pPr>
              <w:keepLines/>
              <w:jc w:val="center"/>
              <w:rPr>
                <w:rFonts w:ascii="Arial Narrow" w:hAnsi="Arial Narrow"/>
              </w:rPr>
            </w:pPr>
            <w:r w:rsidRPr="00CD6C74">
              <w:rPr>
                <w:rFonts w:ascii="Arial Narrow" w:hAnsi="Arial Narrow"/>
              </w:rPr>
              <w:t>тыс. Гкал</w:t>
            </w:r>
          </w:p>
        </w:tc>
        <w:tc>
          <w:tcPr>
            <w:tcW w:w="993"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A9C4912" w14:textId="2E045972" w:rsidR="00CD6C74" w:rsidRPr="00CD6C74" w:rsidRDefault="00CD6C74" w:rsidP="00393D8B">
            <w:pPr>
              <w:keepLines/>
              <w:ind w:left="-57" w:right="-57"/>
              <w:jc w:val="center"/>
              <w:rPr>
                <w:rFonts w:ascii="Arial Narrow" w:hAnsi="Arial Narrow"/>
              </w:rPr>
            </w:pPr>
            <w:r w:rsidRPr="00CD6C74">
              <w:rPr>
                <w:rFonts w:ascii="Arial Narrow" w:hAnsi="Arial Narrow"/>
                <w:color w:val="000000"/>
              </w:rPr>
              <w:t>14906,26</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8AC0AC9" w14:textId="208751B7"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14876,27</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B26934B" w14:textId="509ABFF2"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-29,99</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1ED68A7" w14:textId="529574F9"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-0,20</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BD4C8A6" w14:textId="2A6995AF" w:rsidR="00CD6C74" w:rsidRPr="00CD6C74" w:rsidRDefault="00CD6C74" w:rsidP="00393D8B">
            <w:pPr>
              <w:keepLines/>
              <w:ind w:left="-57" w:right="-57"/>
              <w:jc w:val="center"/>
              <w:rPr>
                <w:rFonts w:ascii="Arial Narrow" w:eastAsia="Arial Narrow" w:hAnsi="Arial Narrow" w:cs="Arial Narrow"/>
              </w:rPr>
            </w:pPr>
            <w:r w:rsidRPr="00CD6C74">
              <w:rPr>
                <w:rFonts w:ascii="Arial Narrow" w:hAnsi="Arial Narrow"/>
                <w:color w:val="000000"/>
              </w:rPr>
              <w:t>15430,14</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D227D6B" w14:textId="304F74F3"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553,87</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F32481E" w14:textId="6B12E6BD" w:rsidR="00CD6C74" w:rsidRPr="00CD6C74" w:rsidRDefault="00CD6C74" w:rsidP="00393D8B">
            <w:pPr>
              <w:keepLines/>
              <w:jc w:val="center"/>
              <w:rPr>
                <w:rFonts w:ascii="Arial Narrow" w:eastAsia="Arial Narrow" w:hAnsi="Arial Narrow" w:cs="Arial Narrow"/>
              </w:rPr>
            </w:pPr>
            <w:r w:rsidRPr="00CD6C74">
              <w:rPr>
                <w:rFonts w:ascii="Arial Narrow" w:hAnsi="Arial Narrow"/>
                <w:color w:val="000000"/>
              </w:rPr>
              <w:t>3,72</w:t>
            </w:r>
          </w:p>
        </w:tc>
      </w:tr>
    </w:tbl>
    <w:p w14:paraId="43CD8205" w14:textId="77777777" w:rsidR="00EF7562" w:rsidRDefault="00EF7562" w:rsidP="00393D8B">
      <w:pPr>
        <w:keepLines/>
        <w:spacing w:line="276" w:lineRule="auto"/>
        <w:ind w:firstLine="709"/>
        <w:jc w:val="both"/>
        <w:rPr>
          <w:rFonts w:ascii="Arial Narrow" w:hAnsi="Arial Narrow"/>
          <w:lang w:eastAsia="en-US"/>
        </w:rPr>
      </w:pPr>
    </w:p>
    <w:p w14:paraId="6871F692" w14:textId="13BC7CB3" w:rsidR="00EF7562" w:rsidRDefault="00CD6C74" w:rsidP="00393D8B">
      <w:pPr>
        <w:keepLines/>
        <w:spacing w:line="276" w:lineRule="auto"/>
        <w:ind w:firstLine="709"/>
        <w:jc w:val="both"/>
        <w:rPr>
          <w:rFonts w:ascii="Arial Narrow" w:hAnsi="Arial Narrow"/>
          <w:lang w:eastAsia="en-US"/>
        </w:rPr>
      </w:pPr>
      <w:r w:rsidRPr="00CD6C74">
        <w:rPr>
          <w:rFonts w:ascii="Arial Narrow" w:hAnsi="Arial Narrow"/>
          <w:lang w:eastAsia="en-US"/>
        </w:rPr>
        <w:t xml:space="preserve">Увеличение отпуска тепла в сеть, потерь тепла, а также полезного отпуска относительно прошлых лет обусловлено снижением </w:t>
      </w:r>
      <w:r>
        <w:rPr>
          <w:rFonts w:ascii="Arial Narrow" w:hAnsi="Arial Narrow"/>
          <w:lang w:eastAsia="en-US"/>
        </w:rPr>
        <w:t>температуры наружного воздуха</w:t>
      </w:r>
      <w:r w:rsidRPr="00CD6C74">
        <w:rPr>
          <w:rFonts w:ascii="Arial Narrow" w:hAnsi="Arial Narrow"/>
          <w:lang w:eastAsia="en-US"/>
        </w:rPr>
        <w:t xml:space="preserve"> на 0,7 С (факт 2021 – 0,8 С, факт 2020 – 1,5 С), продлением ОЗП в крупных регионах г.</w:t>
      </w:r>
      <w:r>
        <w:rPr>
          <w:rFonts w:ascii="Arial Narrow" w:hAnsi="Arial Narrow"/>
          <w:lang w:eastAsia="en-US"/>
        </w:rPr>
        <w:t xml:space="preserve"> </w:t>
      </w:r>
      <w:r w:rsidRPr="00CD6C74">
        <w:rPr>
          <w:rFonts w:ascii="Arial Narrow" w:hAnsi="Arial Narrow"/>
          <w:lang w:eastAsia="en-US"/>
        </w:rPr>
        <w:t>Владивосток на 4</w:t>
      </w:r>
      <w:r>
        <w:rPr>
          <w:rFonts w:ascii="Arial Narrow" w:hAnsi="Arial Narrow"/>
          <w:lang w:eastAsia="en-US"/>
        </w:rPr>
        <w:t xml:space="preserve"> </w:t>
      </w:r>
      <w:r w:rsidRPr="00CD6C74">
        <w:rPr>
          <w:rFonts w:ascii="Arial Narrow" w:hAnsi="Arial Narrow"/>
          <w:lang w:eastAsia="en-US"/>
        </w:rPr>
        <w:t>дн</w:t>
      </w:r>
      <w:r>
        <w:rPr>
          <w:rFonts w:ascii="Arial Narrow" w:hAnsi="Arial Narrow"/>
          <w:lang w:eastAsia="en-US"/>
        </w:rPr>
        <w:t>я</w:t>
      </w:r>
      <w:r w:rsidRPr="00CD6C74">
        <w:rPr>
          <w:rFonts w:ascii="Arial Narrow" w:hAnsi="Arial Narrow"/>
          <w:lang w:eastAsia="en-US"/>
        </w:rPr>
        <w:t>, г.</w:t>
      </w:r>
      <w:r>
        <w:rPr>
          <w:rFonts w:ascii="Arial Narrow" w:hAnsi="Arial Narrow"/>
          <w:lang w:eastAsia="en-US"/>
        </w:rPr>
        <w:t xml:space="preserve"> </w:t>
      </w:r>
      <w:r w:rsidRPr="00CD6C74">
        <w:rPr>
          <w:rFonts w:ascii="Arial Narrow" w:hAnsi="Arial Narrow"/>
          <w:lang w:eastAsia="en-US"/>
        </w:rPr>
        <w:t>Хабаровск и г.</w:t>
      </w:r>
      <w:r>
        <w:rPr>
          <w:rFonts w:ascii="Arial Narrow" w:hAnsi="Arial Narrow"/>
          <w:lang w:eastAsia="en-US"/>
        </w:rPr>
        <w:t xml:space="preserve"> </w:t>
      </w:r>
      <w:r w:rsidRPr="00CD6C74">
        <w:rPr>
          <w:rFonts w:ascii="Arial Narrow" w:hAnsi="Arial Narrow"/>
          <w:lang w:eastAsia="en-US"/>
        </w:rPr>
        <w:t>Комсомольск-на-Амуре на 6</w:t>
      </w:r>
      <w:r>
        <w:rPr>
          <w:rFonts w:ascii="Arial Narrow" w:hAnsi="Arial Narrow"/>
          <w:lang w:eastAsia="en-US"/>
        </w:rPr>
        <w:t xml:space="preserve"> </w:t>
      </w:r>
      <w:r w:rsidRPr="00CD6C74">
        <w:rPr>
          <w:rFonts w:ascii="Arial Narrow" w:hAnsi="Arial Narrow"/>
          <w:lang w:eastAsia="en-US"/>
        </w:rPr>
        <w:t>дн</w:t>
      </w:r>
      <w:r>
        <w:rPr>
          <w:rFonts w:ascii="Arial Narrow" w:hAnsi="Arial Narrow"/>
          <w:lang w:eastAsia="en-US"/>
        </w:rPr>
        <w:t>ей</w:t>
      </w:r>
      <w:r w:rsidRPr="00CD6C74">
        <w:rPr>
          <w:rFonts w:ascii="Arial Narrow" w:hAnsi="Arial Narrow"/>
          <w:lang w:eastAsia="en-US"/>
        </w:rPr>
        <w:t>, г.</w:t>
      </w:r>
      <w:r>
        <w:rPr>
          <w:rFonts w:ascii="Arial Narrow" w:hAnsi="Arial Narrow"/>
          <w:lang w:eastAsia="en-US"/>
        </w:rPr>
        <w:t xml:space="preserve"> </w:t>
      </w:r>
      <w:r w:rsidRPr="00CD6C74">
        <w:rPr>
          <w:rFonts w:ascii="Arial Narrow" w:hAnsi="Arial Narrow"/>
          <w:lang w:eastAsia="en-US"/>
        </w:rPr>
        <w:t>Нерюнгри на 8</w:t>
      </w:r>
      <w:r>
        <w:rPr>
          <w:rFonts w:ascii="Arial Narrow" w:hAnsi="Arial Narrow"/>
          <w:lang w:eastAsia="en-US"/>
        </w:rPr>
        <w:t xml:space="preserve"> </w:t>
      </w:r>
      <w:r w:rsidRPr="00CD6C74">
        <w:rPr>
          <w:rFonts w:ascii="Arial Narrow" w:hAnsi="Arial Narrow"/>
          <w:lang w:eastAsia="en-US"/>
        </w:rPr>
        <w:t>дн</w:t>
      </w:r>
      <w:r>
        <w:rPr>
          <w:rFonts w:ascii="Arial Narrow" w:hAnsi="Arial Narrow"/>
          <w:lang w:eastAsia="en-US"/>
        </w:rPr>
        <w:t>ей</w:t>
      </w:r>
      <w:r w:rsidRPr="00CD6C74">
        <w:rPr>
          <w:rFonts w:ascii="Arial Narrow" w:hAnsi="Arial Narrow"/>
          <w:lang w:eastAsia="en-US"/>
        </w:rPr>
        <w:t>.</w:t>
      </w:r>
    </w:p>
    <w:p w14:paraId="3901AE59" w14:textId="1AC82C41" w:rsidR="00B44241" w:rsidRDefault="00B44241" w:rsidP="00393D8B">
      <w:pPr>
        <w:keepLines/>
        <w:rPr>
          <w:rFonts w:ascii="Arial Narrow" w:hAnsi="Arial Narrow"/>
          <w:lang w:eastAsia="en-US"/>
        </w:rPr>
      </w:pPr>
    </w:p>
    <w:p w14:paraId="0C5669A5" w14:textId="409BA277" w:rsidR="00F83744" w:rsidRDefault="00F83744" w:rsidP="00393D8B">
      <w:pPr>
        <w:keepLines/>
        <w:rPr>
          <w:rFonts w:ascii="Arial Narrow" w:hAnsi="Arial Narrow"/>
          <w:lang w:eastAsia="en-US"/>
        </w:rPr>
      </w:pPr>
    </w:p>
    <w:p w14:paraId="2DB47896" w14:textId="2271761D" w:rsidR="00F83744" w:rsidRDefault="00F83744" w:rsidP="00393D8B">
      <w:pPr>
        <w:keepLines/>
        <w:rPr>
          <w:rFonts w:ascii="Arial Narrow" w:hAnsi="Arial Narrow"/>
          <w:lang w:eastAsia="en-US"/>
        </w:rPr>
      </w:pPr>
    </w:p>
    <w:p w14:paraId="75CD0DE6" w14:textId="4DD9C612" w:rsidR="00F83744" w:rsidRDefault="00F83744" w:rsidP="00393D8B">
      <w:pPr>
        <w:keepLines/>
        <w:rPr>
          <w:rFonts w:ascii="Arial Narrow" w:hAnsi="Arial Narrow"/>
          <w:lang w:eastAsia="en-US"/>
        </w:rPr>
      </w:pPr>
    </w:p>
    <w:p w14:paraId="36908325" w14:textId="14DA4C03" w:rsidR="00F83744" w:rsidRDefault="00F83744" w:rsidP="00393D8B">
      <w:pPr>
        <w:keepLines/>
        <w:rPr>
          <w:rFonts w:ascii="Arial Narrow" w:hAnsi="Arial Narrow"/>
          <w:lang w:eastAsia="en-US"/>
        </w:rPr>
      </w:pPr>
    </w:p>
    <w:p w14:paraId="15A2D573" w14:textId="77777777" w:rsidR="00F83744" w:rsidRDefault="00F83744" w:rsidP="00393D8B">
      <w:pPr>
        <w:keepLines/>
        <w:rPr>
          <w:rFonts w:ascii="Arial Narrow" w:hAnsi="Arial Narrow"/>
          <w:lang w:eastAsia="en-US"/>
        </w:rPr>
      </w:pPr>
    </w:p>
    <w:p w14:paraId="770D28FC" w14:textId="1174117F" w:rsidR="00EF7562" w:rsidRPr="00B44241" w:rsidRDefault="009972EB" w:rsidP="00393D8B">
      <w:pPr>
        <w:keepLines/>
        <w:rPr>
          <w:rFonts w:ascii="Arial Narrow" w:hAnsi="Arial Narrow"/>
          <w:b/>
          <w:lang w:eastAsia="en-US"/>
        </w:rPr>
      </w:pPr>
      <w:r w:rsidRPr="00B44241">
        <w:rPr>
          <w:rFonts w:ascii="Arial Narrow" w:hAnsi="Arial Narrow"/>
          <w:b/>
          <w:lang w:eastAsia="en-US"/>
        </w:rPr>
        <w:lastRenderedPageBreak/>
        <w:t>Объемы реализации электроэнергии и мощности на ОРЭМ и РР</w:t>
      </w:r>
    </w:p>
    <w:p w14:paraId="4DD3BE38" w14:textId="77777777" w:rsidR="00B44241" w:rsidRDefault="00B44241" w:rsidP="00393D8B">
      <w:pPr>
        <w:keepLines/>
        <w:rPr>
          <w:rFonts w:ascii="Arial Narrow" w:hAnsi="Arial Narrow"/>
          <w:lang w:eastAsia="en-US"/>
        </w:rPr>
      </w:pPr>
    </w:p>
    <w:tbl>
      <w:tblPr>
        <w:tblW w:w="9121" w:type="dxa"/>
        <w:tblInd w:w="113" w:type="dxa"/>
        <w:tblLook w:val="04A0" w:firstRow="1" w:lastRow="0" w:firstColumn="1" w:lastColumn="0" w:noHBand="0" w:noVBand="1"/>
      </w:tblPr>
      <w:tblGrid>
        <w:gridCol w:w="540"/>
        <w:gridCol w:w="3240"/>
        <w:gridCol w:w="1240"/>
        <w:gridCol w:w="1525"/>
        <w:gridCol w:w="1275"/>
        <w:gridCol w:w="1360"/>
      </w:tblGrid>
      <w:tr w:rsidR="00B44241" w:rsidRPr="00B44241" w14:paraId="47C1194E" w14:textId="77777777" w:rsidTr="00B44241">
        <w:trPr>
          <w:trHeight w:val="600"/>
        </w:trPr>
        <w:tc>
          <w:tcPr>
            <w:tcW w:w="5020" w:type="dxa"/>
            <w:gridSpan w:val="3"/>
            <w:tcBorders>
              <w:top w:val="single" w:sz="4" w:space="0" w:color="auto"/>
              <w:left w:val="single" w:sz="4" w:space="0" w:color="auto"/>
              <w:bottom w:val="single" w:sz="4" w:space="0" w:color="auto"/>
              <w:right w:val="single" w:sz="4" w:space="0" w:color="auto"/>
            </w:tcBorders>
            <w:shd w:val="clear" w:color="auto" w:fill="E3E3FD"/>
            <w:noWrap/>
            <w:vAlign w:val="bottom"/>
            <w:hideMark/>
          </w:tcPr>
          <w:p w14:paraId="7693DE6A" w14:textId="77777777" w:rsidR="00B44241" w:rsidRPr="00B44241" w:rsidRDefault="00B44241" w:rsidP="00393D8B">
            <w:pPr>
              <w:keepLines/>
              <w:jc w:val="center"/>
              <w:rPr>
                <w:rFonts w:ascii="Arial Narrow" w:hAnsi="Arial Narrow"/>
                <w:b/>
                <w:color w:val="000000"/>
                <w:highlight w:val="yellow"/>
              </w:rPr>
            </w:pPr>
            <w:r w:rsidRPr="00B44241">
              <w:rPr>
                <w:rFonts w:ascii="Arial Narrow" w:hAnsi="Arial Narrow"/>
                <w:b/>
                <w:color w:val="000000"/>
              </w:rPr>
              <w:t> </w:t>
            </w:r>
          </w:p>
        </w:tc>
        <w:tc>
          <w:tcPr>
            <w:tcW w:w="1525" w:type="dxa"/>
            <w:tcBorders>
              <w:top w:val="single" w:sz="4" w:space="0" w:color="auto"/>
              <w:left w:val="nil"/>
              <w:bottom w:val="single" w:sz="4" w:space="0" w:color="auto"/>
              <w:right w:val="single" w:sz="4" w:space="0" w:color="auto"/>
            </w:tcBorders>
            <w:shd w:val="clear" w:color="auto" w:fill="E3E3FD"/>
            <w:noWrap/>
            <w:vAlign w:val="center"/>
            <w:hideMark/>
          </w:tcPr>
          <w:p w14:paraId="21C87A07" w14:textId="77777777" w:rsidR="00B44241" w:rsidRPr="00B44241" w:rsidRDefault="00B44241" w:rsidP="00393D8B">
            <w:pPr>
              <w:keepLines/>
              <w:jc w:val="center"/>
              <w:rPr>
                <w:rFonts w:ascii="Arial Narrow" w:hAnsi="Arial Narrow"/>
                <w:b/>
                <w:color w:val="000000"/>
                <w:highlight w:val="yellow"/>
              </w:rPr>
            </w:pPr>
            <w:r w:rsidRPr="00B44241">
              <w:rPr>
                <w:rFonts w:ascii="Arial Narrow" w:hAnsi="Arial Narrow"/>
                <w:b/>
                <w:color w:val="000000"/>
              </w:rPr>
              <w:t>2020 год</w:t>
            </w:r>
          </w:p>
        </w:tc>
        <w:tc>
          <w:tcPr>
            <w:tcW w:w="1275" w:type="dxa"/>
            <w:tcBorders>
              <w:top w:val="single" w:sz="4" w:space="0" w:color="auto"/>
              <w:left w:val="nil"/>
              <w:bottom w:val="single" w:sz="4" w:space="0" w:color="auto"/>
              <w:right w:val="single" w:sz="4" w:space="0" w:color="auto"/>
            </w:tcBorders>
            <w:shd w:val="clear" w:color="auto" w:fill="E3E3FD"/>
            <w:noWrap/>
            <w:vAlign w:val="center"/>
            <w:hideMark/>
          </w:tcPr>
          <w:p w14:paraId="22FE1937" w14:textId="77777777" w:rsidR="00B44241" w:rsidRPr="00B44241" w:rsidRDefault="00B44241" w:rsidP="00393D8B">
            <w:pPr>
              <w:keepLines/>
              <w:jc w:val="center"/>
              <w:rPr>
                <w:rFonts w:ascii="Arial Narrow" w:hAnsi="Arial Narrow"/>
                <w:b/>
                <w:color w:val="000000"/>
              </w:rPr>
            </w:pPr>
            <w:r w:rsidRPr="00B44241">
              <w:rPr>
                <w:rFonts w:ascii="Arial Narrow" w:hAnsi="Arial Narrow"/>
                <w:b/>
                <w:color w:val="000000"/>
              </w:rPr>
              <w:t>2021 год</w:t>
            </w:r>
          </w:p>
        </w:tc>
        <w:tc>
          <w:tcPr>
            <w:tcW w:w="1301" w:type="dxa"/>
            <w:tcBorders>
              <w:top w:val="single" w:sz="4" w:space="0" w:color="auto"/>
              <w:left w:val="nil"/>
              <w:bottom w:val="single" w:sz="4" w:space="0" w:color="auto"/>
              <w:right w:val="single" w:sz="4" w:space="0" w:color="auto"/>
            </w:tcBorders>
            <w:shd w:val="clear" w:color="auto" w:fill="E3E3FD"/>
            <w:vAlign w:val="center"/>
            <w:hideMark/>
          </w:tcPr>
          <w:p w14:paraId="091A0F14" w14:textId="77777777" w:rsidR="00B44241" w:rsidRPr="00B44241" w:rsidRDefault="00B44241" w:rsidP="00393D8B">
            <w:pPr>
              <w:keepLines/>
              <w:jc w:val="center"/>
              <w:rPr>
                <w:rFonts w:ascii="Arial Narrow" w:hAnsi="Arial Narrow"/>
                <w:b/>
                <w:color w:val="000000"/>
              </w:rPr>
            </w:pPr>
            <w:r w:rsidRPr="00B44241">
              <w:rPr>
                <w:rFonts w:ascii="Arial Narrow" w:hAnsi="Arial Narrow"/>
                <w:b/>
                <w:color w:val="000000"/>
              </w:rPr>
              <w:t>отклонения от 2020 г.</w:t>
            </w:r>
          </w:p>
        </w:tc>
      </w:tr>
      <w:tr w:rsidR="00B44241" w:rsidRPr="00B44241" w14:paraId="7BB5E313" w14:textId="77777777" w:rsidTr="00457E45">
        <w:trPr>
          <w:trHeight w:val="300"/>
        </w:trPr>
        <w:tc>
          <w:tcPr>
            <w:tcW w:w="54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55F4912A" w14:textId="77777777" w:rsidR="00B44241" w:rsidRPr="00B44241" w:rsidRDefault="00B44241" w:rsidP="00393D8B">
            <w:pPr>
              <w:keepLines/>
              <w:jc w:val="center"/>
              <w:rPr>
                <w:rFonts w:ascii="Arial Narrow" w:hAnsi="Arial Narrow"/>
                <w:color w:val="000000"/>
              </w:rPr>
            </w:pPr>
            <w:r w:rsidRPr="00B44241">
              <w:rPr>
                <w:rFonts w:ascii="Arial Narrow" w:hAnsi="Arial Narrow"/>
                <w:color w:val="000000"/>
              </w:rPr>
              <w:t>ОРЭМ</w:t>
            </w:r>
          </w:p>
        </w:tc>
        <w:tc>
          <w:tcPr>
            <w:tcW w:w="3240" w:type="dxa"/>
            <w:tcBorders>
              <w:top w:val="nil"/>
              <w:left w:val="nil"/>
              <w:bottom w:val="single" w:sz="4" w:space="0" w:color="auto"/>
              <w:right w:val="single" w:sz="4" w:space="0" w:color="auto"/>
            </w:tcBorders>
            <w:shd w:val="clear" w:color="auto" w:fill="auto"/>
            <w:noWrap/>
            <w:vAlign w:val="center"/>
            <w:hideMark/>
          </w:tcPr>
          <w:p w14:paraId="2271CB35" w14:textId="77777777" w:rsidR="00B44241" w:rsidRPr="00B44241" w:rsidRDefault="00B44241" w:rsidP="00393D8B">
            <w:pPr>
              <w:keepLines/>
              <w:jc w:val="center"/>
              <w:rPr>
                <w:rFonts w:ascii="Arial Narrow" w:hAnsi="Arial Narrow"/>
                <w:color w:val="000000"/>
              </w:rPr>
            </w:pPr>
            <w:r w:rsidRPr="00B44241">
              <w:rPr>
                <w:rFonts w:ascii="Arial Narrow" w:hAnsi="Arial Narrow"/>
                <w:color w:val="000000"/>
              </w:rPr>
              <w:t xml:space="preserve"> мощность</w:t>
            </w:r>
          </w:p>
        </w:tc>
        <w:tc>
          <w:tcPr>
            <w:tcW w:w="1240" w:type="dxa"/>
            <w:tcBorders>
              <w:top w:val="nil"/>
              <w:left w:val="nil"/>
              <w:bottom w:val="single" w:sz="4" w:space="0" w:color="auto"/>
              <w:right w:val="single" w:sz="4" w:space="0" w:color="auto"/>
            </w:tcBorders>
            <w:shd w:val="clear" w:color="auto" w:fill="auto"/>
            <w:noWrap/>
            <w:vAlign w:val="bottom"/>
            <w:hideMark/>
          </w:tcPr>
          <w:p w14:paraId="028D66A8" w14:textId="77777777" w:rsidR="00B44241" w:rsidRPr="00B44241" w:rsidRDefault="00B44241" w:rsidP="00393D8B">
            <w:pPr>
              <w:keepLines/>
              <w:jc w:val="center"/>
              <w:rPr>
                <w:rFonts w:ascii="Arial Narrow" w:hAnsi="Arial Narrow"/>
                <w:color w:val="000000"/>
              </w:rPr>
            </w:pPr>
            <w:r w:rsidRPr="00B44241">
              <w:rPr>
                <w:rFonts w:ascii="Arial Narrow" w:hAnsi="Arial Narrow"/>
                <w:color w:val="000000"/>
              </w:rPr>
              <w:t>МВт</w:t>
            </w:r>
          </w:p>
        </w:tc>
        <w:tc>
          <w:tcPr>
            <w:tcW w:w="1525" w:type="dxa"/>
            <w:tcBorders>
              <w:top w:val="nil"/>
              <w:left w:val="nil"/>
              <w:bottom w:val="single" w:sz="4" w:space="0" w:color="auto"/>
              <w:right w:val="single" w:sz="4" w:space="0" w:color="auto"/>
            </w:tcBorders>
            <w:shd w:val="clear" w:color="auto" w:fill="auto"/>
            <w:noWrap/>
            <w:vAlign w:val="bottom"/>
          </w:tcPr>
          <w:p w14:paraId="05A7E991"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4 494,44</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15B80B70"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3 727,95</w:t>
            </w:r>
          </w:p>
        </w:tc>
        <w:tc>
          <w:tcPr>
            <w:tcW w:w="1301" w:type="dxa"/>
            <w:tcBorders>
              <w:top w:val="nil"/>
              <w:left w:val="nil"/>
              <w:bottom w:val="single" w:sz="4" w:space="0" w:color="auto"/>
              <w:right w:val="single" w:sz="4" w:space="0" w:color="auto"/>
            </w:tcBorders>
            <w:shd w:val="clear" w:color="auto" w:fill="auto"/>
            <w:noWrap/>
            <w:vAlign w:val="bottom"/>
          </w:tcPr>
          <w:p w14:paraId="509B9527" w14:textId="77777777" w:rsidR="00B44241" w:rsidRPr="00B44241" w:rsidRDefault="00B44241" w:rsidP="00393D8B">
            <w:pPr>
              <w:keepLines/>
              <w:jc w:val="center"/>
              <w:rPr>
                <w:rFonts w:ascii="Arial Narrow" w:hAnsi="Arial Narrow"/>
                <w:color w:val="000000"/>
              </w:rPr>
            </w:pPr>
            <w:r w:rsidRPr="00B44241">
              <w:rPr>
                <w:rFonts w:ascii="Arial Narrow" w:hAnsi="Arial Narrow"/>
                <w:color w:val="000000"/>
              </w:rPr>
              <w:t>-766,49</w:t>
            </w:r>
          </w:p>
        </w:tc>
      </w:tr>
      <w:tr w:rsidR="00B44241" w:rsidRPr="00B44241" w14:paraId="66DCAFCE" w14:textId="77777777" w:rsidTr="0080583A">
        <w:trPr>
          <w:trHeight w:val="300"/>
        </w:trPr>
        <w:tc>
          <w:tcPr>
            <w:tcW w:w="540" w:type="dxa"/>
            <w:vMerge/>
            <w:tcBorders>
              <w:top w:val="nil"/>
              <w:left w:val="single" w:sz="4" w:space="0" w:color="auto"/>
              <w:bottom w:val="single" w:sz="4" w:space="0" w:color="auto"/>
              <w:right w:val="single" w:sz="4" w:space="0" w:color="auto"/>
            </w:tcBorders>
            <w:vAlign w:val="center"/>
            <w:hideMark/>
          </w:tcPr>
          <w:p w14:paraId="0BD559A0" w14:textId="77777777" w:rsidR="00B44241" w:rsidRPr="00B44241" w:rsidRDefault="00B44241" w:rsidP="00393D8B">
            <w:pPr>
              <w:keepLines/>
              <w:rPr>
                <w:rFonts w:ascii="Arial Narrow" w:hAnsi="Arial Narrow"/>
                <w:color w:val="000000"/>
              </w:rPr>
            </w:pPr>
          </w:p>
        </w:tc>
        <w:tc>
          <w:tcPr>
            <w:tcW w:w="3240" w:type="dxa"/>
            <w:tcBorders>
              <w:top w:val="nil"/>
              <w:left w:val="nil"/>
              <w:bottom w:val="single" w:sz="4" w:space="0" w:color="auto"/>
              <w:right w:val="single" w:sz="4" w:space="0" w:color="auto"/>
            </w:tcBorders>
            <w:shd w:val="clear" w:color="auto" w:fill="auto"/>
            <w:noWrap/>
            <w:vAlign w:val="center"/>
            <w:hideMark/>
          </w:tcPr>
          <w:p w14:paraId="12DBFD36" w14:textId="77777777" w:rsidR="00B44241" w:rsidRPr="00B44241" w:rsidRDefault="00B44241" w:rsidP="00393D8B">
            <w:pPr>
              <w:keepLines/>
              <w:rPr>
                <w:rFonts w:ascii="Arial Narrow" w:hAnsi="Arial Narrow"/>
                <w:color w:val="000000"/>
              </w:rPr>
            </w:pPr>
            <w:r w:rsidRPr="00B44241">
              <w:rPr>
                <w:rFonts w:ascii="Arial Narrow" w:hAnsi="Arial Narrow"/>
                <w:color w:val="000000"/>
              </w:rPr>
              <w:t>электроэнергия по тарифу ФАС</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1C8DA8EE" w14:textId="2DF1C342" w:rsidR="00B44241" w:rsidRPr="00B44241" w:rsidRDefault="003D152A" w:rsidP="00393D8B">
            <w:pPr>
              <w:keepLines/>
              <w:jc w:val="center"/>
              <w:rPr>
                <w:rFonts w:ascii="Arial Narrow" w:hAnsi="Arial Narrow"/>
                <w:color w:val="000000"/>
              </w:rPr>
            </w:pPr>
            <w:r>
              <w:rPr>
                <w:rFonts w:ascii="Arial Narrow" w:hAnsi="Arial Narrow"/>
                <w:color w:val="000000"/>
              </w:rPr>
              <w:t>млн</w:t>
            </w:r>
            <w:r w:rsidR="00B44241" w:rsidRPr="00B44241">
              <w:rPr>
                <w:rFonts w:ascii="Arial Narrow" w:hAnsi="Arial Narrow"/>
                <w:color w:val="000000"/>
              </w:rPr>
              <w:t xml:space="preserve"> кВт*ч</w:t>
            </w:r>
          </w:p>
        </w:tc>
        <w:tc>
          <w:tcPr>
            <w:tcW w:w="1525" w:type="dxa"/>
            <w:tcBorders>
              <w:top w:val="single" w:sz="4" w:space="0" w:color="auto"/>
              <w:left w:val="nil"/>
              <w:bottom w:val="single" w:sz="4" w:space="0" w:color="auto"/>
              <w:right w:val="single" w:sz="4" w:space="0" w:color="auto"/>
            </w:tcBorders>
            <w:shd w:val="clear" w:color="auto" w:fill="auto"/>
            <w:noWrap/>
            <w:vAlign w:val="bottom"/>
            <w:hideMark/>
          </w:tcPr>
          <w:p w14:paraId="019681AA"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16 913,73</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05F90A03"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13 527,20</w:t>
            </w:r>
          </w:p>
        </w:tc>
        <w:tc>
          <w:tcPr>
            <w:tcW w:w="1301" w:type="dxa"/>
            <w:tcBorders>
              <w:top w:val="nil"/>
              <w:left w:val="nil"/>
              <w:bottom w:val="single" w:sz="4" w:space="0" w:color="auto"/>
              <w:right w:val="single" w:sz="4" w:space="0" w:color="auto"/>
            </w:tcBorders>
            <w:shd w:val="clear" w:color="auto" w:fill="auto"/>
            <w:noWrap/>
            <w:vAlign w:val="bottom"/>
          </w:tcPr>
          <w:p w14:paraId="3E01D1DC" w14:textId="28BA7717" w:rsidR="00B44241" w:rsidRPr="00B44241" w:rsidRDefault="00B44241" w:rsidP="00393D8B">
            <w:pPr>
              <w:keepLines/>
              <w:jc w:val="center"/>
              <w:rPr>
                <w:rFonts w:ascii="Arial Narrow" w:hAnsi="Arial Narrow"/>
                <w:color w:val="000000"/>
              </w:rPr>
            </w:pPr>
            <w:r w:rsidRPr="00B44241">
              <w:rPr>
                <w:rFonts w:ascii="Arial Narrow" w:hAnsi="Arial Narrow"/>
                <w:color w:val="000000"/>
              </w:rPr>
              <w:t>-3 386,53</w:t>
            </w:r>
          </w:p>
        </w:tc>
      </w:tr>
      <w:tr w:rsidR="00B44241" w:rsidRPr="00B44241" w14:paraId="50783F7C" w14:textId="77777777" w:rsidTr="0080583A">
        <w:trPr>
          <w:trHeight w:val="300"/>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3B516C58" w14:textId="77777777" w:rsidR="00B44241" w:rsidRPr="00B44241" w:rsidRDefault="00B44241" w:rsidP="00393D8B">
            <w:pPr>
              <w:keepLines/>
              <w:rPr>
                <w:rFonts w:ascii="Arial Narrow" w:hAnsi="Arial Narrow"/>
                <w:color w:val="000000"/>
              </w:rPr>
            </w:pPr>
          </w:p>
        </w:tc>
        <w:tc>
          <w:tcPr>
            <w:tcW w:w="3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64522" w14:textId="77777777" w:rsidR="00B44241" w:rsidRPr="00B44241" w:rsidRDefault="00B44241" w:rsidP="00393D8B">
            <w:pPr>
              <w:keepLines/>
              <w:rPr>
                <w:rFonts w:ascii="Arial Narrow" w:hAnsi="Arial Narrow"/>
                <w:color w:val="000000"/>
              </w:rPr>
            </w:pPr>
            <w:r w:rsidRPr="00B44241">
              <w:rPr>
                <w:rFonts w:ascii="Arial Narrow" w:hAnsi="Arial Narrow"/>
                <w:color w:val="000000"/>
              </w:rPr>
              <w:t xml:space="preserve">электроэнергия на РСВ </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87090A" w14:textId="5FE6E05B" w:rsidR="00B44241" w:rsidRPr="00B44241" w:rsidRDefault="003D152A" w:rsidP="00393D8B">
            <w:pPr>
              <w:keepLines/>
              <w:jc w:val="center"/>
              <w:rPr>
                <w:rFonts w:ascii="Arial Narrow" w:hAnsi="Arial Narrow"/>
                <w:color w:val="000000"/>
              </w:rPr>
            </w:pPr>
            <w:r>
              <w:rPr>
                <w:rFonts w:ascii="Arial Narrow" w:hAnsi="Arial Narrow"/>
                <w:color w:val="000000"/>
              </w:rPr>
              <w:t>млн</w:t>
            </w:r>
            <w:r w:rsidR="00B44241" w:rsidRPr="00B44241">
              <w:rPr>
                <w:rFonts w:ascii="Arial Narrow" w:hAnsi="Arial Narrow"/>
                <w:color w:val="000000"/>
              </w:rPr>
              <w:t xml:space="preserve"> кВт*ч</w:t>
            </w:r>
          </w:p>
        </w:tc>
        <w:tc>
          <w:tcPr>
            <w:tcW w:w="15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727663"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209,24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347ED2"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346,756</w:t>
            </w:r>
          </w:p>
        </w:tc>
        <w:tc>
          <w:tcPr>
            <w:tcW w:w="13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F20360" w14:textId="77777777" w:rsidR="00B44241" w:rsidRPr="00B44241" w:rsidRDefault="00B44241" w:rsidP="00393D8B">
            <w:pPr>
              <w:keepLines/>
              <w:jc w:val="center"/>
              <w:rPr>
                <w:rFonts w:ascii="Arial Narrow" w:hAnsi="Arial Narrow"/>
                <w:color w:val="000000"/>
              </w:rPr>
            </w:pPr>
            <w:r w:rsidRPr="00B44241">
              <w:rPr>
                <w:rFonts w:ascii="Arial Narrow" w:hAnsi="Arial Narrow"/>
                <w:color w:val="000000"/>
              </w:rPr>
              <w:t>137,52</w:t>
            </w:r>
          </w:p>
        </w:tc>
      </w:tr>
      <w:tr w:rsidR="00B44241" w:rsidRPr="00B44241" w14:paraId="190E9B7B" w14:textId="77777777" w:rsidTr="0080583A">
        <w:trPr>
          <w:trHeight w:val="300"/>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30284812" w14:textId="77777777" w:rsidR="00B44241" w:rsidRPr="00B44241" w:rsidRDefault="00B44241" w:rsidP="00393D8B">
            <w:pPr>
              <w:keepLines/>
              <w:rPr>
                <w:rFonts w:ascii="Arial Narrow" w:hAnsi="Arial Narrow"/>
                <w:color w:val="000000"/>
              </w:rPr>
            </w:pPr>
          </w:p>
        </w:tc>
        <w:tc>
          <w:tcPr>
            <w:tcW w:w="3240" w:type="dxa"/>
            <w:tcBorders>
              <w:top w:val="single" w:sz="4" w:space="0" w:color="auto"/>
              <w:left w:val="nil"/>
              <w:bottom w:val="single" w:sz="4" w:space="0" w:color="auto"/>
              <w:right w:val="single" w:sz="4" w:space="0" w:color="auto"/>
            </w:tcBorders>
            <w:shd w:val="clear" w:color="auto" w:fill="auto"/>
            <w:noWrap/>
            <w:vAlign w:val="center"/>
            <w:hideMark/>
          </w:tcPr>
          <w:p w14:paraId="1461B415" w14:textId="77777777" w:rsidR="00B44241" w:rsidRPr="00B44241" w:rsidRDefault="00B44241" w:rsidP="00393D8B">
            <w:pPr>
              <w:keepLines/>
              <w:rPr>
                <w:rFonts w:ascii="Arial Narrow" w:hAnsi="Arial Narrow"/>
                <w:color w:val="000000"/>
              </w:rPr>
            </w:pPr>
            <w:r w:rsidRPr="00B44241">
              <w:rPr>
                <w:rFonts w:ascii="Arial Narrow" w:hAnsi="Arial Narrow"/>
                <w:color w:val="000000"/>
              </w:rPr>
              <w:t>электроэнергия на БР</w:t>
            </w:r>
          </w:p>
        </w:tc>
        <w:tc>
          <w:tcPr>
            <w:tcW w:w="1240" w:type="dxa"/>
            <w:tcBorders>
              <w:top w:val="single" w:sz="4" w:space="0" w:color="auto"/>
              <w:left w:val="nil"/>
              <w:bottom w:val="single" w:sz="4" w:space="0" w:color="auto"/>
              <w:right w:val="single" w:sz="4" w:space="0" w:color="auto"/>
            </w:tcBorders>
            <w:shd w:val="clear" w:color="auto" w:fill="auto"/>
            <w:noWrap/>
            <w:vAlign w:val="bottom"/>
            <w:hideMark/>
          </w:tcPr>
          <w:p w14:paraId="03463F6E" w14:textId="41B3F70A" w:rsidR="00B44241" w:rsidRPr="00B44241" w:rsidRDefault="003D152A" w:rsidP="00393D8B">
            <w:pPr>
              <w:keepLines/>
              <w:jc w:val="center"/>
              <w:rPr>
                <w:rFonts w:ascii="Arial Narrow" w:hAnsi="Arial Narrow"/>
                <w:color w:val="000000"/>
              </w:rPr>
            </w:pPr>
            <w:r>
              <w:rPr>
                <w:rFonts w:ascii="Arial Narrow" w:hAnsi="Arial Narrow"/>
                <w:color w:val="000000"/>
              </w:rPr>
              <w:t>млн</w:t>
            </w:r>
            <w:r w:rsidR="00B44241" w:rsidRPr="00B44241">
              <w:rPr>
                <w:rFonts w:ascii="Arial Narrow" w:hAnsi="Arial Narrow"/>
                <w:color w:val="000000"/>
              </w:rPr>
              <w:t xml:space="preserve"> кВт*ч</w:t>
            </w:r>
          </w:p>
        </w:tc>
        <w:tc>
          <w:tcPr>
            <w:tcW w:w="1525" w:type="dxa"/>
            <w:tcBorders>
              <w:top w:val="single" w:sz="4" w:space="0" w:color="auto"/>
              <w:left w:val="nil"/>
              <w:bottom w:val="single" w:sz="4" w:space="0" w:color="auto"/>
              <w:right w:val="single" w:sz="4" w:space="0" w:color="auto"/>
            </w:tcBorders>
            <w:shd w:val="clear" w:color="auto" w:fill="auto"/>
            <w:noWrap/>
            <w:vAlign w:val="bottom"/>
            <w:hideMark/>
          </w:tcPr>
          <w:p w14:paraId="38FC2279"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9,59</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3BC348B0"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8,696</w:t>
            </w:r>
          </w:p>
        </w:tc>
        <w:tc>
          <w:tcPr>
            <w:tcW w:w="1301" w:type="dxa"/>
            <w:tcBorders>
              <w:top w:val="single" w:sz="4" w:space="0" w:color="auto"/>
              <w:left w:val="nil"/>
              <w:bottom w:val="single" w:sz="4" w:space="0" w:color="auto"/>
              <w:right w:val="single" w:sz="4" w:space="0" w:color="auto"/>
            </w:tcBorders>
            <w:shd w:val="clear" w:color="auto" w:fill="auto"/>
            <w:noWrap/>
            <w:vAlign w:val="bottom"/>
          </w:tcPr>
          <w:p w14:paraId="4DC8526A" w14:textId="77777777" w:rsidR="00B44241" w:rsidRPr="00B44241" w:rsidRDefault="00B44241" w:rsidP="00393D8B">
            <w:pPr>
              <w:keepLines/>
              <w:jc w:val="center"/>
              <w:rPr>
                <w:rFonts w:ascii="Arial Narrow" w:hAnsi="Arial Narrow"/>
                <w:color w:val="000000"/>
              </w:rPr>
            </w:pPr>
            <w:r w:rsidRPr="00B44241">
              <w:rPr>
                <w:rFonts w:ascii="Arial Narrow" w:hAnsi="Arial Narrow"/>
                <w:color w:val="000000"/>
              </w:rPr>
              <w:t>-0,89</w:t>
            </w:r>
          </w:p>
        </w:tc>
      </w:tr>
      <w:tr w:rsidR="00B44241" w:rsidRPr="00B44241" w14:paraId="005B2607" w14:textId="77777777" w:rsidTr="00457E45">
        <w:trPr>
          <w:trHeight w:val="300"/>
        </w:trPr>
        <w:tc>
          <w:tcPr>
            <w:tcW w:w="540" w:type="dxa"/>
            <w:vMerge/>
            <w:tcBorders>
              <w:top w:val="nil"/>
              <w:left w:val="single" w:sz="4" w:space="0" w:color="auto"/>
              <w:bottom w:val="single" w:sz="4" w:space="0" w:color="auto"/>
              <w:right w:val="single" w:sz="4" w:space="0" w:color="auto"/>
            </w:tcBorders>
            <w:vAlign w:val="center"/>
            <w:hideMark/>
          </w:tcPr>
          <w:p w14:paraId="606F7188" w14:textId="77777777" w:rsidR="00B44241" w:rsidRPr="00B44241" w:rsidRDefault="00B44241" w:rsidP="00393D8B">
            <w:pPr>
              <w:keepLines/>
              <w:rPr>
                <w:rFonts w:ascii="Arial Narrow" w:hAnsi="Arial Narrow"/>
                <w:color w:val="000000"/>
                <w:highlight w:val="yellow"/>
              </w:rPr>
            </w:pPr>
          </w:p>
        </w:tc>
        <w:tc>
          <w:tcPr>
            <w:tcW w:w="3240" w:type="dxa"/>
            <w:tcBorders>
              <w:top w:val="nil"/>
              <w:left w:val="nil"/>
              <w:bottom w:val="single" w:sz="4" w:space="0" w:color="auto"/>
              <w:right w:val="single" w:sz="4" w:space="0" w:color="auto"/>
            </w:tcBorders>
            <w:shd w:val="clear" w:color="auto" w:fill="auto"/>
            <w:vAlign w:val="center"/>
            <w:hideMark/>
          </w:tcPr>
          <w:p w14:paraId="2E6362EC" w14:textId="77777777" w:rsidR="00B44241" w:rsidRPr="00B44241" w:rsidRDefault="00B44241" w:rsidP="00393D8B">
            <w:pPr>
              <w:keepLines/>
              <w:rPr>
                <w:rFonts w:ascii="Arial Narrow" w:hAnsi="Arial Narrow"/>
                <w:color w:val="000000"/>
                <w:highlight w:val="yellow"/>
              </w:rPr>
            </w:pPr>
            <w:r w:rsidRPr="00B44241">
              <w:rPr>
                <w:rFonts w:ascii="Arial Narrow" w:hAnsi="Arial Narrow"/>
                <w:color w:val="000000"/>
              </w:rPr>
              <w:t>электроэнергия по ДД (сверхбаланс)</w:t>
            </w:r>
          </w:p>
        </w:tc>
        <w:tc>
          <w:tcPr>
            <w:tcW w:w="1240" w:type="dxa"/>
            <w:tcBorders>
              <w:top w:val="nil"/>
              <w:left w:val="nil"/>
              <w:bottom w:val="single" w:sz="4" w:space="0" w:color="auto"/>
              <w:right w:val="single" w:sz="4" w:space="0" w:color="auto"/>
            </w:tcBorders>
            <w:shd w:val="clear" w:color="auto" w:fill="auto"/>
            <w:noWrap/>
            <w:vAlign w:val="bottom"/>
            <w:hideMark/>
          </w:tcPr>
          <w:p w14:paraId="35D6BC85" w14:textId="4A47D941" w:rsidR="00B44241" w:rsidRPr="00B44241" w:rsidRDefault="003D152A" w:rsidP="00393D8B">
            <w:pPr>
              <w:keepLines/>
              <w:jc w:val="center"/>
              <w:rPr>
                <w:rFonts w:ascii="Arial Narrow" w:hAnsi="Arial Narrow"/>
                <w:color w:val="000000"/>
              </w:rPr>
            </w:pPr>
            <w:r>
              <w:rPr>
                <w:rFonts w:ascii="Arial Narrow" w:hAnsi="Arial Narrow"/>
                <w:color w:val="000000"/>
              </w:rPr>
              <w:t>млн</w:t>
            </w:r>
            <w:r w:rsidR="00B44241" w:rsidRPr="00B44241">
              <w:rPr>
                <w:rFonts w:ascii="Arial Narrow" w:hAnsi="Arial Narrow"/>
                <w:color w:val="000000"/>
              </w:rPr>
              <w:t xml:space="preserve"> кВт*ч</w:t>
            </w:r>
          </w:p>
        </w:tc>
        <w:tc>
          <w:tcPr>
            <w:tcW w:w="1525" w:type="dxa"/>
            <w:tcBorders>
              <w:top w:val="nil"/>
              <w:left w:val="nil"/>
              <w:bottom w:val="single" w:sz="4" w:space="0" w:color="auto"/>
              <w:right w:val="single" w:sz="4" w:space="0" w:color="auto"/>
            </w:tcBorders>
            <w:shd w:val="clear" w:color="auto" w:fill="auto"/>
            <w:noWrap/>
            <w:vAlign w:val="bottom"/>
            <w:hideMark/>
          </w:tcPr>
          <w:p w14:paraId="0A0B0A6B"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571,16</w:t>
            </w:r>
          </w:p>
        </w:tc>
        <w:tc>
          <w:tcPr>
            <w:tcW w:w="1275" w:type="dxa"/>
            <w:tcBorders>
              <w:top w:val="nil"/>
              <w:left w:val="nil"/>
              <w:bottom w:val="single" w:sz="4" w:space="0" w:color="auto"/>
              <w:right w:val="single" w:sz="4" w:space="0" w:color="auto"/>
            </w:tcBorders>
            <w:shd w:val="clear" w:color="auto" w:fill="auto"/>
            <w:noWrap/>
            <w:vAlign w:val="bottom"/>
          </w:tcPr>
          <w:p w14:paraId="649B6503" w14:textId="14777896"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798,408</w:t>
            </w:r>
          </w:p>
        </w:tc>
        <w:tc>
          <w:tcPr>
            <w:tcW w:w="1301" w:type="dxa"/>
            <w:tcBorders>
              <w:top w:val="nil"/>
              <w:left w:val="nil"/>
              <w:bottom w:val="single" w:sz="4" w:space="0" w:color="auto"/>
              <w:right w:val="single" w:sz="4" w:space="0" w:color="auto"/>
            </w:tcBorders>
            <w:shd w:val="clear" w:color="auto" w:fill="auto"/>
            <w:noWrap/>
            <w:vAlign w:val="bottom"/>
          </w:tcPr>
          <w:p w14:paraId="387F227F" w14:textId="77777777" w:rsidR="00B44241" w:rsidRPr="00B44241" w:rsidRDefault="00B44241" w:rsidP="00393D8B">
            <w:pPr>
              <w:keepLines/>
              <w:jc w:val="center"/>
              <w:rPr>
                <w:rFonts w:ascii="Arial Narrow" w:hAnsi="Arial Narrow"/>
                <w:color w:val="000000"/>
              </w:rPr>
            </w:pPr>
            <w:r w:rsidRPr="00B44241">
              <w:rPr>
                <w:rFonts w:ascii="Arial Narrow" w:hAnsi="Arial Narrow"/>
                <w:color w:val="000000"/>
              </w:rPr>
              <w:t>227,25</w:t>
            </w:r>
          </w:p>
        </w:tc>
      </w:tr>
      <w:tr w:rsidR="00B44241" w:rsidRPr="00B44241" w14:paraId="7C2E8EF1" w14:textId="77777777" w:rsidTr="00457E45">
        <w:trPr>
          <w:trHeight w:val="345"/>
        </w:trPr>
        <w:tc>
          <w:tcPr>
            <w:tcW w:w="540" w:type="dxa"/>
            <w:tcBorders>
              <w:top w:val="nil"/>
              <w:left w:val="single" w:sz="4" w:space="0" w:color="auto"/>
              <w:bottom w:val="single" w:sz="4" w:space="0" w:color="auto"/>
              <w:right w:val="single" w:sz="4" w:space="0" w:color="auto"/>
            </w:tcBorders>
            <w:shd w:val="clear" w:color="auto" w:fill="auto"/>
            <w:textDirection w:val="btLr"/>
            <w:vAlign w:val="bottom"/>
            <w:hideMark/>
          </w:tcPr>
          <w:p w14:paraId="43CE7D62" w14:textId="77777777" w:rsidR="00B44241" w:rsidRPr="00B44241" w:rsidRDefault="00B44241" w:rsidP="00393D8B">
            <w:pPr>
              <w:keepLines/>
              <w:jc w:val="center"/>
              <w:rPr>
                <w:rFonts w:ascii="Arial Narrow" w:hAnsi="Arial Narrow"/>
                <w:color w:val="000000"/>
              </w:rPr>
            </w:pPr>
            <w:r w:rsidRPr="00B44241">
              <w:rPr>
                <w:rFonts w:ascii="Arial Narrow" w:hAnsi="Arial Narrow"/>
                <w:color w:val="000000"/>
              </w:rPr>
              <w:t>РР</w:t>
            </w:r>
          </w:p>
        </w:tc>
        <w:tc>
          <w:tcPr>
            <w:tcW w:w="3240" w:type="dxa"/>
            <w:tcBorders>
              <w:top w:val="nil"/>
              <w:left w:val="nil"/>
              <w:bottom w:val="single" w:sz="4" w:space="0" w:color="auto"/>
              <w:right w:val="single" w:sz="4" w:space="0" w:color="auto"/>
            </w:tcBorders>
            <w:shd w:val="clear" w:color="auto" w:fill="auto"/>
            <w:noWrap/>
            <w:vAlign w:val="center"/>
            <w:hideMark/>
          </w:tcPr>
          <w:p w14:paraId="63AD0433" w14:textId="77777777" w:rsidR="00B44241" w:rsidRPr="00B44241" w:rsidRDefault="00B44241" w:rsidP="00393D8B">
            <w:pPr>
              <w:keepLines/>
              <w:rPr>
                <w:rFonts w:ascii="Arial Narrow" w:hAnsi="Arial Narrow"/>
                <w:color w:val="000000"/>
              </w:rPr>
            </w:pPr>
            <w:r w:rsidRPr="00B44241">
              <w:rPr>
                <w:rFonts w:ascii="Arial Narrow" w:hAnsi="Arial Narrow"/>
                <w:color w:val="000000"/>
              </w:rPr>
              <w:t xml:space="preserve">электроэнергия </w:t>
            </w:r>
          </w:p>
        </w:tc>
        <w:tc>
          <w:tcPr>
            <w:tcW w:w="1240" w:type="dxa"/>
            <w:tcBorders>
              <w:top w:val="nil"/>
              <w:left w:val="nil"/>
              <w:bottom w:val="single" w:sz="4" w:space="0" w:color="auto"/>
              <w:right w:val="single" w:sz="4" w:space="0" w:color="auto"/>
            </w:tcBorders>
            <w:shd w:val="clear" w:color="auto" w:fill="auto"/>
            <w:noWrap/>
            <w:vAlign w:val="bottom"/>
            <w:hideMark/>
          </w:tcPr>
          <w:p w14:paraId="7F86FA74" w14:textId="10E2B53F" w:rsidR="00B44241" w:rsidRPr="00B44241" w:rsidRDefault="003D152A" w:rsidP="00393D8B">
            <w:pPr>
              <w:keepLines/>
              <w:jc w:val="center"/>
              <w:rPr>
                <w:rFonts w:ascii="Arial Narrow" w:hAnsi="Arial Narrow"/>
                <w:color w:val="000000"/>
              </w:rPr>
            </w:pPr>
            <w:r>
              <w:rPr>
                <w:rFonts w:ascii="Arial Narrow" w:hAnsi="Arial Narrow"/>
                <w:color w:val="000000"/>
              </w:rPr>
              <w:t>млн</w:t>
            </w:r>
            <w:r w:rsidR="00B44241" w:rsidRPr="00B44241">
              <w:rPr>
                <w:rFonts w:ascii="Arial Narrow" w:hAnsi="Arial Narrow"/>
                <w:color w:val="000000"/>
              </w:rPr>
              <w:t xml:space="preserve"> кВт*ч</w:t>
            </w:r>
          </w:p>
        </w:tc>
        <w:tc>
          <w:tcPr>
            <w:tcW w:w="1525" w:type="dxa"/>
            <w:tcBorders>
              <w:top w:val="nil"/>
              <w:left w:val="nil"/>
              <w:bottom w:val="single" w:sz="4" w:space="0" w:color="auto"/>
              <w:right w:val="single" w:sz="4" w:space="0" w:color="auto"/>
            </w:tcBorders>
            <w:shd w:val="clear" w:color="auto" w:fill="auto"/>
            <w:noWrap/>
            <w:vAlign w:val="bottom"/>
            <w:hideMark/>
          </w:tcPr>
          <w:p w14:paraId="784343DA"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241,87</w:t>
            </w:r>
          </w:p>
        </w:tc>
        <w:tc>
          <w:tcPr>
            <w:tcW w:w="1275" w:type="dxa"/>
            <w:tcBorders>
              <w:top w:val="nil"/>
              <w:left w:val="nil"/>
              <w:bottom w:val="single" w:sz="4" w:space="0" w:color="auto"/>
              <w:right w:val="single" w:sz="4" w:space="0" w:color="auto"/>
            </w:tcBorders>
            <w:shd w:val="clear" w:color="auto" w:fill="auto"/>
            <w:noWrap/>
            <w:vAlign w:val="bottom"/>
          </w:tcPr>
          <w:p w14:paraId="478EEB05" w14:textId="77777777" w:rsidR="00B44241" w:rsidRPr="00B44241" w:rsidRDefault="00B44241" w:rsidP="00393D8B">
            <w:pPr>
              <w:keepLines/>
              <w:jc w:val="center"/>
              <w:rPr>
                <w:rFonts w:ascii="Arial Narrow" w:hAnsi="Arial Narrow"/>
                <w:color w:val="000000"/>
                <w:highlight w:val="yellow"/>
              </w:rPr>
            </w:pPr>
            <w:r w:rsidRPr="00B44241">
              <w:rPr>
                <w:rFonts w:ascii="Arial Narrow" w:hAnsi="Arial Narrow"/>
                <w:color w:val="000000"/>
              </w:rPr>
              <w:t>242,103</w:t>
            </w:r>
          </w:p>
        </w:tc>
        <w:tc>
          <w:tcPr>
            <w:tcW w:w="1301" w:type="dxa"/>
            <w:tcBorders>
              <w:top w:val="nil"/>
              <w:left w:val="nil"/>
              <w:bottom w:val="single" w:sz="4" w:space="0" w:color="auto"/>
              <w:right w:val="single" w:sz="4" w:space="0" w:color="auto"/>
            </w:tcBorders>
            <w:shd w:val="clear" w:color="auto" w:fill="auto"/>
            <w:noWrap/>
            <w:vAlign w:val="bottom"/>
          </w:tcPr>
          <w:p w14:paraId="50DAFD27" w14:textId="77777777" w:rsidR="00B44241" w:rsidRPr="00B44241" w:rsidRDefault="00B44241" w:rsidP="00393D8B">
            <w:pPr>
              <w:keepLines/>
              <w:jc w:val="center"/>
              <w:rPr>
                <w:rFonts w:ascii="Arial Narrow" w:hAnsi="Arial Narrow"/>
                <w:color w:val="000000"/>
              </w:rPr>
            </w:pPr>
            <w:r w:rsidRPr="00B44241">
              <w:rPr>
                <w:rFonts w:ascii="Arial Narrow" w:hAnsi="Arial Narrow"/>
                <w:color w:val="000000"/>
              </w:rPr>
              <w:t>0,23</w:t>
            </w:r>
          </w:p>
        </w:tc>
      </w:tr>
    </w:tbl>
    <w:p w14:paraId="1E1029C2" w14:textId="77777777" w:rsidR="00C63892" w:rsidRDefault="00C63892" w:rsidP="00393D8B">
      <w:pPr>
        <w:keepLines/>
        <w:rPr>
          <w:rFonts w:ascii="Arial Narrow" w:hAnsi="Arial Narrow"/>
          <w:lang w:eastAsia="en-US"/>
        </w:rPr>
      </w:pPr>
    </w:p>
    <w:p w14:paraId="47E70D37" w14:textId="77777777" w:rsidR="00EF7562" w:rsidRDefault="00EF7562" w:rsidP="00393D8B">
      <w:pPr>
        <w:keepLines/>
        <w:ind w:firstLine="708"/>
        <w:jc w:val="both"/>
        <w:rPr>
          <w:rFonts w:ascii="Arial Narrow" w:hAnsi="Arial Narrow"/>
          <w:lang w:eastAsia="en-US"/>
        </w:rPr>
      </w:pPr>
    </w:p>
    <w:p w14:paraId="05F2C7FB" w14:textId="77777777" w:rsidR="00EF7562" w:rsidRPr="00B44241" w:rsidRDefault="009972EB" w:rsidP="00393D8B">
      <w:pPr>
        <w:keepLines/>
        <w:rPr>
          <w:rFonts w:ascii="Arial Narrow" w:hAnsi="Arial Narrow"/>
          <w:b/>
          <w:lang w:eastAsia="en-US"/>
        </w:rPr>
      </w:pPr>
      <w:r w:rsidRPr="00B44241">
        <w:rPr>
          <w:rFonts w:ascii="Arial Narrow" w:hAnsi="Arial Narrow"/>
          <w:b/>
          <w:lang w:eastAsia="en-US"/>
        </w:rPr>
        <w:t xml:space="preserve"> Структура выручки от реализации электроэнергии и мощностей</w:t>
      </w:r>
    </w:p>
    <w:p w14:paraId="4DEEA939" w14:textId="77777777" w:rsidR="00EF7562" w:rsidRDefault="00EF7562" w:rsidP="00393D8B">
      <w:pPr>
        <w:keepLines/>
        <w:ind w:right="283" w:firstLine="708"/>
        <w:jc w:val="right"/>
        <w:rPr>
          <w:rFonts w:ascii="Arial Narrow" w:hAnsi="Arial Narrow"/>
          <w:lang w:eastAsia="en-US"/>
        </w:rPr>
      </w:pPr>
    </w:p>
    <w:p w14:paraId="57DEBCA8" w14:textId="23893819" w:rsidR="00EF7562" w:rsidRDefault="00F83744" w:rsidP="00393D8B">
      <w:pPr>
        <w:keepLines/>
        <w:ind w:right="283" w:firstLine="708"/>
        <w:jc w:val="right"/>
        <w:rPr>
          <w:rFonts w:ascii="Arial Narrow" w:hAnsi="Arial Narrow"/>
          <w:lang w:eastAsia="en-US"/>
        </w:rPr>
      </w:pPr>
      <w:r>
        <w:rPr>
          <w:rFonts w:ascii="Arial Narrow" w:hAnsi="Arial Narrow"/>
          <w:lang w:eastAsia="en-US"/>
        </w:rPr>
        <w:t>М</w:t>
      </w:r>
      <w:r w:rsidR="00D35685">
        <w:rPr>
          <w:rFonts w:ascii="Arial Narrow" w:hAnsi="Arial Narrow"/>
          <w:lang w:eastAsia="en-US"/>
        </w:rPr>
        <w:t>лн</w:t>
      </w:r>
      <w:r>
        <w:rPr>
          <w:rFonts w:ascii="Arial Narrow" w:hAnsi="Arial Narrow"/>
          <w:lang w:eastAsia="en-US"/>
        </w:rPr>
        <w:t>.</w:t>
      </w:r>
      <w:r w:rsidR="009972EB">
        <w:rPr>
          <w:rFonts w:ascii="Arial Narrow" w:hAnsi="Arial Narrow"/>
          <w:lang w:eastAsia="en-US"/>
        </w:rPr>
        <w:t xml:space="preserve"> рублей (без НДС)</w:t>
      </w:r>
    </w:p>
    <w:tbl>
      <w:tblPr>
        <w:tblW w:w="9062" w:type="dxa"/>
        <w:tblInd w:w="118" w:type="dxa"/>
        <w:tblLook w:val="04A0" w:firstRow="1" w:lastRow="0" w:firstColumn="1" w:lastColumn="0" w:noHBand="0" w:noVBand="1"/>
      </w:tblPr>
      <w:tblGrid>
        <w:gridCol w:w="540"/>
        <w:gridCol w:w="3986"/>
        <w:gridCol w:w="1276"/>
        <w:gridCol w:w="1418"/>
        <w:gridCol w:w="1842"/>
      </w:tblGrid>
      <w:tr w:rsidR="00B44241" w:rsidRPr="00B44241" w14:paraId="536B3630" w14:textId="77777777" w:rsidTr="00B44241">
        <w:trPr>
          <w:trHeight w:val="570"/>
        </w:trPr>
        <w:tc>
          <w:tcPr>
            <w:tcW w:w="4526" w:type="dxa"/>
            <w:gridSpan w:val="2"/>
            <w:tcBorders>
              <w:top w:val="single" w:sz="8" w:space="0" w:color="auto"/>
              <w:left w:val="single" w:sz="8" w:space="0" w:color="auto"/>
              <w:bottom w:val="single" w:sz="8" w:space="0" w:color="auto"/>
              <w:right w:val="single" w:sz="4" w:space="0" w:color="000000"/>
            </w:tcBorders>
            <w:shd w:val="clear" w:color="auto" w:fill="E3E3FD"/>
            <w:noWrap/>
            <w:vAlign w:val="bottom"/>
            <w:hideMark/>
          </w:tcPr>
          <w:p w14:paraId="4F353C1F" w14:textId="77777777" w:rsidR="00B44241" w:rsidRPr="00B44241" w:rsidRDefault="00B44241" w:rsidP="00393D8B">
            <w:pPr>
              <w:keepLines/>
              <w:jc w:val="center"/>
              <w:rPr>
                <w:rFonts w:ascii="Arial Narrow" w:hAnsi="Arial Narrow"/>
                <w:b/>
                <w:color w:val="000000"/>
                <w:szCs w:val="22"/>
              </w:rPr>
            </w:pPr>
            <w:r w:rsidRPr="00B44241">
              <w:rPr>
                <w:rFonts w:ascii="Arial Narrow" w:hAnsi="Arial Narrow"/>
                <w:b/>
                <w:color w:val="000000"/>
                <w:szCs w:val="22"/>
              </w:rPr>
              <w:t> </w:t>
            </w:r>
          </w:p>
        </w:tc>
        <w:tc>
          <w:tcPr>
            <w:tcW w:w="1276" w:type="dxa"/>
            <w:tcBorders>
              <w:top w:val="single" w:sz="8" w:space="0" w:color="auto"/>
              <w:left w:val="nil"/>
              <w:bottom w:val="single" w:sz="8" w:space="0" w:color="auto"/>
              <w:right w:val="single" w:sz="4" w:space="0" w:color="auto"/>
            </w:tcBorders>
            <w:shd w:val="clear" w:color="auto" w:fill="E3E3FD"/>
            <w:noWrap/>
            <w:vAlign w:val="center"/>
            <w:hideMark/>
          </w:tcPr>
          <w:p w14:paraId="48505810" w14:textId="77777777" w:rsidR="00B44241" w:rsidRPr="00B44241" w:rsidRDefault="00B44241" w:rsidP="00393D8B">
            <w:pPr>
              <w:keepLines/>
              <w:jc w:val="center"/>
              <w:rPr>
                <w:rFonts w:ascii="Arial Narrow" w:hAnsi="Arial Narrow"/>
                <w:b/>
                <w:color w:val="000000"/>
                <w:szCs w:val="22"/>
              </w:rPr>
            </w:pPr>
            <w:r w:rsidRPr="00B44241">
              <w:rPr>
                <w:rFonts w:ascii="Arial Narrow" w:hAnsi="Arial Narrow"/>
                <w:b/>
                <w:color w:val="000000"/>
                <w:szCs w:val="22"/>
              </w:rPr>
              <w:t>2020 год</w:t>
            </w:r>
          </w:p>
        </w:tc>
        <w:tc>
          <w:tcPr>
            <w:tcW w:w="1418" w:type="dxa"/>
            <w:tcBorders>
              <w:top w:val="single" w:sz="8" w:space="0" w:color="auto"/>
              <w:left w:val="nil"/>
              <w:bottom w:val="single" w:sz="8" w:space="0" w:color="auto"/>
              <w:right w:val="single" w:sz="4" w:space="0" w:color="auto"/>
            </w:tcBorders>
            <w:shd w:val="clear" w:color="auto" w:fill="E3E3FD"/>
            <w:noWrap/>
            <w:vAlign w:val="center"/>
            <w:hideMark/>
          </w:tcPr>
          <w:p w14:paraId="4D4F3FBE" w14:textId="77777777" w:rsidR="00B44241" w:rsidRPr="00B44241" w:rsidRDefault="00B44241" w:rsidP="00393D8B">
            <w:pPr>
              <w:keepLines/>
              <w:jc w:val="center"/>
              <w:rPr>
                <w:rFonts w:ascii="Arial Narrow" w:hAnsi="Arial Narrow"/>
                <w:b/>
                <w:color w:val="000000"/>
                <w:szCs w:val="22"/>
              </w:rPr>
            </w:pPr>
            <w:r w:rsidRPr="00B44241">
              <w:rPr>
                <w:rFonts w:ascii="Arial Narrow" w:hAnsi="Arial Narrow"/>
                <w:b/>
                <w:color w:val="000000"/>
                <w:szCs w:val="22"/>
              </w:rPr>
              <w:t>2021 год</w:t>
            </w:r>
          </w:p>
        </w:tc>
        <w:tc>
          <w:tcPr>
            <w:tcW w:w="1842" w:type="dxa"/>
            <w:tcBorders>
              <w:top w:val="single" w:sz="8" w:space="0" w:color="auto"/>
              <w:left w:val="nil"/>
              <w:bottom w:val="single" w:sz="8" w:space="0" w:color="auto"/>
              <w:right w:val="single" w:sz="8" w:space="0" w:color="auto"/>
            </w:tcBorders>
            <w:shd w:val="clear" w:color="auto" w:fill="E3E3FD"/>
            <w:vAlign w:val="center"/>
            <w:hideMark/>
          </w:tcPr>
          <w:p w14:paraId="744D455F" w14:textId="77777777" w:rsidR="00B44241" w:rsidRPr="00B44241" w:rsidRDefault="00B44241" w:rsidP="00393D8B">
            <w:pPr>
              <w:keepLines/>
              <w:jc w:val="center"/>
              <w:rPr>
                <w:rFonts w:ascii="Arial Narrow" w:hAnsi="Arial Narrow"/>
                <w:b/>
                <w:color w:val="000000"/>
                <w:szCs w:val="22"/>
              </w:rPr>
            </w:pPr>
            <w:r w:rsidRPr="00B44241">
              <w:rPr>
                <w:rFonts w:ascii="Arial Narrow" w:hAnsi="Arial Narrow"/>
                <w:b/>
                <w:color w:val="000000"/>
                <w:szCs w:val="22"/>
              </w:rPr>
              <w:t>отклонение                    от 2020 г.</w:t>
            </w:r>
          </w:p>
        </w:tc>
      </w:tr>
      <w:tr w:rsidR="00B44241" w:rsidRPr="00B44241" w14:paraId="0577E187" w14:textId="77777777" w:rsidTr="00457E45">
        <w:trPr>
          <w:trHeight w:val="300"/>
        </w:trPr>
        <w:tc>
          <w:tcPr>
            <w:tcW w:w="540" w:type="dxa"/>
            <w:vMerge w:val="restart"/>
            <w:tcBorders>
              <w:top w:val="nil"/>
              <w:left w:val="single" w:sz="8" w:space="0" w:color="auto"/>
              <w:bottom w:val="single" w:sz="4" w:space="0" w:color="auto"/>
              <w:right w:val="single" w:sz="8" w:space="0" w:color="auto"/>
            </w:tcBorders>
            <w:shd w:val="clear" w:color="auto" w:fill="auto"/>
            <w:noWrap/>
            <w:textDirection w:val="btLr"/>
            <w:vAlign w:val="center"/>
            <w:hideMark/>
          </w:tcPr>
          <w:p w14:paraId="530A9FD6" w14:textId="77777777" w:rsidR="00B44241" w:rsidRPr="00B44241" w:rsidRDefault="00B44241" w:rsidP="00393D8B">
            <w:pPr>
              <w:keepLines/>
              <w:jc w:val="center"/>
              <w:rPr>
                <w:rFonts w:ascii="Arial Narrow" w:hAnsi="Arial Narrow"/>
                <w:color w:val="000000"/>
                <w:szCs w:val="22"/>
              </w:rPr>
            </w:pPr>
            <w:r w:rsidRPr="00B44241">
              <w:rPr>
                <w:rFonts w:ascii="Arial Narrow" w:hAnsi="Arial Narrow"/>
                <w:color w:val="000000"/>
                <w:szCs w:val="22"/>
              </w:rPr>
              <w:t xml:space="preserve">ОРЭМ </w:t>
            </w:r>
          </w:p>
        </w:tc>
        <w:tc>
          <w:tcPr>
            <w:tcW w:w="3986" w:type="dxa"/>
            <w:tcBorders>
              <w:top w:val="nil"/>
              <w:left w:val="nil"/>
              <w:bottom w:val="nil"/>
              <w:right w:val="single" w:sz="4" w:space="0" w:color="auto"/>
            </w:tcBorders>
            <w:shd w:val="clear" w:color="auto" w:fill="auto"/>
            <w:noWrap/>
            <w:vAlign w:val="center"/>
            <w:hideMark/>
          </w:tcPr>
          <w:p w14:paraId="59A2AAC2" w14:textId="77777777" w:rsidR="00B44241" w:rsidRPr="00B44241" w:rsidRDefault="00B44241" w:rsidP="00393D8B">
            <w:pPr>
              <w:keepLines/>
              <w:rPr>
                <w:rFonts w:ascii="Arial Narrow" w:hAnsi="Arial Narrow"/>
                <w:color w:val="000000"/>
                <w:szCs w:val="22"/>
              </w:rPr>
            </w:pPr>
            <w:r w:rsidRPr="00B44241">
              <w:rPr>
                <w:rFonts w:ascii="Arial Narrow" w:hAnsi="Arial Narrow"/>
                <w:color w:val="000000"/>
                <w:szCs w:val="22"/>
              </w:rPr>
              <w:t>Мощность</w:t>
            </w:r>
          </w:p>
        </w:tc>
        <w:tc>
          <w:tcPr>
            <w:tcW w:w="1276" w:type="dxa"/>
            <w:tcBorders>
              <w:top w:val="nil"/>
              <w:left w:val="nil"/>
              <w:bottom w:val="single" w:sz="4" w:space="0" w:color="auto"/>
              <w:right w:val="single" w:sz="4" w:space="0" w:color="auto"/>
            </w:tcBorders>
            <w:shd w:val="clear" w:color="auto" w:fill="auto"/>
            <w:noWrap/>
            <w:hideMark/>
          </w:tcPr>
          <w:p w14:paraId="507DC265" w14:textId="77777777" w:rsidR="00B44241" w:rsidRPr="00B44241" w:rsidRDefault="00B44241" w:rsidP="00393D8B">
            <w:pPr>
              <w:keepLines/>
              <w:jc w:val="center"/>
              <w:rPr>
                <w:rFonts w:ascii="Arial Narrow" w:hAnsi="Arial Narrow"/>
              </w:rPr>
            </w:pPr>
            <w:r w:rsidRPr="00B44241">
              <w:rPr>
                <w:rFonts w:ascii="Arial Narrow" w:hAnsi="Arial Narrow"/>
              </w:rPr>
              <w:t>17 947, 24</w:t>
            </w:r>
          </w:p>
        </w:tc>
        <w:tc>
          <w:tcPr>
            <w:tcW w:w="1418" w:type="dxa"/>
            <w:tcBorders>
              <w:top w:val="nil"/>
              <w:left w:val="nil"/>
              <w:bottom w:val="single" w:sz="4" w:space="0" w:color="auto"/>
              <w:right w:val="single" w:sz="4" w:space="0" w:color="auto"/>
            </w:tcBorders>
            <w:shd w:val="clear" w:color="auto" w:fill="auto"/>
            <w:noWrap/>
            <w:vAlign w:val="center"/>
          </w:tcPr>
          <w:p w14:paraId="03978871" w14:textId="77777777" w:rsidR="00B44241" w:rsidRPr="00B44241" w:rsidRDefault="00B44241" w:rsidP="00393D8B">
            <w:pPr>
              <w:keepLines/>
              <w:jc w:val="center"/>
              <w:rPr>
                <w:rFonts w:ascii="Arial Narrow" w:hAnsi="Arial Narrow"/>
                <w:szCs w:val="22"/>
              </w:rPr>
            </w:pPr>
            <w:r w:rsidRPr="00B44241">
              <w:rPr>
                <w:rFonts w:ascii="Arial Narrow" w:hAnsi="Arial Narrow"/>
                <w:szCs w:val="22"/>
              </w:rPr>
              <w:t>15 205,31</w:t>
            </w:r>
          </w:p>
        </w:tc>
        <w:tc>
          <w:tcPr>
            <w:tcW w:w="1842" w:type="dxa"/>
            <w:tcBorders>
              <w:top w:val="nil"/>
              <w:left w:val="nil"/>
              <w:bottom w:val="single" w:sz="4" w:space="0" w:color="auto"/>
              <w:right w:val="single" w:sz="8" w:space="0" w:color="auto"/>
            </w:tcBorders>
            <w:shd w:val="clear" w:color="auto" w:fill="auto"/>
            <w:noWrap/>
            <w:vAlign w:val="bottom"/>
          </w:tcPr>
          <w:p w14:paraId="675A122B" w14:textId="77777777" w:rsidR="00B44241" w:rsidRPr="00B44241" w:rsidRDefault="00B44241" w:rsidP="00393D8B">
            <w:pPr>
              <w:keepLines/>
              <w:jc w:val="center"/>
              <w:rPr>
                <w:rFonts w:ascii="Arial Narrow" w:hAnsi="Arial Narrow"/>
                <w:color w:val="000000"/>
                <w:szCs w:val="22"/>
              </w:rPr>
            </w:pPr>
            <w:r w:rsidRPr="00B44241">
              <w:rPr>
                <w:rFonts w:ascii="Arial Narrow" w:hAnsi="Arial Narrow"/>
                <w:color w:val="000000"/>
                <w:szCs w:val="22"/>
              </w:rPr>
              <w:t>-2 741,93</w:t>
            </w:r>
          </w:p>
        </w:tc>
      </w:tr>
      <w:tr w:rsidR="00B44241" w:rsidRPr="00B44241" w14:paraId="685199B6" w14:textId="77777777" w:rsidTr="00457E45">
        <w:trPr>
          <w:trHeight w:val="300"/>
        </w:trPr>
        <w:tc>
          <w:tcPr>
            <w:tcW w:w="540" w:type="dxa"/>
            <w:vMerge/>
            <w:tcBorders>
              <w:top w:val="nil"/>
              <w:left w:val="single" w:sz="8" w:space="0" w:color="auto"/>
              <w:bottom w:val="single" w:sz="4" w:space="0" w:color="auto"/>
              <w:right w:val="single" w:sz="8" w:space="0" w:color="auto"/>
            </w:tcBorders>
            <w:vAlign w:val="center"/>
            <w:hideMark/>
          </w:tcPr>
          <w:p w14:paraId="6313ACB7" w14:textId="77777777" w:rsidR="00B44241" w:rsidRPr="00B44241" w:rsidRDefault="00B44241" w:rsidP="00393D8B">
            <w:pPr>
              <w:keepLines/>
              <w:rPr>
                <w:rFonts w:ascii="Arial Narrow" w:hAnsi="Arial Narrow"/>
                <w:color w:val="000000"/>
                <w:szCs w:val="22"/>
                <w:highlight w:val="yellow"/>
              </w:rPr>
            </w:pPr>
          </w:p>
        </w:tc>
        <w:tc>
          <w:tcPr>
            <w:tcW w:w="3986" w:type="dxa"/>
            <w:tcBorders>
              <w:top w:val="single" w:sz="4" w:space="0" w:color="auto"/>
              <w:left w:val="nil"/>
              <w:bottom w:val="nil"/>
              <w:right w:val="single" w:sz="4" w:space="0" w:color="auto"/>
            </w:tcBorders>
            <w:shd w:val="clear" w:color="auto" w:fill="auto"/>
            <w:noWrap/>
            <w:vAlign w:val="center"/>
            <w:hideMark/>
          </w:tcPr>
          <w:p w14:paraId="04D5DCEC" w14:textId="77777777" w:rsidR="00B44241" w:rsidRPr="00B44241" w:rsidRDefault="00B44241" w:rsidP="00393D8B">
            <w:pPr>
              <w:keepLines/>
              <w:rPr>
                <w:rFonts w:ascii="Arial Narrow" w:hAnsi="Arial Narrow"/>
                <w:color w:val="000000"/>
                <w:szCs w:val="22"/>
                <w:highlight w:val="yellow"/>
              </w:rPr>
            </w:pPr>
            <w:r w:rsidRPr="00B44241">
              <w:rPr>
                <w:rFonts w:ascii="Arial Narrow" w:hAnsi="Arial Narrow"/>
                <w:color w:val="000000"/>
                <w:szCs w:val="22"/>
              </w:rPr>
              <w:t>Электроэнергия по тарифу ФАС</w:t>
            </w:r>
          </w:p>
        </w:tc>
        <w:tc>
          <w:tcPr>
            <w:tcW w:w="1276" w:type="dxa"/>
            <w:tcBorders>
              <w:top w:val="nil"/>
              <w:left w:val="nil"/>
              <w:bottom w:val="single" w:sz="4" w:space="0" w:color="auto"/>
              <w:right w:val="single" w:sz="4" w:space="0" w:color="auto"/>
            </w:tcBorders>
            <w:shd w:val="clear" w:color="auto" w:fill="auto"/>
            <w:noWrap/>
            <w:hideMark/>
          </w:tcPr>
          <w:p w14:paraId="1B89078E" w14:textId="77777777" w:rsidR="00B44241" w:rsidRPr="00B44241" w:rsidRDefault="00B44241" w:rsidP="00393D8B">
            <w:pPr>
              <w:keepLines/>
              <w:jc w:val="center"/>
              <w:rPr>
                <w:rFonts w:ascii="Arial Narrow" w:hAnsi="Arial Narrow"/>
              </w:rPr>
            </w:pPr>
            <w:r w:rsidRPr="00B44241">
              <w:rPr>
                <w:rFonts w:ascii="Arial Narrow" w:hAnsi="Arial Narrow"/>
              </w:rPr>
              <w:t>24 173,58</w:t>
            </w:r>
          </w:p>
        </w:tc>
        <w:tc>
          <w:tcPr>
            <w:tcW w:w="1418" w:type="dxa"/>
            <w:tcBorders>
              <w:top w:val="nil"/>
              <w:left w:val="nil"/>
              <w:bottom w:val="single" w:sz="4" w:space="0" w:color="auto"/>
              <w:right w:val="single" w:sz="4" w:space="0" w:color="auto"/>
            </w:tcBorders>
            <w:shd w:val="clear" w:color="auto" w:fill="auto"/>
            <w:noWrap/>
            <w:vAlign w:val="bottom"/>
          </w:tcPr>
          <w:p w14:paraId="72F38070" w14:textId="77777777" w:rsidR="00B44241" w:rsidRPr="00B44241" w:rsidRDefault="00B44241" w:rsidP="00393D8B">
            <w:pPr>
              <w:keepLines/>
              <w:jc w:val="center"/>
              <w:rPr>
                <w:rFonts w:ascii="Arial Narrow" w:hAnsi="Arial Narrow"/>
                <w:color w:val="000000"/>
                <w:szCs w:val="22"/>
                <w:highlight w:val="yellow"/>
              </w:rPr>
            </w:pPr>
            <w:r w:rsidRPr="00B44241">
              <w:rPr>
                <w:rFonts w:ascii="Arial Narrow" w:hAnsi="Arial Narrow"/>
                <w:color w:val="000000"/>
                <w:szCs w:val="22"/>
              </w:rPr>
              <w:t>20 962,33</w:t>
            </w:r>
          </w:p>
        </w:tc>
        <w:tc>
          <w:tcPr>
            <w:tcW w:w="1842" w:type="dxa"/>
            <w:tcBorders>
              <w:top w:val="nil"/>
              <w:left w:val="nil"/>
              <w:bottom w:val="single" w:sz="4" w:space="0" w:color="auto"/>
              <w:right w:val="single" w:sz="8" w:space="0" w:color="auto"/>
            </w:tcBorders>
            <w:shd w:val="clear" w:color="auto" w:fill="auto"/>
            <w:noWrap/>
            <w:vAlign w:val="bottom"/>
          </w:tcPr>
          <w:p w14:paraId="02934F30" w14:textId="77777777" w:rsidR="00B44241" w:rsidRPr="00B44241" w:rsidRDefault="00B44241" w:rsidP="00393D8B">
            <w:pPr>
              <w:keepLines/>
              <w:jc w:val="center"/>
              <w:rPr>
                <w:rFonts w:ascii="Arial Narrow" w:hAnsi="Arial Narrow"/>
                <w:color w:val="000000"/>
                <w:szCs w:val="22"/>
              </w:rPr>
            </w:pPr>
            <w:r w:rsidRPr="00B44241">
              <w:rPr>
                <w:rFonts w:ascii="Arial Narrow" w:hAnsi="Arial Narrow"/>
                <w:color w:val="000000"/>
                <w:szCs w:val="22"/>
              </w:rPr>
              <w:t>-3 211,25</w:t>
            </w:r>
          </w:p>
        </w:tc>
      </w:tr>
      <w:tr w:rsidR="00B44241" w:rsidRPr="00B44241" w14:paraId="089F4817" w14:textId="77777777" w:rsidTr="00457E45">
        <w:trPr>
          <w:trHeight w:val="300"/>
        </w:trPr>
        <w:tc>
          <w:tcPr>
            <w:tcW w:w="540" w:type="dxa"/>
            <w:vMerge/>
            <w:tcBorders>
              <w:top w:val="nil"/>
              <w:left w:val="single" w:sz="8" w:space="0" w:color="auto"/>
              <w:bottom w:val="single" w:sz="4" w:space="0" w:color="auto"/>
              <w:right w:val="single" w:sz="8" w:space="0" w:color="auto"/>
            </w:tcBorders>
            <w:vAlign w:val="center"/>
            <w:hideMark/>
          </w:tcPr>
          <w:p w14:paraId="1D82BA95" w14:textId="77777777" w:rsidR="00B44241" w:rsidRPr="00B44241" w:rsidRDefault="00B44241" w:rsidP="00393D8B">
            <w:pPr>
              <w:keepLines/>
              <w:rPr>
                <w:rFonts w:ascii="Arial Narrow" w:hAnsi="Arial Narrow"/>
                <w:color w:val="000000"/>
                <w:szCs w:val="22"/>
                <w:highlight w:val="yellow"/>
              </w:rPr>
            </w:pPr>
          </w:p>
        </w:tc>
        <w:tc>
          <w:tcPr>
            <w:tcW w:w="3986" w:type="dxa"/>
            <w:tcBorders>
              <w:top w:val="single" w:sz="4" w:space="0" w:color="auto"/>
              <w:left w:val="nil"/>
              <w:bottom w:val="single" w:sz="4" w:space="0" w:color="auto"/>
              <w:right w:val="single" w:sz="4" w:space="0" w:color="auto"/>
            </w:tcBorders>
            <w:shd w:val="clear" w:color="auto" w:fill="auto"/>
            <w:noWrap/>
            <w:vAlign w:val="center"/>
            <w:hideMark/>
          </w:tcPr>
          <w:p w14:paraId="3B3C99FB" w14:textId="77777777" w:rsidR="00B44241" w:rsidRPr="00B44241" w:rsidRDefault="00B44241" w:rsidP="00393D8B">
            <w:pPr>
              <w:keepLines/>
              <w:rPr>
                <w:rFonts w:ascii="Arial Narrow" w:hAnsi="Arial Narrow"/>
                <w:color w:val="000000"/>
                <w:szCs w:val="22"/>
              </w:rPr>
            </w:pPr>
            <w:r w:rsidRPr="00B44241">
              <w:rPr>
                <w:rFonts w:ascii="Arial Narrow" w:hAnsi="Arial Narrow"/>
                <w:color w:val="000000"/>
                <w:szCs w:val="22"/>
              </w:rPr>
              <w:t xml:space="preserve">Электроэнергия на РСВ </w:t>
            </w:r>
          </w:p>
        </w:tc>
        <w:tc>
          <w:tcPr>
            <w:tcW w:w="1276" w:type="dxa"/>
            <w:tcBorders>
              <w:top w:val="nil"/>
              <w:left w:val="nil"/>
              <w:bottom w:val="single" w:sz="4" w:space="0" w:color="auto"/>
              <w:right w:val="single" w:sz="4" w:space="0" w:color="auto"/>
            </w:tcBorders>
            <w:shd w:val="clear" w:color="auto" w:fill="auto"/>
            <w:noWrap/>
            <w:hideMark/>
          </w:tcPr>
          <w:p w14:paraId="1EEC0056" w14:textId="77777777" w:rsidR="00B44241" w:rsidRPr="00B44241" w:rsidRDefault="00B44241" w:rsidP="00393D8B">
            <w:pPr>
              <w:keepLines/>
              <w:jc w:val="center"/>
              <w:rPr>
                <w:rFonts w:ascii="Arial Narrow" w:hAnsi="Arial Narrow"/>
              </w:rPr>
            </w:pPr>
            <w:r w:rsidRPr="00B44241">
              <w:rPr>
                <w:rFonts w:ascii="Arial Narrow" w:hAnsi="Arial Narrow"/>
              </w:rPr>
              <w:t>302,31</w:t>
            </w:r>
          </w:p>
        </w:tc>
        <w:tc>
          <w:tcPr>
            <w:tcW w:w="1418" w:type="dxa"/>
            <w:tcBorders>
              <w:top w:val="nil"/>
              <w:left w:val="nil"/>
              <w:bottom w:val="single" w:sz="4" w:space="0" w:color="auto"/>
              <w:right w:val="single" w:sz="4" w:space="0" w:color="auto"/>
            </w:tcBorders>
            <w:shd w:val="clear" w:color="auto" w:fill="auto"/>
            <w:noWrap/>
            <w:vAlign w:val="bottom"/>
          </w:tcPr>
          <w:p w14:paraId="5ED5A806" w14:textId="77777777" w:rsidR="00B44241" w:rsidRPr="00B44241" w:rsidRDefault="00B44241" w:rsidP="00393D8B">
            <w:pPr>
              <w:keepLines/>
              <w:jc w:val="center"/>
              <w:rPr>
                <w:rFonts w:ascii="Arial Narrow" w:hAnsi="Arial Narrow"/>
                <w:color w:val="000000"/>
                <w:szCs w:val="22"/>
                <w:highlight w:val="yellow"/>
              </w:rPr>
            </w:pPr>
            <w:r w:rsidRPr="00B44241">
              <w:rPr>
                <w:rFonts w:ascii="Arial Narrow" w:hAnsi="Arial Narrow"/>
                <w:color w:val="000000"/>
                <w:szCs w:val="22"/>
              </w:rPr>
              <w:t>534,96</w:t>
            </w:r>
          </w:p>
        </w:tc>
        <w:tc>
          <w:tcPr>
            <w:tcW w:w="1842" w:type="dxa"/>
            <w:tcBorders>
              <w:top w:val="nil"/>
              <w:left w:val="nil"/>
              <w:bottom w:val="single" w:sz="4" w:space="0" w:color="auto"/>
              <w:right w:val="single" w:sz="8" w:space="0" w:color="auto"/>
            </w:tcBorders>
            <w:shd w:val="clear" w:color="auto" w:fill="auto"/>
            <w:noWrap/>
            <w:vAlign w:val="bottom"/>
          </w:tcPr>
          <w:p w14:paraId="459BE4A4" w14:textId="77777777" w:rsidR="00B44241" w:rsidRPr="00B44241" w:rsidRDefault="00B44241" w:rsidP="00393D8B">
            <w:pPr>
              <w:keepLines/>
              <w:jc w:val="center"/>
              <w:rPr>
                <w:rFonts w:ascii="Arial Narrow" w:hAnsi="Arial Narrow"/>
                <w:color w:val="000000"/>
                <w:szCs w:val="22"/>
              </w:rPr>
            </w:pPr>
            <w:r w:rsidRPr="00B44241">
              <w:rPr>
                <w:rFonts w:ascii="Arial Narrow" w:hAnsi="Arial Narrow"/>
                <w:color w:val="000000"/>
                <w:szCs w:val="22"/>
              </w:rPr>
              <w:t>232,65</w:t>
            </w:r>
          </w:p>
        </w:tc>
      </w:tr>
      <w:tr w:rsidR="00B44241" w:rsidRPr="00B44241" w14:paraId="7355350D" w14:textId="77777777" w:rsidTr="00457E45">
        <w:trPr>
          <w:trHeight w:val="300"/>
        </w:trPr>
        <w:tc>
          <w:tcPr>
            <w:tcW w:w="540" w:type="dxa"/>
            <w:vMerge/>
            <w:tcBorders>
              <w:top w:val="nil"/>
              <w:left w:val="single" w:sz="8" w:space="0" w:color="auto"/>
              <w:bottom w:val="single" w:sz="4" w:space="0" w:color="auto"/>
              <w:right w:val="single" w:sz="8" w:space="0" w:color="auto"/>
            </w:tcBorders>
            <w:vAlign w:val="center"/>
            <w:hideMark/>
          </w:tcPr>
          <w:p w14:paraId="619D4C08" w14:textId="77777777" w:rsidR="00B44241" w:rsidRPr="00B44241" w:rsidRDefault="00B44241" w:rsidP="00393D8B">
            <w:pPr>
              <w:keepLines/>
              <w:rPr>
                <w:rFonts w:ascii="Arial Narrow" w:hAnsi="Arial Narrow"/>
                <w:color w:val="000000"/>
                <w:szCs w:val="22"/>
                <w:highlight w:val="yellow"/>
              </w:rPr>
            </w:pPr>
          </w:p>
        </w:tc>
        <w:tc>
          <w:tcPr>
            <w:tcW w:w="3986" w:type="dxa"/>
            <w:tcBorders>
              <w:top w:val="nil"/>
              <w:left w:val="nil"/>
              <w:bottom w:val="single" w:sz="4" w:space="0" w:color="auto"/>
              <w:right w:val="single" w:sz="4" w:space="0" w:color="auto"/>
            </w:tcBorders>
            <w:shd w:val="clear" w:color="auto" w:fill="auto"/>
            <w:noWrap/>
            <w:vAlign w:val="center"/>
            <w:hideMark/>
          </w:tcPr>
          <w:p w14:paraId="6A7AB927" w14:textId="77777777" w:rsidR="00B44241" w:rsidRPr="00B44241" w:rsidRDefault="00B44241" w:rsidP="00393D8B">
            <w:pPr>
              <w:keepLines/>
              <w:rPr>
                <w:rFonts w:ascii="Arial Narrow" w:hAnsi="Arial Narrow"/>
                <w:color w:val="000000"/>
                <w:szCs w:val="22"/>
              </w:rPr>
            </w:pPr>
            <w:r w:rsidRPr="00B44241">
              <w:rPr>
                <w:rFonts w:ascii="Arial Narrow" w:hAnsi="Arial Narrow"/>
                <w:color w:val="000000"/>
                <w:szCs w:val="22"/>
              </w:rPr>
              <w:t>Электроэнергия на БР</w:t>
            </w:r>
          </w:p>
        </w:tc>
        <w:tc>
          <w:tcPr>
            <w:tcW w:w="1276" w:type="dxa"/>
            <w:tcBorders>
              <w:top w:val="nil"/>
              <w:left w:val="nil"/>
              <w:bottom w:val="single" w:sz="4" w:space="0" w:color="auto"/>
              <w:right w:val="single" w:sz="4" w:space="0" w:color="auto"/>
            </w:tcBorders>
            <w:shd w:val="clear" w:color="auto" w:fill="auto"/>
            <w:noWrap/>
            <w:hideMark/>
          </w:tcPr>
          <w:p w14:paraId="011DFCBE" w14:textId="77777777" w:rsidR="00B44241" w:rsidRPr="00B44241" w:rsidRDefault="00B44241" w:rsidP="00393D8B">
            <w:pPr>
              <w:keepLines/>
              <w:jc w:val="center"/>
              <w:rPr>
                <w:rFonts w:ascii="Arial Narrow" w:hAnsi="Arial Narrow"/>
              </w:rPr>
            </w:pPr>
            <w:r w:rsidRPr="00B44241">
              <w:rPr>
                <w:rFonts w:ascii="Arial Narrow" w:hAnsi="Arial Narrow"/>
              </w:rPr>
              <w:t>14,02</w:t>
            </w:r>
          </w:p>
        </w:tc>
        <w:tc>
          <w:tcPr>
            <w:tcW w:w="1418" w:type="dxa"/>
            <w:tcBorders>
              <w:top w:val="nil"/>
              <w:left w:val="nil"/>
              <w:bottom w:val="single" w:sz="4" w:space="0" w:color="auto"/>
              <w:right w:val="single" w:sz="4" w:space="0" w:color="auto"/>
            </w:tcBorders>
            <w:shd w:val="clear" w:color="auto" w:fill="auto"/>
            <w:noWrap/>
            <w:vAlign w:val="bottom"/>
          </w:tcPr>
          <w:p w14:paraId="7675A3E4" w14:textId="77777777" w:rsidR="00B44241" w:rsidRPr="00B44241" w:rsidRDefault="00B44241" w:rsidP="00393D8B">
            <w:pPr>
              <w:keepLines/>
              <w:jc w:val="center"/>
              <w:rPr>
                <w:rFonts w:ascii="Arial Narrow" w:hAnsi="Arial Narrow"/>
                <w:color w:val="000000"/>
                <w:szCs w:val="22"/>
                <w:highlight w:val="yellow"/>
              </w:rPr>
            </w:pPr>
            <w:r w:rsidRPr="00B44241">
              <w:rPr>
                <w:rFonts w:ascii="Arial Narrow" w:hAnsi="Arial Narrow"/>
                <w:color w:val="000000"/>
                <w:szCs w:val="22"/>
              </w:rPr>
              <w:t>13,34</w:t>
            </w:r>
          </w:p>
        </w:tc>
        <w:tc>
          <w:tcPr>
            <w:tcW w:w="1842" w:type="dxa"/>
            <w:tcBorders>
              <w:top w:val="nil"/>
              <w:left w:val="nil"/>
              <w:bottom w:val="single" w:sz="4" w:space="0" w:color="auto"/>
              <w:right w:val="single" w:sz="8" w:space="0" w:color="auto"/>
            </w:tcBorders>
            <w:shd w:val="clear" w:color="auto" w:fill="auto"/>
            <w:noWrap/>
            <w:vAlign w:val="bottom"/>
          </w:tcPr>
          <w:p w14:paraId="1A1D5BBE" w14:textId="77777777" w:rsidR="00B44241" w:rsidRPr="00B44241" w:rsidRDefault="00B44241" w:rsidP="00393D8B">
            <w:pPr>
              <w:keepLines/>
              <w:jc w:val="center"/>
              <w:rPr>
                <w:rFonts w:ascii="Arial Narrow" w:hAnsi="Arial Narrow"/>
                <w:color w:val="000000"/>
                <w:szCs w:val="22"/>
              </w:rPr>
            </w:pPr>
            <w:r w:rsidRPr="00B44241">
              <w:rPr>
                <w:rFonts w:ascii="Arial Narrow" w:hAnsi="Arial Narrow"/>
                <w:color w:val="000000"/>
                <w:szCs w:val="22"/>
              </w:rPr>
              <w:t>-0,68</w:t>
            </w:r>
          </w:p>
        </w:tc>
      </w:tr>
      <w:tr w:rsidR="00B44241" w:rsidRPr="00B44241" w14:paraId="40054A76" w14:textId="77777777" w:rsidTr="00457E45">
        <w:trPr>
          <w:trHeight w:val="281"/>
        </w:trPr>
        <w:tc>
          <w:tcPr>
            <w:tcW w:w="540" w:type="dxa"/>
            <w:vMerge/>
            <w:tcBorders>
              <w:top w:val="nil"/>
              <w:left w:val="single" w:sz="8" w:space="0" w:color="auto"/>
              <w:bottom w:val="single" w:sz="4" w:space="0" w:color="auto"/>
              <w:right w:val="single" w:sz="8" w:space="0" w:color="auto"/>
            </w:tcBorders>
            <w:vAlign w:val="center"/>
            <w:hideMark/>
          </w:tcPr>
          <w:p w14:paraId="26E13A4C" w14:textId="77777777" w:rsidR="00B44241" w:rsidRPr="00B44241" w:rsidRDefault="00B44241" w:rsidP="00393D8B">
            <w:pPr>
              <w:keepLines/>
              <w:rPr>
                <w:rFonts w:ascii="Arial Narrow" w:hAnsi="Arial Narrow"/>
                <w:color w:val="000000"/>
                <w:szCs w:val="22"/>
                <w:highlight w:val="yellow"/>
              </w:rPr>
            </w:pPr>
          </w:p>
        </w:tc>
        <w:tc>
          <w:tcPr>
            <w:tcW w:w="3986" w:type="dxa"/>
            <w:tcBorders>
              <w:top w:val="nil"/>
              <w:left w:val="nil"/>
              <w:bottom w:val="single" w:sz="4" w:space="0" w:color="auto"/>
              <w:right w:val="single" w:sz="4" w:space="0" w:color="auto"/>
            </w:tcBorders>
            <w:shd w:val="clear" w:color="auto" w:fill="auto"/>
            <w:vAlign w:val="center"/>
            <w:hideMark/>
          </w:tcPr>
          <w:p w14:paraId="298631C7" w14:textId="77777777" w:rsidR="00B44241" w:rsidRPr="00B44241" w:rsidRDefault="00B44241" w:rsidP="00393D8B">
            <w:pPr>
              <w:keepLines/>
              <w:rPr>
                <w:rFonts w:ascii="Arial Narrow" w:hAnsi="Arial Narrow"/>
                <w:color w:val="000000"/>
                <w:szCs w:val="22"/>
              </w:rPr>
            </w:pPr>
            <w:r w:rsidRPr="00B44241">
              <w:rPr>
                <w:rFonts w:ascii="Arial Narrow" w:hAnsi="Arial Narrow"/>
                <w:color w:val="000000"/>
                <w:szCs w:val="22"/>
              </w:rPr>
              <w:t>Электроэнергия по ДД (сверхбаланс)</w:t>
            </w:r>
          </w:p>
        </w:tc>
        <w:tc>
          <w:tcPr>
            <w:tcW w:w="1276" w:type="dxa"/>
            <w:tcBorders>
              <w:top w:val="nil"/>
              <w:left w:val="nil"/>
              <w:bottom w:val="single" w:sz="4" w:space="0" w:color="auto"/>
              <w:right w:val="single" w:sz="4" w:space="0" w:color="auto"/>
            </w:tcBorders>
            <w:shd w:val="clear" w:color="auto" w:fill="auto"/>
            <w:noWrap/>
            <w:hideMark/>
          </w:tcPr>
          <w:p w14:paraId="1C3073AA" w14:textId="77777777" w:rsidR="00B44241" w:rsidRPr="00B44241" w:rsidRDefault="00B44241" w:rsidP="00393D8B">
            <w:pPr>
              <w:keepLines/>
              <w:jc w:val="center"/>
              <w:rPr>
                <w:rFonts w:ascii="Arial Narrow" w:hAnsi="Arial Narrow"/>
              </w:rPr>
            </w:pPr>
            <w:r w:rsidRPr="00B44241">
              <w:rPr>
                <w:rFonts w:ascii="Arial Narrow" w:hAnsi="Arial Narrow"/>
              </w:rPr>
              <w:t>1 186,61</w:t>
            </w:r>
          </w:p>
        </w:tc>
        <w:tc>
          <w:tcPr>
            <w:tcW w:w="1418" w:type="dxa"/>
            <w:tcBorders>
              <w:top w:val="nil"/>
              <w:left w:val="nil"/>
              <w:bottom w:val="single" w:sz="4" w:space="0" w:color="auto"/>
              <w:right w:val="single" w:sz="4" w:space="0" w:color="auto"/>
            </w:tcBorders>
            <w:shd w:val="clear" w:color="auto" w:fill="auto"/>
            <w:noWrap/>
            <w:vAlign w:val="bottom"/>
          </w:tcPr>
          <w:p w14:paraId="09D20878" w14:textId="77777777" w:rsidR="00B44241" w:rsidRPr="00B44241" w:rsidRDefault="00B44241" w:rsidP="00393D8B">
            <w:pPr>
              <w:keepLines/>
              <w:jc w:val="center"/>
              <w:rPr>
                <w:rFonts w:ascii="Arial Narrow" w:hAnsi="Arial Narrow"/>
                <w:color w:val="000000"/>
                <w:szCs w:val="22"/>
                <w:highlight w:val="yellow"/>
              </w:rPr>
            </w:pPr>
            <w:r w:rsidRPr="00B44241">
              <w:rPr>
                <w:rFonts w:ascii="Arial Narrow" w:hAnsi="Arial Narrow"/>
                <w:color w:val="000000"/>
                <w:szCs w:val="22"/>
              </w:rPr>
              <w:t>2 473,34</w:t>
            </w:r>
          </w:p>
        </w:tc>
        <w:tc>
          <w:tcPr>
            <w:tcW w:w="1842" w:type="dxa"/>
            <w:tcBorders>
              <w:top w:val="nil"/>
              <w:left w:val="nil"/>
              <w:bottom w:val="single" w:sz="4" w:space="0" w:color="auto"/>
              <w:right w:val="single" w:sz="8" w:space="0" w:color="auto"/>
            </w:tcBorders>
            <w:shd w:val="clear" w:color="auto" w:fill="auto"/>
            <w:noWrap/>
            <w:vAlign w:val="bottom"/>
          </w:tcPr>
          <w:p w14:paraId="599B908D" w14:textId="77777777" w:rsidR="00B44241" w:rsidRPr="00B44241" w:rsidRDefault="00B44241" w:rsidP="00393D8B">
            <w:pPr>
              <w:keepLines/>
              <w:jc w:val="center"/>
              <w:rPr>
                <w:rFonts w:ascii="Arial Narrow" w:hAnsi="Arial Narrow"/>
                <w:color w:val="000000"/>
                <w:szCs w:val="22"/>
              </w:rPr>
            </w:pPr>
            <w:r w:rsidRPr="00B44241">
              <w:rPr>
                <w:rFonts w:ascii="Arial Narrow" w:hAnsi="Arial Narrow"/>
                <w:color w:val="000000"/>
                <w:szCs w:val="22"/>
              </w:rPr>
              <w:t>1 286,73</w:t>
            </w:r>
          </w:p>
        </w:tc>
      </w:tr>
      <w:tr w:rsidR="00B44241" w:rsidRPr="00B44241" w14:paraId="1FFE5B93" w14:textId="77777777" w:rsidTr="00457E45">
        <w:trPr>
          <w:trHeight w:val="285"/>
        </w:trPr>
        <w:tc>
          <w:tcPr>
            <w:tcW w:w="540" w:type="dxa"/>
            <w:tcBorders>
              <w:top w:val="nil"/>
              <w:left w:val="single" w:sz="8" w:space="0" w:color="auto"/>
              <w:bottom w:val="single" w:sz="8" w:space="0" w:color="auto"/>
              <w:right w:val="single" w:sz="8" w:space="0" w:color="auto"/>
            </w:tcBorders>
            <w:shd w:val="clear" w:color="auto" w:fill="auto"/>
            <w:textDirection w:val="btLr"/>
            <w:vAlign w:val="center"/>
            <w:hideMark/>
          </w:tcPr>
          <w:p w14:paraId="26067785" w14:textId="77777777" w:rsidR="00B44241" w:rsidRPr="00B44241" w:rsidRDefault="00B44241" w:rsidP="00393D8B">
            <w:pPr>
              <w:keepLines/>
              <w:jc w:val="center"/>
              <w:rPr>
                <w:rFonts w:ascii="Arial Narrow" w:hAnsi="Arial Narrow"/>
                <w:color w:val="000000"/>
                <w:szCs w:val="22"/>
              </w:rPr>
            </w:pPr>
            <w:r w:rsidRPr="00B44241">
              <w:rPr>
                <w:rFonts w:ascii="Arial Narrow" w:hAnsi="Arial Narrow"/>
                <w:color w:val="000000"/>
                <w:szCs w:val="22"/>
              </w:rPr>
              <w:t>РР</w:t>
            </w:r>
          </w:p>
        </w:tc>
        <w:tc>
          <w:tcPr>
            <w:tcW w:w="3986" w:type="dxa"/>
            <w:tcBorders>
              <w:top w:val="nil"/>
              <w:left w:val="nil"/>
              <w:bottom w:val="single" w:sz="8" w:space="0" w:color="auto"/>
              <w:right w:val="single" w:sz="4" w:space="0" w:color="auto"/>
            </w:tcBorders>
            <w:shd w:val="clear" w:color="auto" w:fill="auto"/>
            <w:noWrap/>
            <w:vAlign w:val="center"/>
            <w:hideMark/>
          </w:tcPr>
          <w:p w14:paraId="6123FD4F" w14:textId="77777777" w:rsidR="00B44241" w:rsidRPr="00B44241" w:rsidRDefault="00B44241" w:rsidP="00393D8B">
            <w:pPr>
              <w:keepLines/>
              <w:rPr>
                <w:rFonts w:ascii="Arial Narrow" w:hAnsi="Arial Narrow"/>
                <w:color w:val="000000"/>
                <w:szCs w:val="22"/>
              </w:rPr>
            </w:pPr>
            <w:r w:rsidRPr="00B44241">
              <w:rPr>
                <w:rFonts w:ascii="Arial Narrow" w:hAnsi="Arial Narrow"/>
                <w:color w:val="000000"/>
                <w:szCs w:val="22"/>
              </w:rPr>
              <w:t xml:space="preserve">Электроэнергия </w:t>
            </w:r>
          </w:p>
        </w:tc>
        <w:tc>
          <w:tcPr>
            <w:tcW w:w="1276" w:type="dxa"/>
            <w:tcBorders>
              <w:top w:val="nil"/>
              <w:left w:val="nil"/>
              <w:bottom w:val="single" w:sz="8" w:space="0" w:color="auto"/>
              <w:right w:val="single" w:sz="4" w:space="0" w:color="auto"/>
            </w:tcBorders>
            <w:shd w:val="clear" w:color="auto" w:fill="auto"/>
            <w:noWrap/>
            <w:hideMark/>
          </w:tcPr>
          <w:p w14:paraId="3CB9B14B" w14:textId="77777777" w:rsidR="00B44241" w:rsidRPr="00B44241" w:rsidRDefault="00B44241" w:rsidP="00393D8B">
            <w:pPr>
              <w:keepLines/>
              <w:jc w:val="center"/>
              <w:rPr>
                <w:rFonts w:ascii="Arial Narrow" w:hAnsi="Arial Narrow"/>
              </w:rPr>
            </w:pPr>
            <w:r w:rsidRPr="00B44241">
              <w:rPr>
                <w:rFonts w:ascii="Arial Narrow" w:hAnsi="Arial Narrow"/>
              </w:rPr>
              <w:t>1 078,82</w:t>
            </w:r>
          </w:p>
        </w:tc>
        <w:tc>
          <w:tcPr>
            <w:tcW w:w="1418" w:type="dxa"/>
            <w:tcBorders>
              <w:top w:val="nil"/>
              <w:left w:val="nil"/>
              <w:bottom w:val="single" w:sz="8" w:space="0" w:color="auto"/>
              <w:right w:val="single" w:sz="4" w:space="0" w:color="auto"/>
            </w:tcBorders>
            <w:shd w:val="clear" w:color="auto" w:fill="auto"/>
            <w:noWrap/>
            <w:vAlign w:val="bottom"/>
          </w:tcPr>
          <w:p w14:paraId="3AD34BCF" w14:textId="77777777" w:rsidR="00B44241" w:rsidRPr="00B44241" w:rsidRDefault="00B44241" w:rsidP="00393D8B">
            <w:pPr>
              <w:keepLines/>
              <w:jc w:val="center"/>
              <w:rPr>
                <w:rFonts w:ascii="Arial Narrow" w:hAnsi="Arial Narrow"/>
                <w:color w:val="000000"/>
                <w:szCs w:val="22"/>
                <w:highlight w:val="yellow"/>
              </w:rPr>
            </w:pPr>
            <w:r w:rsidRPr="00B44241">
              <w:rPr>
                <w:rFonts w:ascii="Arial Narrow" w:hAnsi="Arial Narrow"/>
                <w:color w:val="000000"/>
                <w:szCs w:val="22"/>
              </w:rPr>
              <w:t>1 483,52</w:t>
            </w:r>
          </w:p>
        </w:tc>
        <w:tc>
          <w:tcPr>
            <w:tcW w:w="1842" w:type="dxa"/>
            <w:tcBorders>
              <w:top w:val="nil"/>
              <w:left w:val="nil"/>
              <w:bottom w:val="single" w:sz="8" w:space="0" w:color="auto"/>
              <w:right w:val="single" w:sz="8" w:space="0" w:color="auto"/>
            </w:tcBorders>
            <w:shd w:val="clear" w:color="auto" w:fill="auto"/>
            <w:noWrap/>
            <w:vAlign w:val="bottom"/>
          </w:tcPr>
          <w:p w14:paraId="57101B91" w14:textId="77777777" w:rsidR="00B44241" w:rsidRPr="00B44241" w:rsidRDefault="00B44241" w:rsidP="00393D8B">
            <w:pPr>
              <w:keepLines/>
              <w:jc w:val="center"/>
              <w:rPr>
                <w:rFonts w:ascii="Arial Narrow" w:hAnsi="Arial Narrow"/>
                <w:color w:val="000000"/>
                <w:szCs w:val="22"/>
              </w:rPr>
            </w:pPr>
            <w:r w:rsidRPr="00B44241">
              <w:rPr>
                <w:rFonts w:ascii="Arial Narrow" w:hAnsi="Arial Narrow"/>
                <w:color w:val="000000"/>
                <w:szCs w:val="22"/>
              </w:rPr>
              <w:t>404,70</w:t>
            </w:r>
          </w:p>
        </w:tc>
      </w:tr>
    </w:tbl>
    <w:p w14:paraId="74C9E23B" w14:textId="77777777" w:rsidR="00EF7562" w:rsidRDefault="00EF7562" w:rsidP="00393D8B">
      <w:pPr>
        <w:keepLines/>
        <w:ind w:firstLine="708"/>
        <w:jc w:val="both"/>
        <w:rPr>
          <w:rFonts w:ascii="Arial Narrow" w:hAnsi="Arial Narrow"/>
          <w:lang w:eastAsia="en-US"/>
        </w:rPr>
      </w:pPr>
    </w:p>
    <w:p w14:paraId="6A20F0D7" w14:textId="77777777" w:rsidR="00B44241" w:rsidRPr="00B44241" w:rsidRDefault="00B44241" w:rsidP="00393D8B">
      <w:pPr>
        <w:keepLines/>
        <w:pBdr>
          <w:top w:val="none" w:sz="0" w:space="0" w:color="auto"/>
          <w:left w:val="none" w:sz="0" w:space="0" w:color="auto"/>
          <w:bottom w:val="none" w:sz="0" w:space="0" w:color="auto"/>
          <w:right w:val="none" w:sz="0" w:space="0" w:color="auto"/>
          <w:between w:val="none" w:sz="0" w:space="0" w:color="auto"/>
        </w:pBdr>
        <w:spacing w:line="283" w:lineRule="auto"/>
        <w:ind w:firstLine="709"/>
        <w:jc w:val="both"/>
        <w:rPr>
          <w:rFonts w:ascii="Arial Narrow" w:eastAsia="Arial Narrow" w:hAnsi="Arial Narrow" w:cs="Arial Narrow"/>
          <w:lang w:eastAsia="en-US"/>
        </w:rPr>
      </w:pPr>
      <w:r w:rsidRPr="00B44241">
        <w:rPr>
          <w:rFonts w:ascii="Arial Narrow" w:eastAsia="Arial Narrow" w:hAnsi="Arial Narrow" w:cs="Arial Narrow"/>
          <w:lang w:eastAsia="en-US"/>
        </w:rPr>
        <w:t>Уменьшение выручки за поставленную на оптовый рынок мощность обусловлено выводом из состава АО «ДГК» Приморской ГРЭС с 01.04.2020, Владивостокской ТЭЦ-2 с 01.01.2021, а также выводом из эксплуатации части генерирующего оборудования Комсомольской ТЭЦ-1, Майской ГРЭС, Райчихинской ГРЭС и Чульманской ТЭЦ.</w:t>
      </w:r>
    </w:p>
    <w:p w14:paraId="0CC45163" w14:textId="6AFED159" w:rsidR="00B44241" w:rsidRPr="00B44241" w:rsidRDefault="00B44241" w:rsidP="00393D8B">
      <w:pPr>
        <w:keepLines/>
        <w:pBdr>
          <w:top w:val="none" w:sz="0" w:space="0" w:color="auto"/>
          <w:left w:val="none" w:sz="0" w:space="0" w:color="auto"/>
          <w:bottom w:val="none" w:sz="0" w:space="0" w:color="auto"/>
          <w:right w:val="none" w:sz="0" w:space="0" w:color="auto"/>
          <w:between w:val="none" w:sz="0" w:space="0" w:color="auto"/>
        </w:pBdr>
        <w:spacing w:line="283" w:lineRule="auto"/>
        <w:ind w:firstLine="709"/>
        <w:jc w:val="both"/>
        <w:rPr>
          <w:rFonts w:ascii="Arial Narrow" w:eastAsia="Arial Narrow" w:hAnsi="Arial Narrow" w:cs="Arial Narrow"/>
          <w:lang w:eastAsia="en-US"/>
        </w:rPr>
      </w:pPr>
      <w:r w:rsidRPr="00B44241">
        <w:rPr>
          <w:rFonts w:ascii="Arial Narrow" w:eastAsia="Arial Narrow" w:hAnsi="Arial Narrow" w:cs="Arial Narrow"/>
          <w:lang w:eastAsia="en-US"/>
        </w:rPr>
        <w:t xml:space="preserve">Уменьшение выручки за поставленную на оптовый рынок электрическую энергию обусловлено уменьшением полезного отпуска на 3 386,53 </w:t>
      </w:r>
      <w:r w:rsidR="003D152A">
        <w:rPr>
          <w:rFonts w:ascii="Arial Narrow" w:eastAsia="Arial Narrow" w:hAnsi="Arial Narrow" w:cs="Arial Narrow"/>
          <w:lang w:eastAsia="en-US"/>
        </w:rPr>
        <w:t>млн</w:t>
      </w:r>
      <w:r w:rsidRPr="00B44241">
        <w:rPr>
          <w:rFonts w:ascii="Arial Narrow" w:eastAsia="Arial Narrow" w:hAnsi="Arial Narrow" w:cs="Arial Narrow"/>
          <w:lang w:eastAsia="en-US"/>
        </w:rPr>
        <w:t xml:space="preserve"> кВт*ч. </w:t>
      </w:r>
    </w:p>
    <w:p w14:paraId="670DEA27" w14:textId="6AE49266" w:rsidR="00953986" w:rsidRDefault="00B44241" w:rsidP="00393D8B">
      <w:pPr>
        <w:keepLines/>
        <w:pBdr>
          <w:top w:val="none" w:sz="0" w:space="0" w:color="auto"/>
          <w:left w:val="none" w:sz="0" w:space="0" w:color="auto"/>
          <w:bottom w:val="none" w:sz="0" w:space="0" w:color="auto"/>
          <w:right w:val="none" w:sz="0" w:space="0" w:color="auto"/>
          <w:between w:val="none" w:sz="0" w:space="0" w:color="auto"/>
        </w:pBdr>
        <w:spacing w:line="283" w:lineRule="auto"/>
        <w:ind w:firstLine="709"/>
        <w:jc w:val="both"/>
        <w:rPr>
          <w:rFonts w:ascii="Arial Narrow" w:eastAsia="Arial Narrow" w:hAnsi="Arial Narrow" w:cs="Arial Narrow"/>
          <w:color w:val="000000"/>
        </w:rPr>
      </w:pPr>
      <w:r w:rsidRPr="00B44241">
        <w:rPr>
          <w:rFonts w:ascii="Arial Narrow" w:eastAsia="Arial Narrow" w:hAnsi="Arial Narrow" w:cs="Arial Narrow"/>
          <w:lang w:eastAsia="en-US"/>
        </w:rPr>
        <w:t xml:space="preserve">Увеличение выручки за поставленную на розничный рынок электрическую энергию обусловлено увеличением объема полезного отпуска на 0,23 </w:t>
      </w:r>
      <w:r w:rsidR="003D152A">
        <w:rPr>
          <w:rFonts w:ascii="Arial Narrow" w:eastAsia="Arial Narrow" w:hAnsi="Arial Narrow" w:cs="Arial Narrow"/>
          <w:lang w:eastAsia="en-US"/>
        </w:rPr>
        <w:t>млн</w:t>
      </w:r>
      <w:r w:rsidRPr="00B44241">
        <w:rPr>
          <w:rFonts w:ascii="Arial Narrow" w:eastAsia="Arial Narrow" w:hAnsi="Arial Narrow" w:cs="Arial Narrow"/>
          <w:lang w:eastAsia="en-US"/>
        </w:rPr>
        <w:t xml:space="preserve"> кВт*ч и увеличением одноставочного тарифа на электрическую энергию, производимую Николаевской ТЭЦ. I и II полугодия 2020 г</w:t>
      </w:r>
      <w:r w:rsidR="008C431B">
        <w:rPr>
          <w:rFonts w:ascii="Arial Narrow" w:eastAsia="Arial Narrow" w:hAnsi="Arial Narrow" w:cs="Arial Narrow"/>
          <w:lang w:eastAsia="en-US"/>
        </w:rPr>
        <w:t>ода</w:t>
      </w:r>
      <w:r w:rsidRPr="00B44241">
        <w:rPr>
          <w:rFonts w:ascii="Arial Narrow" w:eastAsia="Arial Narrow" w:hAnsi="Arial Narrow" w:cs="Arial Narrow"/>
          <w:lang w:eastAsia="en-US"/>
        </w:rPr>
        <w:t xml:space="preserve"> – соответственно 3,603,77 и 5 352,69 руб./МВт*ч, I и II полугодия 2021 г</w:t>
      </w:r>
      <w:r w:rsidR="008C431B">
        <w:rPr>
          <w:rFonts w:ascii="Arial Narrow" w:eastAsia="Arial Narrow" w:hAnsi="Arial Narrow" w:cs="Arial Narrow"/>
          <w:lang w:eastAsia="en-US"/>
        </w:rPr>
        <w:t>ода</w:t>
      </w:r>
      <w:r w:rsidRPr="00B44241">
        <w:rPr>
          <w:rFonts w:ascii="Arial Narrow" w:eastAsia="Arial Narrow" w:hAnsi="Arial Narrow" w:cs="Arial Narrow"/>
          <w:lang w:eastAsia="en-US"/>
        </w:rPr>
        <w:t xml:space="preserve"> – соответственно 5 352,69 и 6 958,62 руб./МВт*ч</w:t>
      </w:r>
      <w:r>
        <w:rPr>
          <w:rFonts w:ascii="Arial Narrow" w:eastAsia="Arial Narrow" w:hAnsi="Arial Narrow" w:cs="Arial Narrow"/>
          <w:lang w:eastAsia="en-US"/>
        </w:rPr>
        <w:t>.</w:t>
      </w:r>
    </w:p>
    <w:p w14:paraId="4517F36B"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6E8D7C15" w14:textId="0DA9C5DA" w:rsidR="00A24172" w:rsidRPr="00DA085F" w:rsidRDefault="009972EB" w:rsidP="00393D8B">
      <w:pPr>
        <w:pStyle w:val="84"/>
        <w:keepNext w:val="0"/>
        <w:spacing w:before="0" w:after="0"/>
        <w:rPr>
          <w:lang w:val="ru-RU"/>
        </w:rPr>
      </w:pPr>
      <w:r>
        <w:rPr>
          <w:lang w:val="ru-RU"/>
        </w:rPr>
        <w:lastRenderedPageBreak/>
        <w:t xml:space="preserve">4. Управление состоянием основных фондов </w:t>
      </w:r>
    </w:p>
    <w:p w14:paraId="44DE28C4" w14:textId="463D9AA0" w:rsidR="00EF7562" w:rsidRPr="00A24172" w:rsidRDefault="00EF7562" w:rsidP="00393D8B">
      <w:pPr>
        <w:keepLines/>
      </w:pPr>
    </w:p>
    <w:p w14:paraId="75CBA547" w14:textId="77777777" w:rsidR="00574C99" w:rsidRDefault="00574C99" w:rsidP="00393D8B">
      <w:pPr>
        <w:keepLines/>
        <w:shd w:val="clear" w:color="FFFFFF" w:fill="FFFFFF"/>
        <w:ind w:firstLine="709"/>
        <w:jc w:val="both"/>
        <w:rPr>
          <w:rFonts w:ascii="Arial Narrow" w:hAnsi="Arial Narrow"/>
        </w:rPr>
      </w:pPr>
      <w:r>
        <w:rPr>
          <w:rFonts w:ascii="Arial Narrow" w:hAnsi="Arial Narrow"/>
        </w:rPr>
        <w:t>Выполнение ремонтов основного оборудования</w:t>
      </w:r>
    </w:p>
    <w:p w14:paraId="19CEB9DA" w14:textId="0553AAC9" w:rsidR="00EF7562" w:rsidRDefault="009972EB" w:rsidP="00393D8B">
      <w:pPr>
        <w:keepLines/>
        <w:shd w:val="clear" w:color="FFFFFF" w:fill="FFFFFF"/>
        <w:ind w:firstLine="709"/>
        <w:jc w:val="both"/>
      </w:pPr>
      <w:r>
        <w:t> </w:t>
      </w:r>
    </w:p>
    <w:tbl>
      <w:tblPr>
        <w:tblW w:w="4960" w:type="pct"/>
        <w:jc w:val="center"/>
        <w:tblLook w:val="04A0" w:firstRow="1" w:lastRow="0" w:firstColumn="1" w:lastColumn="0" w:noHBand="0" w:noVBand="1"/>
      </w:tblPr>
      <w:tblGrid>
        <w:gridCol w:w="2038"/>
        <w:gridCol w:w="873"/>
        <w:gridCol w:w="976"/>
        <w:gridCol w:w="976"/>
        <w:gridCol w:w="1377"/>
        <w:gridCol w:w="963"/>
        <w:gridCol w:w="974"/>
        <w:gridCol w:w="1373"/>
      </w:tblGrid>
      <w:tr w:rsidR="00A24172" w14:paraId="41CBC04E" w14:textId="77777777" w:rsidTr="00A24172">
        <w:trPr>
          <w:trHeight w:val="20"/>
          <w:jc w:val="center"/>
        </w:trPr>
        <w:tc>
          <w:tcPr>
            <w:tcW w:w="1067" w:type="pct"/>
            <w:vMerge w:val="restart"/>
            <w:tcBorders>
              <w:top w:val="single" w:sz="8" w:space="0" w:color="auto"/>
              <w:left w:val="single" w:sz="4" w:space="0" w:color="auto"/>
              <w:bottom w:val="single" w:sz="8" w:space="0" w:color="000000"/>
              <w:right w:val="single" w:sz="4" w:space="0" w:color="auto"/>
            </w:tcBorders>
            <w:shd w:val="clear" w:color="auto" w:fill="E3E3FD"/>
            <w:vAlign w:val="center"/>
          </w:tcPr>
          <w:p w14:paraId="6BC2D4D6" w14:textId="77777777" w:rsidR="00A24172" w:rsidRDefault="00A24172" w:rsidP="00393D8B">
            <w:pPr>
              <w:keepLines/>
              <w:jc w:val="center"/>
              <w:rPr>
                <w:rFonts w:ascii="Arial Narrow" w:hAnsi="Arial Narrow"/>
                <w:b/>
                <w:sz w:val="22"/>
              </w:rPr>
            </w:pPr>
            <w:r>
              <w:rPr>
                <w:rFonts w:ascii="Arial Narrow" w:hAnsi="Arial Narrow"/>
                <w:b/>
                <w:sz w:val="22"/>
              </w:rPr>
              <w:t>Наименование оборудования</w:t>
            </w:r>
          </w:p>
        </w:tc>
        <w:tc>
          <w:tcPr>
            <w:tcW w:w="457" w:type="pct"/>
            <w:vMerge w:val="restart"/>
            <w:tcBorders>
              <w:top w:val="single" w:sz="8" w:space="0" w:color="auto"/>
              <w:left w:val="single" w:sz="4" w:space="0" w:color="auto"/>
              <w:bottom w:val="single" w:sz="8" w:space="0" w:color="000000"/>
              <w:right w:val="single" w:sz="4" w:space="0" w:color="auto"/>
            </w:tcBorders>
            <w:shd w:val="clear" w:color="auto" w:fill="E3E3FD"/>
            <w:vAlign w:val="center"/>
          </w:tcPr>
          <w:p w14:paraId="2C6BFD38" w14:textId="77777777" w:rsidR="00A24172" w:rsidRDefault="00A24172" w:rsidP="00393D8B">
            <w:pPr>
              <w:keepLines/>
              <w:jc w:val="center"/>
              <w:rPr>
                <w:rFonts w:ascii="Arial Narrow" w:hAnsi="Arial Narrow"/>
                <w:b/>
                <w:sz w:val="22"/>
              </w:rPr>
            </w:pPr>
            <w:r>
              <w:rPr>
                <w:rFonts w:ascii="Arial Narrow" w:hAnsi="Arial Narrow"/>
                <w:b/>
                <w:sz w:val="22"/>
              </w:rPr>
              <w:t>Ед. изм.</w:t>
            </w:r>
          </w:p>
        </w:tc>
        <w:tc>
          <w:tcPr>
            <w:tcW w:w="1742" w:type="pct"/>
            <w:gridSpan w:val="3"/>
            <w:tcBorders>
              <w:top w:val="single" w:sz="8" w:space="0" w:color="auto"/>
              <w:left w:val="none" w:sz="4" w:space="0" w:color="000000"/>
              <w:bottom w:val="single" w:sz="8" w:space="0" w:color="000000"/>
              <w:right w:val="single" w:sz="4" w:space="0" w:color="auto"/>
            </w:tcBorders>
            <w:shd w:val="clear" w:color="auto" w:fill="E3E3FD"/>
            <w:noWrap/>
            <w:vAlign w:val="bottom"/>
          </w:tcPr>
          <w:p w14:paraId="45DE2157" w14:textId="77777777" w:rsidR="00A24172" w:rsidRDefault="00A24172" w:rsidP="00393D8B">
            <w:pPr>
              <w:keepLines/>
              <w:jc w:val="center"/>
              <w:rPr>
                <w:rFonts w:ascii="Arial Narrow" w:hAnsi="Arial Narrow"/>
                <w:b/>
                <w:sz w:val="22"/>
              </w:rPr>
            </w:pPr>
            <w:r>
              <w:rPr>
                <w:rFonts w:ascii="Arial Narrow" w:hAnsi="Arial Narrow"/>
                <w:b/>
                <w:sz w:val="22"/>
              </w:rPr>
              <w:t xml:space="preserve">2020 </w:t>
            </w:r>
            <w:r>
              <w:rPr>
                <w:rFonts w:ascii="Arial Narrow" w:hAnsi="Arial Narrow"/>
                <w:b/>
                <w:sz w:val="22"/>
                <w:szCs w:val="22"/>
              </w:rPr>
              <w:t>г.</w:t>
            </w:r>
          </w:p>
        </w:tc>
        <w:tc>
          <w:tcPr>
            <w:tcW w:w="1734" w:type="pct"/>
            <w:gridSpan w:val="3"/>
            <w:tcBorders>
              <w:top w:val="single" w:sz="8" w:space="0" w:color="auto"/>
              <w:left w:val="none" w:sz="4" w:space="0" w:color="000000"/>
              <w:bottom w:val="single" w:sz="8" w:space="0" w:color="000000"/>
              <w:right w:val="single" w:sz="4" w:space="0" w:color="auto"/>
            </w:tcBorders>
            <w:shd w:val="clear" w:color="auto" w:fill="E3E3FD"/>
            <w:noWrap/>
            <w:vAlign w:val="bottom"/>
          </w:tcPr>
          <w:p w14:paraId="75B1D1D5" w14:textId="77777777" w:rsidR="00A24172" w:rsidRDefault="00A24172" w:rsidP="00393D8B">
            <w:pPr>
              <w:keepLines/>
              <w:jc w:val="center"/>
              <w:rPr>
                <w:rFonts w:ascii="Arial Narrow" w:hAnsi="Arial Narrow"/>
                <w:b/>
                <w:sz w:val="22"/>
              </w:rPr>
            </w:pPr>
            <w:r>
              <w:rPr>
                <w:rFonts w:ascii="Arial Narrow" w:hAnsi="Arial Narrow"/>
                <w:b/>
                <w:sz w:val="22"/>
              </w:rPr>
              <w:t xml:space="preserve">2021 </w:t>
            </w:r>
            <w:r>
              <w:rPr>
                <w:rFonts w:ascii="Arial Narrow" w:hAnsi="Arial Narrow"/>
                <w:b/>
                <w:sz w:val="22"/>
                <w:szCs w:val="22"/>
              </w:rPr>
              <w:t>г.</w:t>
            </w:r>
          </w:p>
        </w:tc>
      </w:tr>
      <w:tr w:rsidR="00A24172" w14:paraId="40FAEC1A" w14:textId="77777777" w:rsidTr="00A24172">
        <w:trPr>
          <w:trHeight w:val="322"/>
          <w:jc w:val="center"/>
        </w:trPr>
        <w:tc>
          <w:tcPr>
            <w:tcW w:w="1067" w:type="pct"/>
            <w:vMerge/>
            <w:tcBorders>
              <w:top w:val="single" w:sz="8" w:space="0" w:color="auto"/>
              <w:left w:val="single" w:sz="4" w:space="0" w:color="auto"/>
              <w:bottom w:val="single" w:sz="8" w:space="0" w:color="000000"/>
              <w:right w:val="single" w:sz="4" w:space="0" w:color="auto"/>
            </w:tcBorders>
            <w:shd w:val="clear" w:color="auto" w:fill="E3E3FD"/>
            <w:vAlign w:val="center"/>
          </w:tcPr>
          <w:p w14:paraId="409D47C7" w14:textId="77777777" w:rsidR="00A24172" w:rsidRDefault="00A24172" w:rsidP="00393D8B">
            <w:pPr>
              <w:keepLines/>
              <w:jc w:val="center"/>
              <w:rPr>
                <w:rFonts w:ascii="Arial Narrow" w:hAnsi="Arial Narrow"/>
                <w:b/>
                <w:sz w:val="22"/>
              </w:rPr>
            </w:pPr>
          </w:p>
        </w:tc>
        <w:tc>
          <w:tcPr>
            <w:tcW w:w="457" w:type="pct"/>
            <w:vMerge/>
            <w:tcBorders>
              <w:top w:val="single" w:sz="8" w:space="0" w:color="auto"/>
              <w:left w:val="single" w:sz="4" w:space="0" w:color="auto"/>
              <w:bottom w:val="single" w:sz="8" w:space="0" w:color="000000"/>
              <w:right w:val="single" w:sz="4" w:space="0" w:color="auto"/>
            </w:tcBorders>
            <w:shd w:val="clear" w:color="auto" w:fill="E3E3FD"/>
            <w:vAlign w:val="center"/>
          </w:tcPr>
          <w:p w14:paraId="6CD77628" w14:textId="77777777" w:rsidR="00A24172" w:rsidRDefault="00A24172" w:rsidP="00393D8B">
            <w:pPr>
              <w:keepLines/>
              <w:jc w:val="center"/>
              <w:rPr>
                <w:rFonts w:ascii="Arial Narrow" w:hAnsi="Arial Narrow"/>
                <w:b/>
                <w:sz w:val="22"/>
              </w:rPr>
            </w:pPr>
          </w:p>
        </w:tc>
        <w:tc>
          <w:tcPr>
            <w:tcW w:w="511"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20DCC6B5" w14:textId="77777777" w:rsidR="00A24172" w:rsidRDefault="00A24172" w:rsidP="00393D8B">
            <w:pPr>
              <w:keepLines/>
              <w:jc w:val="center"/>
              <w:rPr>
                <w:rFonts w:ascii="Arial Narrow" w:hAnsi="Arial Narrow"/>
                <w:b/>
                <w:sz w:val="22"/>
              </w:rPr>
            </w:pPr>
            <w:r>
              <w:rPr>
                <w:rFonts w:ascii="Arial Narrow" w:hAnsi="Arial Narrow"/>
                <w:b/>
                <w:sz w:val="22"/>
              </w:rPr>
              <w:t xml:space="preserve"> План  </w:t>
            </w:r>
          </w:p>
        </w:tc>
        <w:tc>
          <w:tcPr>
            <w:tcW w:w="511"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50BFD011" w14:textId="77777777" w:rsidR="00A24172" w:rsidRDefault="00A24172" w:rsidP="00393D8B">
            <w:pPr>
              <w:keepLines/>
              <w:jc w:val="center"/>
              <w:rPr>
                <w:rFonts w:ascii="Arial Narrow" w:hAnsi="Arial Narrow"/>
                <w:b/>
                <w:sz w:val="22"/>
              </w:rPr>
            </w:pPr>
            <w:r>
              <w:rPr>
                <w:rFonts w:ascii="Arial Narrow" w:hAnsi="Arial Narrow"/>
                <w:b/>
                <w:sz w:val="22"/>
              </w:rPr>
              <w:t xml:space="preserve">Факт </w:t>
            </w:r>
          </w:p>
        </w:tc>
        <w:tc>
          <w:tcPr>
            <w:tcW w:w="721"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699DEC7F" w14:textId="77777777" w:rsidR="00A24172" w:rsidRDefault="00A24172" w:rsidP="00393D8B">
            <w:pPr>
              <w:keepLines/>
              <w:jc w:val="center"/>
              <w:rPr>
                <w:rFonts w:ascii="Arial Narrow" w:hAnsi="Arial Narrow"/>
                <w:b/>
                <w:sz w:val="22"/>
              </w:rPr>
            </w:pPr>
            <w:r>
              <w:rPr>
                <w:rFonts w:ascii="Arial Narrow" w:hAnsi="Arial Narrow"/>
                <w:b/>
                <w:sz w:val="22"/>
              </w:rPr>
              <w:t xml:space="preserve">% выполнения </w:t>
            </w:r>
          </w:p>
        </w:tc>
        <w:tc>
          <w:tcPr>
            <w:tcW w:w="504"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6A86B98C" w14:textId="77777777" w:rsidR="00A24172" w:rsidRDefault="00A24172" w:rsidP="00393D8B">
            <w:pPr>
              <w:keepLines/>
              <w:jc w:val="center"/>
              <w:rPr>
                <w:rFonts w:ascii="Arial Narrow" w:hAnsi="Arial Narrow"/>
                <w:b/>
                <w:sz w:val="22"/>
              </w:rPr>
            </w:pPr>
            <w:r>
              <w:rPr>
                <w:rFonts w:ascii="Arial Narrow" w:hAnsi="Arial Narrow"/>
                <w:b/>
                <w:sz w:val="22"/>
              </w:rPr>
              <w:t xml:space="preserve"> План  </w:t>
            </w:r>
          </w:p>
        </w:tc>
        <w:tc>
          <w:tcPr>
            <w:tcW w:w="510"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4D8921E6" w14:textId="77777777" w:rsidR="00A24172" w:rsidRDefault="00A24172" w:rsidP="00393D8B">
            <w:pPr>
              <w:keepLines/>
              <w:jc w:val="center"/>
              <w:rPr>
                <w:rFonts w:ascii="Arial Narrow" w:hAnsi="Arial Narrow"/>
                <w:b/>
                <w:sz w:val="22"/>
              </w:rPr>
            </w:pPr>
            <w:r>
              <w:rPr>
                <w:rFonts w:ascii="Arial Narrow" w:hAnsi="Arial Narrow"/>
                <w:b/>
                <w:sz w:val="22"/>
              </w:rPr>
              <w:t xml:space="preserve">Факт </w:t>
            </w:r>
          </w:p>
        </w:tc>
        <w:tc>
          <w:tcPr>
            <w:tcW w:w="721"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20E65FEE" w14:textId="77777777" w:rsidR="00A24172" w:rsidRDefault="00A24172" w:rsidP="00393D8B">
            <w:pPr>
              <w:keepLines/>
              <w:jc w:val="center"/>
              <w:rPr>
                <w:rFonts w:ascii="Arial Narrow" w:hAnsi="Arial Narrow"/>
                <w:b/>
                <w:sz w:val="22"/>
              </w:rPr>
            </w:pPr>
            <w:r>
              <w:rPr>
                <w:rFonts w:ascii="Arial Narrow" w:hAnsi="Arial Narrow"/>
                <w:b/>
                <w:sz w:val="22"/>
              </w:rPr>
              <w:t xml:space="preserve">% выполнения </w:t>
            </w:r>
          </w:p>
        </w:tc>
      </w:tr>
      <w:tr w:rsidR="00A24172" w14:paraId="01942D03" w14:textId="77777777" w:rsidTr="00A24172">
        <w:trPr>
          <w:trHeight w:val="322"/>
          <w:jc w:val="center"/>
        </w:trPr>
        <w:tc>
          <w:tcPr>
            <w:tcW w:w="1067" w:type="pct"/>
            <w:vMerge/>
            <w:tcBorders>
              <w:top w:val="single" w:sz="8" w:space="0" w:color="auto"/>
              <w:left w:val="single" w:sz="4" w:space="0" w:color="auto"/>
              <w:bottom w:val="single" w:sz="4" w:space="0" w:color="auto"/>
              <w:right w:val="single" w:sz="4" w:space="0" w:color="auto"/>
            </w:tcBorders>
            <w:shd w:val="clear" w:color="auto" w:fill="E3E3FD"/>
            <w:vAlign w:val="center"/>
          </w:tcPr>
          <w:p w14:paraId="75407596" w14:textId="77777777" w:rsidR="00A24172" w:rsidRDefault="00A24172" w:rsidP="00393D8B">
            <w:pPr>
              <w:keepLines/>
              <w:rPr>
                <w:rFonts w:ascii="Arial Narrow" w:hAnsi="Arial Narrow"/>
              </w:rPr>
            </w:pPr>
          </w:p>
        </w:tc>
        <w:tc>
          <w:tcPr>
            <w:tcW w:w="457" w:type="pct"/>
            <w:vMerge/>
            <w:tcBorders>
              <w:top w:val="single" w:sz="8" w:space="0" w:color="auto"/>
              <w:left w:val="single" w:sz="4" w:space="0" w:color="auto"/>
              <w:bottom w:val="single" w:sz="4" w:space="0" w:color="auto"/>
              <w:right w:val="single" w:sz="4" w:space="0" w:color="auto"/>
            </w:tcBorders>
            <w:shd w:val="clear" w:color="auto" w:fill="E3E3FD"/>
            <w:vAlign w:val="center"/>
          </w:tcPr>
          <w:p w14:paraId="44EBFB05" w14:textId="77777777" w:rsidR="00A24172" w:rsidRDefault="00A24172" w:rsidP="00393D8B">
            <w:pPr>
              <w:keepLines/>
              <w:rPr>
                <w:rFonts w:ascii="Arial Narrow" w:hAnsi="Arial Narrow"/>
              </w:rPr>
            </w:pPr>
          </w:p>
        </w:tc>
        <w:tc>
          <w:tcPr>
            <w:tcW w:w="511"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2C09CEA7" w14:textId="77777777" w:rsidR="00A24172" w:rsidRDefault="00A24172" w:rsidP="00393D8B">
            <w:pPr>
              <w:keepLines/>
              <w:rPr>
                <w:rFonts w:ascii="Arial Narrow" w:hAnsi="Arial Narrow"/>
              </w:rPr>
            </w:pPr>
          </w:p>
        </w:tc>
        <w:tc>
          <w:tcPr>
            <w:tcW w:w="511"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0F499C5C" w14:textId="77777777" w:rsidR="00A24172" w:rsidRDefault="00A24172" w:rsidP="00393D8B">
            <w:pPr>
              <w:keepLines/>
              <w:rPr>
                <w:rFonts w:ascii="Arial Narrow" w:hAnsi="Arial Narrow"/>
              </w:rPr>
            </w:pPr>
          </w:p>
        </w:tc>
        <w:tc>
          <w:tcPr>
            <w:tcW w:w="721"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16003809" w14:textId="77777777" w:rsidR="00A24172" w:rsidRDefault="00A24172" w:rsidP="00393D8B">
            <w:pPr>
              <w:keepLines/>
              <w:rPr>
                <w:rFonts w:ascii="Arial Narrow" w:hAnsi="Arial Narrow"/>
              </w:rPr>
            </w:pPr>
          </w:p>
        </w:tc>
        <w:tc>
          <w:tcPr>
            <w:tcW w:w="504"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2172771B" w14:textId="77777777" w:rsidR="00A24172" w:rsidRDefault="00A24172" w:rsidP="00393D8B">
            <w:pPr>
              <w:keepLines/>
              <w:rPr>
                <w:rFonts w:ascii="Arial Narrow" w:hAnsi="Arial Narrow"/>
              </w:rPr>
            </w:pPr>
          </w:p>
        </w:tc>
        <w:tc>
          <w:tcPr>
            <w:tcW w:w="510"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3F500560" w14:textId="77777777" w:rsidR="00A24172" w:rsidRDefault="00A24172" w:rsidP="00393D8B">
            <w:pPr>
              <w:keepLines/>
              <w:rPr>
                <w:rFonts w:ascii="Arial Narrow" w:hAnsi="Arial Narrow"/>
              </w:rPr>
            </w:pPr>
          </w:p>
        </w:tc>
        <w:tc>
          <w:tcPr>
            <w:tcW w:w="721"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7BEB010C" w14:textId="77777777" w:rsidR="00A24172" w:rsidRDefault="00A24172" w:rsidP="00393D8B">
            <w:pPr>
              <w:keepLines/>
              <w:rPr>
                <w:rFonts w:ascii="Arial Narrow" w:hAnsi="Arial Narrow"/>
              </w:rPr>
            </w:pPr>
          </w:p>
        </w:tc>
      </w:tr>
      <w:tr w:rsidR="00A24172" w14:paraId="09C7239E" w14:textId="77777777" w:rsidTr="00DB7411">
        <w:trPr>
          <w:trHeight w:val="20"/>
          <w:jc w:val="center"/>
        </w:trPr>
        <w:tc>
          <w:tcPr>
            <w:tcW w:w="1067" w:type="pct"/>
            <w:vMerge w:val="restart"/>
            <w:tcBorders>
              <w:top w:val="single" w:sz="4" w:space="0" w:color="auto"/>
              <w:left w:val="single" w:sz="4" w:space="0" w:color="auto"/>
              <w:bottom w:val="single" w:sz="4" w:space="0" w:color="auto"/>
              <w:right w:val="single" w:sz="4" w:space="0" w:color="auto"/>
            </w:tcBorders>
            <w:vAlign w:val="center"/>
          </w:tcPr>
          <w:p w14:paraId="2C8F851D" w14:textId="77777777" w:rsidR="00A24172" w:rsidRDefault="00A24172" w:rsidP="00393D8B">
            <w:pPr>
              <w:keepLines/>
              <w:rPr>
                <w:rFonts w:ascii="Arial Narrow" w:hAnsi="Arial Narrow"/>
              </w:rPr>
            </w:pPr>
            <w:r>
              <w:rPr>
                <w:rFonts w:ascii="Arial Narrow" w:hAnsi="Arial Narrow"/>
              </w:rPr>
              <w:t>Турбоагрегаты (всего)</w:t>
            </w:r>
          </w:p>
        </w:tc>
        <w:tc>
          <w:tcPr>
            <w:tcW w:w="457" w:type="pct"/>
            <w:tcBorders>
              <w:top w:val="single" w:sz="4" w:space="0" w:color="auto"/>
              <w:left w:val="none" w:sz="4" w:space="0" w:color="000000"/>
              <w:bottom w:val="single" w:sz="4" w:space="0" w:color="auto"/>
              <w:right w:val="single" w:sz="4" w:space="0" w:color="auto"/>
            </w:tcBorders>
            <w:shd w:val="clear" w:color="auto" w:fill="FFFFFF"/>
            <w:vAlign w:val="center"/>
          </w:tcPr>
          <w:p w14:paraId="18F265C8" w14:textId="77777777" w:rsidR="00A24172" w:rsidRDefault="00A24172" w:rsidP="00393D8B">
            <w:pPr>
              <w:keepLines/>
              <w:jc w:val="center"/>
              <w:rPr>
                <w:rFonts w:ascii="Arial Narrow" w:hAnsi="Arial Narrow"/>
              </w:rPr>
            </w:pPr>
            <w:r>
              <w:rPr>
                <w:rFonts w:ascii="Arial Narrow" w:hAnsi="Arial Narrow"/>
              </w:rPr>
              <w:t>ед.</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26376A22" w14:textId="77777777" w:rsidR="00A24172" w:rsidRDefault="00A24172" w:rsidP="00393D8B">
            <w:pPr>
              <w:keepLines/>
              <w:jc w:val="center"/>
              <w:rPr>
                <w:rFonts w:ascii="Arial Narrow" w:hAnsi="Arial Narrow"/>
              </w:rPr>
            </w:pPr>
            <w:r>
              <w:rPr>
                <w:rFonts w:ascii="Arial Narrow" w:hAnsi="Arial Narrow"/>
              </w:rPr>
              <w:t>92</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36EF6C96" w14:textId="77777777" w:rsidR="00A24172" w:rsidRDefault="00A24172" w:rsidP="00393D8B">
            <w:pPr>
              <w:keepLines/>
              <w:jc w:val="center"/>
              <w:rPr>
                <w:rFonts w:ascii="Arial Narrow" w:hAnsi="Arial Narrow"/>
              </w:rPr>
            </w:pPr>
            <w:r>
              <w:rPr>
                <w:rFonts w:ascii="Arial Narrow" w:hAnsi="Arial Narrow"/>
              </w:rPr>
              <w:t>90</w:t>
            </w:r>
          </w:p>
        </w:tc>
        <w:tc>
          <w:tcPr>
            <w:tcW w:w="721"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1A258A9A" w14:textId="77777777" w:rsidR="00A24172" w:rsidRDefault="00A24172" w:rsidP="00393D8B">
            <w:pPr>
              <w:keepLines/>
              <w:jc w:val="center"/>
              <w:rPr>
                <w:rFonts w:ascii="Arial Narrow" w:hAnsi="Arial Narrow"/>
              </w:rPr>
            </w:pPr>
            <w:r>
              <w:rPr>
                <w:rFonts w:ascii="Arial Narrow" w:hAnsi="Arial Narrow"/>
              </w:rPr>
              <w:t>98</w:t>
            </w:r>
          </w:p>
        </w:tc>
        <w:tc>
          <w:tcPr>
            <w:tcW w:w="504" w:type="pct"/>
            <w:tcBorders>
              <w:top w:val="single" w:sz="4" w:space="0" w:color="auto"/>
              <w:left w:val="none" w:sz="4" w:space="0" w:color="000000"/>
              <w:bottom w:val="single" w:sz="4" w:space="0" w:color="auto"/>
              <w:right w:val="single" w:sz="4" w:space="0" w:color="auto"/>
            </w:tcBorders>
            <w:shd w:val="clear" w:color="auto" w:fill="FFFFFF"/>
            <w:vAlign w:val="center"/>
          </w:tcPr>
          <w:p w14:paraId="2D42F87C" w14:textId="77777777" w:rsidR="00A24172" w:rsidRDefault="00A24172" w:rsidP="00393D8B">
            <w:pPr>
              <w:keepLines/>
              <w:jc w:val="center"/>
              <w:rPr>
                <w:rFonts w:ascii="Arial Narrow" w:hAnsi="Arial Narrow"/>
              </w:rPr>
            </w:pPr>
            <w:r>
              <w:rPr>
                <w:rFonts w:ascii="Arial Narrow" w:hAnsi="Arial Narrow"/>
              </w:rPr>
              <w:t>94</w:t>
            </w:r>
          </w:p>
        </w:tc>
        <w:tc>
          <w:tcPr>
            <w:tcW w:w="510" w:type="pct"/>
            <w:tcBorders>
              <w:top w:val="single" w:sz="4" w:space="0" w:color="auto"/>
              <w:left w:val="none" w:sz="4" w:space="0" w:color="000000"/>
              <w:bottom w:val="single" w:sz="4" w:space="0" w:color="auto"/>
              <w:right w:val="single" w:sz="4" w:space="0" w:color="auto"/>
            </w:tcBorders>
            <w:shd w:val="clear" w:color="auto" w:fill="FFFFFF"/>
            <w:vAlign w:val="center"/>
          </w:tcPr>
          <w:p w14:paraId="7D436BE9" w14:textId="77777777" w:rsidR="00A24172" w:rsidRDefault="00A24172" w:rsidP="00393D8B">
            <w:pPr>
              <w:keepLines/>
              <w:jc w:val="center"/>
              <w:rPr>
                <w:rFonts w:ascii="Arial Narrow" w:hAnsi="Arial Narrow"/>
              </w:rPr>
            </w:pPr>
            <w:r>
              <w:rPr>
                <w:rFonts w:ascii="Arial Narrow" w:hAnsi="Arial Narrow"/>
              </w:rPr>
              <w:t>89</w:t>
            </w:r>
          </w:p>
        </w:tc>
        <w:tc>
          <w:tcPr>
            <w:tcW w:w="721"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1E8FB2B2" w14:textId="77777777" w:rsidR="00A24172" w:rsidRDefault="00A24172" w:rsidP="00393D8B">
            <w:pPr>
              <w:keepLines/>
              <w:jc w:val="center"/>
              <w:rPr>
                <w:rFonts w:ascii="Arial Narrow" w:hAnsi="Arial Narrow"/>
              </w:rPr>
            </w:pPr>
            <w:r>
              <w:rPr>
                <w:rFonts w:ascii="Arial Narrow" w:hAnsi="Arial Narrow"/>
              </w:rPr>
              <w:t>95</w:t>
            </w:r>
          </w:p>
        </w:tc>
      </w:tr>
      <w:tr w:rsidR="00A24172" w14:paraId="576C1143" w14:textId="77777777" w:rsidTr="00DB7411">
        <w:trPr>
          <w:trHeight w:val="20"/>
          <w:jc w:val="center"/>
        </w:trPr>
        <w:tc>
          <w:tcPr>
            <w:tcW w:w="1067" w:type="pct"/>
            <w:vMerge/>
            <w:tcBorders>
              <w:top w:val="none" w:sz="4" w:space="0" w:color="000000"/>
              <w:left w:val="single" w:sz="8" w:space="0" w:color="auto"/>
              <w:bottom w:val="single" w:sz="4" w:space="0" w:color="auto"/>
              <w:right w:val="single" w:sz="4" w:space="0" w:color="auto"/>
            </w:tcBorders>
            <w:vAlign w:val="center"/>
          </w:tcPr>
          <w:p w14:paraId="37AE2CC8" w14:textId="77777777" w:rsidR="00A24172" w:rsidRDefault="00A24172" w:rsidP="00393D8B">
            <w:pPr>
              <w:keepLines/>
              <w:rPr>
                <w:rFonts w:ascii="Arial Narrow" w:hAnsi="Arial Narrow"/>
              </w:rPr>
            </w:pP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2FF8B9F7" w14:textId="77777777" w:rsidR="00A24172" w:rsidRDefault="00A24172" w:rsidP="00393D8B">
            <w:pPr>
              <w:keepLines/>
              <w:jc w:val="center"/>
              <w:rPr>
                <w:rFonts w:ascii="Arial Narrow" w:hAnsi="Arial Narrow"/>
              </w:rPr>
            </w:pPr>
            <w:r>
              <w:rPr>
                <w:rFonts w:ascii="Arial Narrow" w:hAnsi="Arial Narrow"/>
              </w:rPr>
              <w:t>МВт</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7403133E" w14:textId="77777777" w:rsidR="00A24172" w:rsidRDefault="00A24172" w:rsidP="00393D8B">
            <w:pPr>
              <w:keepLines/>
              <w:jc w:val="center"/>
              <w:rPr>
                <w:rFonts w:ascii="Arial Narrow" w:hAnsi="Arial Narrow"/>
              </w:rPr>
            </w:pPr>
            <w:r>
              <w:rPr>
                <w:rFonts w:ascii="Arial Narrow" w:hAnsi="Arial Narrow"/>
              </w:rPr>
              <w:t>7504,50</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35061B8C" w14:textId="77777777" w:rsidR="00A24172" w:rsidRDefault="00A24172" w:rsidP="00393D8B">
            <w:pPr>
              <w:keepLines/>
              <w:jc w:val="center"/>
              <w:rPr>
                <w:rFonts w:ascii="Arial Narrow" w:hAnsi="Arial Narrow"/>
              </w:rPr>
            </w:pPr>
            <w:r>
              <w:rPr>
                <w:rFonts w:ascii="Arial Narrow" w:hAnsi="Arial Narrow"/>
              </w:rPr>
              <w:t>7411,50</w:t>
            </w:r>
          </w:p>
        </w:tc>
        <w:tc>
          <w:tcPr>
            <w:tcW w:w="721" w:type="pct"/>
            <w:vMerge/>
            <w:tcBorders>
              <w:top w:val="none" w:sz="4" w:space="0" w:color="000000"/>
              <w:left w:val="single" w:sz="4" w:space="0" w:color="auto"/>
              <w:bottom w:val="single" w:sz="4" w:space="0" w:color="auto"/>
              <w:right w:val="single" w:sz="4" w:space="0" w:color="auto"/>
            </w:tcBorders>
            <w:vAlign w:val="center"/>
          </w:tcPr>
          <w:p w14:paraId="465BA499" w14:textId="77777777" w:rsidR="00A24172" w:rsidRDefault="00A24172" w:rsidP="00393D8B">
            <w:pPr>
              <w:keepLines/>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44C65A26" w14:textId="77777777" w:rsidR="00A24172" w:rsidRDefault="00A24172" w:rsidP="00393D8B">
            <w:pPr>
              <w:keepLines/>
              <w:jc w:val="center"/>
              <w:rPr>
                <w:rFonts w:ascii="Arial Narrow" w:hAnsi="Arial Narrow"/>
              </w:rPr>
            </w:pPr>
            <w:r>
              <w:rPr>
                <w:rFonts w:ascii="Arial Narrow" w:hAnsi="Arial Narrow"/>
              </w:rPr>
              <w:t>7783,42</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087D321C" w14:textId="77777777" w:rsidR="00A24172" w:rsidRDefault="00A24172" w:rsidP="00393D8B">
            <w:pPr>
              <w:keepLines/>
              <w:jc w:val="center"/>
              <w:rPr>
                <w:rFonts w:ascii="Arial Narrow" w:hAnsi="Arial Narrow"/>
              </w:rPr>
            </w:pPr>
            <w:r>
              <w:rPr>
                <w:rFonts w:ascii="Arial Narrow" w:hAnsi="Arial Narrow"/>
              </w:rPr>
              <w:t>6175,42</w:t>
            </w:r>
          </w:p>
        </w:tc>
        <w:tc>
          <w:tcPr>
            <w:tcW w:w="721" w:type="pct"/>
            <w:vMerge/>
            <w:tcBorders>
              <w:top w:val="none" w:sz="4" w:space="0" w:color="000000"/>
              <w:left w:val="single" w:sz="4" w:space="0" w:color="auto"/>
              <w:bottom w:val="single" w:sz="4" w:space="0" w:color="auto"/>
              <w:right w:val="single" w:sz="4" w:space="0" w:color="auto"/>
            </w:tcBorders>
            <w:vAlign w:val="center"/>
          </w:tcPr>
          <w:p w14:paraId="45F80888" w14:textId="77777777" w:rsidR="00A24172" w:rsidRDefault="00A24172" w:rsidP="00393D8B">
            <w:pPr>
              <w:keepLines/>
              <w:rPr>
                <w:rFonts w:ascii="Arial Narrow" w:hAnsi="Arial Narrow"/>
              </w:rPr>
            </w:pPr>
          </w:p>
        </w:tc>
      </w:tr>
      <w:tr w:rsidR="00A24172" w14:paraId="755F17B5" w14:textId="77777777" w:rsidTr="00DB7411">
        <w:trPr>
          <w:trHeight w:val="20"/>
          <w:jc w:val="center"/>
        </w:trPr>
        <w:tc>
          <w:tcPr>
            <w:tcW w:w="1067" w:type="pct"/>
            <w:vMerge w:val="restart"/>
            <w:tcBorders>
              <w:top w:val="single" w:sz="4" w:space="0" w:color="auto"/>
              <w:left w:val="single" w:sz="4" w:space="0" w:color="auto"/>
              <w:bottom w:val="single" w:sz="4" w:space="0" w:color="auto"/>
              <w:right w:val="single" w:sz="4" w:space="0" w:color="auto"/>
            </w:tcBorders>
          </w:tcPr>
          <w:p w14:paraId="67DF1898" w14:textId="77777777" w:rsidR="00A24172" w:rsidRDefault="00A24172" w:rsidP="00393D8B">
            <w:pPr>
              <w:keepLines/>
              <w:rPr>
                <w:rFonts w:ascii="Arial Narrow" w:hAnsi="Arial Narrow"/>
              </w:rPr>
            </w:pPr>
            <w:r>
              <w:rPr>
                <w:rFonts w:ascii="Arial Narrow" w:hAnsi="Arial Narrow"/>
              </w:rPr>
              <w:t>Котлоагрегаты (всего)</w:t>
            </w:r>
          </w:p>
        </w:tc>
        <w:tc>
          <w:tcPr>
            <w:tcW w:w="457" w:type="pct"/>
            <w:tcBorders>
              <w:top w:val="single" w:sz="4" w:space="0" w:color="auto"/>
              <w:left w:val="none" w:sz="4" w:space="0" w:color="000000"/>
              <w:bottom w:val="single" w:sz="4" w:space="0" w:color="auto"/>
              <w:right w:val="single" w:sz="4" w:space="0" w:color="auto"/>
            </w:tcBorders>
            <w:shd w:val="clear" w:color="auto" w:fill="FFFFFF"/>
            <w:vAlign w:val="center"/>
          </w:tcPr>
          <w:p w14:paraId="74BF7694" w14:textId="77777777" w:rsidR="00A24172" w:rsidRDefault="00A24172" w:rsidP="00393D8B">
            <w:pPr>
              <w:keepLines/>
              <w:jc w:val="center"/>
              <w:rPr>
                <w:rFonts w:ascii="Arial Narrow" w:hAnsi="Arial Narrow"/>
              </w:rPr>
            </w:pPr>
            <w:r>
              <w:rPr>
                <w:rFonts w:ascii="Arial Narrow" w:hAnsi="Arial Narrow"/>
              </w:rPr>
              <w:t>ед.</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7034F32A" w14:textId="77777777" w:rsidR="00A24172" w:rsidRDefault="00A24172" w:rsidP="00393D8B">
            <w:pPr>
              <w:keepLines/>
              <w:jc w:val="center"/>
              <w:rPr>
                <w:rFonts w:ascii="Arial Narrow" w:hAnsi="Arial Narrow"/>
              </w:rPr>
            </w:pPr>
            <w:r>
              <w:rPr>
                <w:rFonts w:ascii="Arial Narrow" w:hAnsi="Arial Narrow"/>
              </w:rPr>
              <w:t>182</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3A618593" w14:textId="77777777" w:rsidR="00A24172" w:rsidRDefault="00A24172" w:rsidP="00393D8B">
            <w:pPr>
              <w:keepLines/>
              <w:jc w:val="center"/>
              <w:rPr>
                <w:rFonts w:ascii="Arial Narrow" w:hAnsi="Arial Narrow"/>
              </w:rPr>
            </w:pPr>
            <w:r>
              <w:rPr>
                <w:rFonts w:ascii="Arial Narrow" w:hAnsi="Arial Narrow"/>
              </w:rPr>
              <w:t>168</w:t>
            </w:r>
          </w:p>
        </w:tc>
        <w:tc>
          <w:tcPr>
            <w:tcW w:w="721"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4A4E20DC" w14:textId="77777777" w:rsidR="00A24172" w:rsidRDefault="00A24172" w:rsidP="00393D8B">
            <w:pPr>
              <w:keepLines/>
              <w:jc w:val="center"/>
              <w:rPr>
                <w:rFonts w:ascii="Arial Narrow" w:hAnsi="Arial Narrow"/>
              </w:rPr>
            </w:pPr>
            <w:r>
              <w:rPr>
                <w:rFonts w:ascii="Arial Narrow" w:hAnsi="Arial Narrow"/>
              </w:rPr>
              <w:t>92</w:t>
            </w:r>
          </w:p>
        </w:tc>
        <w:tc>
          <w:tcPr>
            <w:tcW w:w="504" w:type="pct"/>
            <w:tcBorders>
              <w:top w:val="single" w:sz="4" w:space="0" w:color="auto"/>
              <w:left w:val="none" w:sz="4" w:space="0" w:color="000000"/>
              <w:bottom w:val="single" w:sz="4" w:space="0" w:color="auto"/>
              <w:right w:val="single" w:sz="4" w:space="0" w:color="auto"/>
            </w:tcBorders>
            <w:shd w:val="clear" w:color="auto" w:fill="FFFFFF"/>
            <w:vAlign w:val="center"/>
          </w:tcPr>
          <w:p w14:paraId="324F6433" w14:textId="77777777" w:rsidR="00A24172" w:rsidRDefault="00A24172" w:rsidP="00393D8B">
            <w:pPr>
              <w:keepLines/>
              <w:jc w:val="center"/>
              <w:rPr>
                <w:rFonts w:ascii="Arial Narrow" w:hAnsi="Arial Narrow"/>
              </w:rPr>
            </w:pPr>
            <w:r>
              <w:rPr>
                <w:rFonts w:ascii="Arial Narrow" w:hAnsi="Arial Narrow"/>
              </w:rPr>
              <w:t>171</w:t>
            </w:r>
          </w:p>
        </w:tc>
        <w:tc>
          <w:tcPr>
            <w:tcW w:w="510" w:type="pct"/>
            <w:tcBorders>
              <w:top w:val="single" w:sz="4" w:space="0" w:color="auto"/>
              <w:left w:val="none" w:sz="4" w:space="0" w:color="000000"/>
              <w:bottom w:val="single" w:sz="4" w:space="0" w:color="auto"/>
              <w:right w:val="single" w:sz="4" w:space="0" w:color="auto"/>
            </w:tcBorders>
            <w:shd w:val="clear" w:color="auto" w:fill="FFFFFF"/>
            <w:vAlign w:val="center"/>
          </w:tcPr>
          <w:p w14:paraId="2AC3CEEC" w14:textId="77777777" w:rsidR="00A24172" w:rsidRDefault="00A24172" w:rsidP="00393D8B">
            <w:pPr>
              <w:keepLines/>
              <w:jc w:val="center"/>
              <w:rPr>
                <w:rFonts w:ascii="Arial Narrow" w:hAnsi="Arial Narrow"/>
              </w:rPr>
            </w:pPr>
            <w:r>
              <w:rPr>
                <w:rFonts w:ascii="Arial Narrow" w:hAnsi="Arial Narrow"/>
              </w:rPr>
              <w:t>183</w:t>
            </w:r>
          </w:p>
        </w:tc>
        <w:tc>
          <w:tcPr>
            <w:tcW w:w="721"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34E5F7C5" w14:textId="77777777" w:rsidR="00A24172" w:rsidRDefault="00A24172" w:rsidP="00393D8B">
            <w:pPr>
              <w:keepLines/>
              <w:jc w:val="center"/>
              <w:rPr>
                <w:rFonts w:ascii="Arial Narrow" w:hAnsi="Arial Narrow"/>
              </w:rPr>
            </w:pPr>
            <w:r>
              <w:rPr>
                <w:rFonts w:ascii="Arial Narrow" w:hAnsi="Arial Narrow"/>
              </w:rPr>
              <w:t>107</w:t>
            </w:r>
          </w:p>
        </w:tc>
      </w:tr>
      <w:tr w:rsidR="00A24172" w14:paraId="29B71801" w14:textId="77777777" w:rsidTr="00DB7411">
        <w:trPr>
          <w:trHeight w:val="20"/>
          <w:jc w:val="center"/>
        </w:trPr>
        <w:tc>
          <w:tcPr>
            <w:tcW w:w="1067" w:type="pct"/>
            <w:vMerge/>
            <w:tcBorders>
              <w:top w:val="single" w:sz="4" w:space="0" w:color="auto"/>
              <w:left w:val="single" w:sz="4" w:space="0" w:color="auto"/>
              <w:bottom w:val="single" w:sz="4" w:space="0" w:color="auto"/>
              <w:right w:val="single" w:sz="4" w:space="0" w:color="auto"/>
            </w:tcBorders>
            <w:vAlign w:val="center"/>
          </w:tcPr>
          <w:p w14:paraId="5C1D5E1C" w14:textId="77777777" w:rsidR="00A24172" w:rsidRDefault="00A24172" w:rsidP="00393D8B">
            <w:pPr>
              <w:keepLines/>
              <w:rPr>
                <w:rFonts w:ascii="Arial Narrow" w:hAnsi="Arial Narrow"/>
              </w:rPr>
            </w:pPr>
          </w:p>
        </w:tc>
        <w:tc>
          <w:tcPr>
            <w:tcW w:w="457" w:type="pct"/>
            <w:tcBorders>
              <w:top w:val="single" w:sz="4" w:space="0" w:color="auto"/>
              <w:left w:val="none" w:sz="4" w:space="0" w:color="000000"/>
              <w:bottom w:val="single" w:sz="4" w:space="0" w:color="auto"/>
              <w:right w:val="single" w:sz="4" w:space="0" w:color="auto"/>
            </w:tcBorders>
            <w:shd w:val="clear" w:color="auto" w:fill="FFFFFF"/>
            <w:vAlign w:val="center"/>
          </w:tcPr>
          <w:p w14:paraId="6DB02C9D" w14:textId="77777777" w:rsidR="00A24172" w:rsidRDefault="00A24172" w:rsidP="00393D8B">
            <w:pPr>
              <w:keepLines/>
              <w:jc w:val="center"/>
              <w:rPr>
                <w:rFonts w:ascii="Arial Narrow" w:hAnsi="Arial Narrow"/>
              </w:rPr>
            </w:pPr>
            <w:r>
              <w:rPr>
                <w:rFonts w:ascii="Arial Narrow" w:hAnsi="Arial Narrow"/>
              </w:rPr>
              <w:t>т/ч</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1AAC7813" w14:textId="77777777" w:rsidR="00A24172" w:rsidRDefault="00A24172" w:rsidP="00393D8B">
            <w:pPr>
              <w:keepLines/>
              <w:jc w:val="center"/>
              <w:rPr>
                <w:rFonts w:ascii="Arial Narrow" w:hAnsi="Arial Narrow"/>
              </w:rPr>
            </w:pPr>
            <w:r>
              <w:rPr>
                <w:rFonts w:ascii="Arial Narrow" w:hAnsi="Arial Narrow"/>
              </w:rPr>
              <w:t>43890</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65874040" w14:textId="77777777" w:rsidR="00A24172" w:rsidRDefault="00A24172" w:rsidP="00393D8B">
            <w:pPr>
              <w:keepLines/>
              <w:jc w:val="center"/>
              <w:rPr>
                <w:rFonts w:ascii="Arial Narrow" w:hAnsi="Arial Narrow"/>
              </w:rPr>
            </w:pPr>
            <w:r>
              <w:rPr>
                <w:rFonts w:ascii="Arial Narrow" w:hAnsi="Arial Narrow"/>
              </w:rPr>
              <w:t>41370</w:t>
            </w:r>
          </w:p>
        </w:tc>
        <w:tc>
          <w:tcPr>
            <w:tcW w:w="721" w:type="pct"/>
            <w:vMerge/>
            <w:tcBorders>
              <w:top w:val="single" w:sz="4" w:space="0" w:color="auto"/>
              <w:left w:val="single" w:sz="4" w:space="0" w:color="auto"/>
              <w:bottom w:val="single" w:sz="4" w:space="0" w:color="auto"/>
              <w:right w:val="single" w:sz="4" w:space="0" w:color="auto"/>
            </w:tcBorders>
            <w:vAlign w:val="center"/>
          </w:tcPr>
          <w:p w14:paraId="10B8BECE" w14:textId="77777777" w:rsidR="00A24172" w:rsidRDefault="00A24172" w:rsidP="00393D8B">
            <w:pPr>
              <w:keepLines/>
              <w:rPr>
                <w:rFonts w:ascii="Arial Narrow" w:hAnsi="Arial Narrow"/>
              </w:rPr>
            </w:pPr>
          </w:p>
        </w:tc>
        <w:tc>
          <w:tcPr>
            <w:tcW w:w="504" w:type="pct"/>
            <w:tcBorders>
              <w:top w:val="single" w:sz="4" w:space="0" w:color="auto"/>
              <w:left w:val="none" w:sz="4" w:space="0" w:color="000000"/>
              <w:bottom w:val="single" w:sz="4" w:space="0" w:color="auto"/>
              <w:right w:val="single" w:sz="4" w:space="0" w:color="auto"/>
            </w:tcBorders>
            <w:shd w:val="clear" w:color="auto" w:fill="FFFFFF"/>
            <w:vAlign w:val="center"/>
          </w:tcPr>
          <w:p w14:paraId="1A7C995D" w14:textId="77777777" w:rsidR="00A24172" w:rsidRDefault="00A24172" w:rsidP="00393D8B">
            <w:pPr>
              <w:keepLines/>
              <w:jc w:val="center"/>
              <w:rPr>
                <w:rFonts w:ascii="Arial Narrow" w:hAnsi="Arial Narrow"/>
              </w:rPr>
            </w:pPr>
            <w:r>
              <w:rPr>
                <w:rFonts w:ascii="Arial Narrow" w:hAnsi="Arial Narrow"/>
              </w:rPr>
              <w:t>42565</w:t>
            </w:r>
          </w:p>
        </w:tc>
        <w:tc>
          <w:tcPr>
            <w:tcW w:w="510" w:type="pct"/>
            <w:tcBorders>
              <w:top w:val="single" w:sz="4" w:space="0" w:color="auto"/>
              <w:left w:val="none" w:sz="4" w:space="0" w:color="000000"/>
              <w:bottom w:val="single" w:sz="4" w:space="0" w:color="auto"/>
              <w:right w:val="single" w:sz="4" w:space="0" w:color="auto"/>
            </w:tcBorders>
            <w:shd w:val="clear" w:color="auto" w:fill="FFFFFF"/>
            <w:vAlign w:val="center"/>
          </w:tcPr>
          <w:p w14:paraId="391444ED" w14:textId="77777777" w:rsidR="00A24172" w:rsidRDefault="00A24172" w:rsidP="00393D8B">
            <w:pPr>
              <w:keepLines/>
              <w:jc w:val="center"/>
              <w:rPr>
                <w:rFonts w:ascii="Arial Narrow" w:hAnsi="Arial Narrow"/>
              </w:rPr>
            </w:pPr>
            <w:r>
              <w:rPr>
                <w:rFonts w:ascii="Arial Narrow" w:hAnsi="Arial Narrow"/>
              </w:rPr>
              <w:t>42665</w:t>
            </w:r>
          </w:p>
        </w:tc>
        <w:tc>
          <w:tcPr>
            <w:tcW w:w="721" w:type="pct"/>
            <w:vMerge/>
            <w:tcBorders>
              <w:top w:val="none" w:sz="4" w:space="0" w:color="000000"/>
              <w:left w:val="single" w:sz="4" w:space="0" w:color="auto"/>
              <w:bottom w:val="single" w:sz="4" w:space="0" w:color="auto"/>
              <w:right w:val="single" w:sz="4" w:space="0" w:color="auto"/>
            </w:tcBorders>
            <w:vAlign w:val="center"/>
          </w:tcPr>
          <w:p w14:paraId="59A4FE28" w14:textId="77777777" w:rsidR="00A24172" w:rsidRDefault="00A24172" w:rsidP="00393D8B">
            <w:pPr>
              <w:keepLines/>
              <w:rPr>
                <w:rFonts w:ascii="Arial Narrow" w:hAnsi="Arial Narrow"/>
              </w:rPr>
            </w:pPr>
          </w:p>
        </w:tc>
      </w:tr>
      <w:tr w:rsidR="00A24172" w14:paraId="1AEAACA8" w14:textId="77777777" w:rsidTr="00DB7411">
        <w:trPr>
          <w:trHeight w:val="20"/>
          <w:jc w:val="center"/>
        </w:trPr>
        <w:tc>
          <w:tcPr>
            <w:tcW w:w="1067" w:type="pct"/>
            <w:vMerge w:val="restart"/>
            <w:tcBorders>
              <w:top w:val="single" w:sz="4" w:space="0" w:color="auto"/>
              <w:left w:val="single" w:sz="4" w:space="0" w:color="auto"/>
              <w:bottom w:val="single" w:sz="4" w:space="0" w:color="auto"/>
              <w:right w:val="single" w:sz="4" w:space="0" w:color="auto"/>
            </w:tcBorders>
            <w:vAlign w:val="center"/>
          </w:tcPr>
          <w:p w14:paraId="70209F2C" w14:textId="77777777" w:rsidR="00A24172" w:rsidRDefault="00A24172" w:rsidP="00393D8B">
            <w:pPr>
              <w:keepLines/>
              <w:rPr>
                <w:rFonts w:ascii="Arial Narrow" w:hAnsi="Arial Narrow"/>
              </w:rPr>
            </w:pPr>
            <w:r>
              <w:rPr>
                <w:rFonts w:ascii="Arial Narrow" w:hAnsi="Arial Narrow"/>
              </w:rPr>
              <w:t>Водогрейные котлы</w:t>
            </w:r>
          </w:p>
        </w:tc>
        <w:tc>
          <w:tcPr>
            <w:tcW w:w="457" w:type="pct"/>
            <w:tcBorders>
              <w:top w:val="single" w:sz="4" w:space="0" w:color="auto"/>
              <w:left w:val="none" w:sz="4" w:space="0" w:color="000000"/>
              <w:bottom w:val="single" w:sz="4" w:space="0" w:color="auto"/>
              <w:right w:val="single" w:sz="4" w:space="0" w:color="auto"/>
            </w:tcBorders>
            <w:shd w:val="clear" w:color="auto" w:fill="FFFFFF"/>
            <w:vAlign w:val="center"/>
          </w:tcPr>
          <w:p w14:paraId="2E875FC2" w14:textId="77777777" w:rsidR="00A24172" w:rsidRDefault="00A24172" w:rsidP="00393D8B">
            <w:pPr>
              <w:keepLines/>
              <w:jc w:val="center"/>
              <w:rPr>
                <w:rFonts w:ascii="Arial Narrow" w:hAnsi="Arial Narrow"/>
              </w:rPr>
            </w:pPr>
            <w:r>
              <w:rPr>
                <w:rFonts w:ascii="Arial Narrow" w:hAnsi="Arial Narrow"/>
              </w:rPr>
              <w:t>ед.</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1A716A39" w14:textId="77777777" w:rsidR="00A24172" w:rsidRDefault="00A24172" w:rsidP="00393D8B">
            <w:pPr>
              <w:keepLines/>
              <w:jc w:val="center"/>
              <w:rPr>
                <w:rFonts w:ascii="Arial Narrow" w:hAnsi="Arial Narrow"/>
              </w:rPr>
            </w:pPr>
            <w:r>
              <w:rPr>
                <w:rFonts w:ascii="Arial Narrow" w:hAnsi="Arial Narrow"/>
              </w:rPr>
              <w:t>64</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0C04D0E5" w14:textId="77777777" w:rsidR="00A24172" w:rsidRDefault="00A24172" w:rsidP="00393D8B">
            <w:pPr>
              <w:keepLines/>
              <w:jc w:val="center"/>
              <w:rPr>
                <w:rFonts w:ascii="Arial Narrow" w:hAnsi="Arial Narrow"/>
              </w:rPr>
            </w:pPr>
            <w:r>
              <w:rPr>
                <w:rFonts w:ascii="Arial Narrow" w:hAnsi="Arial Narrow"/>
              </w:rPr>
              <w:t>64</w:t>
            </w:r>
          </w:p>
        </w:tc>
        <w:tc>
          <w:tcPr>
            <w:tcW w:w="721"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2FCE9FE8" w14:textId="77777777" w:rsidR="00A24172" w:rsidRDefault="00A24172" w:rsidP="00393D8B">
            <w:pPr>
              <w:keepLines/>
              <w:jc w:val="center"/>
              <w:rPr>
                <w:rFonts w:ascii="Arial Narrow" w:hAnsi="Arial Narrow"/>
              </w:rPr>
            </w:pPr>
            <w:r>
              <w:rPr>
                <w:rFonts w:ascii="Arial Narrow" w:hAnsi="Arial Narrow"/>
              </w:rPr>
              <w:t>100</w:t>
            </w:r>
          </w:p>
        </w:tc>
        <w:tc>
          <w:tcPr>
            <w:tcW w:w="504" w:type="pct"/>
            <w:tcBorders>
              <w:top w:val="single" w:sz="4" w:space="0" w:color="auto"/>
              <w:left w:val="none" w:sz="4" w:space="0" w:color="000000"/>
              <w:bottom w:val="single" w:sz="4" w:space="0" w:color="auto"/>
              <w:right w:val="single" w:sz="4" w:space="0" w:color="auto"/>
            </w:tcBorders>
            <w:shd w:val="clear" w:color="auto" w:fill="FFFFFF"/>
            <w:vAlign w:val="center"/>
          </w:tcPr>
          <w:p w14:paraId="24D96265" w14:textId="77777777" w:rsidR="00A24172" w:rsidRDefault="00A24172" w:rsidP="00393D8B">
            <w:pPr>
              <w:keepLines/>
              <w:jc w:val="center"/>
              <w:rPr>
                <w:rFonts w:ascii="Arial Narrow" w:hAnsi="Arial Narrow"/>
              </w:rPr>
            </w:pPr>
            <w:r>
              <w:rPr>
                <w:rFonts w:ascii="Arial Narrow" w:hAnsi="Arial Narrow"/>
              </w:rPr>
              <w:t>67</w:t>
            </w:r>
          </w:p>
        </w:tc>
        <w:tc>
          <w:tcPr>
            <w:tcW w:w="510" w:type="pct"/>
            <w:tcBorders>
              <w:top w:val="single" w:sz="4" w:space="0" w:color="auto"/>
              <w:left w:val="none" w:sz="4" w:space="0" w:color="000000"/>
              <w:bottom w:val="single" w:sz="4" w:space="0" w:color="auto"/>
              <w:right w:val="single" w:sz="4" w:space="0" w:color="auto"/>
            </w:tcBorders>
            <w:shd w:val="clear" w:color="auto" w:fill="FFFFFF"/>
            <w:vAlign w:val="center"/>
          </w:tcPr>
          <w:p w14:paraId="42A091BC" w14:textId="77777777" w:rsidR="00A24172" w:rsidRDefault="00A24172" w:rsidP="00393D8B">
            <w:pPr>
              <w:keepLines/>
              <w:jc w:val="center"/>
              <w:rPr>
                <w:rFonts w:ascii="Arial Narrow" w:hAnsi="Arial Narrow"/>
              </w:rPr>
            </w:pPr>
            <w:r>
              <w:rPr>
                <w:rFonts w:ascii="Arial Narrow" w:hAnsi="Arial Narrow"/>
              </w:rPr>
              <w:t>67</w:t>
            </w:r>
          </w:p>
        </w:tc>
        <w:tc>
          <w:tcPr>
            <w:tcW w:w="721"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2503B95B" w14:textId="77777777" w:rsidR="00A24172" w:rsidRDefault="00A24172" w:rsidP="00393D8B">
            <w:pPr>
              <w:keepLines/>
              <w:jc w:val="center"/>
              <w:rPr>
                <w:rFonts w:ascii="Arial Narrow" w:hAnsi="Arial Narrow"/>
              </w:rPr>
            </w:pPr>
            <w:r>
              <w:rPr>
                <w:rFonts w:ascii="Arial Narrow" w:hAnsi="Arial Narrow"/>
              </w:rPr>
              <w:t>100</w:t>
            </w:r>
          </w:p>
        </w:tc>
      </w:tr>
      <w:tr w:rsidR="00A24172" w14:paraId="259FD8B4" w14:textId="77777777" w:rsidTr="00DB7411">
        <w:trPr>
          <w:trHeight w:val="53"/>
          <w:jc w:val="center"/>
        </w:trPr>
        <w:tc>
          <w:tcPr>
            <w:tcW w:w="1067" w:type="pct"/>
            <w:vMerge/>
            <w:tcBorders>
              <w:top w:val="none" w:sz="4" w:space="0" w:color="000000"/>
              <w:left w:val="single" w:sz="8" w:space="0" w:color="auto"/>
              <w:bottom w:val="single" w:sz="4" w:space="0" w:color="auto"/>
              <w:right w:val="single" w:sz="4" w:space="0" w:color="auto"/>
            </w:tcBorders>
            <w:vAlign w:val="center"/>
          </w:tcPr>
          <w:p w14:paraId="37EE5F48" w14:textId="77777777" w:rsidR="00A24172" w:rsidRDefault="00A24172" w:rsidP="00393D8B">
            <w:pPr>
              <w:keepLines/>
              <w:rPr>
                <w:rFonts w:ascii="Arial Narrow" w:hAnsi="Arial Narrow"/>
              </w:rPr>
            </w:pP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4ECA141D" w14:textId="77777777" w:rsidR="00A24172" w:rsidRDefault="00A24172" w:rsidP="00393D8B">
            <w:pPr>
              <w:keepLines/>
              <w:jc w:val="center"/>
              <w:rPr>
                <w:rFonts w:ascii="Arial Narrow" w:hAnsi="Arial Narrow"/>
              </w:rPr>
            </w:pPr>
            <w:r>
              <w:rPr>
                <w:rFonts w:ascii="Arial Narrow" w:hAnsi="Arial Narrow"/>
              </w:rPr>
              <w:t>Гкал/ч</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397276E6" w14:textId="77777777" w:rsidR="00A24172" w:rsidRDefault="00A24172" w:rsidP="00393D8B">
            <w:pPr>
              <w:keepLines/>
              <w:jc w:val="center"/>
              <w:rPr>
                <w:rFonts w:ascii="Arial Narrow" w:hAnsi="Arial Narrow"/>
              </w:rPr>
            </w:pPr>
            <w:r>
              <w:rPr>
                <w:rFonts w:ascii="Arial Narrow" w:hAnsi="Arial Narrow"/>
              </w:rPr>
              <w:t>4081,97</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774831A3" w14:textId="77777777" w:rsidR="00A24172" w:rsidRDefault="00A24172" w:rsidP="00393D8B">
            <w:pPr>
              <w:keepLines/>
              <w:jc w:val="center"/>
              <w:rPr>
                <w:rFonts w:ascii="Arial Narrow" w:hAnsi="Arial Narrow"/>
              </w:rPr>
            </w:pPr>
            <w:r>
              <w:rPr>
                <w:rFonts w:ascii="Arial Narrow" w:hAnsi="Arial Narrow"/>
              </w:rPr>
              <w:t>4081,97</w:t>
            </w:r>
          </w:p>
        </w:tc>
        <w:tc>
          <w:tcPr>
            <w:tcW w:w="721" w:type="pct"/>
            <w:vMerge/>
            <w:tcBorders>
              <w:top w:val="none" w:sz="4" w:space="0" w:color="000000"/>
              <w:left w:val="single" w:sz="4" w:space="0" w:color="auto"/>
              <w:bottom w:val="single" w:sz="4" w:space="0" w:color="auto"/>
              <w:right w:val="single" w:sz="4" w:space="0" w:color="auto"/>
            </w:tcBorders>
            <w:vAlign w:val="center"/>
          </w:tcPr>
          <w:p w14:paraId="27A5437C" w14:textId="77777777" w:rsidR="00A24172" w:rsidRDefault="00A24172" w:rsidP="00393D8B">
            <w:pPr>
              <w:keepLines/>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0A1ABCE6" w14:textId="77777777" w:rsidR="00A24172" w:rsidRDefault="00A24172" w:rsidP="00393D8B">
            <w:pPr>
              <w:keepLines/>
              <w:jc w:val="center"/>
              <w:rPr>
                <w:rFonts w:ascii="Arial Narrow" w:hAnsi="Arial Narrow"/>
              </w:rPr>
            </w:pPr>
            <w:r>
              <w:rPr>
                <w:rFonts w:ascii="Arial Narrow" w:hAnsi="Arial Narrow"/>
              </w:rPr>
              <w:t>4284,68</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3ECD76A8" w14:textId="77777777" w:rsidR="00A24172" w:rsidRDefault="00A24172" w:rsidP="00393D8B">
            <w:pPr>
              <w:keepLines/>
              <w:jc w:val="center"/>
              <w:rPr>
                <w:rFonts w:ascii="Arial Narrow" w:hAnsi="Arial Narrow"/>
              </w:rPr>
            </w:pPr>
            <w:r>
              <w:rPr>
                <w:rFonts w:ascii="Arial Narrow" w:hAnsi="Arial Narrow"/>
              </w:rPr>
              <w:t>4284,68</w:t>
            </w:r>
          </w:p>
        </w:tc>
        <w:tc>
          <w:tcPr>
            <w:tcW w:w="721" w:type="pct"/>
            <w:vMerge/>
            <w:tcBorders>
              <w:top w:val="none" w:sz="4" w:space="0" w:color="000000"/>
              <w:left w:val="single" w:sz="4" w:space="0" w:color="auto"/>
              <w:bottom w:val="single" w:sz="4" w:space="0" w:color="auto"/>
              <w:right w:val="single" w:sz="4" w:space="0" w:color="auto"/>
            </w:tcBorders>
            <w:vAlign w:val="center"/>
          </w:tcPr>
          <w:p w14:paraId="6B4DE039" w14:textId="77777777" w:rsidR="00A24172" w:rsidRDefault="00A24172" w:rsidP="00393D8B">
            <w:pPr>
              <w:keepLines/>
              <w:rPr>
                <w:rFonts w:ascii="Arial Narrow" w:hAnsi="Arial Narrow"/>
              </w:rPr>
            </w:pPr>
          </w:p>
        </w:tc>
      </w:tr>
      <w:tr w:rsidR="00A24172" w14:paraId="5B0F1C12" w14:textId="77777777" w:rsidTr="00DB7411">
        <w:trPr>
          <w:trHeight w:val="20"/>
          <w:jc w:val="center"/>
        </w:trPr>
        <w:tc>
          <w:tcPr>
            <w:tcW w:w="1067" w:type="pct"/>
            <w:vMerge w:val="restart"/>
            <w:tcBorders>
              <w:top w:val="none" w:sz="4" w:space="0" w:color="000000"/>
              <w:left w:val="single" w:sz="8" w:space="0" w:color="auto"/>
              <w:bottom w:val="single" w:sz="4" w:space="0" w:color="auto"/>
              <w:right w:val="single" w:sz="4" w:space="0" w:color="auto"/>
            </w:tcBorders>
            <w:vAlign w:val="center"/>
          </w:tcPr>
          <w:p w14:paraId="00493DBF" w14:textId="77777777" w:rsidR="00A24172" w:rsidRDefault="00A24172" w:rsidP="00393D8B">
            <w:pPr>
              <w:keepLines/>
              <w:rPr>
                <w:rFonts w:ascii="Arial Narrow" w:hAnsi="Arial Narrow"/>
              </w:rPr>
            </w:pPr>
            <w:r>
              <w:rPr>
                <w:rFonts w:ascii="Arial Narrow" w:hAnsi="Arial Narrow"/>
              </w:rPr>
              <w:t>Генераторы</w:t>
            </w: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14D27F63" w14:textId="77777777" w:rsidR="00A24172" w:rsidRDefault="00A24172" w:rsidP="00393D8B">
            <w:pPr>
              <w:keepLines/>
              <w:jc w:val="center"/>
              <w:rPr>
                <w:rFonts w:ascii="Arial Narrow" w:hAnsi="Arial Narrow"/>
              </w:rPr>
            </w:pPr>
            <w:r>
              <w:rPr>
                <w:rFonts w:ascii="Arial Narrow" w:hAnsi="Arial Narrow"/>
              </w:rPr>
              <w:t>ед.</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6A6DB8E1" w14:textId="77777777" w:rsidR="00A24172" w:rsidRDefault="00A24172" w:rsidP="00393D8B">
            <w:pPr>
              <w:keepLines/>
              <w:jc w:val="center"/>
              <w:rPr>
                <w:rFonts w:ascii="Arial Narrow" w:hAnsi="Arial Narrow"/>
              </w:rPr>
            </w:pPr>
            <w:r>
              <w:rPr>
                <w:rFonts w:ascii="Arial Narrow" w:hAnsi="Arial Narrow"/>
              </w:rPr>
              <w:t>79</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0E5A75A0" w14:textId="77777777" w:rsidR="00A24172" w:rsidRDefault="00A24172" w:rsidP="00393D8B">
            <w:pPr>
              <w:keepLines/>
              <w:jc w:val="center"/>
              <w:rPr>
                <w:rFonts w:ascii="Arial Narrow" w:hAnsi="Arial Narrow"/>
              </w:rPr>
            </w:pPr>
            <w:r>
              <w:rPr>
                <w:rFonts w:ascii="Arial Narrow" w:hAnsi="Arial Narrow"/>
              </w:rPr>
              <w:t>79</w:t>
            </w:r>
          </w:p>
        </w:tc>
        <w:tc>
          <w:tcPr>
            <w:tcW w:w="721"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3F5F37AB" w14:textId="77777777" w:rsidR="00A24172" w:rsidRDefault="00A24172" w:rsidP="00393D8B">
            <w:pPr>
              <w:keepLines/>
              <w:jc w:val="center"/>
              <w:rPr>
                <w:rFonts w:ascii="Arial Narrow" w:hAnsi="Arial Narrow"/>
              </w:rPr>
            </w:pPr>
            <w:r>
              <w:rPr>
                <w:rFonts w:ascii="Arial Narrow" w:hAnsi="Arial Narrow"/>
              </w:rPr>
              <w:t>100</w:t>
            </w: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42E76BF8" w14:textId="77777777" w:rsidR="00A24172" w:rsidRDefault="00A24172" w:rsidP="00393D8B">
            <w:pPr>
              <w:keepLines/>
              <w:jc w:val="center"/>
              <w:rPr>
                <w:rFonts w:ascii="Arial Narrow" w:hAnsi="Arial Narrow"/>
              </w:rPr>
            </w:pPr>
            <w:r>
              <w:rPr>
                <w:rFonts w:ascii="Arial Narrow" w:hAnsi="Arial Narrow"/>
              </w:rPr>
              <w:t>82</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4325E28F" w14:textId="77777777" w:rsidR="00A24172" w:rsidRDefault="00A24172" w:rsidP="00393D8B">
            <w:pPr>
              <w:keepLines/>
              <w:jc w:val="center"/>
              <w:rPr>
                <w:rFonts w:ascii="Arial Narrow" w:hAnsi="Arial Narrow"/>
              </w:rPr>
            </w:pPr>
            <w:r>
              <w:rPr>
                <w:rFonts w:ascii="Arial Narrow" w:hAnsi="Arial Narrow"/>
              </w:rPr>
              <w:t>79</w:t>
            </w:r>
          </w:p>
        </w:tc>
        <w:tc>
          <w:tcPr>
            <w:tcW w:w="721"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1F715D25" w14:textId="77777777" w:rsidR="00A24172" w:rsidRDefault="00A24172" w:rsidP="00393D8B">
            <w:pPr>
              <w:keepLines/>
              <w:jc w:val="center"/>
              <w:rPr>
                <w:rFonts w:ascii="Arial Narrow" w:hAnsi="Arial Narrow"/>
              </w:rPr>
            </w:pPr>
            <w:r>
              <w:rPr>
                <w:rFonts w:ascii="Arial Narrow" w:hAnsi="Arial Narrow"/>
              </w:rPr>
              <w:t>96</w:t>
            </w:r>
          </w:p>
        </w:tc>
      </w:tr>
      <w:tr w:rsidR="00A24172" w14:paraId="52ED7DD2" w14:textId="77777777" w:rsidTr="00DB7411">
        <w:trPr>
          <w:trHeight w:val="20"/>
          <w:jc w:val="center"/>
        </w:trPr>
        <w:tc>
          <w:tcPr>
            <w:tcW w:w="1067" w:type="pct"/>
            <w:vMerge/>
            <w:tcBorders>
              <w:top w:val="none" w:sz="4" w:space="0" w:color="000000"/>
              <w:left w:val="single" w:sz="8" w:space="0" w:color="auto"/>
              <w:bottom w:val="single" w:sz="4" w:space="0" w:color="auto"/>
              <w:right w:val="single" w:sz="4" w:space="0" w:color="auto"/>
            </w:tcBorders>
            <w:vAlign w:val="center"/>
          </w:tcPr>
          <w:p w14:paraId="6DB4D140" w14:textId="77777777" w:rsidR="00A24172" w:rsidRDefault="00A24172" w:rsidP="00393D8B">
            <w:pPr>
              <w:keepLines/>
              <w:rPr>
                <w:rFonts w:ascii="Arial Narrow" w:hAnsi="Arial Narrow"/>
              </w:rPr>
            </w:pP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4CCC87F9" w14:textId="77777777" w:rsidR="00A24172" w:rsidRDefault="00A24172" w:rsidP="00393D8B">
            <w:pPr>
              <w:keepLines/>
              <w:jc w:val="center"/>
              <w:rPr>
                <w:rFonts w:ascii="Arial Narrow" w:hAnsi="Arial Narrow"/>
              </w:rPr>
            </w:pPr>
            <w:r>
              <w:rPr>
                <w:rFonts w:ascii="Arial Narrow" w:hAnsi="Arial Narrow"/>
              </w:rPr>
              <w:t>МВт</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5D8941E2" w14:textId="77777777" w:rsidR="00A24172" w:rsidRDefault="00A24172" w:rsidP="00393D8B">
            <w:pPr>
              <w:keepLines/>
              <w:jc w:val="center"/>
              <w:rPr>
                <w:rFonts w:ascii="Arial Narrow" w:hAnsi="Arial Narrow"/>
              </w:rPr>
            </w:pPr>
            <w:r>
              <w:rPr>
                <w:rFonts w:ascii="Arial Narrow" w:hAnsi="Arial Narrow"/>
              </w:rPr>
              <w:t>5783,50</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75B1608D" w14:textId="77777777" w:rsidR="00A24172" w:rsidRDefault="00A24172" w:rsidP="00393D8B">
            <w:pPr>
              <w:keepLines/>
              <w:jc w:val="center"/>
              <w:rPr>
                <w:rFonts w:ascii="Arial Narrow" w:hAnsi="Arial Narrow"/>
              </w:rPr>
            </w:pPr>
            <w:r>
              <w:rPr>
                <w:rFonts w:ascii="Arial Narrow" w:hAnsi="Arial Narrow"/>
              </w:rPr>
              <w:t>5757,50</w:t>
            </w:r>
          </w:p>
        </w:tc>
        <w:tc>
          <w:tcPr>
            <w:tcW w:w="721" w:type="pct"/>
            <w:vMerge/>
            <w:tcBorders>
              <w:top w:val="none" w:sz="4" w:space="0" w:color="000000"/>
              <w:left w:val="single" w:sz="4" w:space="0" w:color="auto"/>
              <w:bottom w:val="single" w:sz="4" w:space="0" w:color="auto"/>
              <w:right w:val="single" w:sz="4" w:space="0" w:color="auto"/>
            </w:tcBorders>
            <w:vAlign w:val="center"/>
          </w:tcPr>
          <w:p w14:paraId="30D1FF2E" w14:textId="77777777" w:rsidR="00A24172" w:rsidRDefault="00A24172" w:rsidP="00393D8B">
            <w:pPr>
              <w:keepLines/>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0337483A" w14:textId="77777777" w:rsidR="00A24172" w:rsidRDefault="00A24172" w:rsidP="00393D8B">
            <w:pPr>
              <w:keepLines/>
              <w:jc w:val="center"/>
              <w:rPr>
                <w:rFonts w:ascii="Arial Narrow" w:hAnsi="Arial Narrow"/>
              </w:rPr>
            </w:pPr>
            <w:r>
              <w:rPr>
                <w:rFonts w:ascii="Arial Narrow" w:hAnsi="Arial Narrow"/>
              </w:rPr>
              <w:t>6313,42</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7ADA9B9A" w14:textId="77777777" w:rsidR="00A24172" w:rsidRDefault="00A24172" w:rsidP="00393D8B">
            <w:pPr>
              <w:keepLines/>
              <w:jc w:val="center"/>
              <w:rPr>
                <w:rFonts w:ascii="Arial Narrow" w:hAnsi="Arial Narrow"/>
              </w:rPr>
            </w:pPr>
            <w:r>
              <w:rPr>
                <w:rFonts w:ascii="Arial Narrow" w:hAnsi="Arial Narrow"/>
              </w:rPr>
              <w:t>5843,42</w:t>
            </w:r>
          </w:p>
        </w:tc>
        <w:tc>
          <w:tcPr>
            <w:tcW w:w="721" w:type="pct"/>
            <w:vMerge/>
            <w:tcBorders>
              <w:top w:val="none" w:sz="4" w:space="0" w:color="000000"/>
              <w:left w:val="single" w:sz="4" w:space="0" w:color="auto"/>
              <w:bottom w:val="single" w:sz="4" w:space="0" w:color="auto"/>
              <w:right w:val="single" w:sz="4" w:space="0" w:color="auto"/>
            </w:tcBorders>
            <w:vAlign w:val="center"/>
          </w:tcPr>
          <w:p w14:paraId="2F906E8A" w14:textId="77777777" w:rsidR="00A24172" w:rsidRDefault="00A24172" w:rsidP="00393D8B">
            <w:pPr>
              <w:keepLines/>
              <w:rPr>
                <w:rFonts w:ascii="Arial Narrow" w:hAnsi="Arial Narrow"/>
              </w:rPr>
            </w:pPr>
          </w:p>
        </w:tc>
      </w:tr>
      <w:tr w:rsidR="00A24172" w14:paraId="44F28533" w14:textId="77777777" w:rsidTr="00DB7411">
        <w:trPr>
          <w:trHeight w:val="20"/>
          <w:jc w:val="center"/>
        </w:trPr>
        <w:tc>
          <w:tcPr>
            <w:tcW w:w="1067" w:type="pct"/>
            <w:vMerge w:val="restart"/>
            <w:tcBorders>
              <w:top w:val="none" w:sz="4" w:space="0" w:color="000000"/>
              <w:left w:val="single" w:sz="8" w:space="0" w:color="auto"/>
              <w:bottom w:val="single" w:sz="4" w:space="0" w:color="auto"/>
              <w:right w:val="single" w:sz="4" w:space="0" w:color="auto"/>
            </w:tcBorders>
            <w:vAlign w:val="center"/>
          </w:tcPr>
          <w:p w14:paraId="7C00CB62" w14:textId="77777777" w:rsidR="00A24172" w:rsidRDefault="00A24172" w:rsidP="00393D8B">
            <w:pPr>
              <w:keepLines/>
              <w:rPr>
                <w:rFonts w:ascii="Arial Narrow" w:hAnsi="Arial Narrow"/>
              </w:rPr>
            </w:pPr>
            <w:r>
              <w:rPr>
                <w:rFonts w:ascii="Arial Narrow" w:hAnsi="Arial Narrow"/>
              </w:rPr>
              <w:t>Трансформаторы</w:t>
            </w: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45877699" w14:textId="77777777" w:rsidR="00A24172" w:rsidRDefault="00A24172" w:rsidP="00393D8B">
            <w:pPr>
              <w:keepLines/>
              <w:jc w:val="center"/>
              <w:rPr>
                <w:rFonts w:ascii="Arial Narrow" w:hAnsi="Arial Narrow"/>
              </w:rPr>
            </w:pPr>
            <w:r>
              <w:rPr>
                <w:rFonts w:ascii="Arial Narrow" w:hAnsi="Arial Narrow"/>
              </w:rPr>
              <w:t>ед.</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78DD9921" w14:textId="77777777" w:rsidR="00A24172" w:rsidRDefault="00A24172" w:rsidP="00393D8B">
            <w:pPr>
              <w:keepLines/>
              <w:jc w:val="center"/>
              <w:rPr>
                <w:rFonts w:ascii="Arial Narrow" w:hAnsi="Arial Narrow"/>
              </w:rPr>
            </w:pPr>
            <w:r>
              <w:rPr>
                <w:rFonts w:ascii="Arial Narrow" w:hAnsi="Arial Narrow"/>
              </w:rPr>
              <w:t>4</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6848871D" w14:textId="77777777" w:rsidR="00A24172" w:rsidRDefault="00A24172" w:rsidP="00393D8B">
            <w:pPr>
              <w:keepLines/>
              <w:jc w:val="center"/>
              <w:rPr>
                <w:rFonts w:ascii="Arial Narrow" w:hAnsi="Arial Narrow"/>
              </w:rPr>
            </w:pPr>
            <w:r>
              <w:rPr>
                <w:rFonts w:ascii="Arial Narrow" w:hAnsi="Arial Narrow"/>
              </w:rPr>
              <w:t>4</w:t>
            </w:r>
          </w:p>
        </w:tc>
        <w:tc>
          <w:tcPr>
            <w:tcW w:w="721"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417454C1" w14:textId="77777777" w:rsidR="00A24172" w:rsidRDefault="00A24172" w:rsidP="00393D8B">
            <w:pPr>
              <w:keepLines/>
              <w:jc w:val="center"/>
              <w:rPr>
                <w:rFonts w:ascii="Arial Narrow" w:hAnsi="Arial Narrow"/>
              </w:rPr>
            </w:pPr>
            <w:r>
              <w:rPr>
                <w:rFonts w:ascii="Arial Narrow" w:hAnsi="Arial Narrow"/>
              </w:rPr>
              <w:t>100</w:t>
            </w: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26E43533" w14:textId="77777777" w:rsidR="00A24172" w:rsidRDefault="00A24172" w:rsidP="00393D8B">
            <w:pPr>
              <w:keepLines/>
              <w:jc w:val="center"/>
              <w:rPr>
                <w:rFonts w:ascii="Arial Narrow" w:hAnsi="Arial Narrow"/>
              </w:rPr>
            </w:pPr>
            <w:r>
              <w:rPr>
                <w:rFonts w:ascii="Arial Narrow" w:hAnsi="Arial Narrow"/>
              </w:rPr>
              <w:t>3</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1BD9AB23" w14:textId="77777777" w:rsidR="00A24172" w:rsidRDefault="00A24172" w:rsidP="00393D8B">
            <w:pPr>
              <w:keepLines/>
              <w:jc w:val="center"/>
              <w:rPr>
                <w:rFonts w:ascii="Arial Narrow" w:hAnsi="Arial Narrow"/>
              </w:rPr>
            </w:pPr>
            <w:r>
              <w:rPr>
                <w:rFonts w:ascii="Arial Narrow" w:hAnsi="Arial Narrow"/>
              </w:rPr>
              <w:t>3</w:t>
            </w:r>
          </w:p>
        </w:tc>
        <w:tc>
          <w:tcPr>
            <w:tcW w:w="721"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08872DBE" w14:textId="77777777" w:rsidR="00A24172" w:rsidRDefault="00A24172" w:rsidP="00393D8B">
            <w:pPr>
              <w:keepLines/>
              <w:jc w:val="center"/>
              <w:rPr>
                <w:rFonts w:ascii="Arial Narrow" w:hAnsi="Arial Narrow"/>
              </w:rPr>
            </w:pPr>
            <w:r>
              <w:rPr>
                <w:rFonts w:ascii="Arial Narrow" w:hAnsi="Arial Narrow"/>
              </w:rPr>
              <w:t>100</w:t>
            </w:r>
          </w:p>
        </w:tc>
      </w:tr>
      <w:tr w:rsidR="00A24172" w14:paraId="24DE525A" w14:textId="77777777" w:rsidTr="00DB7411">
        <w:trPr>
          <w:trHeight w:val="20"/>
          <w:jc w:val="center"/>
        </w:trPr>
        <w:tc>
          <w:tcPr>
            <w:tcW w:w="1067" w:type="pct"/>
            <w:vMerge/>
            <w:tcBorders>
              <w:top w:val="none" w:sz="4" w:space="0" w:color="000000"/>
              <w:left w:val="single" w:sz="8" w:space="0" w:color="auto"/>
              <w:bottom w:val="single" w:sz="4" w:space="0" w:color="auto"/>
              <w:right w:val="single" w:sz="4" w:space="0" w:color="auto"/>
            </w:tcBorders>
            <w:vAlign w:val="center"/>
          </w:tcPr>
          <w:p w14:paraId="26ECD1B1" w14:textId="77777777" w:rsidR="00A24172" w:rsidRDefault="00A24172" w:rsidP="00393D8B">
            <w:pPr>
              <w:keepLines/>
              <w:rPr>
                <w:rFonts w:ascii="Arial Narrow" w:hAnsi="Arial Narrow"/>
              </w:rPr>
            </w:pP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663536CF" w14:textId="77777777" w:rsidR="00A24172" w:rsidRDefault="00A24172" w:rsidP="00393D8B">
            <w:pPr>
              <w:keepLines/>
              <w:jc w:val="center"/>
              <w:rPr>
                <w:rFonts w:ascii="Arial Narrow" w:hAnsi="Arial Narrow"/>
              </w:rPr>
            </w:pPr>
            <w:r>
              <w:rPr>
                <w:rFonts w:ascii="Arial Narrow" w:hAnsi="Arial Narrow"/>
              </w:rPr>
              <w:t>МВА</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2284964B" w14:textId="77777777" w:rsidR="00A24172" w:rsidRDefault="00A24172" w:rsidP="00393D8B">
            <w:pPr>
              <w:keepLines/>
              <w:jc w:val="center"/>
              <w:rPr>
                <w:rFonts w:ascii="Arial Narrow" w:hAnsi="Arial Narrow"/>
              </w:rPr>
            </w:pPr>
            <w:r>
              <w:rPr>
                <w:rFonts w:ascii="Arial Narrow" w:hAnsi="Arial Narrow"/>
              </w:rPr>
              <w:t>471</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53866EB9" w14:textId="77777777" w:rsidR="00A24172" w:rsidRDefault="00A24172" w:rsidP="00393D8B">
            <w:pPr>
              <w:keepLines/>
              <w:jc w:val="center"/>
              <w:rPr>
                <w:rFonts w:ascii="Arial Narrow" w:hAnsi="Arial Narrow"/>
              </w:rPr>
            </w:pPr>
            <w:r>
              <w:rPr>
                <w:rFonts w:ascii="Arial Narrow" w:hAnsi="Arial Narrow"/>
              </w:rPr>
              <w:t>471</w:t>
            </w:r>
          </w:p>
        </w:tc>
        <w:tc>
          <w:tcPr>
            <w:tcW w:w="721" w:type="pct"/>
            <w:vMerge/>
            <w:tcBorders>
              <w:top w:val="none" w:sz="4" w:space="0" w:color="000000"/>
              <w:left w:val="single" w:sz="4" w:space="0" w:color="auto"/>
              <w:bottom w:val="single" w:sz="4" w:space="0" w:color="auto"/>
              <w:right w:val="single" w:sz="4" w:space="0" w:color="auto"/>
            </w:tcBorders>
            <w:vAlign w:val="center"/>
          </w:tcPr>
          <w:p w14:paraId="675280E0" w14:textId="77777777" w:rsidR="00A24172" w:rsidRDefault="00A24172" w:rsidP="00393D8B">
            <w:pPr>
              <w:keepLines/>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63271120" w14:textId="77777777" w:rsidR="00A24172" w:rsidRDefault="00A24172" w:rsidP="00393D8B">
            <w:pPr>
              <w:keepLines/>
              <w:jc w:val="center"/>
              <w:rPr>
                <w:rFonts w:ascii="Arial Narrow" w:hAnsi="Arial Narrow"/>
              </w:rPr>
            </w:pPr>
            <w:r>
              <w:rPr>
                <w:rFonts w:ascii="Arial Narrow" w:hAnsi="Arial Narrow"/>
              </w:rPr>
              <w:t>391</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6CC8ED36" w14:textId="77777777" w:rsidR="00A24172" w:rsidRDefault="00A24172" w:rsidP="00393D8B">
            <w:pPr>
              <w:keepLines/>
              <w:jc w:val="center"/>
              <w:rPr>
                <w:rFonts w:ascii="Arial Narrow" w:hAnsi="Arial Narrow"/>
              </w:rPr>
            </w:pPr>
            <w:r>
              <w:rPr>
                <w:rFonts w:ascii="Arial Narrow" w:hAnsi="Arial Narrow"/>
              </w:rPr>
              <w:t>391</w:t>
            </w:r>
          </w:p>
        </w:tc>
        <w:tc>
          <w:tcPr>
            <w:tcW w:w="721" w:type="pct"/>
            <w:vMerge/>
            <w:tcBorders>
              <w:top w:val="none" w:sz="4" w:space="0" w:color="000000"/>
              <w:left w:val="single" w:sz="4" w:space="0" w:color="auto"/>
              <w:bottom w:val="single" w:sz="4" w:space="0" w:color="auto"/>
              <w:right w:val="single" w:sz="4" w:space="0" w:color="auto"/>
            </w:tcBorders>
            <w:vAlign w:val="center"/>
          </w:tcPr>
          <w:p w14:paraId="734122BB" w14:textId="77777777" w:rsidR="00A24172" w:rsidRDefault="00A24172" w:rsidP="00393D8B">
            <w:pPr>
              <w:keepLines/>
              <w:rPr>
                <w:rFonts w:ascii="Arial Narrow" w:hAnsi="Arial Narrow"/>
              </w:rPr>
            </w:pPr>
          </w:p>
        </w:tc>
      </w:tr>
      <w:tr w:rsidR="00A24172" w14:paraId="099E9891" w14:textId="77777777" w:rsidTr="00DB7411">
        <w:trPr>
          <w:trHeight w:val="20"/>
          <w:jc w:val="center"/>
        </w:trPr>
        <w:tc>
          <w:tcPr>
            <w:tcW w:w="1067" w:type="pct"/>
            <w:tcBorders>
              <w:top w:val="none" w:sz="4" w:space="0" w:color="000000"/>
              <w:left w:val="single" w:sz="8" w:space="0" w:color="auto"/>
              <w:bottom w:val="single" w:sz="4" w:space="0" w:color="auto"/>
              <w:right w:val="single" w:sz="4" w:space="0" w:color="auto"/>
            </w:tcBorders>
            <w:vAlign w:val="center"/>
          </w:tcPr>
          <w:p w14:paraId="000A0843" w14:textId="77777777" w:rsidR="00A24172" w:rsidRDefault="00A24172" w:rsidP="00393D8B">
            <w:pPr>
              <w:keepLines/>
              <w:rPr>
                <w:rFonts w:ascii="Arial Narrow" w:hAnsi="Arial Narrow"/>
              </w:rPr>
            </w:pPr>
            <w:r>
              <w:rPr>
                <w:rFonts w:ascii="Arial Narrow" w:hAnsi="Arial Narrow"/>
              </w:rPr>
              <w:t>Электрические сети 110кв и выше</w:t>
            </w: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1BEBA358" w14:textId="77777777" w:rsidR="00A24172" w:rsidRDefault="00A24172" w:rsidP="00393D8B">
            <w:pPr>
              <w:keepLines/>
              <w:jc w:val="center"/>
              <w:rPr>
                <w:rFonts w:ascii="Arial Narrow" w:hAnsi="Arial Narrow"/>
              </w:rPr>
            </w:pPr>
            <w:r>
              <w:rPr>
                <w:rFonts w:ascii="Arial Narrow" w:hAnsi="Arial Narrow"/>
              </w:rPr>
              <w:t>км</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39E638DE" w14:textId="77777777" w:rsidR="00A24172" w:rsidRDefault="00A24172" w:rsidP="00393D8B">
            <w:pPr>
              <w:keepLines/>
              <w:jc w:val="center"/>
              <w:rPr>
                <w:rFonts w:ascii="Arial Narrow" w:hAnsi="Arial Narrow"/>
              </w:rPr>
            </w:pP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50207237" w14:textId="77777777" w:rsidR="00A24172" w:rsidRDefault="00A24172" w:rsidP="00393D8B">
            <w:pPr>
              <w:keepLines/>
              <w:jc w:val="center"/>
              <w:rPr>
                <w:rFonts w:ascii="Arial Narrow" w:hAnsi="Arial Narrow"/>
              </w:rPr>
            </w:pPr>
          </w:p>
        </w:tc>
        <w:tc>
          <w:tcPr>
            <w:tcW w:w="721" w:type="pct"/>
            <w:tcBorders>
              <w:top w:val="none" w:sz="4" w:space="0" w:color="000000"/>
              <w:left w:val="none" w:sz="4" w:space="0" w:color="000000"/>
              <w:bottom w:val="single" w:sz="4" w:space="0" w:color="auto"/>
              <w:right w:val="single" w:sz="4" w:space="0" w:color="auto"/>
            </w:tcBorders>
            <w:shd w:val="clear" w:color="auto" w:fill="FFFFFF"/>
            <w:noWrap/>
            <w:vAlign w:val="center"/>
          </w:tcPr>
          <w:p w14:paraId="07CA9275" w14:textId="77777777" w:rsidR="00A24172" w:rsidRDefault="00A24172" w:rsidP="00393D8B">
            <w:pPr>
              <w:keepLines/>
              <w:jc w:val="center"/>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01614A41" w14:textId="77777777" w:rsidR="00A24172" w:rsidRDefault="00A24172" w:rsidP="00393D8B">
            <w:pPr>
              <w:keepLines/>
              <w:jc w:val="center"/>
              <w:rPr>
                <w:rFonts w:ascii="Arial Narrow" w:hAnsi="Arial Narrow"/>
              </w:rPr>
            </w:pP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0C6A587D" w14:textId="77777777" w:rsidR="00A24172" w:rsidRDefault="00A24172" w:rsidP="00393D8B">
            <w:pPr>
              <w:keepLines/>
              <w:jc w:val="center"/>
              <w:rPr>
                <w:rFonts w:ascii="Arial Narrow" w:hAnsi="Arial Narrow"/>
              </w:rPr>
            </w:pPr>
          </w:p>
        </w:tc>
        <w:tc>
          <w:tcPr>
            <w:tcW w:w="721" w:type="pct"/>
            <w:tcBorders>
              <w:top w:val="none" w:sz="4" w:space="0" w:color="000000"/>
              <w:left w:val="none" w:sz="4" w:space="0" w:color="000000"/>
              <w:bottom w:val="single" w:sz="4" w:space="0" w:color="auto"/>
              <w:right w:val="single" w:sz="4" w:space="0" w:color="auto"/>
            </w:tcBorders>
            <w:shd w:val="clear" w:color="auto" w:fill="FFFFFF"/>
            <w:noWrap/>
            <w:vAlign w:val="center"/>
          </w:tcPr>
          <w:p w14:paraId="66D161B7" w14:textId="77777777" w:rsidR="00A24172" w:rsidRDefault="00A24172" w:rsidP="00393D8B">
            <w:pPr>
              <w:keepLines/>
              <w:jc w:val="center"/>
              <w:rPr>
                <w:rFonts w:ascii="Arial Narrow" w:hAnsi="Arial Narrow"/>
              </w:rPr>
            </w:pPr>
          </w:p>
        </w:tc>
      </w:tr>
      <w:tr w:rsidR="00A24172" w14:paraId="52E0F16F" w14:textId="77777777" w:rsidTr="00DB7411">
        <w:trPr>
          <w:trHeight w:val="20"/>
          <w:jc w:val="center"/>
        </w:trPr>
        <w:tc>
          <w:tcPr>
            <w:tcW w:w="1067" w:type="pct"/>
            <w:tcBorders>
              <w:top w:val="none" w:sz="4" w:space="0" w:color="000000"/>
              <w:left w:val="single" w:sz="8" w:space="0" w:color="auto"/>
              <w:bottom w:val="single" w:sz="8" w:space="0" w:color="auto"/>
              <w:right w:val="single" w:sz="4" w:space="0" w:color="auto"/>
            </w:tcBorders>
            <w:vAlign w:val="center"/>
          </w:tcPr>
          <w:p w14:paraId="244F9DD6" w14:textId="77777777" w:rsidR="00A24172" w:rsidRDefault="00A24172" w:rsidP="00393D8B">
            <w:pPr>
              <w:keepLines/>
              <w:rPr>
                <w:rFonts w:ascii="Arial Narrow" w:hAnsi="Arial Narrow"/>
              </w:rPr>
            </w:pPr>
            <w:r>
              <w:rPr>
                <w:rFonts w:ascii="Arial Narrow" w:hAnsi="Arial Narrow"/>
              </w:rPr>
              <w:t>Тепловые сети</w:t>
            </w:r>
          </w:p>
        </w:tc>
        <w:tc>
          <w:tcPr>
            <w:tcW w:w="457" w:type="pct"/>
            <w:tcBorders>
              <w:top w:val="none" w:sz="4" w:space="0" w:color="000000"/>
              <w:left w:val="none" w:sz="4" w:space="0" w:color="000000"/>
              <w:bottom w:val="single" w:sz="8" w:space="0" w:color="auto"/>
              <w:right w:val="single" w:sz="4" w:space="0" w:color="auto"/>
            </w:tcBorders>
            <w:shd w:val="clear" w:color="auto" w:fill="FFFFFF"/>
            <w:vAlign w:val="center"/>
          </w:tcPr>
          <w:p w14:paraId="1D66E633" w14:textId="77777777" w:rsidR="00A24172" w:rsidRDefault="00A24172" w:rsidP="00393D8B">
            <w:pPr>
              <w:keepLines/>
              <w:jc w:val="center"/>
              <w:rPr>
                <w:rFonts w:ascii="Arial Narrow" w:hAnsi="Arial Narrow"/>
              </w:rPr>
            </w:pPr>
            <w:r>
              <w:rPr>
                <w:rFonts w:ascii="Arial Narrow" w:hAnsi="Arial Narrow"/>
              </w:rPr>
              <w:t>км</w:t>
            </w:r>
          </w:p>
        </w:tc>
        <w:tc>
          <w:tcPr>
            <w:tcW w:w="511" w:type="pct"/>
            <w:tcBorders>
              <w:top w:val="none" w:sz="4" w:space="0" w:color="000000"/>
              <w:left w:val="none" w:sz="4" w:space="0" w:color="000000"/>
              <w:bottom w:val="single" w:sz="8" w:space="0" w:color="auto"/>
              <w:right w:val="single" w:sz="4" w:space="0" w:color="auto"/>
            </w:tcBorders>
            <w:shd w:val="clear" w:color="auto" w:fill="FFFFFF"/>
            <w:vAlign w:val="center"/>
          </w:tcPr>
          <w:p w14:paraId="0F99E2A2" w14:textId="77777777" w:rsidR="00A24172" w:rsidRDefault="00A24172" w:rsidP="00393D8B">
            <w:pPr>
              <w:keepLines/>
              <w:jc w:val="center"/>
              <w:rPr>
                <w:rFonts w:ascii="Arial Narrow" w:hAnsi="Arial Narrow"/>
              </w:rPr>
            </w:pPr>
            <w:r>
              <w:rPr>
                <w:rFonts w:ascii="Arial Narrow" w:hAnsi="Arial Narrow"/>
              </w:rPr>
              <w:t>21,59</w:t>
            </w:r>
          </w:p>
        </w:tc>
        <w:tc>
          <w:tcPr>
            <w:tcW w:w="511" w:type="pct"/>
            <w:tcBorders>
              <w:top w:val="none" w:sz="4" w:space="0" w:color="000000"/>
              <w:left w:val="none" w:sz="4" w:space="0" w:color="000000"/>
              <w:bottom w:val="single" w:sz="8" w:space="0" w:color="auto"/>
              <w:right w:val="single" w:sz="4" w:space="0" w:color="auto"/>
            </w:tcBorders>
            <w:shd w:val="clear" w:color="auto" w:fill="FFFFFF"/>
            <w:vAlign w:val="center"/>
          </w:tcPr>
          <w:p w14:paraId="1D982BDB" w14:textId="77777777" w:rsidR="00A24172" w:rsidRDefault="00A24172" w:rsidP="00393D8B">
            <w:pPr>
              <w:keepLines/>
              <w:jc w:val="center"/>
              <w:rPr>
                <w:rFonts w:ascii="Arial Narrow" w:hAnsi="Arial Narrow"/>
              </w:rPr>
            </w:pPr>
            <w:r>
              <w:rPr>
                <w:rFonts w:ascii="Arial Narrow" w:hAnsi="Arial Narrow"/>
              </w:rPr>
              <w:t>23,84</w:t>
            </w:r>
          </w:p>
        </w:tc>
        <w:tc>
          <w:tcPr>
            <w:tcW w:w="721" w:type="pct"/>
            <w:tcBorders>
              <w:top w:val="none" w:sz="4" w:space="0" w:color="000000"/>
              <w:left w:val="none" w:sz="4" w:space="0" w:color="000000"/>
              <w:bottom w:val="single" w:sz="8" w:space="0" w:color="auto"/>
              <w:right w:val="single" w:sz="4" w:space="0" w:color="auto"/>
            </w:tcBorders>
            <w:shd w:val="clear" w:color="auto" w:fill="FFFFFF"/>
            <w:noWrap/>
            <w:vAlign w:val="center"/>
          </w:tcPr>
          <w:p w14:paraId="71D74394" w14:textId="77777777" w:rsidR="00A24172" w:rsidRDefault="00A24172" w:rsidP="00393D8B">
            <w:pPr>
              <w:keepLines/>
              <w:jc w:val="center"/>
              <w:rPr>
                <w:rFonts w:ascii="Arial Narrow" w:hAnsi="Arial Narrow"/>
              </w:rPr>
            </w:pPr>
            <w:r>
              <w:rPr>
                <w:rFonts w:ascii="Arial Narrow" w:hAnsi="Arial Narrow"/>
              </w:rPr>
              <w:t>110</w:t>
            </w:r>
          </w:p>
        </w:tc>
        <w:tc>
          <w:tcPr>
            <w:tcW w:w="504" w:type="pct"/>
            <w:tcBorders>
              <w:top w:val="none" w:sz="4" w:space="0" w:color="000000"/>
              <w:left w:val="none" w:sz="4" w:space="0" w:color="000000"/>
              <w:bottom w:val="single" w:sz="8" w:space="0" w:color="auto"/>
              <w:right w:val="single" w:sz="4" w:space="0" w:color="auto"/>
            </w:tcBorders>
            <w:shd w:val="clear" w:color="auto" w:fill="FFFFFF"/>
            <w:vAlign w:val="center"/>
          </w:tcPr>
          <w:p w14:paraId="6A48687E" w14:textId="77777777" w:rsidR="00A24172" w:rsidRDefault="00A24172" w:rsidP="00393D8B">
            <w:pPr>
              <w:keepLines/>
              <w:jc w:val="center"/>
              <w:rPr>
                <w:rFonts w:ascii="Arial Narrow" w:hAnsi="Arial Narrow"/>
              </w:rPr>
            </w:pPr>
            <w:r>
              <w:rPr>
                <w:rFonts w:ascii="Arial Narrow" w:hAnsi="Arial Narrow"/>
              </w:rPr>
              <w:t>24,45</w:t>
            </w:r>
          </w:p>
        </w:tc>
        <w:tc>
          <w:tcPr>
            <w:tcW w:w="510" w:type="pct"/>
            <w:tcBorders>
              <w:top w:val="none" w:sz="4" w:space="0" w:color="000000"/>
              <w:left w:val="none" w:sz="4" w:space="0" w:color="000000"/>
              <w:bottom w:val="single" w:sz="8" w:space="0" w:color="auto"/>
              <w:right w:val="single" w:sz="4" w:space="0" w:color="auto"/>
            </w:tcBorders>
            <w:shd w:val="clear" w:color="auto" w:fill="FFFFFF"/>
            <w:vAlign w:val="center"/>
          </w:tcPr>
          <w:p w14:paraId="76DDA0FB" w14:textId="77777777" w:rsidR="00A24172" w:rsidRDefault="00A24172" w:rsidP="00393D8B">
            <w:pPr>
              <w:keepLines/>
              <w:jc w:val="center"/>
              <w:rPr>
                <w:rFonts w:ascii="Arial Narrow" w:hAnsi="Arial Narrow"/>
              </w:rPr>
            </w:pPr>
            <w:r>
              <w:rPr>
                <w:rFonts w:ascii="Arial Narrow" w:hAnsi="Arial Narrow"/>
              </w:rPr>
              <w:t>24,16</w:t>
            </w:r>
          </w:p>
        </w:tc>
        <w:tc>
          <w:tcPr>
            <w:tcW w:w="721" w:type="pct"/>
            <w:tcBorders>
              <w:top w:val="none" w:sz="4" w:space="0" w:color="000000"/>
              <w:left w:val="none" w:sz="4" w:space="0" w:color="000000"/>
              <w:bottom w:val="single" w:sz="8" w:space="0" w:color="auto"/>
              <w:right w:val="single" w:sz="4" w:space="0" w:color="auto"/>
            </w:tcBorders>
            <w:shd w:val="clear" w:color="auto" w:fill="FFFFFF"/>
            <w:noWrap/>
            <w:vAlign w:val="center"/>
          </w:tcPr>
          <w:p w14:paraId="2F75BD03" w14:textId="77777777" w:rsidR="00A24172" w:rsidRDefault="00A24172" w:rsidP="00393D8B">
            <w:pPr>
              <w:keepLines/>
              <w:jc w:val="center"/>
              <w:rPr>
                <w:rFonts w:ascii="Arial Narrow" w:hAnsi="Arial Narrow"/>
              </w:rPr>
            </w:pPr>
            <w:r>
              <w:rPr>
                <w:rFonts w:ascii="Arial Narrow" w:hAnsi="Arial Narrow"/>
              </w:rPr>
              <w:t>99</w:t>
            </w:r>
          </w:p>
        </w:tc>
      </w:tr>
    </w:tbl>
    <w:p w14:paraId="36F342B3" w14:textId="77777777" w:rsidR="00574C99" w:rsidRDefault="00574C99" w:rsidP="00393D8B">
      <w:pPr>
        <w:keepLines/>
        <w:spacing w:line="283" w:lineRule="auto"/>
        <w:ind w:firstLine="709"/>
        <w:jc w:val="both"/>
        <w:rPr>
          <w:rFonts w:ascii="Arial Narrow" w:hAnsi="Arial Narrow"/>
        </w:rPr>
      </w:pPr>
    </w:p>
    <w:p w14:paraId="48D0AA95" w14:textId="661374B7" w:rsidR="00574C99" w:rsidRDefault="00574C99" w:rsidP="00393D8B">
      <w:pPr>
        <w:keepLines/>
        <w:spacing w:line="283" w:lineRule="auto"/>
        <w:ind w:firstLine="567"/>
        <w:jc w:val="both"/>
        <w:rPr>
          <w:rFonts w:ascii="Arial Narrow" w:hAnsi="Arial Narrow"/>
        </w:rPr>
      </w:pPr>
      <w:r>
        <w:rPr>
          <w:rFonts w:ascii="Arial Narrow" w:hAnsi="Arial Narrow"/>
        </w:rPr>
        <w:t xml:space="preserve">В 2021 году план затрат на выполнение ремонтной программы АО «ДГК» (себестоимость + подпрограмма ТПиР) составил 7 597 </w:t>
      </w:r>
      <w:r w:rsidR="003D152A">
        <w:rPr>
          <w:rFonts w:ascii="Arial Narrow" w:hAnsi="Arial Narrow"/>
        </w:rPr>
        <w:t>млн</w:t>
      </w:r>
      <w:r>
        <w:rPr>
          <w:rFonts w:ascii="Arial Narrow" w:hAnsi="Arial Narrow"/>
        </w:rPr>
        <w:t xml:space="preserve"> руб., факт – 7 335,5 </w:t>
      </w:r>
      <w:r w:rsidR="003D152A">
        <w:rPr>
          <w:rFonts w:ascii="Arial Narrow" w:hAnsi="Arial Narrow"/>
        </w:rPr>
        <w:t>млн</w:t>
      </w:r>
      <w:r>
        <w:rPr>
          <w:rFonts w:ascii="Arial Narrow" w:hAnsi="Arial Narrow"/>
        </w:rPr>
        <w:t xml:space="preserve"> руб., что составляет 97%.</w:t>
      </w:r>
    </w:p>
    <w:p w14:paraId="7EB66EDF" w14:textId="21B4FA4E" w:rsidR="00EF7562" w:rsidRDefault="009972EB" w:rsidP="00393D8B">
      <w:pPr>
        <w:keepLines/>
        <w:ind w:firstLine="709"/>
        <w:jc w:val="both"/>
      </w:pPr>
      <w:r>
        <w:rPr>
          <w:rFonts w:ascii="Arial Narrow" w:hAnsi="Arial Narrow"/>
        </w:rPr>
        <w:t> </w:t>
      </w:r>
    </w:p>
    <w:p w14:paraId="37C86975" w14:textId="10A802EB" w:rsidR="00EF7562" w:rsidRDefault="009972EB" w:rsidP="00393D8B">
      <w:pPr>
        <w:keepLines/>
        <w:spacing w:after="120"/>
        <w:rPr>
          <w:b/>
        </w:rPr>
      </w:pPr>
      <w:r>
        <w:rPr>
          <w:rFonts w:ascii="Arial Narrow" w:hAnsi="Arial Narrow"/>
          <w:b/>
          <w:iCs/>
        </w:rPr>
        <w:t xml:space="preserve">Источники финансирования ремонтных программ, </w:t>
      </w:r>
      <w:r w:rsidR="00D35685">
        <w:rPr>
          <w:rFonts w:ascii="Arial Narrow" w:hAnsi="Arial Narrow"/>
          <w:b/>
          <w:iCs/>
        </w:rPr>
        <w:t>млн</w:t>
      </w:r>
      <w:r w:rsidR="00743609">
        <w:rPr>
          <w:rFonts w:ascii="Arial Narrow" w:hAnsi="Arial Narrow"/>
          <w:b/>
          <w:iCs/>
        </w:rPr>
        <w:t>.</w:t>
      </w:r>
      <w:r>
        <w:rPr>
          <w:rFonts w:ascii="Arial Narrow" w:hAnsi="Arial Narrow"/>
          <w:b/>
          <w:iCs/>
        </w:rPr>
        <w:t xml:space="preserve"> рублей</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5"/>
        <w:gridCol w:w="1801"/>
        <w:gridCol w:w="1801"/>
        <w:gridCol w:w="1596"/>
      </w:tblGrid>
      <w:tr w:rsidR="00EF7562" w14:paraId="5635F000" w14:textId="77777777" w:rsidTr="0080583A">
        <w:trPr>
          <w:trHeight w:val="395"/>
          <w:jc w:val="center"/>
        </w:trPr>
        <w:tc>
          <w:tcPr>
            <w:tcW w:w="4225" w:type="dxa"/>
            <w:shd w:val="clear" w:color="E3E3FD" w:fill="E3E3FD"/>
            <w:vAlign w:val="center"/>
          </w:tcPr>
          <w:p w14:paraId="1E827E81" w14:textId="77777777" w:rsidR="00EF7562" w:rsidRDefault="009972EB" w:rsidP="00393D8B">
            <w:pPr>
              <w:keepLines/>
              <w:jc w:val="center"/>
              <w:rPr>
                <w:rFonts w:ascii="Arial Narrow" w:hAnsi="Arial Narrow"/>
                <w:b/>
                <w:bCs/>
                <w:color w:val="000000"/>
              </w:rPr>
            </w:pPr>
            <w:r>
              <w:rPr>
                <w:rFonts w:ascii="Arial Narrow" w:hAnsi="Arial Narrow"/>
                <w:b/>
                <w:bCs/>
                <w:color w:val="000000"/>
              </w:rPr>
              <w:t>Наименование</w:t>
            </w:r>
          </w:p>
        </w:tc>
        <w:tc>
          <w:tcPr>
            <w:tcW w:w="1801" w:type="dxa"/>
            <w:shd w:val="clear" w:color="E3E3FD" w:fill="E3E3FD"/>
            <w:vAlign w:val="center"/>
          </w:tcPr>
          <w:p w14:paraId="0F3BDBE8" w14:textId="5DF6F192" w:rsidR="00EF7562" w:rsidRDefault="009972EB" w:rsidP="00393D8B">
            <w:pPr>
              <w:keepLines/>
              <w:jc w:val="center"/>
              <w:rPr>
                <w:rFonts w:ascii="Arial Narrow" w:hAnsi="Arial Narrow"/>
                <w:color w:val="000000"/>
              </w:rPr>
            </w:pPr>
            <w:r>
              <w:rPr>
                <w:rFonts w:ascii="Arial Narrow" w:hAnsi="Arial Narrow"/>
                <w:b/>
                <w:bCs/>
                <w:color w:val="000000"/>
              </w:rPr>
              <w:t>201</w:t>
            </w:r>
            <w:r w:rsidR="0080583A">
              <w:rPr>
                <w:rFonts w:ascii="Arial Narrow" w:hAnsi="Arial Narrow"/>
                <w:b/>
                <w:bCs/>
                <w:color w:val="000000"/>
              </w:rPr>
              <w:t>9</w:t>
            </w:r>
            <w:r>
              <w:rPr>
                <w:rFonts w:ascii="Arial Narrow" w:hAnsi="Arial Narrow"/>
                <w:b/>
                <w:bCs/>
                <w:color w:val="000000"/>
              </w:rPr>
              <w:t xml:space="preserve"> год</w:t>
            </w:r>
          </w:p>
        </w:tc>
        <w:tc>
          <w:tcPr>
            <w:tcW w:w="1801" w:type="dxa"/>
            <w:shd w:val="clear" w:color="E3E3FD" w:fill="E3E3FD"/>
            <w:vAlign w:val="center"/>
          </w:tcPr>
          <w:p w14:paraId="066FF9E0" w14:textId="598F4562" w:rsidR="00EF7562" w:rsidRDefault="009972EB" w:rsidP="00393D8B">
            <w:pPr>
              <w:keepLines/>
              <w:jc w:val="center"/>
              <w:rPr>
                <w:rFonts w:ascii="Arial Narrow" w:hAnsi="Arial Narrow"/>
                <w:color w:val="000000"/>
              </w:rPr>
            </w:pPr>
            <w:r>
              <w:rPr>
                <w:rFonts w:ascii="Arial Narrow" w:hAnsi="Arial Narrow"/>
                <w:b/>
                <w:bCs/>
                <w:color w:val="000000"/>
              </w:rPr>
              <w:t>20</w:t>
            </w:r>
            <w:r w:rsidR="0080583A">
              <w:rPr>
                <w:rFonts w:ascii="Arial Narrow" w:hAnsi="Arial Narrow"/>
                <w:b/>
                <w:bCs/>
                <w:color w:val="000000"/>
              </w:rPr>
              <w:t>20</w:t>
            </w:r>
            <w:r>
              <w:rPr>
                <w:rFonts w:ascii="Arial Narrow" w:hAnsi="Arial Narrow"/>
                <w:b/>
                <w:bCs/>
                <w:color w:val="000000"/>
              </w:rPr>
              <w:t xml:space="preserve"> год</w:t>
            </w:r>
          </w:p>
        </w:tc>
        <w:tc>
          <w:tcPr>
            <w:tcW w:w="1596" w:type="dxa"/>
            <w:shd w:val="clear" w:color="E3E3FD" w:fill="E3E3FD"/>
            <w:vAlign w:val="center"/>
          </w:tcPr>
          <w:p w14:paraId="10D1A865" w14:textId="28545A37" w:rsidR="00EF7562" w:rsidRDefault="009972EB" w:rsidP="00393D8B">
            <w:pPr>
              <w:keepLines/>
              <w:jc w:val="center"/>
              <w:rPr>
                <w:rFonts w:ascii="Arial Narrow" w:hAnsi="Arial Narrow"/>
                <w:color w:val="000000"/>
              </w:rPr>
            </w:pPr>
            <w:r>
              <w:rPr>
                <w:rFonts w:ascii="Arial Narrow" w:hAnsi="Arial Narrow"/>
                <w:b/>
                <w:bCs/>
                <w:color w:val="000000"/>
              </w:rPr>
              <w:t>202</w:t>
            </w:r>
            <w:r w:rsidR="0080583A">
              <w:rPr>
                <w:rFonts w:ascii="Arial Narrow" w:hAnsi="Arial Narrow"/>
                <w:b/>
                <w:bCs/>
                <w:color w:val="000000"/>
              </w:rPr>
              <w:t>1</w:t>
            </w:r>
            <w:r>
              <w:rPr>
                <w:rFonts w:ascii="Arial Narrow" w:hAnsi="Arial Narrow"/>
                <w:b/>
                <w:bCs/>
                <w:color w:val="000000"/>
              </w:rPr>
              <w:t xml:space="preserve"> год</w:t>
            </w:r>
          </w:p>
        </w:tc>
      </w:tr>
      <w:tr w:rsidR="0080583A" w14:paraId="65F4D46F" w14:textId="77777777" w:rsidTr="0080583A">
        <w:trPr>
          <w:trHeight w:val="253"/>
          <w:jc w:val="center"/>
        </w:trPr>
        <w:tc>
          <w:tcPr>
            <w:tcW w:w="4225" w:type="dxa"/>
          </w:tcPr>
          <w:p w14:paraId="6E450A83" w14:textId="77777777" w:rsidR="0080583A" w:rsidRDefault="0080583A" w:rsidP="00393D8B">
            <w:pPr>
              <w:keepLines/>
              <w:rPr>
                <w:rFonts w:ascii="Arial Narrow" w:hAnsi="Arial Narrow"/>
              </w:rPr>
            </w:pPr>
            <w:r>
              <w:rPr>
                <w:rFonts w:ascii="Arial Narrow" w:hAnsi="Arial Narrow"/>
                <w:b/>
              </w:rPr>
              <w:t>Заявлено в РЭК</w:t>
            </w:r>
            <w:r>
              <w:rPr>
                <w:rFonts w:ascii="Arial Narrow" w:hAnsi="Arial Narrow"/>
              </w:rPr>
              <w:t>, без ФОТ и страховых взносов</w:t>
            </w:r>
          </w:p>
        </w:tc>
        <w:tc>
          <w:tcPr>
            <w:tcW w:w="1801" w:type="dxa"/>
            <w:vAlign w:val="center"/>
          </w:tcPr>
          <w:p w14:paraId="69B12D9C" w14:textId="3D68FB53" w:rsidR="0080583A" w:rsidRDefault="0080583A" w:rsidP="00393D8B">
            <w:pPr>
              <w:keepLines/>
              <w:jc w:val="center"/>
              <w:rPr>
                <w:rFonts w:ascii="Arial Narrow" w:hAnsi="Arial Narrow"/>
              </w:rPr>
            </w:pPr>
            <w:r>
              <w:rPr>
                <w:rFonts w:ascii="Arial Narrow" w:hAnsi="Arial Narrow"/>
                <w:color w:val="000000"/>
              </w:rPr>
              <w:t>7 935,726</w:t>
            </w:r>
          </w:p>
        </w:tc>
        <w:tc>
          <w:tcPr>
            <w:tcW w:w="1801" w:type="dxa"/>
            <w:vAlign w:val="center"/>
          </w:tcPr>
          <w:p w14:paraId="4D2FBAC6" w14:textId="314DC173" w:rsidR="0080583A" w:rsidRDefault="0080583A" w:rsidP="00393D8B">
            <w:pPr>
              <w:keepLines/>
              <w:jc w:val="center"/>
              <w:rPr>
                <w:rFonts w:ascii="Arial Narrow" w:hAnsi="Arial Narrow"/>
              </w:rPr>
            </w:pPr>
            <w:r>
              <w:rPr>
                <w:rFonts w:ascii="Arial Narrow" w:hAnsi="Arial Narrow"/>
                <w:color w:val="000000"/>
              </w:rPr>
              <w:t>4 147,174</w:t>
            </w:r>
          </w:p>
        </w:tc>
        <w:tc>
          <w:tcPr>
            <w:tcW w:w="1596" w:type="dxa"/>
            <w:vAlign w:val="center"/>
          </w:tcPr>
          <w:p w14:paraId="3B1D167F" w14:textId="043BDCCE" w:rsidR="0080583A" w:rsidRDefault="0080583A" w:rsidP="00393D8B">
            <w:pPr>
              <w:keepLines/>
              <w:jc w:val="center"/>
              <w:rPr>
                <w:rFonts w:ascii="Arial Narrow" w:hAnsi="Arial Narrow"/>
              </w:rPr>
            </w:pPr>
            <w:r>
              <w:rPr>
                <w:rFonts w:ascii="Arial Narrow" w:hAnsi="Arial Narrow"/>
                <w:color w:val="000000"/>
              </w:rPr>
              <w:t>5 222,317</w:t>
            </w:r>
          </w:p>
        </w:tc>
      </w:tr>
      <w:tr w:rsidR="0080583A" w14:paraId="2C3911E6" w14:textId="77777777" w:rsidTr="0080583A">
        <w:trPr>
          <w:trHeight w:val="252"/>
          <w:jc w:val="center"/>
        </w:trPr>
        <w:tc>
          <w:tcPr>
            <w:tcW w:w="4225" w:type="dxa"/>
          </w:tcPr>
          <w:p w14:paraId="7C869F68" w14:textId="77777777" w:rsidR="0080583A" w:rsidRDefault="0080583A" w:rsidP="00393D8B">
            <w:pPr>
              <w:keepLines/>
              <w:rPr>
                <w:rFonts w:ascii="Arial Narrow" w:hAnsi="Arial Narrow"/>
              </w:rPr>
            </w:pPr>
            <w:r>
              <w:rPr>
                <w:rFonts w:ascii="Arial Narrow" w:hAnsi="Arial Narrow"/>
                <w:b/>
              </w:rPr>
              <w:t>Утверждено в тарифе</w:t>
            </w:r>
            <w:r>
              <w:rPr>
                <w:rFonts w:ascii="Arial Narrow" w:hAnsi="Arial Narrow"/>
              </w:rPr>
              <w:t xml:space="preserve"> без ФОТ и страховых взносов</w:t>
            </w:r>
          </w:p>
        </w:tc>
        <w:tc>
          <w:tcPr>
            <w:tcW w:w="1801" w:type="dxa"/>
            <w:vAlign w:val="center"/>
          </w:tcPr>
          <w:p w14:paraId="539E4700" w14:textId="5C10D291" w:rsidR="0080583A" w:rsidRDefault="0080583A" w:rsidP="00393D8B">
            <w:pPr>
              <w:keepLines/>
              <w:jc w:val="center"/>
              <w:rPr>
                <w:rFonts w:ascii="Arial Narrow" w:hAnsi="Arial Narrow"/>
              </w:rPr>
            </w:pPr>
            <w:r>
              <w:rPr>
                <w:rFonts w:ascii="Arial Narrow" w:hAnsi="Arial Narrow"/>
                <w:color w:val="000000"/>
              </w:rPr>
              <w:t>3 800,724</w:t>
            </w:r>
          </w:p>
        </w:tc>
        <w:tc>
          <w:tcPr>
            <w:tcW w:w="1801" w:type="dxa"/>
            <w:vAlign w:val="center"/>
          </w:tcPr>
          <w:p w14:paraId="7A16AC54" w14:textId="7E681746" w:rsidR="0080583A" w:rsidRDefault="0080583A" w:rsidP="00393D8B">
            <w:pPr>
              <w:keepLines/>
              <w:jc w:val="center"/>
              <w:rPr>
                <w:rFonts w:ascii="Arial Narrow" w:hAnsi="Arial Narrow"/>
              </w:rPr>
            </w:pPr>
            <w:r>
              <w:rPr>
                <w:rFonts w:ascii="Arial Narrow" w:hAnsi="Arial Narrow"/>
                <w:color w:val="000000"/>
              </w:rPr>
              <w:t>3 985,032</w:t>
            </w:r>
          </w:p>
        </w:tc>
        <w:tc>
          <w:tcPr>
            <w:tcW w:w="1596" w:type="dxa"/>
            <w:vAlign w:val="center"/>
          </w:tcPr>
          <w:p w14:paraId="52DE10D8" w14:textId="2DE87385" w:rsidR="0080583A" w:rsidRDefault="0080583A" w:rsidP="00393D8B">
            <w:pPr>
              <w:keepLines/>
              <w:jc w:val="center"/>
              <w:rPr>
                <w:rFonts w:ascii="Arial Narrow" w:hAnsi="Arial Narrow"/>
              </w:rPr>
            </w:pPr>
            <w:r>
              <w:rPr>
                <w:rFonts w:ascii="Arial Narrow" w:hAnsi="Arial Narrow"/>
                <w:color w:val="000000"/>
              </w:rPr>
              <w:t>2 798,246</w:t>
            </w:r>
          </w:p>
        </w:tc>
      </w:tr>
      <w:tr w:rsidR="0080583A" w14:paraId="18161E3E" w14:textId="77777777" w:rsidTr="00457E45">
        <w:trPr>
          <w:trHeight w:val="252"/>
          <w:jc w:val="center"/>
        </w:trPr>
        <w:tc>
          <w:tcPr>
            <w:tcW w:w="4225" w:type="dxa"/>
          </w:tcPr>
          <w:p w14:paraId="24707FD2" w14:textId="77777777" w:rsidR="0080583A" w:rsidRDefault="0080583A" w:rsidP="00393D8B">
            <w:pPr>
              <w:keepLines/>
              <w:rPr>
                <w:rFonts w:ascii="Arial Narrow" w:hAnsi="Arial Narrow"/>
                <w:b/>
              </w:rPr>
            </w:pPr>
            <w:r>
              <w:rPr>
                <w:rFonts w:ascii="Arial Narrow" w:hAnsi="Arial Narrow"/>
                <w:b/>
              </w:rPr>
              <w:t>"Δ, непринятые в тариф "</w:t>
            </w:r>
          </w:p>
        </w:tc>
        <w:tc>
          <w:tcPr>
            <w:tcW w:w="1801" w:type="dxa"/>
          </w:tcPr>
          <w:p w14:paraId="0AE457E9" w14:textId="29AFDC0D" w:rsidR="0080583A" w:rsidRPr="0080583A" w:rsidRDefault="0080583A" w:rsidP="00393D8B">
            <w:pPr>
              <w:keepLines/>
              <w:jc w:val="center"/>
              <w:rPr>
                <w:rFonts w:ascii="Arial Narrow" w:hAnsi="Arial Narrow"/>
                <w:b/>
              </w:rPr>
            </w:pPr>
            <w:r w:rsidRPr="0080583A">
              <w:rPr>
                <w:rFonts w:ascii="Arial Narrow" w:hAnsi="Arial Narrow"/>
                <w:b/>
              </w:rPr>
              <w:t>4 135,002</w:t>
            </w:r>
          </w:p>
        </w:tc>
        <w:tc>
          <w:tcPr>
            <w:tcW w:w="1801" w:type="dxa"/>
          </w:tcPr>
          <w:p w14:paraId="750D3718" w14:textId="52C3A698" w:rsidR="0080583A" w:rsidRPr="0080583A" w:rsidRDefault="0080583A" w:rsidP="00393D8B">
            <w:pPr>
              <w:keepLines/>
              <w:jc w:val="center"/>
              <w:rPr>
                <w:rFonts w:ascii="Arial Narrow" w:hAnsi="Arial Narrow"/>
                <w:b/>
              </w:rPr>
            </w:pPr>
            <w:r w:rsidRPr="0080583A">
              <w:rPr>
                <w:rFonts w:ascii="Arial Narrow" w:hAnsi="Arial Narrow"/>
                <w:b/>
              </w:rPr>
              <w:t>162,141</w:t>
            </w:r>
          </w:p>
        </w:tc>
        <w:tc>
          <w:tcPr>
            <w:tcW w:w="1596" w:type="dxa"/>
          </w:tcPr>
          <w:p w14:paraId="17078F6E" w14:textId="0673F6BF" w:rsidR="0080583A" w:rsidRPr="0080583A" w:rsidRDefault="0080583A" w:rsidP="00393D8B">
            <w:pPr>
              <w:keepLines/>
              <w:jc w:val="center"/>
              <w:rPr>
                <w:rFonts w:ascii="Arial Narrow" w:hAnsi="Arial Narrow"/>
                <w:b/>
              </w:rPr>
            </w:pPr>
            <w:r w:rsidRPr="0080583A">
              <w:rPr>
                <w:rFonts w:ascii="Arial Narrow" w:hAnsi="Arial Narrow"/>
                <w:b/>
              </w:rPr>
              <w:t>2 424,071</w:t>
            </w:r>
          </w:p>
        </w:tc>
      </w:tr>
      <w:tr w:rsidR="00CE456E" w14:paraId="6CE573EE" w14:textId="77777777" w:rsidTr="0080583A">
        <w:trPr>
          <w:trHeight w:val="252"/>
          <w:jc w:val="center"/>
        </w:trPr>
        <w:tc>
          <w:tcPr>
            <w:tcW w:w="4225" w:type="dxa"/>
          </w:tcPr>
          <w:p w14:paraId="2392FB9B" w14:textId="77777777" w:rsidR="00CE456E" w:rsidRDefault="00CE456E" w:rsidP="00393D8B">
            <w:pPr>
              <w:keepLines/>
              <w:rPr>
                <w:rFonts w:ascii="Arial Narrow" w:hAnsi="Arial Narrow"/>
                <w:b/>
              </w:rPr>
            </w:pPr>
            <w:r>
              <w:rPr>
                <w:rFonts w:ascii="Arial Narrow" w:hAnsi="Arial Narrow"/>
                <w:b/>
              </w:rPr>
              <w:t xml:space="preserve">Бизнес план </w:t>
            </w:r>
          </w:p>
        </w:tc>
        <w:tc>
          <w:tcPr>
            <w:tcW w:w="1801" w:type="dxa"/>
            <w:vAlign w:val="center"/>
          </w:tcPr>
          <w:p w14:paraId="58CB1CEF" w14:textId="5469DF2A" w:rsidR="00CE456E" w:rsidRPr="0080583A" w:rsidRDefault="00CE456E" w:rsidP="00393D8B">
            <w:pPr>
              <w:keepLines/>
              <w:jc w:val="center"/>
              <w:rPr>
                <w:rFonts w:ascii="Arial Narrow" w:hAnsi="Arial Narrow"/>
                <w:highlight w:val="yellow"/>
              </w:rPr>
            </w:pPr>
            <w:r>
              <w:rPr>
                <w:rFonts w:ascii="Arial Narrow" w:hAnsi="Arial Narrow"/>
              </w:rPr>
              <w:t>5 917,718</w:t>
            </w:r>
          </w:p>
        </w:tc>
        <w:tc>
          <w:tcPr>
            <w:tcW w:w="1801" w:type="dxa"/>
            <w:vAlign w:val="center"/>
          </w:tcPr>
          <w:p w14:paraId="0321DC70" w14:textId="1D009955" w:rsidR="00CE456E" w:rsidRPr="0080583A" w:rsidRDefault="00CE456E" w:rsidP="00393D8B">
            <w:pPr>
              <w:keepLines/>
              <w:jc w:val="center"/>
              <w:rPr>
                <w:rFonts w:ascii="Arial Narrow" w:hAnsi="Arial Narrow"/>
                <w:highlight w:val="yellow"/>
              </w:rPr>
            </w:pPr>
            <w:r>
              <w:rPr>
                <w:rFonts w:ascii="Arial Narrow" w:hAnsi="Arial Narrow"/>
              </w:rPr>
              <w:t>6 160,879</w:t>
            </w:r>
          </w:p>
        </w:tc>
        <w:tc>
          <w:tcPr>
            <w:tcW w:w="1596" w:type="dxa"/>
            <w:vAlign w:val="center"/>
          </w:tcPr>
          <w:p w14:paraId="45125F79" w14:textId="16BE8D3C" w:rsidR="00CE456E" w:rsidRPr="0080583A" w:rsidRDefault="00CE456E" w:rsidP="00393D8B">
            <w:pPr>
              <w:keepLines/>
              <w:jc w:val="center"/>
              <w:rPr>
                <w:rFonts w:ascii="Arial Narrow" w:hAnsi="Arial Narrow"/>
                <w:highlight w:val="yellow"/>
              </w:rPr>
            </w:pPr>
            <w:r>
              <w:rPr>
                <w:rFonts w:ascii="Arial Narrow" w:hAnsi="Arial Narrow"/>
              </w:rPr>
              <w:t>6 578,577</w:t>
            </w:r>
          </w:p>
        </w:tc>
      </w:tr>
      <w:tr w:rsidR="00CE456E" w14:paraId="47C0BC92" w14:textId="77777777" w:rsidTr="0080583A">
        <w:trPr>
          <w:trHeight w:val="252"/>
          <w:jc w:val="center"/>
        </w:trPr>
        <w:tc>
          <w:tcPr>
            <w:tcW w:w="4225" w:type="dxa"/>
          </w:tcPr>
          <w:p w14:paraId="511F900C" w14:textId="77777777" w:rsidR="00CE456E" w:rsidRDefault="00CE456E" w:rsidP="00393D8B">
            <w:pPr>
              <w:keepLines/>
              <w:rPr>
                <w:rFonts w:ascii="Arial Narrow" w:hAnsi="Arial Narrow"/>
                <w:b/>
              </w:rPr>
            </w:pPr>
            <w:r>
              <w:rPr>
                <w:rFonts w:ascii="Arial Narrow" w:hAnsi="Arial Narrow"/>
                <w:b/>
              </w:rPr>
              <w:t>Фактические затраты</w:t>
            </w:r>
          </w:p>
        </w:tc>
        <w:tc>
          <w:tcPr>
            <w:tcW w:w="1801" w:type="dxa"/>
            <w:vAlign w:val="center"/>
          </w:tcPr>
          <w:p w14:paraId="42E605B5" w14:textId="6AB9816A" w:rsidR="00CE456E" w:rsidRPr="0080583A" w:rsidRDefault="00CE456E" w:rsidP="00393D8B">
            <w:pPr>
              <w:keepLines/>
              <w:jc w:val="center"/>
              <w:rPr>
                <w:rFonts w:ascii="Arial Narrow" w:hAnsi="Arial Narrow"/>
                <w:highlight w:val="yellow"/>
              </w:rPr>
            </w:pPr>
            <w:r>
              <w:rPr>
                <w:rFonts w:ascii="Arial Narrow" w:hAnsi="Arial Narrow"/>
                <w:b/>
              </w:rPr>
              <w:t>6 018,007</w:t>
            </w:r>
          </w:p>
        </w:tc>
        <w:tc>
          <w:tcPr>
            <w:tcW w:w="1801" w:type="dxa"/>
            <w:vAlign w:val="center"/>
          </w:tcPr>
          <w:p w14:paraId="0D75D96F" w14:textId="3833130C" w:rsidR="00CE456E" w:rsidRPr="0080583A" w:rsidRDefault="00CE456E" w:rsidP="00393D8B">
            <w:pPr>
              <w:keepLines/>
              <w:jc w:val="center"/>
              <w:rPr>
                <w:rFonts w:ascii="Arial Narrow" w:hAnsi="Arial Narrow"/>
                <w:highlight w:val="yellow"/>
              </w:rPr>
            </w:pPr>
            <w:r>
              <w:rPr>
                <w:rFonts w:ascii="Arial Narrow" w:hAnsi="Arial Narrow"/>
                <w:b/>
              </w:rPr>
              <w:t>6 176,496</w:t>
            </w:r>
          </w:p>
        </w:tc>
        <w:tc>
          <w:tcPr>
            <w:tcW w:w="1596" w:type="dxa"/>
            <w:vAlign w:val="center"/>
          </w:tcPr>
          <w:p w14:paraId="7D232148" w14:textId="1C8AE1F4" w:rsidR="00CE456E" w:rsidRPr="0080583A" w:rsidRDefault="00CE456E" w:rsidP="00393D8B">
            <w:pPr>
              <w:keepLines/>
              <w:jc w:val="center"/>
              <w:rPr>
                <w:rFonts w:ascii="Arial Narrow" w:hAnsi="Arial Narrow"/>
                <w:highlight w:val="yellow"/>
              </w:rPr>
            </w:pPr>
            <w:r>
              <w:rPr>
                <w:rFonts w:ascii="Arial Narrow" w:hAnsi="Arial Narrow"/>
                <w:b/>
              </w:rPr>
              <w:t>6 503,947</w:t>
            </w:r>
          </w:p>
        </w:tc>
      </w:tr>
    </w:tbl>
    <w:p w14:paraId="40E0A915" w14:textId="2A64BCCD" w:rsidR="00EF7562" w:rsidRDefault="009972EB" w:rsidP="00393D8B">
      <w:pPr>
        <w:keepLines/>
        <w:jc w:val="both"/>
        <w:rPr>
          <w:rFonts w:ascii="Arial Narrow" w:hAnsi="Arial Narrow"/>
        </w:rPr>
      </w:pPr>
      <w:r>
        <w:rPr>
          <w:rFonts w:ascii="Arial Narrow" w:hAnsi="Arial Narrow"/>
        </w:rPr>
        <w:t xml:space="preserve">         </w:t>
      </w:r>
    </w:p>
    <w:p w14:paraId="2D9B4FD0" w14:textId="77777777" w:rsidR="00DC6AE7" w:rsidRPr="00DC6AE7" w:rsidRDefault="00DC6AE7" w:rsidP="00393D8B">
      <w:pPr>
        <w:keepLines/>
        <w:ind w:firstLine="709"/>
        <w:jc w:val="both"/>
        <w:rPr>
          <w:rFonts w:ascii="Arial Narrow" w:hAnsi="Arial Narrow"/>
        </w:rPr>
      </w:pPr>
      <w:r w:rsidRPr="00DC6AE7">
        <w:rPr>
          <w:rFonts w:ascii="Arial Narrow" w:hAnsi="Arial Narrow"/>
        </w:rPr>
        <w:t>В 2019 году принятые тарифные решения позволили в полном объеме профинансировать план ремонтов. В 2020, 2021 года – принятые тарифные решения не позволили в полном объеме профинансировать план ремонтов.</w:t>
      </w:r>
    </w:p>
    <w:p w14:paraId="75ABC37C" w14:textId="77777777" w:rsidR="00DC6AE7" w:rsidRDefault="00DC6AE7" w:rsidP="00393D8B">
      <w:pPr>
        <w:keepLines/>
        <w:jc w:val="both"/>
      </w:pPr>
    </w:p>
    <w:p w14:paraId="05C35556" w14:textId="680C81B0" w:rsidR="00EF7562" w:rsidRDefault="009972EB" w:rsidP="00393D8B">
      <w:pPr>
        <w:keepLines/>
      </w:pPr>
      <w:r w:rsidRPr="008C431B">
        <w:rPr>
          <w:rFonts w:ascii="Arial Narrow" w:hAnsi="Arial Narrow"/>
          <w:b/>
          <w:bCs/>
        </w:rPr>
        <w:t xml:space="preserve">Затраты на программу ТПиР, </w:t>
      </w:r>
      <w:r w:rsidR="00D35685" w:rsidRPr="008C431B">
        <w:rPr>
          <w:rFonts w:ascii="Arial Narrow" w:hAnsi="Arial Narrow"/>
          <w:b/>
          <w:iCs/>
        </w:rPr>
        <w:t>млн</w:t>
      </w:r>
      <w:r w:rsidR="00743609">
        <w:rPr>
          <w:rFonts w:ascii="Arial Narrow" w:hAnsi="Arial Narrow"/>
          <w:b/>
          <w:iCs/>
        </w:rPr>
        <w:t>.</w:t>
      </w:r>
      <w:r w:rsidRPr="008C431B">
        <w:rPr>
          <w:rFonts w:ascii="Arial Narrow" w:hAnsi="Arial Narrow"/>
          <w:b/>
          <w:iCs/>
        </w:rPr>
        <w:t xml:space="preserve"> рублей</w:t>
      </w:r>
    </w:p>
    <w:p w14:paraId="31AD7B64" w14:textId="77777777" w:rsidR="00EF7562" w:rsidRDefault="00EF7562" w:rsidP="00393D8B">
      <w:pPr>
        <w:keepLines/>
        <w:jc w:val="right"/>
      </w:pPr>
    </w:p>
    <w:tbl>
      <w:tblPr>
        <w:tblW w:w="4874" w:type="pct"/>
        <w:tblInd w:w="141" w:type="dxa"/>
        <w:tblLayout w:type="fixed"/>
        <w:tblCellMar>
          <w:left w:w="0" w:type="dxa"/>
          <w:right w:w="0" w:type="dxa"/>
        </w:tblCellMar>
        <w:tblLook w:val="04A0" w:firstRow="1" w:lastRow="0" w:firstColumn="1" w:lastColumn="0" w:noHBand="0" w:noVBand="1"/>
      </w:tblPr>
      <w:tblGrid>
        <w:gridCol w:w="2827"/>
        <w:gridCol w:w="2184"/>
        <w:gridCol w:w="2182"/>
        <w:gridCol w:w="2182"/>
      </w:tblGrid>
      <w:tr w:rsidR="00663B1B" w14:paraId="318498A3" w14:textId="77777777" w:rsidTr="00663B1B">
        <w:trPr>
          <w:trHeight w:val="252"/>
        </w:trPr>
        <w:tc>
          <w:tcPr>
            <w:tcW w:w="2827" w:type="dxa"/>
            <w:tcBorders>
              <w:top w:val="single" w:sz="8" w:space="0" w:color="auto"/>
              <w:left w:val="single" w:sz="8" w:space="0" w:color="auto"/>
              <w:bottom w:val="single" w:sz="8" w:space="0" w:color="auto"/>
              <w:right w:val="single" w:sz="8" w:space="0" w:color="auto"/>
            </w:tcBorders>
            <w:shd w:val="clear" w:color="E3E3FD" w:fill="E3E3FD"/>
            <w:tcMar>
              <w:top w:w="0" w:type="dxa"/>
              <w:left w:w="108" w:type="dxa"/>
              <w:bottom w:w="0" w:type="dxa"/>
              <w:right w:w="108" w:type="dxa"/>
            </w:tcMar>
          </w:tcPr>
          <w:p w14:paraId="6763792D" w14:textId="77777777" w:rsidR="00663B1B" w:rsidRDefault="00663B1B" w:rsidP="00393D8B">
            <w:pPr>
              <w:keepLines/>
              <w:spacing w:line="276" w:lineRule="auto"/>
              <w:jc w:val="center"/>
              <w:rPr>
                <w:color w:val="333333"/>
              </w:rPr>
            </w:pPr>
            <w:r>
              <w:rPr>
                <w:rFonts w:ascii="Arial Narrow" w:hAnsi="Arial Narrow"/>
                <w:b/>
                <w:bCs/>
                <w:color w:val="000000"/>
              </w:rPr>
              <w:t>Наименование</w:t>
            </w:r>
          </w:p>
        </w:tc>
        <w:tc>
          <w:tcPr>
            <w:tcW w:w="2184" w:type="dxa"/>
            <w:tcBorders>
              <w:top w:val="single" w:sz="8" w:space="0" w:color="auto"/>
              <w:left w:val="none" w:sz="4" w:space="0" w:color="000000"/>
              <w:bottom w:val="single" w:sz="8" w:space="0" w:color="auto"/>
              <w:right w:val="single" w:sz="8" w:space="0" w:color="auto"/>
            </w:tcBorders>
            <w:shd w:val="clear" w:color="E3E3FD" w:fill="E3E3FD"/>
            <w:tcMar>
              <w:top w:w="0" w:type="dxa"/>
              <w:left w:w="108" w:type="dxa"/>
              <w:bottom w:w="0" w:type="dxa"/>
              <w:right w:w="108" w:type="dxa"/>
            </w:tcMar>
          </w:tcPr>
          <w:p w14:paraId="6E2CA8FC" w14:textId="77463A82" w:rsidR="00663B1B" w:rsidRDefault="00663B1B" w:rsidP="00393D8B">
            <w:pPr>
              <w:keepLines/>
              <w:spacing w:line="276" w:lineRule="auto"/>
              <w:jc w:val="center"/>
              <w:rPr>
                <w:color w:val="333333"/>
              </w:rPr>
            </w:pPr>
            <w:r>
              <w:rPr>
                <w:rFonts w:ascii="Arial Narrow" w:hAnsi="Arial Narrow"/>
                <w:b/>
                <w:bCs/>
                <w:color w:val="000000"/>
              </w:rPr>
              <w:t>2019 год</w:t>
            </w:r>
          </w:p>
        </w:tc>
        <w:tc>
          <w:tcPr>
            <w:tcW w:w="2182" w:type="dxa"/>
            <w:tcBorders>
              <w:top w:val="single" w:sz="8" w:space="0" w:color="auto"/>
              <w:left w:val="none" w:sz="4" w:space="0" w:color="000000"/>
              <w:bottom w:val="single" w:sz="8" w:space="0" w:color="auto"/>
              <w:right w:val="single" w:sz="8" w:space="0" w:color="auto"/>
            </w:tcBorders>
            <w:shd w:val="clear" w:color="E3E3FD" w:fill="E3E3FD"/>
            <w:tcMar>
              <w:top w:w="0" w:type="dxa"/>
              <w:left w:w="108" w:type="dxa"/>
              <w:bottom w:w="0" w:type="dxa"/>
              <w:right w:w="108" w:type="dxa"/>
            </w:tcMar>
          </w:tcPr>
          <w:p w14:paraId="425BAC21" w14:textId="29433C03" w:rsidR="00663B1B" w:rsidRDefault="00663B1B" w:rsidP="00393D8B">
            <w:pPr>
              <w:keepLines/>
              <w:spacing w:line="276" w:lineRule="auto"/>
              <w:jc w:val="center"/>
              <w:rPr>
                <w:color w:val="333333"/>
              </w:rPr>
            </w:pPr>
            <w:r>
              <w:rPr>
                <w:rFonts w:ascii="Arial Narrow" w:hAnsi="Arial Narrow"/>
                <w:b/>
                <w:bCs/>
                <w:color w:val="000000"/>
              </w:rPr>
              <w:t>2020 год</w:t>
            </w:r>
          </w:p>
        </w:tc>
        <w:tc>
          <w:tcPr>
            <w:tcW w:w="2182" w:type="dxa"/>
            <w:tcBorders>
              <w:top w:val="single" w:sz="8" w:space="0" w:color="auto"/>
              <w:left w:val="none" w:sz="4" w:space="0" w:color="000000"/>
              <w:bottom w:val="single" w:sz="8" w:space="0" w:color="auto"/>
              <w:right w:val="single" w:sz="8" w:space="0" w:color="auto"/>
            </w:tcBorders>
            <w:shd w:val="clear" w:color="E3E3FD" w:fill="E3E3FD"/>
            <w:tcMar>
              <w:top w:w="0" w:type="dxa"/>
              <w:left w:w="108" w:type="dxa"/>
              <w:bottom w:w="0" w:type="dxa"/>
              <w:right w:w="108" w:type="dxa"/>
            </w:tcMar>
          </w:tcPr>
          <w:p w14:paraId="51E74D12" w14:textId="0F4E9430" w:rsidR="00663B1B" w:rsidRDefault="00663B1B" w:rsidP="00393D8B">
            <w:pPr>
              <w:keepLines/>
              <w:spacing w:line="276" w:lineRule="auto"/>
              <w:jc w:val="center"/>
              <w:rPr>
                <w:color w:val="333333"/>
              </w:rPr>
            </w:pPr>
            <w:r>
              <w:rPr>
                <w:rFonts w:ascii="Arial Narrow" w:hAnsi="Arial Narrow"/>
                <w:b/>
                <w:bCs/>
                <w:color w:val="000000"/>
              </w:rPr>
              <w:t>2021 год</w:t>
            </w:r>
          </w:p>
        </w:tc>
      </w:tr>
      <w:tr w:rsidR="00663B1B" w14:paraId="7E95D6C2" w14:textId="77777777" w:rsidTr="00663B1B">
        <w:trPr>
          <w:trHeight w:val="253"/>
        </w:trPr>
        <w:tc>
          <w:tcPr>
            <w:tcW w:w="2827" w:type="dxa"/>
            <w:tcBorders>
              <w:top w:val="none" w:sz="4" w:space="0" w:color="000000"/>
              <w:left w:val="single" w:sz="8" w:space="0" w:color="auto"/>
              <w:bottom w:val="single" w:sz="8" w:space="0" w:color="auto"/>
              <w:right w:val="single" w:sz="8" w:space="0" w:color="auto"/>
            </w:tcBorders>
            <w:tcMar>
              <w:top w:w="0" w:type="dxa"/>
              <w:left w:w="108" w:type="dxa"/>
              <w:bottom w:w="0" w:type="dxa"/>
              <w:right w:w="108" w:type="dxa"/>
            </w:tcMar>
          </w:tcPr>
          <w:p w14:paraId="46E06AAC" w14:textId="77777777" w:rsidR="00663B1B" w:rsidRDefault="00663B1B" w:rsidP="00393D8B">
            <w:pPr>
              <w:keepLines/>
              <w:spacing w:line="276" w:lineRule="auto"/>
              <w:rPr>
                <w:color w:val="333333"/>
              </w:rPr>
            </w:pPr>
            <w:r>
              <w:rPr>
                <w:rFonts w:ascii="Arial Narrow" w:hAnsi="Arial Narrow"/>
                <w:color w:val="333333"/>
              </w:rPr>
              <w:t>План</w:t>
            </w:r>
          </w:p>
        </w:tc>
        <w:tc>
          <w:tcPr>
            <w:tcW w:w="2184"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2A6930F0" w14:textId="0DD206ED" w:rsidR="00663B1B" w:rsidRDefault="00663B1B" w:rsidP="00393D8B">
            <w:pPr>
              <w:keepLines/>
              <w:spacing w:line="276" w:lineRule="auto"/>
              <w:jc w:val="center"/>
              <w:rPr>
                <w:color w:val="333333"/>
              </w:rPr>
            </w:pPr>
            <w:r w:rsidRPr="006471BE">
              <w:rPr>
                <w:rFonts w:ascii="Arial Narrow" w:hAnsi="Arial Narrow"/>
              </w:rPr>
              <w:t>3400,8</w:t>
            </w:r>
          </w:p>
        </w:tc>
        <w:tc>
          <w:tcPr>
            <w:tcW w:w="21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2087229C" w14:textId="0508F6E2" w:rsidR="00663B1B" w:rsidRDefault="00663B1B" w:rsidP="00393D8B">
            <w:pPr>
              <w:keepLines/>
              <w:spacing w:line="276" w:lineRule="auto"/>
              <w:jc w:val="center"/>
              <w:rPr>
                <w:color w:val="333333"/>
              </w:rPr>
            </w:pPr>
            <w:r w:rsidRPr="006471BE">
              <w:rPr>
                <w:rFonts w:ascii="Arial Narrow" w:hAnsi="Arial Narrow"/>
              </w:rPr>
              <w:t>3112,1</w:t>
            </w:r>
          </w:p>
        </w:tc>
        <w:tc>
          <w:tcPr>
            <w:tcW w:w="21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7B476FB8" w14:textId="7E100B65" w:rsidR="00663B1B" w:rsidRDefault="00663B1B" w:rsidP="00393D8B">
            <w:pPr>
              <w:keepLines/>
              <w:jc w:val="center"/>
              <w:rPr>
                <w:rFonts w:ascii="Arial Narrow" w:hAnsi="Arial Narrow"/>
              </w:rPr>
            </w:pPr>
            <w:r w:rsidRPr="00B430A3">
              <w:rPr>
                <w:rFonts w:ascii="Arial Narrow" w:hAnsi="Arial Narrow"/>
              </w:rPr>
              <w:t>4303,8</w:t>
            </w:r>
          </w:p>
        </w:tc>
      </w:tr>
      <w:tr w:rsidR="00663B1B" w14:paraId="63AA94C5" w14:textId="77777777" w:rsidTr="00663B1B">
        <w:trPr>
          <w:trHeight w:val="252"/>
        </w:trPr>
        <w:tc>
          <w:tcPr>
            <w:tcW w:w="2827" w:type="dxa"/>
            <w:tcBorders>
              <w:top w:val="none" w:sz="4" w:space="0" w:color="000000"/>
              <w:left w:val="single" w:sz="8" w:space="0" w:color="auto"/>
              <w:bottom w:val="single" w:sz="8" w:space="0" w:color="auto"/>
              <w:right w:val="single" w:sz="8" w:space="0" w:color="auto"/>
            </w:tcBorders>
            <w:tcMar>
              <w:top w:w="0" w:type="dxa"/>
              <w:left w:w="108" w:type="dxa"/>
              <w:bottom w:w="0" w:type="dxa"/>
              <w:right w:w="108" w:type="dxa"/>
            </w:tcMar>
          </w:tcPr>
          <w:p w14:paraId="555CC67D" w14:textId="77777777" w:rsidR="00663B1B" w:rsidRDefault="00663B1B" w:rsidP="00393D8B">
            <w:pPr>
              <w:keepLines/>
              <w:spacing w:line="276" w:lineRule="auto"/>
              <w:rPr>
                <w:color w:val="333333"/>
              </w:rPr>
            </w:pPr>
            <w:r>
              <w:rPr>
                <w:rFonts w:ascii="Arial Narrow" w:hAnsi="Arial Narrow"/>
                <w:color w:val="333333"/>
              </w:rPr>
              <w:t>Факт</w:t>
            </w:r>
          </w:p>
        </w:tc>
        <w:tc>
          <w:tcPr>
            <w:tcW w:w="2184"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6337868B" w14:textId="2790125C" w:rsidR="00663B1B" w:rsidRDefault="00663B1B" w:rsidP="00393D8B">
            <w:pPr>
              <w:keepLines/>
              <w:spacing w:line="276" w:lineRule="auto"/>
              <w:jc w:val="center"/>
              <w:rPr>
                <w:color w:val="333333"/>
              </w:rPr>
            </w:pPr>
            <w:r w:rsidRPr="006471BE">
              <w:rPr>
                <w:rFonts w:ascii="Arial Narrow" w:hAnsi="Arial Narrow"/>
              </w:rPr>
              <w:t>2622,2</w:t>
            </w:r>
          </w:p>
        </w:tc>
        <w:tc>
          <w:tcPr>
            <w:tcW w:w="21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64317A3B" w14:textId="3FA10014" w:rsidR="00663B1B" w:rsidRDefault="00663B1B" w:rsidP="00393D8B">
            <w:pPr>
              <w:keepLines/>
              <w:spacing w:line="276" w:lineRule="auto"/>
              <w:jc w:val="center"/>
              <w:rPr>
                <w:color w:val="333333"/>
              </w:rPr>
            </w:pPr>
            <w:r w:rsidRPr="006471BE">
              <w:rPr>
                <w:rFonts w:ascii="Arial Narrow" w:hAnsi="Arial Narrow"/>
              </w:rPr>
              <w:t>2394,3</w:t>
            </w:r>
          </w:p>
        </w:tc>
        <w:tc>
          <w:tcPr>
            <w:tcW w:w="21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592B0D50" w14:textId="1B102264" w:rsidR="00663B1B" w:rsidRDefault="00663B1B" w:rsidP="00393D8B">
            <w:pPr>
              <w:keepLines/>
              <w:jc w:val="center"/>
              <w:rPr>
                <w:rFonts w:ascii="Arial Narrow" w:hAnsi="Arial Narrow"/>
              </w:rPr>
            </w:pPr>
            <w:r w:rsidRPr="00B430A3">
              <w:rPr>
                <w:rFonts w:ascii="Arial Narrow" w:hAnsi="Arial Narrow"/>
              </w:rPr>
              <w:t>2680,7</w:t>
            </w:r>
          </w:p>
        </w:tc>
      </w:tr>
    </w:tbl>
    <w:p w14:paraId="0F443CE8" w14:textId="77777777" w:rsidR="008523A0" w:rsidRDefault="008523A0" w:rsidP="00393D8B">
      <w:pPr>
        <w:pStyle w:val="af4"/>
        <w:keepLines/>
        <w:spacing w:line="283" w:lineRule="auto"/>
        <w:ind w:firstLine="708"/>
        <w:rPr>
          <w:rFonts w:ascii="Arial Narrow" w:hAnsi="Arial Narrow"/>
          <w:sz w:val="24"/>
        </w:rPr>
      </w:pPr>
    </w:p>
    <w:p w14:paraId="50A53177" w14:textId="77777777" w:rsidR="00663B1B" w:rsidRPr="00D9475F" w:rsidRDefault="00663B1B" w:rsidP="00393D8B">
      <w:pPr>
        <w:keepLines/>
        <w:spacing w:line="276" w:lineRule="auto"/>
        <w:ind w:firstLine="567"/>
        <w:jc w:val="both"/>
        <w:rPr>
          <w:rFonts w:ascii="Arial Narrow" w:hAnsi="Arial Narrow"/>
        </w:rPr>
      </w:pPr>
      <w:r w:rsidRPr="00D9475F">
        <w:rPr>
          <w:rFonts w:ascii="Arial Narrow" w:hAnsi="Arial Narrow"/>
        </w:rPr>
        <w:t>В результате выполнения запланированных мероприятий по программе ТПиР на действующих станциях и теплосетевых объектах филиалов, территориальной принадлежности Общества в пяти субъектах ДФО, объекты были подготовлены к началам осенне-зимнего периода несения максимальных нагрузок.</w:t>
      </w:r>
    </w:p>
    <w:p w14:paraId="6C67905F" w14:textId="77777777" w:rsidR="00663B1B" w:rsidRPr="00D9475F" w:rsidRDefault="00663B1B" w:rsidP="00393D8B">
      <w:pPr>
        <w:keepLines/>
        <w:spacing w:line="276" w:lineRule="auto"/>
        <w:ind w:firstLine="567"/>
        <w:jc w:val="both"/>
        <w:rPr>
          <w:rFonts w:ascii="Arial Narrow" w:hAnsi="Arial Narrow"/>
        </w:rPr>
      </w:pPr>
      <w:r w:rsidRPr="00D9475F">
        <w:rPr>
          <w:rFonts w:ascii="Arial Narrow" w:hAnsi="Arial Narrow"/>
        </w:rPr>
        <w:lastRenderedPageBreak/>
        <w:t xml:space="preserve">В рамках реализации долгосрочного плана комплексного социально-экономического развития города, утвержденного распоряжением Правительства РФ от 18.04.2016 № 704-р, осуществлялась реконструкция тепловых сетей в г. Комсомольск-на-Амуре. Выполнение мероприятий в рамках указанного распоряжения Правительства РФ завершено в 2021 году. Неисполненные по итогам 2021 года обязательства будут завершены в 2022 году. </w:t>
      </w:r>
    </w:p>
    <w:p w14:paraId="5C1A8D2A" w14:textId="77777777" w:rsidR="00663B1B" w:rsidRDefault="00663B1B" w:rsidP="00393D8B">
      <w:pPr>
        <w:keepLines/>
        <w:spacing w:line="276" w:lineRule="auto"/>
        <w:ind w:firstLine="567"/>
        <w:jc w:val="both"/>
        <w:rPr>
          <w:rFonts w:ascii="Arial Narrow" w:hAnsi="Arial Narrow"/>
        </w:rPr>
      </w:pPr>
      <w:r w:rsidRPr="00D9475F">
        <w:rPr>
          <w:rFonts w:ascii="Arial Narrow" w:hAnsi="Arial Narrow"/>
        </w:rPr>
        <w:t>В 2019-2021 годах продолжалась реализация проектов программы дополнительных мероприятий за счет использования денежных средств, высвободившихся в результате рефинансирования кредитного портфеля с периодом реализации 2017-2023 годы.</w:t>
      </w:r>
    </w:p>
    <w:p w14:paraId="01A65975" w14:textId="77777777" w:rsidR="00663B1B" w:rsidRPr="00D9475F" w:rsidRDefault="00663B1B" w:rsidP="00393D8B">
      <w:pPr>
        <w:keepLines/>
        <w:spacing w:line="276" w:lineRule="auto"/>
        <w:ind w:firstLine="567"/>
        <w:jc w:val="both"/>
        <w:rPr>
          <w:rFonts w:ascii="Arial Narrow" w:hAnsi="Arial Narrow"/>
        </w:rPr>
      </w:pPr>
      <w:r>
        <w:rPr>
          <w:rFonts w:ascii="Arial Narrow" w:hAnsi="Arial Narrow"/>
        </w:rPr>
        <w:t xml:space="preserve">В 2021 году началась реализация программы повышения надежности Нерюнгринской ГРЭС </w:t>
      </w:r>
      <w:r w:rsidRPr="00D9475F">
        <w:rPr>
          <w:rFonts w:ascii="Arial Narrow" w:hAnsi="Arial Narrow"/>
        </w:rPr>
        <w:t>в соответствии с протоколом совещания ПАО «РусГидро» от 09.11.2020 №47прс</w:t>
      </w:r>
      <w:r>
        <w:rPr>
          <w:rFonts w:ascii="Arial Narrow" w:hAnsi="Arial Narrow"/>
        </w:rPr>
        <w:t xml:space="preserve">. </w:t>
      </w:r>
    </w:p>
    <w:p w14:paraId="366A4755"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20B8B492" w14:textId="4EF209AE" w:rsidR="00EF7562" w:rsidRDefault="009972EB" w:rsidP="00393D8B">
      <w:pPr>
        <w:pStyle w:val="84"/>
        <w:keepNext w:val="0"/>
        <w:rPr>
          <w:lang w:val="ru-RU"/>
        </w:rPr>
      </w:pPr>
      <w:r>
        <w:rPr>
          <w:lang w:val="ru-RU"/>
        </w:rPr>
        <w:lastRenderedPageBreak/>
        <w:t>5. Экономика и финансы</w:t>
      </w:r>
    </w:p>
    <w:p w14:paraId="75BF2D06" w14:textId="77777777" w:rsidR="00EF7562" w:rsidRDefault="009972EB" w:rsidP="00393D8B">
      <w:pPr>
        <w:pStyle w:val="74"/>
        <w:keepNext w:val="0"/>
        <w:keepLines/>
        <w:rPr>
          <w:lang w:val="ru-RU"/>
        </w:rPr>
      </w:pPr>
      <w:r>
        <w:rPr>
          <w:lang w:val="ru-RU"/>
        </w:rPr>
        <w:t>5.1. Основные финансово-экономические показатели деятельности Общества</w:t>
      </w:r>
    </w:p>
    <w:p w14:paraId="422F2F93" w14:textId="283ECEB0" w:rsidR="00EF7562" w:rsidRDefault="005D41B9" w:rsidP="00393D8B">
      <w:pPr>
        <w:pStyle w:val="af4"/>
        <w:keepLines/>
        <w:spacing w:line="240" w:lineRule="auto"/>
        <w:ind w:firstLine="0"/>
        <w:jc w:val="right"/>
        <w:rPr>
          <w:rFonts w:ascii="Arial Narrow" w:hAnsi="Arial Narrow"/>
          <w:sz w:val="24"/>
          <w:szCs w:val="24"/>
        </w:rPr>
      </w:pPr>
      <w:r>
        <w:rPr>
          <w:rFonts w:ascii="Arial Narrow" w:hAnsi="Arial Narrow"/>
          <w:sz w:val="24"/>
          <w:szCs w:val="24"/>
        </w:rPr>
        <w:t xml:space="preserve">   </w:t>
      </w:r>
      <w:r w:rsidR="001A2B4A">
        <w:rPr>
          <w:rFonts w:ascii="Arial Narrow" w:hAnsi="Arial Narrow"/>
          <w:sz w:val="24"/>
          <w:szCs w:val="24"/>
        </w:rPr>
        <w:t>т</w:t>
      </w:r>
      <w:r w:rsidR="009972EB">
        <w:rPr>
          <w:rFonts w:ascii="Arial Narrow" w:hAnsi="Arial Narrow"/>
          <w:sz w:val="24"/>
          <w:szCs w:val="24"/>
        </w:rPr>
        <w:t>ыс. рублей</w:t>
      </w:r>
    </w:p>
    <w:tbl>
      <w:tblPr>
        <w:tblW w:w="9498" w:type="dxa"/>
        <w:tblInd w:w="-147" w:type="dxa"/>
        <w:tblLayout w:type="fixed"/>
        <w:tblLook w:val="04A0" w:firstRow="1" w:lastRow="0" w:firstColumn="1" w:lastColumn="0" w:noHBand="0" w:noVBand="1"/>
      </w:tblPr>
      <w:tblGrid>
        <w:gridCol w:w="568"/>
        <w:gridCol w:w="3685"/>
        <w:gridCol w:w="1276"/>
        <w:gridCol w:w="1276"/>
        <w:gridCol w:w="1276"/>
        <w:gridCol w:w="1417"/>
      </w:tblGrid>
      <w:tr w:rsidR="0013126A" w:rsidRPr="005D41B9" w14:paraId="5ED62BD0" w14:textId="77777777" w:rsidTr="00F56DED">
        <w:trPr>
          <w:trHeight w:val="356"/>
        </w:trPr>
        <w:tc>
          <w:tcPr>
            <w:tcW w:w="568" w:type="dxa"/>
            <w:tcBorders>
              <w:top w:val="single" w:sz="4" w:space="0" w:color="auto"/>
              <w:left w:val="single" w:sz="4" w:space="0" w:color="auto"/>
              <w:bottom w:val="single" w:sz="4" w:space="0" w:color="000000"/>
              <w:right w:val="single" w:sz="4" w:space="0" w:color="auto"/>
            </w:tcBorders>
            <w:shd w:val="clear" w:color="E3E3FD" w:fill="E3E3FD"/>
            <w:noWrap/>
            <w:vAlign w:val="center"/>
          </w:tcPr>
          <w:p w14:paraId="6084EA53" w14:textId="77777777" w:rsidR="0013126A" w:rsidRPr="005D41B9" w:rsidRDefault="0013126A" w:rsidP="00393D8B">
            <w:pPr>
              <w:keepLines/>
              <w:jc w:val="center"/>
              <w:rPr>
                <w:rFonts w:ascii="Arial Narrow" w:hAnsi="Arial Narrow"/>
                <w:b/>
                <w:color w:val="000000"/>
              </w:rPr>
            </w:pPr>
            <w:r w:rsidRPr="005D41B9">
              <w:rPr>
                <w:rFonts w:ascii="Arial Narrow" w:hAnsi="Arial Narrow"/>
                <w:b/>
                <w:color w:val="000000"/>
              </w:rPr>
              <w:t>№ п/п</w:t>
            </w:r>
          </w:p>
        </w:tc>
        <w:tc>
          <w:tcPr>
            <w:tcW w:w="3685" w:type="dxa"/>
            <w:tcBorders>
              <w:top w:val="single" w:sz="4" w:space="0" w:color="auto"/>
              <w:left w:val="single" w:sz="4" w:space="0" w:color="auto"/>
              <w:bottom w:val="single" w:sz="4" w:space="0" w:color="auto"/>
              <w:right w:val="single" w:sz="4" w:space="0" w:color="auto"/>
            </w:tcBorders>
            <w:shd w:val="clear" w:color="E3E3FD" w:fill="E3E3FD"/>
            <w:noWrap/>
            <w:vAlign w:val="center"/>
          </w:tcPr>
          <w:p w14:paraId="661E623E" w14:textId="77777777" w:rsidR="0013126A" w:rsidRPr="005D41B9" w:rsidRDefault="0013126A" w:rsidP="00393D8B">
            <w:pPr>
              <w:keepLines/>
              <w:jc w:val="center"/>
              <w:rPr>
                <w:rFonts w:ascii="Arial Narrow" w:hAnsi="Arial Narrow"/>
                <w:b/>
                <w:color w:val="000000"/>
              </w:rPr>
            </w:pPr>
            <w:r w:rsidRPr="005D41B9">
              <w:rPr>
                <w:rFonts w:ascii="Arial Narrow" w:hAnsi="Arial Narrow"/>
                <w:b/>
                <w:color w:val="000000"/>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clear" w:color="E3E3FD" w:fill="E3E3FD"/>
            <w:vAlign w:val="center"/>
          </w:tcPr>
          <w:p w14:paraId="36ABDA89" w14:textId="77777777" w:rsidR="0013126A" w:rsidRPr="005D41B9" w:rsidRDefault="0013126A" w:rsidP="00393D8B">
            <w:pPr>
              <w:keepLines/>
              <w:jc w:val="center"/>
              <w:rPr>
                <w:rFonts w:ascii="Arial Narrow" w:hAnsi="Arial Narrow"/>
                <w:b/>
                <w:color w:val="000000"/>
              </w:rPr>
            </w:pPr>
            <w:r w:rsidRPr="005D41B9">
              <w:rPr>
                <w:rFonts w:ascii="Arial Narrow" w:hAnsi="Arial Narrow"/>
                <w:b/>
                <w:color w:val="000000"/>
              </w:rPr>
              <w:t>201</w:t>
            </w:r>
            <w:r>
              <w:rPr>
                <w:rFonts w:ascii="Arial Narrow" w:hAnsi="Arial Narrow"/>
                <w:b/>
                <w:color w:val="000000"/>
              </w:rPr>
              <w:t>9</w:t>
            </w:r>
            <w:r w:rsidRPr="005D41B9">
              <w:rPr>
                <w:rFonts w:ascii="Arial Narrow" w:hAnsi="Arial Narrow"/>
                <w:b/>
                <w:color w:val="000000"/>
              </w:rPr>
              <w:t xml:space="preserve"> год </w:t>
            </w:r>
          </w:p>
          <w:p w14:paraId="79EB96D4" w14:textId="77777777" w:rsidR="0013126A" w:rsidRPr="005D41B9" w:rsidRDefault="0013126A" w:rsidP="00393D8B">
            <w:pPr>
              <w:keepLines/>
              <w:jc w:val="center"/>
              <w:rPr>
                <w:rFonts w:ascii="Arial Narrow" w:hAnsi="Arial Narrow"/>
                <w:b/>
                <w:color w:val="000000"/>
              </w:rPr>
            </w:pPr>
            <w:r w:rsidRPr="005D41B9">
              <w:rPr>
                <w:rFonts w:ascii="Arial Narrow" w:hAnsi="Arial Narrow"/>
                <w:b/>
                <w:color w:val="000000"/>
              </w:rPr>
              <w:t>Факт</w:t>
            </w:r>
          </w:p>
        </w:tc>
        <w:tc>
          <w:tcPr>
            <w:tcW w:w="1276" w:type="dxa"/>
            <w:tcBorders>
              <w:top w:val="single" w:sz="4" w:space="0" w:color="auto"/>
              <w:left w:val="single" w:sz="4" w:space="0" w:color="auto"/>
              <w:bottom w:val="single" w:sz="4" w:space="0" w:color="000000"/>
              <w:right w:val="single" w:sz="4" w:space="0" w:color="auto"/>
            </w:tcBorders>
            <w:shd w:val="clear" w:color="E3E3FD" w:fill="E3E3FD"/>
            <w:vAlign w:val="center"/>
          </w:tcPr>
          <w:p w14:paraId="5E0633C8" w14:textId="77777777" w:rsidR="0013126A" w:rsidRPr="005D41B9" w:rsidRDefault="0013126A" w:rsidP="00393D8B">
            <w:pPr>
              <w:keepLines/>
              <w:jc w:val="center"/>
              <w:rPr>
                <w:rFonts w:ascii="Arial Narrow" w:hAnsi="Arial Narrow"/>
                <w:b/>
                <w:color w:val="000000"/>
              </w:rPr>
            </w:pPr>
            <w:r>
              <w:rPr>
                <w:rFonts w:ascii="Arial Narrow" w:hAnsi="Arial Narrow"/>
                <w:b/>
                <w:color w:val="000000"/>
              </w:rPr>
              <w:t>2020</w:t>
            </w:r>
            <w:r w:rsidRPr="005D41B9">
              <w:rPr>
                <w:rFonts w:ascii="Arial Narrow" w:hAnsi="Arial Narrow"/>
                <w:b/>
                <w:color w:val="000000"/>
              </w:rPr>
              <w:t xml:space="preserve"> год Факт</w:t>
            </w:r>
          </w:p>
        </w:tc>
        <w:tc>
          <w:tcPr>
            <w:tcW w:w="1276" w:type="dxa"/>
            <w:tcBorders>
              <w:top w:val="single" w:sz="4" w:space="0" w:color="auto"/>
              <w:left w:val="single" w:sz="4" w:space="0" w:color="auto"/>
              <w:bottom w:val="single" w:sz="4" w:space="0" w:color="000000"/>
              <w:right w:val="single" w:sz="4" w:space="0" w:color="auto"/>
            </w:tcBorders>
            <w:shd w:val="clear" w:color="E3E3FD" w:fill="E3E3FD"/>
            <w:vAlign w:val="center"/>
          </w:tcPr>
          <w:p w14:paraId="2EFD67BC" w14:textId="77777777" w:rsidR="0013126A" w:rsidRPr="005D41B9" w:rsidRDefault="0013126A" w:rsidP="00393D8B">
            <w:pPr>
              <w:keepLines/>
              <w:jc w:val="center"/>
              <w:rPr>
                <w:rFonts w:ascii="Arial Narrow" w:hAnsi="Arial Narrow"/>
                <w:b/>
                <w:color w:val="000000"/>
              </w:rPr>
            </w:pPr>
            <w:r>
              <w:rPr>
                <w:rFonts w:ascii="Arial Narrow" w:hAnsi="Arial Narrow"/>
                <w:b/>
                <w:color w:val="000000"/>
              </w:rPr>
              <w:t>2021</w:t>
            </w:r>
            <w:r w:rsidRPr="005D41B9">
              <w:rPr>
                <w:rFonts w:ascii="Arial Narrow" w:hAnsi="Arial Narrow"/>
                <w:b/>
                <w:color w:val="000000"/>
              </w:rPr>
              <w:t xml:space="preserve"> год Факт</w:t>
            </w:r>
          </w:p>
        </w:tc>
        <w:tc>
          <w:tcPr>
            <w:tcW w:w="1417" w:type="dxa"/>
            <w:tcBorders>
              <w:top w:val="single" w:sz="4" w:space="0" w:color="auto"/>
              <w:left w:val="single" w:sz="4" w:space="0" w:color="auto"/>
              <w:bottom w:val="single" w:sz="4" w:space="0" w:color="000000"/>
              <w:right w:val="single" w:sz="4" w:space="0" w:color="auto"/>
            </w:tcBorders>
            <w:shd w:val="clear" w:color="E3E3FD" w:fill="E3E3FD"/>
            <w:vAlign w:val="center"/>
          </w:tcPr>
          <w:p w14:paraId="4A81563C" w14:textId="77777777" w:rsidR="0013126A" w:rsidRPr="005D41B9" w:rsidRDefault="0013126A" w:rsidP="00393D8B">
            <w:pPr>
              <w:keepLines/>
              <w:jc w:val="center"/>
              <w:rPr>
                <w:rFonts w:ascii="Arial Narrow" w:hAnsi="Arial Narrow"/>
                <w:b/>
                <w:color w:val="000000"/>
              </w:rPr>
            </w:pPr>
            <w:r w:rsidRPr="005D41B9">
              <w:rPr>
                <w:rFonts w:ascii="Arial Narrow" w:hAnsi="Arial Narrow"/>
                <w:b/>
                <w:color w:val="000000"/>
              </w:rPr>
              <w:t>Темп роста (5/4), %</w:t>
            </w:r>
          </w:p>
        </w:tc>
      </w:tr>
      <w:tr w:rsidR="0072164A" w:rsidRPr="005D41B9" w14:paraId="68CD3203"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595BB99B" w14:textId="7889383F" w:rsidR="0072164A" w:rsidRPr="003C5279" w:rsidRDefault="0072164A" w:rsidP="00393D8B">
            <w:pPr>
              <w:keepLines/>
              <w:jc w:val="center"/>
              <w:rPr>
                <w:rFonts w:ascii="Arial Narrow" w:hAnsi="Arial Narrow"/>
                <w:color w:val="000000"/>
              </w:rPr>
            </w:pPr>
            <w:r w:rsidRPr="003C5279">
              <w:rPr>
                <w:rFonts w:ascii="Arial Narrow" w:hAnsi="Arial Narrow"/>
                <w:color w:val="000000"/>
              </w:rPr>
              <w:t>1.</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2EEC507E" w14:textId="026859CB" w:rsidR="0072164A" w:rsidRPr="003C5279" w:rsidRDefault="0072164A" w:rsidP="00393D8B">
            <w:pPr>
              <w:keepLines/>
              <w:rPr>
                <w:rFonts w:ascii="Arial Narrow" w:hAnsi="Arial Narrow"/>
                <w:color w:val="000000"/>
              </w:rPr>
            </w:pPr>
            <w:r w:rsidRPr="003C5279">
              <w:rPr>
                <w:rFonts w:ascii="Arial Narrow" w:hAnsi="Arial Narrow"/>
                <w:color w:val="000000"/>
              </w:rPr>
              <w:t>Выручка</w:t>
            </w:r>
          </w:p>
        </w:tc>
        <w:tc>
          <w:tcPr>
            <w:tcW w:w="1276" w:type="dxa"/>
            <w:tcBorders>
              <w:top w:val="single" w:sz="4" w:space="0" w:color="auto"/>
              <w:left w:val="none" w:sz="4" w:space="0" w:color="000000"/>
              <w:bottom w:val="single" w:sz="4" w:space="0" w:color="auto"/>
              <w:right w:val="single" w:sz="4" w:space="0" w:color="auto"/>
            </w:tcBorders>
            <w:vAlign w:val="center"/>
          </w:tcPr>
          <w:p w14:paraId="3AD8BBCE" w14:textId="32813CF7" w:rsidR="0072164A" w:rsidRPr="003C5279" w:rsidRDefault="0072164A" w:rsidP="00393D8B">
            <w:pPr>
              <w:keepLines/>
              <w:jc w:val="center"/>
              <w:rPr>
                <w:rFonts w:ascii="Arial Narrow" w:hAnsi="Arial Narrow"/>
                <w:color w:val="000000"/>
              </w:rPr>
            </w:pPr>
            <w:r w:rsidRPr="003C5279">
              <w:rPr>
                <w:rFonts w:ascii="Arial Narrow" w:hAnsi="Arial Narrow"/>
                <w:color w:val="000000"/>
              </w:rPr>
              <w:t>77 286 168</w:t>
            </w:r>
          </w:p>
        </w:tc>
        <w:tc>
          <w:tcPr>
            <w:tcW w:w="1276" w:type="dxa"/>
            <w:tcBorders>
              <w:top w:val="none" w:sz="4" w:space="0" w:color="000000"/>
              <w:left w:val="single" w:sz="4" w:space="0" w:color="auto"/>
              <w:bottom w:val="single" w:sz="4" w:space="0" w:color="auto"/>
              <w:right w:val="single" w:sz="4" w:space="0" w:color="auto"/>
            </w:tcBorders>
            <w:vAlign w:val="center"/>
          </w:tcPr>
          <w:p w14:paraId="27A992FF" w14:textId="33F54433" w:rsidR="0072164A" w:rsidRPr="003C5279" w:rsidRDefault="0072164A" w:rsidP="00393D8B">
            <w:pPr>
              <w:keepLines/>
              <w:jc w:val="center"/>
              <w:rPr>
                <w:rFonts w:ascii="Arial Narrow" w:hAnsi="Arial Narrow"/>
                <w:color w:val="000000"/>
              </w:rPr>
            </w:pPr>
            <w:r w:rsidRPr="003C5279">
              <w:rPr>
                <w:rFonts w:ascii="Arial Narrow" w:hAnsi="Arial Narrow"/>
                <w:color w:val="000000"/>
              </w:rPr>
              <w:t>77 406 713</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2F790D37" w14:textId="16B0D5B4" w:rsidR="0072164A" w:rsidRPr="003C5279" w:rsidRDefault="0072164A" w:rsidP="00393D8B">
            <w:pPr>
              <w:keepLines/>
              <w:jc w:val="center"/>
              <w:rPr>
                <w:rFonts w:ascii="Arial Narrow" w:hAnsi="Arial Narrow"/>
                <w:color w:val="000000"/>
              </w:rPr>
            </w:pPr>
            <w:r w:rsidRPr="003C5279">
              <w:rPr>
                <w:rFonts w:ascii="Arial Narrow" w:hAnsi="Arial Narrow"/>
                <w:color w:val="000000"/>
              </w:rPr>
              <w:t>80 174 475</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1FCC2E2" w14:textId="266E415B" w:rsidR="0072164A" w:rsidRPr="003C5279" w:rsidRDefault="0072164A" w:rsidP="00393D8B">
            <w:pPr>
              <w:keepLines/>
              <w:jc w:val="center"/>
              <w:rPr>
                <w:rFonts w:ascii="Arial Narrow" w:hAnsi="Arial Narrow"/>
                <w:color w:val="000000"/>
              </w:rPr>
            </w:pPr>
            <w:r w:rsidRPr="003C5279">
              <w:rPr>
                <w:rFonts w:ascii="Arial Narrow" w:hAnsi="Arial Narrow"/>
                <w:color w:val="000000"/>
              </w:rPr>
              <w:t>103,6</w:t>
            </w:r>
          </w:p>
        </w:tc>
      </w:tr>
      <w:tr w:rsidR="0072164A" w:rsidRPr="005D41B9" w14:paraId="602F4E9B"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23049C18" w14:textId="703DC6D5" w:rsidR="0072164A" w:rsidRPr="003C5279" w:rsidRDefault="0072164A" w:rsidP="00393D8B">
            <w:pPr>
              <w:keepLines/>
              <w:jc w:val="center"/>
              <w:rPr>
                <w:rFonts w:ascii="Arial Narrow" w:hAnsi="Arial Narrow"/>
                <w:color w:val="000000"/>
              </w:rPr>
            </w:pPr>
            <w:r w:rsidRPr="003C5279">
              <w:rPr>
                <w:rFonts w:ascii="Arial Narrow" w:hAnsi="Arial Narrow"/>
                <w:color w:val="000000"/>
              </w:rPr>
              <w:t>1.1.</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02E519FE" w14:textId="19670D80" w:rsidR="0072164A" w:rsidRPr="003C5279" w:rsidRDefault="0072164A" w:rsidP="00393D8B">
            <w:pPr>
              <w:keepLines/>
              <w:rPr>
                <w:rFonts w:ascii="Arial Narrow" w:hAnsi="Arial Narrow"/>
                <w:color w:val="000000"/>
              </w:rPr>
            </w:pPr>
            <w:r w:rsidRPr="003C5279">
              <w:rPr>
                <w:rFonts w:ascii="Arial Narrow" w:hAnsi="Arial Narrow"/>
                <w:color w:val="000000"/>
              </w:rPr>
              <w:t>Выручка по электроэнергии</w:t>
            </w:r>
          </w:p>
        </w:tc>
        <w:tc>
          <w:tcPr>
            <w:tcW w:w="1276" w:type="dxa"/>
            <w:tcBorders>
              <w:top w:val="single" w:sz="4" w:space="0" w:color="auto"/>
              <w:left w:val="none" w:sz="4" w:space="0" w:color="000000"/>
              <w:bottom w:val="single" w:sz="4" w:space="0" w:color="auto"/>
              <w:right w:val="single" w:sz="4" w:space="0" w:color="auto"/>
            </w:tcBorders>
            <w:vAlign w:val="center"/>
          </w:tcPr>
          <w:p w14:paraId="2A22CD83" w14:textId="6E5B3033" w:rsidR="0072164A" w:rsidRPr="003C5279" w:rsidRDefault="0072164A" w:rsidP="00393D8B">
            <w:pPr>
              <w:keepLines/>
              <w:jc w:val="center"/>
              <w:rPr>
                <w:rFonts w:ascii="Arial Narrow" w:hAnsi="Arial Narrow"/>
                <w:color w:val="000000"/>
              </w:rPr>
            </w:pPr>
            <w:r w:rsidRPr="003C5279">
              <w:rPr>
                <w:rFonts w:ascii="Arial Narrow" w:hAnsi="Arial Narrow"/>
                <w:color w:val="000000"/>
              </w:rPr>
              <w:t>49 394 290</w:t>
            </w:r>
          </w:p>
        </w:tc>
        <w:tc>
          <w:tcPr>
            <w:tcW w:w="1276" w:type="dxa"/>
            <w:tcBorders>
              <w:top w:val="none" w:sz="4" w:space="0" w:color="000000"/>
              <w:left w:val="single" w:sz="4" w:space="0" w:color="auto"/>
              <w:bottom w:val="single" w:sz="4" w:space="0" w:color="auto"/>
              <w:right w:val="single" w:sz="4" w:space="0" w:color="auto"/>
            </w:tcBorders>
            <w:vAlign w:val="center"/>
          </w:tcPr>
          <w:p w14:paraId="1432E2D3" w14:textId="493D04CA" w:rsidR="0072164A" w:rsidRPr="003C5279" w:rsidRDefault="0072164A" w:rsidP="00393D8B">
            <w:pPr>
              <w:keepLines/>
              <w:jc w:val="center"/>
              <w:rPr>
                <w:rFonts w:ascii="Arial Narrow" w:hAnsi="Arial Narrow"/>
                <w:color w:val="000000"/>
              </w:rPr>
            </w:pPr>
            <w:r w:rsidRPr="003C5279">
              <w:rPr>
                <w:rFonts w:ascii="Arial Narrow" w:hAnsi="Arial Narrow"/>
                <w:color w:val="000000"/>
              </w:rPr>
              <w:t>44 702 583</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7F348706" w14:textId="66FF7CDB" w:rsidR="0072164A" w:rsidRPr="003C5279" w:rsidRDefault="0072164A" w:rsidP="00393D8B">
            <w:pPr>
              <w:keepLines/>
              <w:jc w:val="center"/>
              <w:rPr>
                <w:rFonts w:ascii="Arial Narrow" w:hAnsi="Arial Narrow"/>
                <w:color w:val="000000"/>
              </w:rPr>
            </w:pPr>
            <w:r w:rsidRPr="003C5279">
              <w:rPr>
                <w:rFonts w:ascii="Arial Narrow" w:hAnsi="Arial Narrow"/>
                <w:color w:val="000000"/>
              </w:rPr>
              <w:t>40 672 796</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D2CF13C" w14:textId="4416EBC5" w:rsidR="0072164A" w:rsidRPr="003C5279" w:rsidRDefault="0072164A" w:rsidP="00393D8B">
            <w:pPr>
              <w:keepLines/>
              <w:jc w:val="center"/>
              <w:rPr>
                <w:rFonts w:ascii="Arial Narrow" w:hAnsi="Arial Narrow"/>
                <w:color w:val="000000"/>
              </w:rPr>
            </w:pPr>
            <w:r w:rsidRPr="003C5279">
              <w:rPr>
                <w:rFonts w:ascii="Arial Narrow" w:hAnsi="Arial Narrow"/>
                <w:color w:val="000000"/>
              </w:rPr>
              <w:t>91,0</w:t>
            </w:r>
          </w:p>
        </w:tc>
      </w:tr>
      <w:tr w:rsidR="0072164A" w:rsidRPr="005D41B9" w14:paraId="1CF9C4CB"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11E778E9" w14:textId="787A8013" w:rsidR="0072164A" w:rsidRPr="003C5279" w:rsidRDefault="0072164A" w:rsidP="00393D8B">
            <w:pPr>
              <w:keepLines/>
              <w:jc w:val="center"/>
              <w:rPr>
                <w:rFonts w:ascii="Arial Narrow" w:hAnsi="Arial Narrow"/>
                <w:color w:val="000000"/>
              </w:rPr>
            </w:pPr>
            <w:r w:rsidRPr="003C5279">
              <w:rPr>
                <w:rFonts w:ascii="Arial Narrow" w:hAnsi="Arial Narrow"/>
                <w:color w:val="000000"/>
              </w:rPr>
              <w:t>1.2.</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78164BFF" w14:textId="4F981682" w:rsidR="0072164A" w:rsidRPr="003C5279" w:rsidRDefault="0072164A" w:rsidP="00393D8B">
            <w:pPr>
              <w:keepLines/>
              <w:rPr>
                <w:rFonts w:ascii="Arial Narrow" w:hAnsi="Arial Narrow"/>
                <w:color w:val="000000"/>
              </w:rPr>
            </w:pPr>
            <w:r w:rsidRPr="003C5279">
              <w:rPr>
                <w:rFonts w:ascii="Arial Narrow" w:hAnsi="Arial Narrow"/>
                <w:color w:val="000000"/>
              </w:rPr>
              <w:t>Выручка по теплоэнергии, ГВС</w:t>
            </w:r>
          </w:p>
        </w:tc>
        <w:tc>
          <w:tcPr>
            <w:tcW w:w="1276" w:type="dxa"/>
            <w:tcBorders>
              <w:top w:val="single" w:sz="4" w:space="0" w:color="auto"/>
              <w:left w:val="none" w:sz="4" w:space="0" w:color="000000"/>
              <w:bottom w:val="single" w:sz="4" w:space="0" w:color="auto"/>
              <w:right w:val="single" w:sz="4" w:space="0" w:color="auto"/>
            </w:tcBorders>
            <w:vAlign w:val="center"/>
          </w:tcPr>
          <w:p w14:paraId="0A6E6F2D" w14:textId="734462A5" w:rsidR="0072164A" w:rsidRPr="003C5279" w:rsidRDefault="0072164A" w:rsidP="00393D8B">
            <w:pPr>
              <w:keepLines/>
              <w:jc w:val="center"/>
              <w:rPr>
                <w:rFonts w:ascii="Arial Narrow" w:hAnsi="Arial Narrow"/>
                <w:color w:val="000000"/>
              </w:rPr>
            </w:pPr>
            <w:r w:rsidRPr="003C5279">
              <w:rPr>
                <w:rFonts w:ascii="Arial Narrow" w:hAnsi="Arial Narrow"/>
                <w:color w:val="000000"/>
              </w:rPr>
              <w:t>25 285 530</w:t>
            </w:r>
          </w:p>
        </w:tc>
        <w:tc>
          <w:tcPr>
            <w:tcW w:w="1276" w:type="dxa"/>
            <w:tcBorders>
              <w:top w:val="none" w:sz="4" w:space="0" w:color="000000"/>
              <w:left w:val="single" w:sz="4" w:space="0" w:color="auto"/>
              <w:bottom w:val="single" w:sz="4" w:space="0" w:color="auto"/>
              <w:right w:val="single" w:sz="4" w:space="0" w:color="auto"/>
            </w:tcBorders>
            <w:vAlign w:val="center"/>
          </w:tcPr>
          <w:p w14:paraId="49ABB670" w14:textId="2D5C7688" w:rsidR="0072164A" w:rsidRPr="003C5279" w:rsidRDefault="0072164A" w:rsidP="00393D8B">
            <w:pPr>
              <w:keepLines/>
              <w:jc w:val="center"/>
              <w:rPr>
                <w:rFonts w:ascii="Arial Narrow" w:hAnsi="Arial Narrow"/>
                <w:color w:val="000000"/>
              </w:rPr>
            </w:pPr>
            <w:r w:rsidRPr="003C5279">
              <w:rPr>
                <w:rFonts w:ascii="Arial Narrow" w:hAnsi="Arial Narrow"/>
                <w:color w:val="000000"/>
              </w:rPr>
              <w:t>26 120 265</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5B82BD27" w14:textId="4C629CEF" w:rsidR="0072164A" w:rsidRPr="003C5279" w:rsidRDefault="0072164A" w:rsidP="00393D8B">
            <w:pPr>
              <w:keepLines/>
              <w:jc w:val="center"/>
              <w:rPr>
                <w:rFonts w:ascii="Arial Narrow" w:hAnsi="Arial Narrow"/>
              </w:rPr>
            </w:pPr>
            <w:r w:rsidRPr="003C5279">
              <w:rPr>
                <w:rFonts w:ascii="Arial Narrow" w:hAnsi="Arial Narrow"/>
              </w:rPr>
              <w:t>29 119 737</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19F7289" w14:textId="5FD9673B" w:rsidR="0072164A" w:rsidRPr="003C5279" w:rsidRDefault="0072164A" w:rsidP="00393D8B">
            <w:pPr>
              <w:keepLines/>
              <w:jc w:val="center"/>
              <w:rPr>
                <w:rFonts w:ascii="Arial Narrow" w:hAnsi="Arial Narrow"/>
                <w:color w:val="000000"/>
              </w:rPr>
            </w:pPr>
            <w:r w:rsidRPr="003C5279">
              <w:rPr>
                <w:rFonts w:ascii="Arial Narrow" w:hAnsi="Arial Narrow"/>
                <w:color w:val="000000"/>
              </w:rPr>
              <w:t>111,5</w:t>
            </w:r>
          </w:p>
        </w:tc>
      </w:tr>
      <w:tr w:rsidR="0072164A" w:rsidRPr="005D41B9" w14:paraId="6BB08D33"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4FF5D1D" w14:textId="46ECF03D" w:rsidR="0072164A" w:rsidRPr="003C5279" w:rsidRDefault="0072164A" w:rsidP="00393D8B">
            <w:pPr>
              <w:keepLines/>
              <w:jc w:val="center"/>
              <w:rPr>
                <w:rFonts w:ascii="Arial Narrow" w:hAnsi="Arial Narrow"/>
                <w:color w:val="000000"/>
              </w:rPr>
            </w:pPr>
            <w:r w:rsidRPr="003C5279">
              <w:rPr>
                <w:rFonts w:ascii="Arial Narrow" w:hAnsi="Arial Narrow"/>
                <w:color w:val="000000"/>
              </w:rPr>
              <w:t>1.3.</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43A3F24F" w14:textId="62C2C9FF" w:rsidR="0072164A" w:rsidRPr="003C5279" w:rsidRDefault="0072164A" w:rsidP="00393D8B">
            <w:pPr>
              <w:keepLines/>
              <w:rPr>
                <w:rFonts w:ascii="Arial Narrow" w:hAnsi="Arial Narrow"/>
                <w:color w:val="000000"/>
              </w:rPr>
            </w:pPr>
            <w:r w:rsidRPr="003C5279">
              <w:rPr>
                <w:rFonts w:ascii="Arial Narrow" w:hAnsi="Arial Narrow"/>
                <w:color w:val="000000"/>
              </w:rPr>
              <w:t>Выручка по прочей продукции основной и неосновной деятельности</w:t>
            </w:r>
          </w:p>
        </w:tc>
        <w:tc>
          <w:tcPr>
            <w:tcW w:w="1276" w:type="dxa"/>
            <w:tcBorders>
              <w:top w:val="single" w:sz="4" w:space="0" w:color="auto"/>
              <w:left w:val="none" w:sz="4" w:space="0" w:color="000000"/>
              <w:bottom w:val="single" w:sz="4" w:space="0" w:color="auto"/>
              <w:right w:val="single" w:sz="4" w:space="0" w:color="auto"/>
            </w:tcBorders>
            <w:vAlign w:val="center"/>
          </w:tcPr>
          <w:p w14:paraId="03939333" w14:textId="66AD7DF3" w:rsidR="0072164A" w:rsidRPr="003C5279" w:rsidRDefault="0072164A" w:rsidP="00393D8B">
            <w:pPr>
              <w:keepLines/>
              <w:jc w:val="center"/>
              <w:rPr>
                <w:rFonts w:ascii="Arial Narrow" w:hAnsi="Arial Narrow"/>
                <w:color w:val="000000"/>
              </w:rPr>
            </w:pPr>
            <w:r w:rsidRPr="003C5279">
              <w:rPr>
                <w:rFonts w:ascii="Arial Narrow" w:hAnsi="Arial Narrow"/>
                <w:color w:val="000000"/>
              </w:rPr>
              <w:t>2 066 694</w:t>
            </w:r>
          </w:p>
        </w:tc>
        <w:tc>
          <w:tcPr>
            <w:tcW w:w="1276" w:type="dxa"/>
            <w:tcBorders>
              <w:top w:val="none" w:sz="4" w:space="0" w:color="000000"/>
              <w:left w:val="single" w:sz="4" w:space="0" w:color="auto"/>
              <w:bottom w:val="single" w:sz="4" w:space="0" w:color="auto"/>
              <w:right w:val="single" w:sz="4" w:space="0" w:color="auto"/>
            </w:tcBorders>
            <w:vAlign w:val="center"/>
          </w:tcPr>
          <w:p w14:paraId="4F82BE7A" w14:textId="4432D6B0" w:rsidR="0072164A" w:rsidRPr="003C5279" w:rsidRDefault="0072164A" w:rsidP="00393D8B">
            <w:pPr>
              <w:keepLines/>
              <w:jc w:val="center"/>
              <w:rPr>
                <w:rFonts w:ascii="Arial Narrow" w:hAnsi="Arial Narrow"/>
                <w:color w:val="000000"/>
              </w:rPr>
            </w:pPr>
            <w:r w:rsidRPr="003C5279">
              <w:rPr>
                <w:rFonts w:ascii="Arial Narrow" w:hAnsi="Arial Narrow"/>
                <w:color w:val="000000"/>
              </w:rPr>
              <w:t>5 912 879</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65D23BF0" w14:textId="0A88CACB" w:rsidR="0072164A" w:rsidRPr="003C5279" w:rsidRDefault="0072164A" w:rsidP="00393D8B">
            <w:pPr>
              <w:keepLines/>
              <w:jc w:val="center"/>
              <w:rPr>
                <w:rFonts w:ascii="Arial Narrow" w:hAnsi="Arial Narrow"/>
              </w:rPr>
            </w:pPr>
            <w:r w:rsidRPr="003C5279">
              <w:rPr>
                <w:rFonts w:ascii="Arial Narrow" w:hAnsi="Arial Narrow"/>
              </w:rPr>
              <w:t>9 213 484</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D525C6D" w14:textId="5A3B29DC" w:rsidR="0072164A" w:rsidRPr="003C5279" w:rsidRDefault="0072164A" w:rsidP="00393D8B">
            <w:pPr>
              <w:keepLines/>
              <w:jc w:val="center"/>
              <w:rPr>
                <w:rFonts w:ascii="Arial Narrow" w:hAnsi="Arial Narrow"/>
                <w:color w:val="000000"/>
              </w:rPr>
            </w:pPr>
            <w:r w:rsidRPr="003C5279">
              <w:rPr>
                <w:rFonts w:ascii="Arial Narrow" w:hAnsi="Arial Narrow"/>
                <w:color w:val="000000"/>
              </w:rPr>
              <w:t>155,8</w:t>
            </w:r>
          </w:p>
        </w:tc>
      </w:tr>
      <w:tr w:rsidR="0072164A" w:rsidRPr="005D41B9" w14:paraId="2862FD93"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6F25C1EE" w14:textId="651CE20B" w:rsidR="0072164A" w:rsidRPr="003C5279" w:rsidRDefault="0072164A" w:rsidP="00393D8B">
            <w:pPr>
              <w:keepLines/>
              <w:jc w:val="center"/>
              <w:rPr>
                <w:rFonts w:ascii="Arial Narrow" w:hAnsi="Arial Narrow"/>
                <w:color w:val="000000"/>
              </w:rPr>
            </w:pPr>
            <w:r w:rsidRPr="003C5279">
              <w:rPr>
                <w:rFonts w:ascii="Arial Narrow" w:hAnsi="Arial Narrow"/>
                <w:color w:val="000000"/>
              </w:rPr>
              <w:t>1.4.</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168DB097" w14:textId="6E5ECF8B" w:rsidR="0072164A" w:rsidRPr="003C5279" w:rsidRDefault="0072164A" w:rsidP="00393D8B">
            <w:pPr>
              <w:keepLines/>
              <w:rPr>
                <w:rFonts w:ascii="Arial Narrow" w:hAnsi="Arial Narrow"/>
                <w:color w:val="000000"/>
              </w:rPr>
            </w:pPr>
            <w:r w:rsidRPr="003C5279">
              <w:rPr>
                <w:rFonts w:ascii="Arial Narrow" w:hAnsi="Arial Narrow"/>
                <w:color w:val="000000"/>
              </w:rPr>
              <w:t xml:space="preserve">Государственные субсидии </w:t>
            </w:r>
          </w:p>
        </w:tc>
        <w:tc>
          <w:tcPr>
            <w:tcW w:w="1276" w:type="dxa"/>
            <w:tcBorders>
              <w:top w:val="single" w:sz="4" w:space="0" w:color="auto"/>
              <w:left w:val="none" w:sz="4" w:space="0" w:color="000000"/>
              <w:bottom w:val="single" w:sz="4" w:space="0" w:color="auto"/>
              <w:right w:val="single" w:sz="4" w:space="0" w:color="auto"/>
            </w:tcBorders>
            <w:vAlign w:val="center"/>
          </w:tcPr>
          <w:p w14:paraId="54BC3E56" w14:textId="146C6CEF" w:rsidR="0072164A" w:rsidRPr="003C5279" w:rsidRDefault="0072164A" w:rsidP="00393D8B">
            <w:pPr>
              <w:keepLines/>
              <w:jc w:val="center"/>
              <w:rPr>
                <w:rFonts w:ascii="Arial Narrow" w:hAnsi="Arial Narrow"/>
                <w:color w:val="000000"/>
              </w:rPr>
            </w:pPr>
            <w:r w:rsidRPr="003C5279">
              <w:rPr>
                <w:rFonts w:ascii="Arial Narrow" w:hAnsi="Arial Narrow"/>
                <w:color w:val="000000"/>
              </w:rPr>
              <w:t>539 654</w:t>
            </w:r>
          </w:p>
        </w:tc>
        <w:tc>
          <w:tcPr>
            <w:tcW w:w="1276" w:type="dxa"/>
            <w:tcBorders>
              <w:top w:val="none" w:sz="4" w:space="0" w:color="000000"/>
              <w:left w:val="single" w:sz="4" w:space="0" w:color="auto"/>
              <w:bottom w:val="single" w:sz="4" w:space="0" w:color="auto"/>
              <w:right w:val="single" w:sz="4" w:space="0" w:color="auto"/>
            </w:tcBorders>
            <w:vAlign w:val="center"/>
          </w:tcPr>
          <w:p w14:paraId="54B04CE5" w14:textId="57108872" w:rsidR="0072164A" w:rsidRPr="003C5279" w:rsidRDefault="0072164A" w:rsidP="00393D8B">
            <w:pPr>
              <w:keepLines/>
              <w:jc w:val="center"/>
              <w:rPr>
                <w:rFonts w:ascii="Arial Narrow" w:hAnsi="Arial Narrow"/>
                <w:color w:val="000000"/>
              </w:rPr>
            </w:pPr>
            <w:r w:rsidRPr="003C5279">
              <w:rPr>
                <w:rFonts w:ascii="Arial Narrow" w:hAnsi="Arial Narrow"/>
                <w:color w:val="000000"/>
              </w:rPr>
              <w:t>670 986</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0A82DD5D" w14:textId="72682107" w:rsidR="0072164A" w:rsidRPr="003C5279" w:rsidRDefault="0072164A" w:rsidP="00393D8B">
            <w:pPr>
              <w:keepLines/>
              <w:jc w:val="center"/>
              <w:rPr>
                <w:rFonts w:ascii="Arial Narrow" w:hAnsi="Arial Narrow"/>
                <w:color w:val="000000"/>
              </w:rPr>
            </w:pPr>
            <w:r w:rsidRPr="003C5279">
              <w:rPr>
                <w:rFonts w:ascii="Arial Narrow" w:hAnsi="Arial Narrow"/>
                <w:color w:val="000000"/>
              </w:rPr>
              <w:t>1 168 458</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972E90A" w14:textId="568FA88D" w:rsidR="0072164A" w:rsidRPr="003C5279" w:rsidRDefault="0072164A" w:rsidP="00393D8B">
            <w:pPr>
              <w:keepLines/>
              <w:jc w:val="center"/>
              <w:rPr>
                <w:rFonts w:ascii="Arial Narrow" w:hAnsi="Arial Narrow"/>
                <w:color w:val="000000"/>
              </w:rPr>
            </w:pPr>
            <w:r w:rsidRPr="003C5279">
              <w:rPr>
                <w:rFonts w:ascii="Arial Narrow" w:hAnsi="Arial Narrow"/>
                <w:color w:val="000000"/>
              </w:rPr>
              <w:t>174,1</w:t>
            </w:r>
          </w:p>
        </w:tc>
      </w:tr>
      <w:tr w:rsidR="0072164A" w:rsidRPr="005D41B9" w14:paraId="55FB2C20"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78A6BB2D" w14:textId="617ED755" w:rsidR="0072164A" w:rsidRPr="003C5279" w:rsidRDefault="0072164A" w:rsidP="00393D8B">
            <w:pPr>
              <w:keepLines/>
              <w:jc w:val="center"/>
              <w:rPr>
                <w:rFonts w:ascii="Arial Narrow" w:hAnsi="Arial Narrow"/>
                <w:color w:val="000000"/>
              </w:rPr>
            </w:pPr>
            <w:r w:rsidRPr="003C5279">
              <w:rPr>
                <w:rFonts w:ascii="Arial Narrow" w:hAnsi="Arial Narrow"/>
                <w:color w:val="000000"/>
              </w:rPr>
              <w:t>2.</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2F67B831" w14:textId="5E67DF35" w:rsidR="0072164A" w:rsidRPr="003C5279" w:rsidRDefault="0072164A" w:rsidP="00393D8B">
            <w:pPr>
              <w:keepLines/>
              <w:rPr>
                <w:rFonts w:ascii="Arial Narrow" w:hAnsi="Arial Narrow"/>
                <w:color w:val="000000"/>
              </w:rPr>
            </w:pPr>
            <w:r w:rsidRPr="003C5279">
              <w:rPr>
                <w:rFonts w:ascii="Arial Narrow" w:hAnsi="Arial Narrow"/>
                <w:color w:val="000000"/>
              </w:rPr>
              <w:t>Себестоимость</w:t>
            </w:r>
          </w:p>
        </w:tc>
        <w:tc>
          <w:tcPr>
            <w:tcW w:w="1276" w:type="dxa"/>
            <w:tcBorders>
              <w:top w:val="single" w:sz="4" w:space="0" w:color="auto"/>
              <w:left w:val="none" w:sz="4" w:space="0" w:color="000000"/>
              <w:bottom w:val="single" w:sz="4" w:space="0" w:color="auto"/>
              <w:right w:val="single" w:sz="4" w:space="0" w:color="auto"/>
            </w:tcBorders>
            <w:vAlign w:val="center"/>
          </w:tcPr>
          <w:p w14:paraId="3911F99B" w14:textId="39195312" w:rsidR="0072164A" w:rsidRPr="003C5279" w:rsidRDefault="0072164A" w:rsidP="00393D8B">
            <w:pPr>
              <w:keepLines/>
              <w:jc w:val="center"/>
              <w:rPr>
                <w:rFonts w:ascii="Arial Narrow" w:hAnsi="Arial Narrow"/>
                <w:color w:val="000000"/>
              </w:rPr>
            </w:pPr>
            <w:r w:rsidRPr="003C5279">
              <w:rPr>
                <w:rFonts w:ascii="Arial Narrow" w:hAnsi="Arial Narrow"/>
                <w:color w:val="000000"/>
              </w:rPr>
              <w:t>-86 466 877</w:t>
            </w:r>
          </w:p>
        </w:tc>
        <w:tc>
          <w:tcPr>
            <w:tcW w:w="1276" w:type="dxa"/>
            <w:tcBorders>
              <w:top w:val="none" w:sz="4" w:space="0" w:color="000000"/>
              <w:left w:val="single" w:sz="4" w:space="0" w:color="auto"/>
              <w:bottom w:val="single" w:sz="4" w:space="0" w:color="auto"/>
              <w:right w:val="single" w:sz="4" w:space="0" w:color="auto"/>
            </w:tcBorders>
            <w:vAlign w:val="center"/>
          </w:tcPr>
          <w:p w14:paraId="01A185EE" w14:textId="324246F4" w:rsidR="0072164A" w:rsidRPr="003C5279" w:rsidRDefault="0072164A" w:rsidP="00393D8B">
            <w:pPr>
              <w:keepLines/>
              <w:jc w:val="center"/>
              <w:rPr>
                <w:rFonts w:ascii="Arial Narrow" w:hAnsi="Arial Narrow"/>
                <w:color w:val="000000"/>
              </w:rPr>
            </w:pPr>
            <w:r w:rsidRPr="003C5279">
              <w:rPr>
                <w:rFonts w:ascii="Arial Narrow" w:hAnsi="Arial Narrow"/>
                <w:color w:val="000000"/>
              </w:rPr>
              <w:t>-80 930 518</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2C9BAE0A" w14:textId="708B4C96" w:rsidR="0072164A" w:rsidRPr="003C5279" w:rsidRDefault="0072164A" w:rsidP="00393D8B">
            <w:pPr>
              <w:keepLines/>
              <w:jc w:val="center"/>
              <w:rPr>
                <w:rFonts w:ascii="Arial Narrow" w:hAnsi="Arial Narrow"/>
                <w:color w:val="000000"/>
              </w:rPr>
            </w:pPr>
            <w:r w:rsidRPr="003C5279">
              <w:rPr>
                <w:rFonts w:ascii="Arial Narrow" w:hAnsi="Arial Narrow"/>
                <w:color w:val="000000"/>
              </w:rPr>
              <w:t>-87 516 775</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B708069" w14:textId="1F1B1075" w:rsidR="0072164A" w:rsidRPr="003C5279" w:rsidRDefault="0072164A" w:rsidP="00393D8B">
            <w:pPr>
              <w:keepLines/>
              <w:jc w:val="center"/>
              <w:rPr>
                <w:rFonts w:ascii="Arial Narrow" w:hAnsi="Arial Narrow"/>
                <w:color w:val="000000"/>
              </w:rPr>
            </w:pPr>
            <w:r w:rsidRPr="003C5279">
              <w:rPr>
                <w:rFonts w:ascii="Arial Narrow" w:hAnsi="Arial Narrow"/>
                <w:color w:val="000000"/>
              </w:rPr>
              <w:t>108,1</w:t>
            </w:r>
          </w:p>
        </w:tc>
      </w:tr>
      <w:tr w:rsidR="0072164A" w:rsidRPr="005D41B9" w14:paraId="5A88FA16"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1FD8A01E" w14:textId="4A9A7B5D" w:rsidR="0072164A" w:rsidRPr="003C5279" w:rsidRDefault="0072164A" w:rsidP="00393D8B">
            <w:pPr>
              <w:keepLines/>
              <w:jc w:val="center"/>
              <w:rPr>
                <w:rFonts w:ascii="Arial Narrow" w:hAnsi="Arial Narrow"/>
                <w:color w:val="000000"/>
              </w:rPr>
            </w:pPr>
            <w:r w:rsidRPr="003C5279">
              <w:rPr>
                <w:rFonts w:ascii="Arial Narrow" w:hAnsi="Arial Narrow"/>
                <w:color w:val="000000"/>
              </w:rPr>
              <w:t>3.</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5483663B" w14:textId="50AD3C5E" w:rsidR="0072164A" w:rsidRPr="003C5279" w:rsidRDefault="0072164A" w:rsidP="00393D8B">
            <w:pPr>
              <w:keepLines/>
              <w:rPr>
                <w:rFonts w:ascii="Arial Narrow" w:hAnsi="Arial Narrow"/>
                <w:color w:val="000000"/>
              </w:rPr>
            </w:pPr>
            <w:r w:rsidRPr="003C5279">
              <w:rPr>
                <w:rFonts w:ascii="Arial Narrow" w:hAnsi="Arial Narrow"/>
                <w:color w:val="000000"/>
              </w:rPr>
              <w:t>Валовая прибыль</w:t>
            </w:r>
          </w:p>
        </w:tc>
        <w:tc>
          <w:tcPr>
            <w:tcW w:w="1276" w:type="dxa"/>
            <w:tcBorders>
              <w:top w:val="single" w:sz="4" w:space="0" w:color="auto"/>
              <w:left w:val="none" w:sz="4" w:space="0" w:color="000000"/>
              <w:bottom w:val="single" w:sz="4" w:space="0" w:color="auto"/>
              <w:right w:val="single" w:sz="4" w:space="0" w:color="auto"/>
            </w:tcBorders>
            <w:vAlign w:val="center"/>
          </w:tcPr>
          <w:p w14:paraId="4FF5BC46" w14:textId="77101032" w:rsidR="0072164A" w:rsidRPr="003C5279" w:rsidRDefault="0072164A" w:rsidP="00393D8B">
            <w:pPr>
              <w:keepLines/>
              <w:jc w:val="center"/>
              <w:rPr>
                <w:rFonts w:ascii="Arial Narrow" w:hAnsi="Arial Narrow"/>
                <w:color w:val="000000"/>
              </w:rPr>
            </w:pPr>
            <w:r w:rsidRPr="003C5279">
              <w:rPr>
                <w:rFonts w:ascii="Arial Narrow" w:hAnsi="Arial Narrow"/>
                <w:color w:val="000000"/>
              </w:rPr>
              <w:t>-9 180 709</w:t>
            </w:r>
          </w:p>
        </w:tc>
        <w:tc>
          <w:tcPr>
            <w:tcW w:w="1276" w:type="dxa"/>
            <w:tcBorders>
              <w:top w:val="none" w:sz="4" w:space="0" w:color="000000"/>
              <w:left w:val="single" w:sz="4" w:space="0" w:color="auto"/>
              <w:bottom w:val="single" w:sz="4" w:space="0" w:color="auto"/>
              <w:right w:val="single" w:sz="4" w:space="0" w:color="auto"/>
            </w:tcBorders>
            <w:vAlign w:val="center"/>
          </w:tcPr>
          <w:p w14:paraId="2144B747" w14:textId="441A78FB" w:rsidR="0072164A" w:rsidRPr="003C5279" w:rsidRDefault="0072164A" w:rsidP="00393D8B">
            <w:pPr>
              <w:keepLines/>
              <w:jc w:val="center"/>
              <w:rPr>
                <w:rFonts w:ascii="Arial Narrow" w:hAnsi="Arial Narrow"/>
                <w:color w:val="000000"/>
              </w:rPr>
            </w:pPr>
            <w:r w:rsidRPr="003C5279">
              <w:rPr>
                <w:rFonts w:ascii="Arial Narrow" w:hAnsi="Arial Narrow"/>
                <w:color w:val="000000"/>
              </w:rPr>
              <w:t>-3 523 805</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6437DD35" w14:textId="05EE8509" w:rsidR="0072164A" w:rsidRPr="003C5279" w:rsidRDefault="0072164A" w:rsidP="00393D8B">
            <w:pPr>
              <w:keepLines/>
              <w:jc w:val="center"/>
              <w:rPr>
                <w:rFonts w:ascii="Arial Narrow" w:hAnsi="Arial Narrow"/>
                <w:color w:val="000000"/>
              </w:rPr>
            </w:pPr>
            <w:r w:rsidRPr="003C5279">
              <w:rPr>
                <w:rFonts w:ascii="Arial Narrow" w:hAnsi="Arial Narrow"/>
                <w:color w:val="000000"/>
              </w:rPr>
              <w:t>-7 342 300</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E2E1FDB" w14:textId="01664FD9" w:rsidR="0072164A" w:rsidRPr="003C5279" w:rsidRDefault="0072164A" w:rsidP="00393D8B">
            <w:pPr>
              <w:keepLines/>
              <w:jc w:val="center"/>
              <w:rPr>
                <w:rFonts w:ascii="Arial Narrow" w:hAnsi="Arial Narrow"/>
                <w:color w:val="000000"/>
              </w:rPr>
            </w:pPr>
            <w:r w:rsidRPr="003C5279">
              <w:rPr>
                <w:rFonts w:ascii="Arial Narrow" w:hAnsi="Arial Narrow"/>
                <w:color w:val="000000"/>
              </w:rPr>
              <w:t>208,4</w:t>
            </w:r>
          </w:p>
        </w:tc>
      </w:tr>
      <w:tr w:rsidR="0072164A" w:rsidRPr="005D41B9" w14:paraId="4F4A95C7"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53EEFC8D" w14:textId="40A0085A" w:rsidR="0072164A" w:rsidRPr="003C5279" w:rsidRDefault="0072164A" w:rsidP="00393D8B">
            <w:pPr>
              <w:keepLines/>
              <w:jc w:val="center"/>
              <w:rPr>
                <w:rFonts w:ascii="Arial Narrow" w:hAnsi="Arial Narrow"/>
                <w:color w:val="000000"/>
              </w:rPr>
            </w:pPr>
            <w:r w:rsidRPr="003C5279">
              <w:rPr>
                <w:rFonts w:ascii="Arial Narrow" w:hAnsi="Arial Narrow"/>
                <w:color w:val="000000"/>
              </w:rPr>
              <w:t>4.</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125B8FE8" w14:textId="362D74A7" w:rsidR="0072164A" w:rsidRPr="003C5279" w:rsidRDefault="0072164A" w:rsidP="00393D8B">
            <w:pPr>
              <w:keepLines/>
              <w:rPr>
                <w:rFonts w:ascii="Arial Narrow" w:hAnsi="Arial Narrow"/>
                <w:color w:val="000000"/>
              </w:rPr>
            </w:pPr>
            <w:r w:rsidRPr="003C5279">
              <w:rPr>
                <w:rFonts w:ascii="Arial Narrow" w:hAnsi="Arial Narrow"/>
                <w:color w:val="000000"/>
              </w:rPr>
              <w:t>Управленческие расходы</w:t>
            </w:r>
          </w:p>
        </w:tc>
        <w:tc>
          <w:tcPr>
            <w:tcW w:w="1276" w:type="dxa"/>
            <w:tcBorders>
              <w:top w:val="single" w:sz="4" w:space="0" w:color="auto"/>
              <w:left w:val="none" w:sz="4" w:space="0" w:color="000000"/>
              <w:bottom w:val="single" w:sz="4" w:space="0" w:color="auto"/>
              <w:right w:val="single" w:sz="4" w:space="0" w:color="auto"/>
            </w:tcBorders>
            <w:vAlign w:val="center"/>
          </w:tcPr>
          <w:p w14:paraId="5DAC7339" w14:textId="77777777" w:rsidR="0072164A" w:rsidRPr="003C5279" w:rsidRDefault="0072164A" w:rsidP="00393D8B">
            <w:pPr>
              <w:keepLines/>
              <w:jc w:val="center"/>
              <w:rPr>
                <w:rFonts w:ascii="Arial Narrow" w:hAnsi="Arial Narrow"/>
                <w:color w:val="000000"/>
              </w:rPr>
            </w:pPr>
          </w:p>
        </w:tc>
        <w:tc>
          <w:tcPr>
            <w:tcW w:w="1276" w:type="dxa"/>
            <w:tcBorders>
              <w:top w:val="none" w:sz="4" w:space="0" w:color="000000"/>
              <w:left w:val="single" w:sz="4" w:space="0" w:color="auto"/>
              <w:bottom w:val="single" w:sz="4" w:space="0" w:color="auto"/>
              <w:right w:val="single" w:sz="4" w:space="0" w:color="auto"/>
            </w:tcBorders>
            <w:vAlign w:val="center"/>
          </w:tcPr>
          <w:p w14:paraId="3BCD3789" w14:textId="08E0F560" w:rsidR="0072164A" w:rsidRPr="003C5279" w:rsidRDefault="0072164A" w:rsidP="00393D8B">
            <w:pPr>
              <w:keepLines/>
              <w:jc w:val="center"/>
              <w:rPr>
                <w:rFonts w:ascii="Arial Narrow" w:hAnsi="Arial Narrow"/>
                <w:color w:val="000000"/>
              </w:rPr>
            </w:pP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4AD856D7" w14:textId="52438308" w:rsidR="0072164A" w:rsidRPr="003C5279" w:rsidRDefault="0072164A" w:rsidP="00393D8B">
            <w:pPr>
              <w:keepLines/>
              <w:jc w:val="center"/>
              <w:rPr>
                <w:rFonts w:ascii="Arial Narrow" w:hAnsi="Arial Narrow"/>
                <w:color w:val="000000"/>
              </w:rPr>
            </w:pPr>
            <w:r w:rsidRPr="003C5279">
              <w:rPr>
                <w:rFonts w:ascii="Arial Narrow" w:hAnsi="Arial Narrow"/>
                <w:color w:val="000000"/>
              </w:rPr>
              <w:t>-1 081 689</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888484D" w14:textId="2F2F5A4B" w:rsidR="0072164A" w:rsidRPr="003C5279" w:rsidRDefault="0072164A" w:rsidP="00393D8B">
            <w:pPr>
              <w:keepLines/>
              <w:jc w:val="center"/>
              <w:rPr>
                <w:rFonts w:ascii="Arial Narrow" w:hAnsi="Arial Narrow"/>
                <w:color w:val="000000"/>
              </w:rPr>
            </w:pPr>
            <w:r w:rsidRPr="003C5279">
              <w:rPr>
                <w:rFonts w:ascii="Arial Narrow" w:hAnsi="Arial Narrow"/>
                <w:color w:val="000000"/>
              </w:rPr>
              <w:t>-</w:t>
            </w:r>
          </w:p>
        </w:tc>
      </w:tr>
      <w:tr w:rsidR="0072164A" w:rsidRPr="005D41B9" w14:paraId="20995AFB"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7B60CB08" w14:textId="2EA090BF" w:rsidR="0072164A" w:rsidRPr="003C5279" w:rsidRDefault="0072164A" w:rsidP="00393D8B">
            <w:pPr>
              <w:keepLines/>
              <w:jc w:val="center"/>
              <w:rPr>
                <w:rFonts w:ascii="Arial Narrow" w:hAnsi="Arial Narrow"/>
                <w:color w:val="000000"/>
              </w:rPr>
            </w:pPr>
            <w:r w:rsidRPr="003C5279">
              <w:rPr>
                <w:rFonts w:ascii="Arial Narrow" w:hAnsi="Arial Narrow"/>
                <w:color w:val="000000"/>
              </w:rPr>
              <w:t>5.</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4B59E6A5" w14:textId="33B1F375" w:rsidR="0072164A" w:rsidRPr="003C5279" w:rsidRDefault="0072164A" w:rsidP="00393D8B">
            <w:pPr>
              <w:keepLines/>
              <w:rPr>
                <w:rFonts w:ascii="Arial Narrow" w:hAnsi="Arial Narrow"/>
                <w:color w:val="000000"/>
              </w:rPr>
            </w:pPr>
            <w:r w:rsidRPr="003C5279">
              <w:rPr>
                <w:rFonts w:ascii="Arial Narrow" w:hAnsi="Arial Narrow"/>
                <w:color w:val="000000"/>
              </w:rPr>
              <w:t>Прочие доходы</w:t>
            </w:r>
          </w:p>
        </w:tc>
        <w:tc>
          <w:tcPr>
            <w:tcW w:w="1276" w:type="dxa"/>
            <w:tcBorders>
              <w:top w:val="single" w:sz="4" w:space="0" w:color="auto"/>
              <w:left w:val="none" w:sz="4" w:space="0" w:color="000000"/>
              <w:bottom w:val="single" w:sz="4" w:space="0" w:color="auto"/>
              <w:right w:val="single" w:sz="4" w:space="0" w:color="auto"/>
            </w:tcBorders>
            <w:vAlign w:val="center"/>
          </w:tcPr>
          <w:p w14:paraId="52F221C8" w14:textId="37C39533" w:rsidR="0072164A" w:rsidRPr="003C5279" w:rsidRDefault="0072164A" w:rsidP="00393D8B">
            <w:pPr>
              <w:keepLines/>
              <w:jc w:val="center"/>
              <w:rPr>
                <w:rFonts w:ascii="Arial Narrow" w:hAnsi="Arial Narrow"/>
                <w:color w:val="000000"/>
              </w:rPr>
            </w:pPr>
            <w:r w:rsidRPr="003C5279">
              <w:rPr>
                <w:rFonts w:ascii="Arial Narrow" w:hAnsi="Arial Narrow"/>
                <w:color w:val="000000"/>
              </w:rPr>
              <w:t>2 436 473</w:t>
            </w:r>
          </w:p>
        </w:tc>
        <w:tc>
          <w:tcPr>
            <w:tcW w:w="1276" w:type="dxa"/>
            <w:tcBorders>
              <w:top w:val="none" w:sz="4" w:space="0" w:color="000000"/>
              <w:left w:val="single" w:sz="4" w:space="0" w:color="auto"/>
              <w:bottom w:val="single" w:sz="4" w:space="0" w:color="auto"/>
              <w:right w:val="single" w:sz="4" w:space="0" w:color="auto"/>
            </w:tcBorders>
            <w:vAlign w:val="center"/>
          </w:tcPr>
          <w:p w14:paraId="2E06C754" w14:textId="52DD8152" w:rsidR="0072164A" w:rsidRPr="003C5279" w:rsidRDefault="0072164A" w:rsidP="00393D8B">
            <w:pPr>
              <w:keepLines/>
              <w:jc w:val="center"/>
              <w:rPr>
                <w:rFonts w:ascii="Arial Narrow" w:hAnsi="Arial Narrow"/>
                <w:color w:val="000000"/>
              </w:rPr>
            </w:pPr>
            <w:r w:rsidRPr="003C5279">
              <w:rPr>
                <w:rFonts w:ascii="Arial Narrow" w:hAnsi="Arial Narrow"/>
                <w:color w:val="000000"/>
              </w:rPr>
              <w:t>14 132 648</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5519BAE7" w14:textId="09884529" w:rsidR="0072164A" w:rsidRPr="003C5279" w:rsidRDefault="0072164A" w:rsidP="00393D8B">
            <w:pPr>
              <w:keepLines/>
              <w:jc w:val="center"/>
              <w:rPr>
                <w:rFonts w:ascii="Arial Narrow" w:hAnsi="Arial Narrow"/>
                <w:color w:val="000000"/>
              </w:rPr>
            </w:pPr>
            <w:r w:rsidRPr="003C5279">
              <w:rPr>
                <w:rFonts w:ascii="Arial Narrow" w:hAnsi="Arial Narrow"/>
                <w:color w:val="000000"/>
              </w:rPr>
              <w:t>6 328 832</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7242481" w14:textId="4CAE0D4F" w:rsidR="0072164A" w:rsidRPr="003C5279" w:rsidRDefault="0072164A" w:rsidP="00393D8B">
            <w:pPr>
              <w:keepLines/>
              <w:jc w:val="center"/>
              <w:rPr>
                <w:rFonts w:ascii="Arial Narrow" w:hAnsi="Arial Narrow"/>
                <w:color w:val="000000"/>
              </w:rPr>
            </w:pPr>
            <w:r w:rsidRPr="003C5279">
              <w:rPr>
                <w:rFonts w:ascii="Arial Narrow" w:hAnsi="Arial Narrow"/>
                <w:color w:val="000000"/>
              </w:rPr>
              <w:t>44,8</w:t>
            </w:r>
          </w:p>
        </w:tc>
      </w:tr>
      <w:tr w:rsidR="0072164A" w:rsidRPr="005D41B9" w14:paraId="7FEF0D41"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36441B29" w14:textId="02AEB980" w:rsidR="0072164A" w:rsidRPr="003C5279" w:rsidRDefault="0072164A" w:rsidP="00393D8B">
            <w:pPr>
              <w:keepLines/>
              <w:jc w:val="center"/>
              <w:rPr>
                <w:rFonts w:ascii="Arial Narrow" w:hAnsi="Arial Narrow"/>
                <w:color w:val="000000"/>
              </w:rPr>
            </w:pPr>
            <w:r w:rsidRPr="003C5279">
              <w:rPr>
                <w:rFonts w:ascii="Arial Narrow" w:hAnsi="Arial Narrow"/>
                <w:color w:val="000000"/>
              </w:rPr>
              <w:t>6.</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6DD2D4C6" w14:textId="52F3FADB" w:rsidR="0072164A" w:rsidRPr="003C5279" w:rsidRDefault="0072164A" w:rsidP="00393D8B">
            <w:pPr>
              <w:keepLines/>
              <w:rPr>
                <w:rFonts w:ascii="Arial Narrow" w:hAnsi="Arial Narrow"/>
                <w:color w:val="000000"/>
              </w:rPr>
            </w:pPr>
            <w:r w:rsidRPr="003C5279">
              <w:rPr>
                <w:rFonts w:ascii="Arial Narrow" w:hAnsi="Arial Narrow"/>
                <w:color w:val="000000"/>
              </w:rPr>
              <w:t>Прочие расходы</w:t>
            </w:r>
          </w:p>
        </w:tc>
        <w:tc>
          <w:tcPr>
            <w:tcW w:w="1276" w:type="dxa"/>
            <w:tcBorders>
              <w:top w:val="single" w:sz="4" w:space="0" w:color="auto"/>
              <w:left w:val="none" w:sz="4" w:space="0" w:color="000000"/>
              <w:bottom w:val="single" w:sz="4" w:space="0" w:color="auto"/>
              <w:right w:val="single" w:sz="4" w:space="0" w:color="auto"/>
            </w:tcBorders>
            <w:vAlign w:val="center"/>
          </w:tcPr>
          <w:p w14:paraId="4C39AAD0" w14:textId="08C04D05" w:rsidR="0072164A" w:rsidRPr="003C5279" w:rsidRDefault="0072164A" w:rsidP="00393D8B">
            <w:pPr>
              <w:keepLines/>
              <w:jc w:val="center"/>
              <w:rPr>
                <w:rFonts w:ascii="Arial Narrow" w:hAnsi="Arial Narrow"/>
                <w:color w:val="000000"/>
              </w:rPr>
            </w:pPr>
            <w:r w:rsidRPr="003C5279">
              <w:rPr>
                <w:rFonts w:ascii="Arial Narrow" w:hAnsi="Arial Narrow"/>
                <w:color w:val="000000"/>
              </w:rPr>
              <w:t>-8 324 618</w:t>
            </w:r>
          </w:p>
        </w:tc>
        <w:tc>
          <w:tcPr>
            <w:tcW w:w="1276" w:type="dxa"/>
            <w:tcBorders>
              <w:top w:val="none" w:sz="4" w:space="0" w:color="000000"/>
              <w:left w:val="single" w:sz="4" w:space="0" w:color="auto"/>
              <w:bottom w:val="single" w:sz="4" w:space="0" w:color="auto"/>
              <w:right w:val="single" w:sz="4" w:space="0" w:color="auto"/>
            </w:tcBorders>
            <w:vAlign w:val="center"/>
          </w:tcPr>
          <w:p w14:paraId="5B5AC334" w14:textId="3AD6746A" w:rsidR="0072164A" w:rsidRPr="003C5279" w:rsidRDefault="0072164A" w:rsidP="00393D8B">
            <w:pPr>
              <w:keepLines/>
              <w:jc w:val="center"/>
              <w:rPr>
                <w:rFonts w:ascii="Arial Narrow" w:hAnsi="Arial Narrow"/>
                <w:color w:val="000000"/>
              </w:rPr>
            </w:pPr>
            <w:r w:rsidRPr="003C5279">
              <w:rPr>
                <w:rFonts w:ascii="Arial Narrow" w:hAnsi="Arial Narrow"/>
                <w:color w:val="000000"/>
              </w:rPr>
              <w:t>-23 936 119</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43FF9355" w14:textId="4C2C7459" w:rsidR="0072164A" w:rsidRPr="003C5279" w:rsidRDefault="0072164A" w:rsidP="00393D8B">
            <w:pPr>
              <w:keepLines/>
              <w:jc w:val="center"/>
              <w:rPr>
                <w:rFonts w:ascii="Arial Narrow" w:hAnsi="Arial Narrow"/>
                <w:color w:val="000000"/>
              </w:rPr>
            </w:pPr>
            <w:r w:rsidRPr="003C5279">
              <w:rPr>
                <w:rFonts w:ascii="Arial Narrow" w:hAnsi="Arial Narrow"/>
                <w:color w:val="000000"/>
              </w:rPr>
              <w:t>-5 257 032</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EC3FDDE" w14:textId="014DC42A" w:rsidR="0072164A" w:rsidRPr="003C5279" w:rsidRDefault="0072164A" w:rsidP="00393D8B">
            <w:pPr>
              <w:keepLines/>
              <w:jc w:val="center"/>
              <w:rPr>
                <w:rFonts w:ascii="Arial Narrow" w:hAnsi="Arial Narrow"/>
                <w:color w:val="000000"/>
              </w:rPr>
            </w:pPr>
            <w:r w:rsidRPr="003C5279">
              <w:rPr>
                <w:rFonts w:ascii="Arial Narrow" w:hAnsi="Arial Narrow"/>
                <w:color w:val="000000"/>
              </w:rPr>
              <w:t>22,0</w:t>
            </w:r>
          </w:p>
        </w:tc>
      </w:tr>
      <w:tr w:rsidR="0072164A" w:rsidRPr="005D41B9" w14:paraId="42114420"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10DC6E21" w14:textId="6CAEBD2D" w:rsidR="0072164A" w:rsidRPr="003C5279" w:rsidRDefault="0072164A" w:rsidP="00393D8B">
            <w:pPr>
              <w:keepLines/>
              <w:jc w:val="center"/>
              <w:rPr>
                <w:rFonts w:ascii="Arial Narrow" w:hAnsi="Arial Narrow"/>
                <w:color w:val="000000"/>
              </w:rPr>
            </w:pPr>
            <w:r w:rsidRPr="003C5279">
              <w:rPr>
                <w:rFonts w:ascii="Arial Narrow" w:hAnsi="Arial Narrow"/>
                <w:color w:val="000000"/>
              </w:rPr>
              <w:t>7.</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737990AC" w14:textId="38B1F448" w:rsidR="0072164A" w:rsidRPr="003C5279" w:rsidRDefault="0072164A" w:rsidP="00393D8B">
            <w:pPr>
              <w:keepLines/>
              <w:rPr>
                <w:rFonts w:ascii="Arial Narrow" w:hAnsi="Arial Narrow"/>
                <w:color w:val="000000"/>
              </w:rPr>
            </w:pPr>
            <w:r w:rsidRPr="003C5279">
              <w:rPr>
                <w:rFonts w:ascii="Arial Narrow" w:hAnsi="Arial Narrow"/>
                <w:color w:val="000000"/>
              </w:rPr>
              <w:t>Прибыль до налогообложения</w:t>
            </w:r>
          </w:p>
        </w:tc>
        <w:tc>
          <w:tcPr>
            <w:tcW w:w="1276" w:type="dxa"/>
            <w:tcBorders>
              <w:top w:val="single" w:sz="4" w:space="0" w:color="auto"/>
              <w:left w:val="none" w:sz="4" w:space="0" w:color="000000"/>
              <w:bottom w:val="single" w:sz="4" w:space="0" w:color="auto"/>
              <w:right w:val="single" w:sz="4" w:space="0" w:color="auto"/>
            </w:tcBorders>
            <w:vAlign w:val="center"/>
          </w:tcPr>
          <w:p w14:paraId="19B00887" w14:textId="62CCD65B" w:rsidR="0072164A" w:rsidRPr="003C5279" w:rsidRDefault="0072164A" w:rsidP="00393D8B">
            <w:pPr>
              <w:keepLines/>
              <w:jc w:val="center"/>
              <w:rPr>
                <w:rFonts w:ascii="Arial Narrow" w:hAnsi="Arial Narrow"/>
                <w:color w:val="000000"/>
              </w:rPr>
            </w:pPr>
            <w:r w:rsidRPr="003C5279">
              <w:rPr>
                <w:rFonts w:ascii="Arial Narrow" w:hAnsi="Arial Narrow"/>
                <w:color w:val="000000"/>
              </w:rPr>
              <w:t>-15 068 854</w:t>
            </w:r>
          </w:p>
        </w:tc>
        <w:tc>
          <w:tcPr>
            <w:tcW w:w="1276" w:type="dxa"/>
            <w:tcBorders>
              <w:top w:val="none" w:sz="4" w:space="0" w:color="000000"/>
              <w:left w:val="single" w:sz="4" w:space="0" w:color="auto"/>
              <w:bottom w:val="single" w:sz="4" w:space="0" w:color="auto"/>
              <w:right w:val="single" w:sz="4" w:space="0" w:color="auto"/>
            </w:tcBorders>
            <w:vAlign w:val="center"/>
          </w:tcPr>
          <w:p w14:paraId="1143E834" w14:textId="599AF4A1" w:rsidR="0072164A" w:rsidRPr="003C5279" w:rsidRDefault="0072164A" w:rsidP="00393D8B">
            <w:pPr>
              <w:keepLines/>
              <w:jc w:val="center"/>
              <w:rPr>
                <w:rFonts w:ascii="Arial Narrow" w:hAnsi="Arial Narrow"/>
                <w:color w:val="000000"/>
              </w:rPr>
            </w:pPr>
            <w:r w:rsidRPr="003C5279">
              <w:rPr>
                <w:rFonts w:ascii="Arial Narrow" w:hAnsi="Arial Narrow"/>
                <w:color w:val="000000"/>
              </w:rPr>
              <w:t>-13 327 276</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752FDF77" w14:textId="44600C6F" w:rsidR="0072164A" w:rsidRPr="003C5279" w:rsidRDefault="0072164A" w:rsidP="00393D8B">
            <w:pPr>
              <w:keepLines/>
              <w:jc w:val="center"/>
              <w:rPr>
                <w:rFonts w:ascii="Arial Narrow" w:hAnsi="Arial Narrow"/>
                <w:color w:val="000000"/>
              </w:rPr>
            </w:pPr>
            <w:r w:rsidRPr="003C5279">
              <w:rPr>
                <w:rFonts w:ascii="Arial Narrow" w:hAnsi="Arial Narrow"/>
                <w:color w:val="000000"/>
              </w:rPr>
              <w:t>-7 352 189</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89CCA7F" w14:textId="612EB829" w:rsidR="0072164A" w:rsidRPr="003C5279" w:rsidRDefault="0072164A" w:rsidP="00393D8B">
            <w:pPr>
              <w:keepLines/>
              <w:jc w:val="center"/>
              <w:rPr>
                <w:rFonts w:ascii="Arial Narrow" w:hAnsi="Arial Narrow"/>
                <w:color w:val="000000"/>
              </w:rPr>
            </w:pPr>
            <w:r w:rsidRPr="003C5279">
              <w:rPr>
                <w:rFonts w:ascii="Arial Narrow" w:hAnsi="Arial Narrow"/>
                <w:color w:val="000000"/>
              </w:rPr>
              <w:t>55,2</w:t>
            </w:r>
          </w:p>
        </w:tc>
      </w:tr>
      <w:tr w:rsidR="0072164A" w:rsidRPr="005D41B9" w14:paraId="367440D6" w14:textId="77777777" w:rsidTr="00F56DED">
        <w:trPr>
          <w:trHeight w:val="621"/>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B6F5F3C" w14:textId="5A296F5A" w:rsidR="0072164A" w:rsidRPr="003C5279" w:rsidRDefault="0072164A" w:rsidP="00393D8B">
            <w:pPr>
              <w:keepLines/>
              <w:jc w:val="center"/>
              <w:rPr>
                <w:rFonts w:ascii="Arial Narrow" w:hAnsi="Arial Narrow"/>
                <w:color w:val="000000"/>
              </w:rPr>
            </w:pPr>
            <w:r w:rsidRPr="003C5279">
              <w:rPr>
                <w:rFonts w:ascii="Arial Narrow" w:hAnsi="Arial Narrow"/>
                <w:color w:val="000000"/>
              </w:rPr>
              <w:t>8.</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6AA551F1" w14:textId="0E87633B" w:rsidR="0072164A" w:rsidRPr="003C5279" w:rsidRDefault="0072164A" w:rsidP="00393D8B">
            <w:pPr>
              <w:keepLines/>
              <w:rPr>
                <w:rFonts w:ascii="Arial Narrow" w:hAnsi="Arial Narrow"/>
                <w:color w:val="000000"/>
              </w:rPr>
            </w:pPr>
            <w:r w:rsidRPr="003C5279">
              <w:rPr>
                <w:rFonts w:ascii="Arial Narrow" w:hAnsi="Arial Narrow"/>
                <w:color w:val="000000"/>
              </w:rPr>
              <w:t>Текущий налог на прибыль и иные аналогичные обязательные платежи</w:t>
            </w:r>
          </w:p>
        </w:tc>
        <w:tc>
          <w:tcPr>
            <w:tcW w:w="1276" w:type="dxa"/>
            <w:tcBorders>
              <w:top w:val="single" w:sz="4" w:space="0" w:color="auto"/>
              <w:left w:val="none" w:sz="4" w:space="0" w:color="000000"/>
              <w:bottom w:val="single" w:sz="4" w:space="0" w:color="auto"/>
              <w:right w:val="single" w:sz="4" w:space="0" w:color="auto"/>
            </w:tcBorders>
            <w:vAlign w:val="center"/>
          </w:tcPr>
          <w:p w14:paraId="63457FE3" w14:textId="5DAC12C6" w:rsidR="0072164A" w:rsidRPr="003C5279" w:rsidRDefault="0072164A" w:rsidP="00393D8B">
            <w:pPr>
              <w:keepLines/>
              <w:jc w:val="center"/>
              <w:rPr>
                <w:rFonts w:ascii="Arial Narrow" w:hAnsi="Arial Narrow"/>
                <w:color w:val="000000"/>
              </w:rPr>
            </w:pPr>
            <w:r w:rsidRPr="003C5279">
              <w:rPr>
                <w:rFonts w:ascii="Arial Narrow" w:hAnsi="Arial Narrow"/>
                <w:color w:val="000000"/>
              </w:rPr>
              <w:t>2 979 133</w:t>
            </w:r>
          </w:p>
        </w:tc>
        <w:tc>
          <w:tcPr>
            <w:tcW w:w="1276" w:type="dxa"/>
            <w:tcBorders>
              <w:top w:val="none" w:sz="4" w:space="0" w:color="000000"/>
              <w:left w:val="single" w:sz="4" w:space="0" w:color="auto"/>
              <w:bottom w:val="single" w:sz="4" w:space="0" w:color="auto"/>
              <w:right w:val="single" w:sz="4" w:space="0" w:color="auto"/>
            </w:tcBorders>
            <w:vAlign w:val="center"/>
          </w:tcPr>
          <w:p w14:paraId="7C481289" w14:textId="51539579" w:rsidR="0072164A" w:rsidRPr="003C5279" w:rsidRDefault="0072164A" w:rsidP="00393D8B">
            <w:pPr>
              <w:keepLines/>
              <w:jc w:val="center"/>
              <w:rPr>
                <w:rFonts w:ascii="Arial Narrow" w:hAnsi="Arial Narrow"/>
                <w:color w:val="000000"/>
              </w:rPr>
            </w:pPr>
            <w:r w:rsidRPr="003C5279">
              <w:rPr>
                <w:rFonts w:ascii="Arial Narrow" w:hAnsi="Arial Narrow"/>
                <w:color w:val="000000"/>
                <w:szCs w:val="22"/>
              </w:rPr>
              <w:t>955 354</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73FC0143" w14:textId="4A3B452D" w:rsidR="0072164A" w:rsidRPr="003C5279" w:rsidRDefault="0072164A" w:rsidP="00393D8B">
            <w:pPr>
              <w:keepLines/>
              <w:jc w:val="center"/>
              <w:rPr>
                <w:rFonts w:ascii="Arial Narrow" w:hAnsi="Arial Narrow"/>
                <w:color w:val="000000"/>
              </w:rPr>
            </w:pPr>
            <w:r w:rsidRPr="003C5279">
              <w:rPr>
                <w:rFonts w:ascii="Arial Narrow" w:hAnsi="Arial Narrow"/>
                <w:color w:val="000000"/>
              </w:rPr>
              <w:t>1 250 906</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5C94BF8" w14:textId="6044DC36" w:rsidR="0072164A" w:rsidRPr="003C5279" w:rsidRDefault="0072164A" w:rsidP="00393D8B">
            <w:pPr>
              <w:keepLines/>
              <w:jc w:val="center"/>
              <w:rPr>
                <w:rFonts w:ascii="Arial Narrow" w:hAnsi="Arial Narrow"/>
                <w:color w:val="000000"/>
              </w:rPr>
            </w:pPr>
            <w:r w:rsidRPr="003C5279">
              <w:rPr>
                <w:rFonts w:ascii="Arial Narrow" w:hAnsi="Arial Narrow"/>
                <w:color w:val="000000"/>
              </w:rPr>
              <w:t>130,9</w:t>
            </w:r>
          </w:p>
        </w:tc>
      </w:tr>
      <w:tr w:rsidR="0072164A" w:rsidRPr="005D41B9" w14:paraId="3AEA822A" w14:textId="77777777" w:rsidTr="00F56DED">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24E8201F" w14:textId="1E97DC32" w:rsidR="0072164A" w:rsidRPr="003C5279" w:rsidRDefault="0072164A" w:rsidP="00393D8B">
            <w:pPr>
              <w:keepLines/>
              <w:jc w:val="center"/>
              <w:rPr>
                <w:rFonts w:ascii="Arial Narrow" w:hAnsi="Arial Narrow"/>
                <w:color w:val="000000"/>
              </w:rPr>
            </w:pPr>
            <w:r w:rsidRPr="003C5279">
              <w:rPr>
                <w:rFonts w:ascii="Arial Narrow" w:hAnsi="Arial Narrow"/>
                <w:color w:val="000000"/>
              </w:rPr>
              <w:t>9.</w:t>
            </w:r>
          </w:p>
        </w:tc>
        <w:tc>
          <w:tcPr>
            <w:tcW w:w="3685" w:type="dxa"/>
            <w:tcBorders>
              <w:top w:val="none" w:sz="4" w:space="0" w:color="000000"/>
              <w:left w:val="none" w:sz="4" w:space="0" w:color="000000"/>
              <w:bottom w:val="single" w:sz="4" w:space="0" w:color="auto"/>
              <w:right w:val="single" w:sz="4" w:space="0" w:color="auto"/>
            </w:tcBorders>
            <w:shd w:val="clear" w:color="auto" w:fill="auto"/>
            <w:vAlign w:val="center"/>
          </w:tcPr>
          <w:p w14:paraId="7824F896" w14:textId="387CE1D6" w:rsidR="0072164A" w:rsidRPr="003C5279" w:rsidRDefault="0072164A" w:rsidP="00393D8B">
            <w:pPr>
              <w:keepLines/>
              <w:rPr>
                <w:rFonts w:ascii="Arial Narrow" w:hAnsi="Arial Narrow"/>
                <w:color w:val="000000"/>
              </w:rPr>
            </w:pPr>
            <w:r w:rsidRPr="003C5279">
              <w:rPr>
                <w:rFonts w:ascii="Arial Narrow" w:hAnsi="Arial Narrow"/>
                <w:color w:val="000000"/>
              </w:rPr>
              <w:t>Чистая прибыль</w:t>
            </w:r>
          </w:p>
        </w:tc>
        <w:tc>
          <w:tcPr>
            <w:tcW w:w="1276" w:type="dxa"/>
            <w:tcBorders>
              <w:top w:val="single" w:sz="4" w:space="0" w:color="auto"/>
              <w:left w:val="none" w:sz="4" w:space="0" w:color="000000"/>
              <w:bottom w:val="single" w:sz="4" w:space="0" w:color="auto"/>
              <w:right w:val="single" w:sz="4" w:space="0" w:color="auto"/>
            </w:tcBorders>
            <w:vAlign w:val="center"/>
          </w:tcPr>
          <w:p w14:paraId="3D617C97" w14:textId="0EA30346" w:rsidR="0072164A" w:rsidRPr="003C5279" w:rsidRDefault="0072164A" w:rsidP="00393D8B">
            <w:pPr>
              <w:keepLines/>
              <w:jc w:val="center"/>
              <w:rPr>
                <w:rFonts w:ascii="Arial Narrow" w:hAnsi="Arial Narrow"/>
                <w:color w:val="000000"/>
              </w:rPr>
            </w:pPr>
            <w:r w:rsidRPr="003C5279">
              <w:rPr>
                <w:rFonts w:ascii="Arial Narrow" w:hAnsi="Arial Narrow"/>
                <w:color w:val="000000"/>
              </w:rPr>
              <w:t>-12 089 721</w:t>
            </w:r>
          </w:p>
        </w:tc>
        <w:tc>
          <w:tcPr>
            <w:tcW w:w="1276" w:type="dxa"/>
            <w:tcBorders>
              <w:top w:val="none" w:sz="4" w:space="0" w:color="000000"/>
              <w:left w:val="single" w:sz="4" w:space="0" w:color="auto"/>
              <w:bottom w:val="single" w:sz="4" w:space="0" w:color="auto"/>
              <w:right w:val="single" w:sz="4" w:space="0" w:color="auto"/>
            </w:tcBorders>
            <w:vAlign w:val="center"/>
          </w:tcPr>
          <w:p w14:paraId="5FF58E7C" w14:textId="76E7ECD9" w:rsidR="0072164A" w:rsidRPr="003C5279" w:rsidRDefault="0072164A" w:rsidP="00393D8B">
            <w:pPr>
              <w:keepLines/>
              <w:jc w:val="center"/>
              <w:rPr>
                <w:rFonts w:ascii="Arial Narrow" w:hAnsi="Arial Narrow"/>
                <w:color w:val="000000"/>
              </w:rPr>
            </w:pPr>
            <w:r w:rsidRPr="003C5279">
              <w:rPr>
                <w:rFonts w:ascii="Arial Narrow" w:hAnsi="Arial Narrow"/>
                <w:color w:val="000000"/>
                <w:szCs w:val="22"/>
              </w:rPr>
              <w:t>-12 371 922</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14:paraId="6A681EE2" w14:textId="64EC108D" w:rsidR="0072164A" w:rsidRPr="003C5279" w:rsidRDefault="0072164A" w:rsidP="00393D8B">
            <w:pPr>
              <w:keepLines/>
              <w:jc w:val="center"/>
              <w:rPr>
                <w:rFonts w:ascii="Arial Narrow" w:hAnsi="Arial Narrow"/>
                <w:color w:val="000000"/>
              </w:rPr>
            </w:pPr>
            <w:r w:rsidRPr="003C5279">
              <w:rPr>
                <w:rFonts w:ascii="Arial Narrow" w:hAnsi="Arial Narrow"/>
                <w:color w:val="000000"/>
              </w:rPr>
              <w:t>-6 101 283</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775BD43" w14:textId="78504548" w:rsidR="0072164A" w:rsidRPr="003C5279" w:rsidRDefault="0072164A" w:rsidP="00393D8B">
            <w:pPr>
              <w:keepLines/>
              <w:jc w:val="center"/>
              <w:rPr>
                <w:rFonts w:ascii="Arial Narrow" w:hAnsi="Arial Narrow"/>
                <w:color w:val="000000"/>
              </w:rPr>
            </w:pPr>
            <w:r w:rsidRPr="003C5279">
              <w:rPr>
                <w:rFonts w:ascii="Arial Narrow" w:hAnsi="Arial Narrow"/>
                <w:color w:val="000000"/>
              </w:rPr>
              <w:t>49,3</w:t>
            </w:r>
          </w:p>
        </w:tc>
      </w:tr>
    </w:tbl>
    <w:p w14:paraId="37BA791A" w14:textId="77777777" w:rsidR="00EF7562" w:rsidRDefault="00EF7562" w:rsidP="00393D8B">
      <w:pPr>
        <w:keepLines/>
        <w:rPr>
          <w:rFonts w:ascii="Arial Narrow" w:hAnsi="Arial Narrow"/>
        </w:rPr>
      </w:pPr>
    </w:p>
    <w:p w14:paraId="2E0E0086" w14:textId="113D68C4" w:rsidR="003C5279" w:rsidRDefault="003C5279" w:rsidP="00393D8B">
      <w:pPr>
        <w:keepLines/>
        <w:spacing w:line="276" w:lineRule="auto"/>
        <w:ind w:firstLine="708"/>
        <w:jc w:val="both"/>
        <w:rPr>
          <w:rFonts w:ascii="Arial Narrow" w:eastAsia="Arial Narrow" w:hAnsi="Arial Narrow" w:cs="Arial Narrow"/>
        </w:rPr>
      </w:pPr>
      <w:r>
        <w:rPr>
          <w:rFonts w:ascii="Arial Narrow" w:eastAsia="Arial Narrow" w:hAnsi="Arial Narrow" w:cs="Arial Narrow"/>
        </w:rPr>
        <w:t>Фактическая выручка от реализации продукции (услуг) з</w:t>
      </w:r>
      <w:r w:rsidR="00743609">
        <w:rPr>
          <w:rFonts w:ascii="Arial Narrow" w:eastAsia="Arial Narrow" w:hAnsi="Arial Narrow" w:cs="Arial Narrow"/>
        </w:rPr>
        <w:t xml:space="preserve">а отчетный период составила </w:t>
      </w:r>
      <w:r>
        <w:rPr>
          <w:rFonts w:ascii="Arial Narrow" w:eastAsia="Arial Narrow" w:hAnsi="Arial Narrow" w:cs="Arial Narrow"/>
        </w:rPr>
        <w:t>80 174</w:t>
      </w:r>
      <w:r w:rsidR="00743609">
        <w:rPr>
          <w:rFonts w:ascii="Arial Narrow" w:eastAsia="Arial Narrow" w:hAnsi="Arial Narrow" w:cs="Arial Narrow"/>
        </w:rPr>
        <w:t> </w:t>
      </w:r>
      <w:r>
        <w:rPr>
          <w:rFonts w:ascii="Arial Narrow" w:eastAsia="Arial Narrow" w:hAnsi="Arial Narrow" w:cs="Arial Narrow"/>
        </w:rPr>
        <w:t>475 тыс. рублей. Выручка от реализации продукции увеличилась на 2 767</w:t>
      </w:r>
      <w:r w:rsidR="00743609">
        <w:rPr>
          <w:rFonts w:ascii="Arial Narrow" w:eastAsia="Arial Narrow" w:hAnsi="Arial Narrow" w:cs="Arial Narrow"/>
        </w:rPr>
        <w:t> </w:t>
      </w:r>
      <w:r>
        <w:rPr>
          <w:rFonts w:ascii="Arial Narrow" w:eastAsia="Arial Narrow" w:hAnsi="Arial Narrow" w:cs="Arial Narrow"/>
        </w:rPr>
        <w:t>762 тыс. рублей или 3,6</w:t>
      </w:r>
      <w:r w:rsidR="00743609">
        <w:rPr>
          <w:rFonts w:ascii="Arial Narrow" w:eastAsia="Arial Narrow" w:hAnsi="Arial Narrow" w:cs="Arial Narrow"/>
        </w:rPr>
        <w:t xml:space="preserve"> </w:t>
      </w:r>
      <w:r>
        <w:rPr>
          <w:rFonts w:ascii="Arial Narrow" w:eastAsia="Arial Narrow" w:hAnsi="Arial Narrow" w:cs="Arial Narrow"/>
        </w:rPr>
        <w:t xml:space="preserve">%. </w:t>
      </w:r>
    </w:p>
    <w:p w14:paraId="6A36E9B9" w14:textId="77777777" w:rsidR="003C5279" w:rsidRDefault="003C5279" w:rsidP="00393D8B">
      <w:pPr>
        <w:keepLines/>
        <w:spacing w:line="276" w:lineRule="auto"/>
        <w:jc w:val="both"/>
        <w:rPr>
          <w:rFonts w:ascii="Arial Narrow" w:eastAsia="Arial Narrow" w:hAnsi="Arial Narrow" w:cs="Arial Narrow"/>
        </w:rPr>
      </w:pPr>
    </w:p>
    <w:p w14:paraId="57B13E44" w14:textId="77777777" w:rsidR="003C5279" w:rsidRDefault="003C5279" w:rsidP="00393D8B">
      <w:pPr>
        <w:keepLines/>
        <w:spacing w:line="276" w:lineRule="auto"/>
        <w:jc w:val="both"/>
        <w:rPr>
          <w:rFonts w:ascii="Arial Narrow" w:eastAsia="Arial Narrow" w:hAnsi="Arial Narrow" w:cs="Arial Narrow"/>
        </w:rPr>
      </w:pPr>
      <w:r>
        <w:rPr>
          <w:rFonts w:ascii="Arial Narrow" w:eastAsia="Arial Narrow" w:hAnsi="Arial Narrow" w:cs="Arial Narrow"/>
          <w:i/>
        </w:rPr>
        <w:t>Выручка по электроэнергии</w:t>
      </w:r>
    </w:p>
    <w:p w14:paraId="45AE8B4C" w14:textId="6DE30AF1" w:rsidR="003C5279" w:rsidRDefault="003C5279" w:rsidP="00393D8B">
      <w:pPr>
        <w:keepLines/>
        <w:spacing w:line="276" w:lineRule="auto"/>
        <w:ind w:firstLine="708"/>
        <w:jc w:val="both"/>
        <w:rPr>
          <w:rFonts w:ascii="Arial Narrow" w:eastAsia="Arial Narrow" w:hAnsi="Arial Narrow" w:cs="Arial Narrow"/>
        </w:rPr>
      </w:pPr>
      <w:r>
        <w:rPr>
          <w:rFonts w:ascii="Arial Narrow" w:eastAsia="Arial Narrow" w:hAnsi="Arial Narrow" w:cs="Arial Narrow"/>
        </w:rPr>
        <w:t>Выручка по электроэнергии снизилась за 12 месяцев 2021 года по сравнению аналогичным периодом прошлого года на 4 029</w:t>
      </w:r>
      <w:r w:rsidR="00743609">
        <w:rPr>
          <w:rFonts w:ascii="Arial Narrow" w:eastAsia="Arial Narrow" w:hAnsi="Arial Narrow" w:cs="Arial Narrow"/>
        </w:rPr>
        <w:t> </w:t>
      </w:r>
      <w:r>
        <w:rPr>
          <w:rFonts w:ascii="Arial Narrow" w:eastAsia="Arial Narrow" w:hAnsi="Arial Narrow" w:cs="Arial Narrow"/>
        </w:rPr>
        <w:t>787 тыс. рублей или 9,0</w:t>
      </w:r>
      <w:r w:rsidR="00743609">
        <w:rPr>
          <w:rFonts w:ascii="Arial Narrow" w:eastAsia="Arial Narrow" w:hAnsi="Arial Narrow" w:cs="Arial Narrow"/>
        </w:rPr>
        <w:t xml:space="preserve"> </w:t>
      </w:r>
      <w:r>
        <w:rPr>
          <w:rFonts w:ascii="Arial Narrow" w:eastAsia="Arial Narrow" w:hAnsi="Arial Narrow" w:cs="Arial Narrow"/>
        </w:rPr>
        <w:t xml:space="preserve">%. </w:t>
      </w:r>
    </w:p>
    <w:p w14:paraId="5422BF38" w14:textId="77777777" w:rsidR="003C5279" w:rsidRDefault="003C5279" w:rsidP="00393D8B">
      <w:pPr>
        <w:keepLines/>
        <w:spacing w:line="276" w:lineRule="auto"/>
        <w:ind w:firstLine="708"/>
        <w:jc w:val="both"/>
        <w:rPr>
          <w:rFonts w:ascii="Arial Narrow" w:eastAsia="Arial Narrow" w:hAnsi="Arial Narrow" w:cs="Arial Narrow"/>
        </w:rPr>
      </w:pPr>
      <w:r>
        <w:rPr>
          <w:rFonts w:ascii="Arial Narrow" w:eastAsia="Arial Narrow" w:hAnsi="Arial Narrow" w:cs="Arial Narrow"/>
        </w:rPr>
        <w:t>Снижение выручки обусловлено:</w:t>
      </w:r>
    </w:p>
    <w:p w14:paraId="540EB4AA" w14:textId="77777777" w:rsidR="003C5279" w:rsidRPr="00DB5B2D" w:rsidRDefault="003C5279" w:rsidP="00393D8B">
      <w:pPr>
        <w:pStyle w:val="afff8"/>
        <w:keepLines/>
        <w:numPr>
          <w:ilvl w:val="0"/>
          <w:numId w:val="42"/>
        </w:numPr>
        <w:spacing w:line="276" w:lineRule="auto"/>
        <w:ind w:left="425" w:hanging="425"/>
        <w:rPr>
          <w:rFonts w:ascii="Arial Narrow" w:eastAsia="Arial Narrow" w:hAnsi="Arial Narrow" w:cs="Arial Narrow"/>
          <w:sz w:val="24"/>
        </w:rPr>
      </w:pPr>
      <w:r w:rsidRPr="00DB5B2D">
        <w:rPr>
          <w:rFonts w:ascii="Arial Narrow" w:eastAsia="Arial Narrow" w:hAnsi="Arial Narrow" w:cs="Arial Narrow"/>
          <w:sz w:val="24"/>
          <w:szCs w:val="24"/>
        </w:rPr>
        <w:t>снижение отпуска в сеть – снижение выручки на 4 563 </w:t>
      </w:r>
      <w:r>
        <w:rPr>
          <w:rFonts w:ascii="Arial Narrow" w:eastAsia="Arial Narrow" w:hAnsi="Arial Narrow" w:cs="Arial Narrow"/>
          <w:sz w:val="24"/>
          <w:szCs w:val="24"/>
        </w:rPr>
        <w:t>187</w:t>
      </w:r>
      <w:r w:rsidRPr="00DB5B2D">
        <w:rPr>
          <w:rFonts w:ascii="Arial Narrow" w:eastAsia="Arial Narrow" w:hAnsi="Arial Narrow" w:cs="Arial Narrow"/>
          <w:sz w:val="24"/>
          <w:szCs w:val="24"/>
        </w:rPr>
        <w:t xml:space="preserve"> тыс. рублей; </w:t>
      </w:r>
    </w:p>
    <w:p w14:paraId="5335B81F" w14:textId="77777777" w:rsidR="003C5279" w:rsidRPr="00DB5B2D" w:rsidRDefault="003C5279" w:rsidP="00393D8B">
      <w:pPr>
        <w:pStyle w:val="afff8"/>
        <w:keepLines/>
        <w:numPr>
          <w:ilvl w:val="0"/>
          <w:numId w:val="42"/>
        </w:numPr>
        <w:spacing w:line="276" w:lineRule="auto"/>
        <w:ind w:left="425" w:hanging="425"/>
        <w:rPr>
          <w:rFonts w:ascii="Arial Narrow" w:eastAsia="Arial Narrow" w:hAnsi="Arial Narrow" w:cs="Arial Narrow"/>
          <w:sz w:val="24"/>
        </w:rPr>
      </w:pPr>
      <w:r w:rsidRPr="00DB5B2D">
        <w:rPr>
          <w:rFonts w:ascii="Arial Narrow" w:eastAsia="Arial Narrow" w:hAnsi="Arial Narrow" w:cs="Arial Narrow"/>
          <w:sz w:val="24"/>
          <w:szCs w:val="24"/>
        </w:rPr>
        <w:t>снижение поставки мощности – снижение выручки на 3 060 784 тыс. рублей.</w:t>
      </w:r>
    </w:p>
    <w:p w14:paraId="4EE55959" w14:textId="77777777" w:rsidR="003C5279" w:rsidRPr="00DB5B2D" w:rsidRDefault="003C5279" w:rsidP="00393D8B">
      <w:pPr>
        <w:keepLines/>
        <w:spacing w:line="276" w:lineRule="auto"/>
        <w:ind w:firstLine="708"/>
        <w:jc w:val="both"/>
        <w:rPr>
          <w:rFonts w:ascii="Arial Narrow" w:eastAsia="Arial Narrow" w:hAnsi="Arial Narrow" w:cs="Arial Narrow"/>
        </w:rPr>
      </w:pPr>
      <w:r w:rsidRPr="00DB5B2D">
        <w:rPr>
          <w:rFonts w:ascii="Arial Narrow" w:eastAsia="Arial Narrow" w:hAnsi="Arial Narrow" w:cs="Arial Narrow"/>
        </w:rPr>
        <w:t xml:space="preserve">При этом увеличение тарифов на мощность и на энергию привело к росту выручки на 3 594 184 тыс. рублей. </w:t>
      </w:r>
    </w:p>
    <w:p w14:paraId="4FA18E3D" w14:textId="37F20BAE" w:rsidR="003C5279" w:rsidRPr="00DB5B2D" w:rsidRDefault="003C5279" w:rsidP="00393D8B">
      <w:pPr>
        <w:keepLines/>
        <w:spacing w:line="276" w:lineRule="auto"/>
        <w:ind w:firstLine="708"/>
        <w:jc w:val="both"/>
        <w:rPr>
          <w:rFonts w:ascii="Arial Narrow" w:eastAsia="Arial Narrow" w:hAnsi="Arial Narrow" w:cs="Arial Narrow"/>
        </w:rPr>
      </w:pPr>
      <w:r w:rsidRPr="00DB5B2D">
        <w:rPr>
          <w:rFonts w:ascii="Arial Narrow" w:eastAsia="Arial Narrow" w:hAnsi="Arial Narrow" w:cs="Arial Narrow"/>
        </w:rPr>
        <w:t>Уменьшение выручки в основном обусловлено снижением отпуска в сеть и поставки мощности на 17,05 % и 17,05 % соответственно за счет вывода генерирующих мощностей СП Владивостокской ТЭЦ</w:t>
      </w:r>
      <w:r>
        <w:rPr>
          <w:rFonts w:ascii="Arial Narrow" w:eastAsia="Arial Narrow" w:hAnsi="Arial Narrow" w:cs="Arial Narrow"/>
        </w:rPr>
        <w:t>-</w:t>
      </w:r>
      <w:r w:rsidRPr="00DB5B2D">
        <w:rPr>
          <w:rFonts w:ascii="Arial Narrow" w:eastAsia="Arial Narrow" w:hAnsi="Arial Narrow" w:cs="Arial Narrow"/>
        </w:rPr>
        <w:t xml:space="preserve">2 из состава АО «ДГК» с 01.01.2021. </w:t>
      </w:r>
    </w:p>
    <w:p w14:paraId="03DA8B03" w14:textId="77777777" w:rsidR="003C5279" w:rsidRDefault="003C5279" w:rsidP="00393D8B">
      <w:pPr>
        <w:keepLines/>
        <w:spacing w:line="283" w:lineRule="auto"/>
        <w:ind w:firstLine="567"/>
        <w:jc w:val="both"/>
        <w:rPr>
          <w:rFonts w:ascii="Arial Narrow" w:eastAsia="Arial Narrow" w:hAnsi="Arial Narrow" w:cs="Arial Narrow"/>
        </w:rPr>
      </w:pPr>
    </w:p>
    <w:p w14:paraId="7213A530" w14:textId="77777777" w:rsidR="003C5279" w:rsidRDefault="003C5279" w:rsidP="00393D8B">
      <w:pPr>
        <w:keepLines/>
        <w:tabs>
          <w:tab w:val="left" w:pos="2715"/>
        </w:tabs>
        <w:spacing w:line="283" w:lineRule="auto"/>
        <w:jc w:val="both"/>
        <w:rPr>
          <w:rFonts w:ascii="Arial Narrow" w:eastAsia="Arial Narrow" w:hAnsi="Arial Narrow" w:cs="Arial Narrow"/>
        </w:rPr>
      </w:pPr>
      <w:r>
        <w:rPr>
          <w:rFonts w:ascii="Arial Narrow" w:eastAsia="Arial Narrow" w:hAnsi="Arial Narrow" w:cs="Arial Narrow"/>
          <w:i/>
        </w:rPr>
        <w:t>Выручка по тепловой энергии, ГВС.</w:t>
      </w:r>
    </w:p>
    <w:p w14:paraId="76B51DFE" w14:textId="2228D5F5" w:rsidR="003C5279" w:rsidRDefault="003C5279" w:rsidP="00393D8B">
      <w:pPr>
        <w:keepLines/>
        <w:spacing w:line="276" w:lineRule="auto"/>
        <w:ind w:firstLine="709"/>
        <w:jc w:val="both"/>
        <w:rPr>
          <w:rFonts w:ascii="Arial Narrow" w:eastAsia="Arial Narrow" w:hAnsi="Arial Narrow" w:cs="Arial Narrow"/>
        </w:rPr>
      </w:pPr>
      <w:r>
        <w:rPr>
          <w:rFonts w:ascii="Arial Narrow" w:eastAsia="Arial Narrow" w:hAnsi="Arial Narrow" w:cs="Arial Narrow"/>
        </w:rPr>
        <w:t xml:space="preserve">Выручка по тепловой энергии увеличилась за 12 месяцев 2021 года по сравнению с аналогичным периодом 2020 года на </w:t>
      </w:r>
      <w:r w:rsidRPr="00022144">
        <w:rPr>
          <w:rFonts w:ascii="Arial Narrow" w:eastAsia="Arial Narrow" w:hAnsi="Arial Narrow" w:cs="Arial Narrow"/>
        </w:rPr>
        <w:t>2 999 472</w:t>
      </w:r>
      <w:r>
        <w:rPr>
          <w:rFonts w:ascii="Arial Narrow" w:eastAsia="Arial Narrow" w:hAnsi="Arial Narrow" w:cs="Arial Narrow"/>
        </w:rPr>
        <w:t xml:space="preserve"> тыс. рублей или 11,5%. </w:t>
      </w:r>
      <w:r w:rsidRPr="00DB5B2D">
        <w:rPr>
          <w:rFonts w:ascii="Arial Narrow" w:eastAsia="Arial Narrow" w:hAnsi="Arial Narrow" w:cs="Arial Narrow"/>
        </w:rPr>
        <w:t>Увеличение выручки обусловлено ростом тарифов на тепловую энергию (1 798 548 тыс. рублей). Увеличении полезного отпуска теплоэнергии на 749,38 тыс. Гкал или 5,12 % (1 129 650 тыс. рублей).</w:t>
      </w:r>
    </w:p>
    <w:p w14:paraId="13A4E8C8" w14:textId="41018342" w:rsidR="003C5279" w:rsidRPr="00DB5B2D" w:rsidRDefault="003C5279" w:rsidP="00393D8B">
      <w:pPr>
        <w:keepLines/>
        <w:spacing w:line="276" w:lineRule="auto"/>
        <w:ind w:firstLine="709"/>
        <w:jc w:val="both"/>
        <w:rPr>
          <w:rFonts w:ascii="Arial Narrow" w:eastAsia="Arial Narrow" w:hAnsi="Arial Narrow" w:cs="Arial Narrow"/>
        </w:rPr>
      </w:pPr>
      <w:r w:rsidRPr="00DB5B2D">
        <w:rPr>
          <w:rFonts w:ascii="Arial Narrow" w:eastAsia="Arial Narrow" w:hAnsi="Arial Narrow" w:cs="Arial Narrow"/>
        </w:rPr>
        <w:t>Выручка по ГВС выросла за 12 месяцев 2021 года по сравнению с 12 месяцами 2020 года на 71 273 тыс. рублей или 1,8 %. Увеличение выручки по ГВС связано с увеличением тарифа на ГВС на</w:t>
      </w:r>
      <w:r>
        <w:rPr>
          <w:rFonts w:ascii="Arial Narrow" w:eastAsia="Arial Narrow" w:hAnsi="Arial Narrow" w:cs="Arial Narrow"/>
        </w:rPr>
        <w:t xml:space="preserve"> </w:t>
      </w:r>
      <w:r w:rsidRPr="00DB5B2D">
        <w:rPr>
          <w:rFonts w:ascii="Arial Narrow" w:eastAsia="Arial Narrow" w:hAnsi="Arial Narrow" w:cs="Arial Narrow"/>
        </w:rPr>
        <w:t xml:space="preserve">5,39 рублей/куб. м. привело к увеличению выручки на 196 717 </w:t>
      </w:r>
      <w:r>
        <w:rPr>
          <w:rFonts w:ascii="Arial Narrow" w:eastAsia="Arial Narrow" w:hAnsi="Arial Narrow" w:cs="Arial Narrow"/>
        </w:rPr>
        <w:t xml:space="preserve">тыс. рублей, </w:t>
      </w:r>
      <w:r w:rsidRPr="00FE0D07">
        <w:rPr>
          <w:rFonts w:ascii="Arial Narrow" w:eastAsia="Arial Narrow" w:hAnsi="Arial Narrow" w:cs="Arial Narrow"/>
        </w:rPr>
        <w:t>а также уменьшение</w:t>
      </w:r>
      <w:r w:rsidRPr="003C5279">
        <w:rPr>
          <w:rFonts w:ascii="Arial Narrow" w:eastAsia="Arial Narrow" w:hAnsi="Arial Narrow" w:cs="Arial Narrow"/>
        </w:rPr>
        <w:t xml:space="preserve"> </w:t>
      </w:r>
      <w:r w:rsidRPr="00FE0D07">
        <w:rPr>
          <w:rFonts w:ascii="Arial Narrow" w:eastAsia="Arial Narrow" w:hAnsi="Arial Narrow" w:cs="Arial Narrow"/>
        </w:rPr>
        <w:t>полезного</w:t>
      </w:r>
      <w:r w:rsidRPr="003C5279">
        <w:rPr>
          <w:rFonts w:ascii="Arial Narrow" w:eastAsia="Arial Narrow" w:hAnsi="Arial Narrow" w:cs="Arial Narrow"/>
        </w:rPr>
        <w:t xml:space="preserve"> </w:t>
      </w:r>
      <w:r w:rsidRPr="00FE0D07">
        <w:rPr>
          <w:rFonts w:ascii="Arial Narrow" w:eastAsia="Arial Narrow" w:hAnsi="Arial Narrow" w:cs="Arial Narrow"/>
        </w:rPr>
        <w:t>отпуска по ГВС на 2,44 %</w:t>
      </w:r>
      <w:r>
        <w:rPr>
          <w:rFonts w:ascii="Arial Narrow" w:eastAsia="Arial Narrow" w:hAnsi="Arial Narrow" w:cs="Arial Narrow"/>
        </w:rPr>
        <w:t xml:space="preserve"> </w:t>
      </w:r>
      <w:r w:rsidRPr="00FE0D07">
        <w:rPr>
          <w:rFonts w:ascii="Arial Narrow" w:eastAsia="Arial Narrow" w:hAnsi="Arial Narrow" w:cs="Arial Narrow"/>
        </w:rPr>
        <w:t>– снижение выручки на 98 444 тыс. рублей</w:t>
      </w:r>
      <w:r>
        <w:rPr>
          <w:rFonts w:ascii="Arial Narrow" w:eastAsia="Arial Narrow" w:hAnsi="Arial Narrow" w:cs="Arial Narrow"/>
        </w:rPr>
        <w:t>.</w:t>
      </w:r>
    </w:p>
    <w:p w14:paraId="09C0E5FF" w14:textId="77777777" w:rsidR="003C5279" w:rsidRDefault="003C5279" w:rsidP="00393D8B">
      <w:pPr>
        <w:keepLines/>
        <w:spacing w:line="283" w:lineRule="auto"/>
        <w:jc w:val="both"/>
        <w:rPr>
          <w:rFonts w:ascii="Arial Narrow" w:eastAsia="Arial Narrow" w:hAnsi="Arial Narrow" w:cs="Arial Narrow"/>
        </w:rPr>
      </w:pPr>
      <w:r>
        <w:rPr>
          <w:rFonts w:ascii="Arial Narrow" w:eastAsia="Arial Narrow" w:hAnsi="Arial Narrow" w:cs="Arial Narrow"/>
          <w:i/>
        </w:rPr>
        <w:lastRenderedPageBreak/>
        <w:t>Выручка по прочей продукции основной и неосновной деятельности</w:t>
      </w:r>
    </w:p>
    <w:p w14:paraId="484423CE" w14:textId="79D5AAF9" w:rsidR="003C5279" w:rsidRDefault="003C5279" w:rsidP="00393D8B">
      <w:pPr>
        <w:keepLines/>
        <w:spacing w:line="276" w:lineRule="auto"/>
        <w:ind w:firstLine="708"/>
        <w:jc w:val="both"/>
        <w:rPr>
          <w:rFonts w:ascii="Arial Narrow" w:eastAsia="Arial Narrow" w:hAnsi="Arial Narrow" w:cs="Arial Narrow"/>
        </w:rPr>
      </w:pPr>
      <w:r>
        <w:rPr>
          <w:rFonts w:ascii="Arial Narrow" w:eastAsia="Arial Narrow" w:hAnsi="Arial Narrow" w:cs="Arial Narrow"/>
        </w:rPr>
        <w:t>Выручка по прочей продукции основной и неосновной деятельности увеличилась за 12 месяцев 2021 года по сравнению с 12 месяцами 2020 года на 3 300</w:t>
      </w:r>
      <w:r w:rsidR="00743609">
        <w:rPr>
          <w:rFonts w:ascii="Arial Narrow" w:eastAsia="Arial Narrow" w:hAnsi="Arial Narrow" w:cs="Arial Narrow"/>
        </w:rPr>
        <w:t> </w:t>
      </w:r>
      <w:r>
        <w:rPr>
          <w:rFonts w:ascii="Arial Narrow" w:eastAsia="Arial Narrow" w:hAnsi="Arial Narrow" w:cs="Arial Narrow"/>
        </w:rPr>
        <w:t>605 тыс. рублей или 55,8</w:t>
      </w:r>
      <w:r w:rsidR="00743609">
        <w:rPr>
          <w:rFonts w:ascii="Arial Narrow" w:eastAsia="Arial Narrow" w:hAnsi="Arial Narrow" w:cs="Arial Narrow"/>
        </w:rPr>
        <w:t xml:space="preserve"> </w:t>
      </w:r>
      <w:r>
        <w:rPr>
          <w:rFonts w:ascii="Arial Narrow" w:eastAsia="Arial Narrow" w:hAnsi="Arial Narrow" w:cs="Arial Narrow"/>
        </w:rPr>
        <w:t xml:space="preserve">%. </w:t>
      </w:r>
    </w:p>
    <w:p w14:paraId="791E6A34" w14:textId="77777777" w:rsidR="003C5279" w:rsidRDefault="003C5279" w:rsidP="00393D8B">
      <w:pPr>
        <w:keepLines/>
        <w:spacing w:line="276" w:lineRule="auto"/>
        <w:ind w:firstLine="708"/>
        <w:jc w:val="both"/>
        <w:rPr>
          <w:rFonts w:ascii="Arial Narrow" w:eastAsia="Arial Narrow" w:hAnsi="Arial Narrow" w:cs="Arial Narrow"/>
        </w:rPr>
      </w:pPr>
      <w:r>
        <w:rPr>
          <w:rFonts w:ascii="Arial Narrow" w:eastAsia="Arial Narrow" w:hAnsi="Arial Narrow" w:cs="Arial Narrow"/>
        </w:rPr>
        <w:t>Рост по следующим видам деятельности:</w:t>
      </w:r>
    </w:p>
    <w:p w14:paraId="1EDD3AF6" w14:textId="4662FEF7" w:rsidR="003C5279" w:rsidRDefault="003C5279" w:rsidP="00393D8B">
      <w:pPr>
        <w:pStyle w:val="afff8"/>
        <w:keepLines/>
        <w:numPr>
          <w:ilvl w:val="0"/>
          <w:numId w:val="42"/>
        </w:numPr>
        <w:spacing w:line="276" w:lineRule="auto"/>
        <w:ind w:left="425" w:hanging="425"/>
        <w:contextualSpacing w:val="0"/>
        <w:rPr>
          <w:rFonts w:ascii="Arial Narrow" w:eastAsia="Arial Narrow" w:hAnsi="Arial Narrow" w:cs="Arial Narrow"/>
          <w:sz w:val="24"/>
        </w:rPr>
      </w:pPr>
      <w:r w:rsidRPr="00931A36">
        <w:rPr>
          <w:rFonts w:ascii="Arial Narrow" w:eastAsia="Arial Narrow" w:hAnsi="Arial Narrow" w:cs="Arial Narrow"/>
          <w:sz w:val="24"/>
        </w:rPr>
        <w:t>Техническое обслуживание, обеспечение энергетических объектов на 6</w:t>
      </w:r>
      <w:r>
        <w:rPr>
          <w:rFonts w:ascii="Arial Narrow" w:eastAsia="Arial Narrow" w:hAnsi="Arial Narrow" w:cs="Arial Narrow"/>
          <w:sz w:val="24"/>
        </w:rPr>
        <w:t> </w:t>
      </w:r>
      <w:r w:rsidRPr="00931A36">
        <w:rPr>
          <w:rFonts w:ascii="Arial Narrow" w:eastAsia="Arial Narrow" w:hAnsi="Arial Narrow" w:cs="Arial Narrow"/>
          <w:sz w:val="24"/>
        </w:rPr>
        <w:t>02</w:t>
      </w:r>
      <w:r>
        <w:rPr>
          <w:rFonts w:ascii="Arial Narrow" w:eastAsia="Arial Narrow" w:hAnsi="Arial Narrow" w:cs="Arial Narrow"/>
          <w:sz w:val="24"/>
        </w:rPr>
        <w:t>5</w:t>
      </w:r>
      <w:r w:rsidR="00743609">
        <w:rPr>
          <w:rFonts w:ascii="Arial Narrow" w:eastAsia="Arial Narrow" w:hAnsi="Arial Narrow" w:cs="Arial Narrow"/>
          <w:sz w:val="24"/>
        </w:rPr>
        <w:t> </w:t>
      </w:r>
      <w:r>
        <w:rPr>
          <w:rFonts w:ascii="Arial Narrow" w:eastAsia="Arial Narrow" w:hAnsi="Arial Narrow" w:cs="Arial Narrow"/>
          <w:sz w:val="24"/>
        </w:rPr>
        <w:t>603</w:t>
      </w:r>
      <w:r w:rsidRPr="00931A36">
        <w:rPr>
          <w:rFonts w:ascii="Arial Narrow" w:eastAsia="Arial Narrow" w:hAnsi="Arial Narrow" w:cs="Arial Narrow"/>
          <w:sz w:val="24"/>
        </w:rPr>
        <w:t xml:space="preserve"> </w:t>
      </w:r>
      <w:r>
        <w:rPr>
          <w:rFonts w:ascii="Arial Narrow" w:eastAsia="Arial Narrow" w:hAnsi="Arial Narrow" w:cs="Arial Narrow"/>
          <w:sz w:val="24"/>
        </w:rPr>
        <w:t>тыс</w:t>
      </w:r>
      <w:r w:rsidRPr="00931A36">
        <w:rPr>
          <w:rFonts w:ascii="Arial Narrow" w:eastAsia="Arial Narrow" w:hAnsi="Arial Narrow" w:cs="Arial Narrow"/>
          <w:sz w:val="24"/>
        </w:rPr>
        <w:t xml:space="preserve">. руб.- в связи </w:t>
      </w:r>
      <w:r w:rsidR="00743609">
        <w:rPr>
          <w:rFonts w:ascii="Arial Narrow" w:eastAsia="Arial Narrow" w:hAnsi="Arial Narrow" w:cs="Arial Narrow"/>
          <w:sz w:val="24"/>
        </w:rPr>
        <w:br/>
      </w:r>
      <w:r>
        <w:rPr>
          <w:rFonts w:ascii="Arial Narrow" w:eastAsia="Arial Narrow" w:hAnsi="Arial Narrow" w:cs="Arial Narrow"/>
          <w:sz w:val="24"/>
        </w:rPr>
        <w:t>с передачей права собственности</w:t>
      </w:r>
      <w:r w:rsidRPr="00931A36">
        <w:rPr>
          <w:rFonts w:ascii="Arial Narrow" w:eastAsia="Arial Narrow" w:hAnsi="Arial Narrow" w:cs="Arial Narrow"/>
          <w:sz w:val="24"/>
        </w:rPr>
        <w:t xml:space="preserve"> СП Вл</w:t>
      </w:r>
      <w:r>
        <w:rPr>
          <w:rFonts w:ascii="Arial Narrow" w:eastAsia="Arial Narrow" w:hAnsi="Arial Narrow" w:cs="Arial Narrow"/>
          <w:sz w:val="24"/>
        </w:rPr>
        <w:t xml:space="preserve">адивостокская </w:t>
      </w:r>
      <w:r w:rsidRPr="00931A36">
        <w:rPr>
          <w:rFonts w:ascii="Arial Narrow" w:eastAsia="Arial Narrow" w:hAnsi="Arial Narrow" w:cs="Arial Narrow"/>
          <w:sz w:val="24"/>
        </w:rPr>
        <w:t xml:space="preserve">ТЭЦ-2 </w:t>
      </w:r>
      <w:r w:rsidRPr="00132945">
        <w:rPr>
          <w:rFonts w:ascii="Arial Narrow" w:eastAsia="Arial Narrow" w:hAnsi="Arial Narrow" w:cs="Arial Narrow"/>
          <w:sz w:val="24"/>
        </w:rPr>
        <w:t>в</w:t>
      </w:r>
      <w:r w:rsidRPr="00931A36">
        <w:rPr>
          <w:rFonts w:ascii="Arial Narrow" w:eastAsia="Arial Narrow" w:hAnsi="Arial Narrow" w:cs="Arial Narrow"/>
          <w:sz w:val="24"/>
        </w:rPr>
        <w:t xml:space="preserve"> 2021 году ПАО «РусГидро».</w:t>
      </w:r>
    </w:p>
    <w:p w14:paraId="282BC2C4" w14:textId="77777777" w:rsidR="003C5279" w:rsidRDefault="003C5279" w:rsidP="00393D8B">
      <w:pPr>
        <w:keepLines/>
        <w:tabs>
          <w:tab w:val="left" w:pos="0"/>
        </w:tabs>
        <w:spacing w:line="276" w:lineRule="auto"/>
        <w:rPr>
          <w:rFonts w:ascii="Arial Narrow" w:eastAsia="Arial Narrow" w:hAnsi="Arial Narrow" w:cs="Arial Narrow"/>
        </w:rPr>
      </w:pPr>
    </w:p>
    <w:p w14:paraId="31DB930D" w14:textId="77777777" w:rsidR="003C5279" w:rsidRDefault="003C5279" w:rsidP="00393D8B">
      <w:pPr>
        <w:keepLines/>
        <w:tabs>
          <w:tab w:val="left" w:pos="0"/>
        </w:tabs>
        <w:spacing w:line="276" w:lineRule="auto"/>
        <w:rPr>
          <w:rFonts w:ascii="Arial Narrow" w:eastAsia="Arial Narrow" w:hAnsi="Arial Narrow" w:cs="Arial Narrow"/>
        </w:rPr>
      </w:pPr>
      <w:r w:rsidRPr="00931A36">
        <w:rPr>
          <w:rFonts w:ascii="Arial Narrow" w:eastAsia="Arial Narrow" w:hAnsi="Arial Narrow" w:cs="Arial Narrow"/>
        </w:rPr>
        <w:t>Снижение произошло по следующим видам деятельности:</w:t>
      </w:r>
    </w:p>
    <w:p w14:paraId="4FA515E4" w14:textId="3CD50B9C" w:rsidR="003C5279" w:rsidRDefault="003C5279" w:rsidP="00393D8B">
      <w:pPr>
        <w:pStyle w:val="afff8"/>
        <w:keepLines/>
        <w:numPr>
          <w:ilvl w:val="3"/>
          <w:numId w:val="42"/>
        </w:numPr>
        <w:tabs>
          <w:tab w:val="left" w:pos="0"/>
        </w:tabs>
        <w:spacing w:line="276" w:lineRule="auto"/>
        <w:ind w:left="425" w:hanging="425"/>
        <w:rPr>
          <w:rFonts w:ascii="Arial Narrow" w:eastAsia="Arial Narrow" w:hAnsi="Arial Narrow" w:cs="Arial Narrow"/>
          <w:sz w:val="24"/>
        </w:rPr>
      </w:pPr>
      <w:r w:rsidRPr="00132945">
        <w:rPr>
          <w:rFonts w:ascii="Arial Narrow" w:eastAsia="Arial Narrow" w:hAnsi="Arial Narrow" w:cs="Arial Narrow"/>
          <w:sz w:val="24"/>
        </w:rPr>
        <w:t xml:space="preserve">«ТМЦ» на 2 328 389 тыс. руб. - в 2020 году получены доходы от реализации топлива </w:t>
      </w:r>
      <w:r w:rsidR="00743609">
        <w:rPr>
          <w:rFonts w:ascii="Arial Narrow" w:eastAsia="Arial Narrow" w:hAnsi="Arial Narrow" w:cs="Arial Narrow"/>
          <w:sz w:val="24"/>
        </w:rPr>
        <w:br/>
      </w:r>
      <w:r w:rsidRPr="00132945">
        <w:rPr>
          <w:rFonts w:ascii="Arial Narrow" w:eastAsia="Arial Narrow" w:hAnsi="Arial Narrow" w:cs="Arial Narrow"/>
          <w:sz w:val="24"/>
        </w:rPr>
        <w:t>ООО «Приморская ГРЭС»</w:t>
      </w:r>
    </w:p>
    <w:p w14:paraId="0B45A033" w14:textId="552CE188" w:rsidR="003C5279" w:rsidRDefault="003C5279" w:rsidP="00393D8B">
      <w:pPr>
        <w:pStyle w:val="afff8"/>
        <w:keepLines/>
        <w:numPr>
          <w:ilvl w:val="3"/>
          <w:numId w:val="42"/>
        </w:numPr>
        <w:tabs>
          <w:tab w:val="left" w:pos="0"/>
        </w:tabs>
        <w:spacing w:line="276" w:lineRule="auto"/>
        <w:ind w:left="425" w:hanging="425"/>
        <w:rPr>
          <w:rFonts w:ascii="Arial Narrow" w:eastAsia="Arial Narrow" w:hAnsi="Arial Narrow" w:cs="Arial Narrow"/>
          <w:sz w:val="24"/>
        </w:rPr>
      </w:pPr>
      <w:r w:rsidRPr="00132945">
        <w:rPr>
          <w:rFonts w:ascii="Arial Narrow" w:eastAsia="Arial Narrow" w:hAnsi="Arial Narrow" w:cs="Arial Narrow"/>
          <w:sz w:val="24"/>
        </w:rPr>
        <w:t>Технологическое присоединение к тепловым сетям на 141</w:t>
      </w:r>
      <w:r w:rsidR="00743609">
        <w:rPr>
          <w:rFonts w:ascii="Arial Narrow" w:eastAsia="Arial Narrow" w:hAnsi="Arial Narrow" w:cs="Arial Narrow"/>
          <w:sz w:val="24"/>
        </w:rPr>
        <w:t> </w:t>
      </w:r>
      <w:r w:rsidRPr="00132945">
        <w:rPr>
          <w:rFonts w:ascii="Arial Narrow" w:eastAsia="Arial Narrow" w:hAnsi="Arial Narrow" w:cs="Arial Narrow"/>
          <w:sz w:val="24"/>
        </w:rPr>
        <w:t xml:space="preserve">730 тыс. руб. - в 2020 году было отражено тех. присоединение по договору с ООО </w:t>
      </w:r>
      <w:r>
        <w:rPr>
          <w:rFonts w:ascii="Arial Narrow" w:eastAsia="Arial Narrow" w:hAnsi="Arial Narrow" w:cs="Arial Narrow"/>
          <w:sz w:val="24"/>
        </w:rPr>
        <w:t>«</w:t>
      </w:r>
      <w:r w:rsidRPr="00132945">
        <w:rPr>
          <w:rFonts w:ascii="Arial Narrow" w:eastAsia="Arial Narrow" w:hAnsi="Arial Narrow" w:cs="Arial Narrow"/>
          <w:sz w:val="24"/>
        </w:rPr>
        <w:t>Газпром трансгаз Томск</w:t>
      </w:r>
      <w:r>
        <w:rPr>
          <w:rFonts w:ascii="Arial Narrow" w:eastAsia="Arial Narrow" w:hAnsi="Arial Narrow" w:cs="Arial Narrow"/>
          <w:sz w:val="24"/>
        </w:rPr>
        <w:t>»</w:t>
      </w:r>
      <w:r w:rsidRPr="00132945">
        <w:rPr>
          <w:rFonts w:ascii="Arial Narrow" w:eastAsia="Arial Narrow" w:hAnsi="Arial Narrow" w:cs="Arial Narrow"/>
          <w:sz w:val="24"/>
        </w:rPr>
        <w:t xml:space="preserve"> на сумму 103</w:t>
      </w:r>
      <w:r w:rsidR="00743609">
        <w:rPr>
          <w:rFonts w:ascii="Arial Narrow" w:eastAsia="Arial Narrow" w:hAnsi="Arial Narrow" w:cs="Arial Narrow"/>
          <w:sz w:val="24"/>
        </w:rPr>
        <w:t> </w:t>
      </w:r>
      <w:r w:rsidRPr="00132945">
        <w:rPr>
          <w:rFonts w:ascii="Arial Narrow" w:eastAsia="Arial Narrow" w:hAnsi="Arial Narrow" w:cs="Arial Narrow"/>
          <w:sz w:val="24"/>
        </w:rPr>
        <w:t>264 тыс. руб.</w:t>
      </w:r>
    </w:p>
    <w:p w14:paraId="091F8C3D" w14:textId="2E44E7D4" w:rsidR="003C5279" w:rsidRPr="00132945" w:rsidRDefault="003C5279" w:rsidP="00393D8B">
      <w:pPr>
        <w:pStyle w:val="afff8"/>
        <w:keepLines/>
        <w:numPr>
          <w:ilvl w:val="3"/>
          <w:numId w:val="42"/>
        </w:numPr>
        <w:tabs>
          <w:tab w:val="left" w:pos="0"/>
        </w:tabs>
        <w:spacing w:line="276" w:lineRule="auto"/>
        <w:ind w:left="425" w:hanging="425"/>
        <w:rPr>
          <w:rFonts w:ascii="Arial Narrow" w:eastAsia="Arial Narrow" w:hAnsi="Arial Narrow" w:cs="Arial Narrow"/>
          <w:sz w:val="24"/>
        </w:rPr>
      </w:pPr>
      <w:r w:rsidRPr="00132945">
        <w:rPr>
          <w:rFonts w:ascii="Arial Narrow" w:eastAsia="Arial Narrow" w:hAnsi="Arial Narrow" w:cs="Arial Narrow"/>
          <w:sz w:val="24"/>
        </w:rPr>
        <w:t>По видам деятельности «Подключение (технологическое присоединение) к системе холодного водоснабжения» и «Подключение (технологическое присоединение) к системе водоотведения» снижение на 249</w:t>
      </w:r>
      <w:r w:rsidR="00743609">
        <w:rPr>
          <w:rFonts w:ascii="Arial Narrow" w:eastAsia="Arial Narrow" w:hAnsi="Arial Narrow" w:cs="Arial Narrow"/>
          <w:sz w:val="24"/>
        </w:rPr>
        <w:t> </w:t>
      </w:r>
      <w:r w:rsidRPr="00132945">
        <w:rPr>
          <w:rFonts w:ascii="Arial Narrow" w:eastAsia="Arial Narrow" w:hAnsi="Arial Narrow" w:cs="Arial Narrow"/>
          <w:sz w:val="24"/>
        </w:rPr>
        <w:t>689 тыс. руб. По факту 2020 года отражено подключение объектов капитального строительства в г. Нерюнгри к базе магистрального газопровода «Сила Сибири».</w:t>
      </w:r>
    </w:p>
    <w:p w14:paraId="17253124" w14:textId="6E5678A5" w:rsidR="003C5279" w:rsidRDefault="003C5279" w:rsidP="00393D8B">
      <w:pPr>
        <w:keepLines/>
        <w:spacing w:line="276" w:lineRule="auto"/>
        <w:ind w:firstLine="708"/>
        <w:jc w:val="both"/>
        <w:rPr>
          <w:rFonts w:ascii="Arial Narrow" w:eastAsia="Arial Narrow" w:hAnsi="Arial Narrow" w:cs="Arial Narrow"/>
        </w:rPr>
      </w:pPr>
      <w:r>
        <w:rPr>
          <w:rFonts w:ascii="Arial Narrow" w:eastAsia="Arial Narrow" w:hAnsi="Arial Narrow" w:cs="Arial Narrow"/>
        </w:rPr>
        <w:t>Государственные субсидии увеличились за 12 месяцев 2021 года по сравнению с 12 месяцами 2020 года на 497</w:t>
      </w:r>
      <w:r w:rsidR="00743609">
        <w:rPr>
          <w:rFonts w:ascii="Arial Narrow" w:eastAsia="Arial Narrow" w:hAnsi="Arial Narrow" w:cs="Arial Narrow"/>
        </w:rPr>
        <w:t> </w:t>
      </w:r>
      <w:r>
        <w:rPr>
          <w:rFonts w:ascii="Arial Narrow" w:eastAsia="Arial Narrow" w:hAnsi="Arial Narrow" w:cs="Arial Narrow"/>
        </w:rPr>
        <w:t>472 тыс. рублей или на 74,1</w:t>
      </w:r>
      <w:r w:rsidR="00743609">
        <w:rPr>
          <w:rFonts w:ascii="Arial Narrow" w:eastAsia="Arial Narrow" w:hAnsi="Arial Narrow" w:cs="Arial Narrow"/>
        </w:rPr>
        <w:t xml:space="preserve"> </w:t>
      </w:r>
      <w:r>
        <w:rPr>
          <w:rFonts w:ascii="Arial Narrow" w:eastAsia="Arial Narrow" w:hAnsi="Arial Narrow" w:cs="Arial Narrow"/>
        </w:rPr>
        <w:t>%.</w:t>
      </w:r>
    </w:p>
    <w:p w14:paraId="08DAF25F" w14:textId="5F976C29" w:rsidR="003C5279" w:rsidRDefault="003C5279" w:rsidP="00393D8B">
      <w:pPr>
        <w:keepLines/>
        <w:spacing w:line="276" w:lineRule="auto"/>
        <w:ind w:firstLine="709"/>
        <w:jc w:val="both"/>
        <w:rPr>
          <w:rFonts w:ascii="Arial Narrow" w:eastAsia="Arial Narrow" w:hAnsi="Arial Narrow" w:cs="Arial Narrow"/>
        </w:rPr>
      </w:pPr>
      <w:r>
        <w:rPr>
          <w:rFonts w:ascii="Arial Narrow" w:eastAsia="Arial Narrow" w:hAnsi="Arial Narrow" w:cs="Arial Narrow"/>
        </w:rPr>
        <w:t xml:space="preserve">Себестоимость реализации продукции (услуг) увеличилась на </w:t>
      </w:r>
      <w:r w:rsidRPr="003C5279">
        <w:rPr>
          <w:rFonts w:ascii="Arial Narrow" w:eastAsia="Arial Narrow" w:hAnsi="Arial Narrow" w:cs="Arial Narrow"/>
        </w:rPr>
        <w:t>6 586</w:t>
      </w:r>
      <w:r w:rsidR="00743609">
        <w:rPr>
          <w:rFonts w:ascii="Arial Narrow" w:eastAsia="Arial Narrow" w:hAnsi="Arial Narrow" w:cs="Arial Narrow"/>
        </w:rPr>
        <w:t> </w:t>
      </w:r>
      <w:r w:rsidRPr="003C5279">
        <w:rPr>
          <w:rFonts w:ascii="Arial Narrow" w:eastAsia="Arial Narrow" w:hAnsi="Arial Narrow" w:cs="Arial Narrow"/>
        </w:rPr>
        <w:t>257</w:t>
      </w:r>
      <w:r>
        <w:rPr>
          <w:rFonts w:ascii="Arial Narrow" w:eastAsia="Arial Narrow" w:hAnsi="Arial Narrow" w:cs="Arial Narrow"/>
        </w:rPr>
        <w:t xml:space="preserve"> тыс. рублей </w:t>
      </w:r>
      <w:r w:rsidRPr="003C5279">
        <w:rPr>
          <w:rFonts w:ascii="Arial Narrow" w:eastAsia="Arial Narrow" w:hAnsi="Arial Narrow" w:cs="Arial Narrow"/>
        </w:rPr>
        <w:t>или 8,1</w:t>
      </w:r>
      <w:r w:rsidR="00743609">
        <w:rPr>
          <w:rFonts w:ascii="Arial Narrow" w:eastAsia="Arial Narrow" w:hAnsi="Arial Narrow" w:cs="Arial Narrow"/>
        </w:rPr>
        <w:t xml:space="preserve"> </w:t>
      </w:r>
      <w:r w:rsidRPr="003C5279">
        <w:rPr>
          <w:rFonts w:ascii="Arial Narrow" w:eastAsia="Arial Narrow" w:hAnsi="Arial Narrow" w:cs="Arial Narrow"/>
        </w:rPr>
        <w:t>%</w:t>
      </w:r>
      <w:r>
        <w:rPr>
          <w:rFonts w:ascii="Arial Narrow" w:eastAsia="Arial Narrow" w:hAnsi="Arial Narrow" w:cs="Arial Narrow"/>
        </w:rPr>
        <w:t xml:space="preserve"> </w:t>
      </w:r>
      <w:r w:rsidR="00743609">
        <w:rPr>
          <w:rFonts w:ascii="Arial Narrow" w:eastAsia="Arial Narrow" w:hAnsi="Arial Narrow" w:cs="Arial Narrow"/>
        </w:rPr>
        <w:br/>
      </w:r>
      <w:r>
        <w:rPr>
          <w:rFonts w:ascii="Arial Narrow" w:eastAsia="Arial Narrow" w:hAnsi="Arial Narrow" w:cs="Arial Narrow"/>
        </w:rPr>
        <w:t>и составила 87 516</w:t>
      </w:r>
      <w:r w:rsidR="00743609">
        <w:rPr>
          <w:rFonts w:ascii="Arial Narrow" w:eastAsia="Arial Narrow" w:hAnsi="Arial Narrow" w:cs="Arial Narrow"/>
        </w:rPr>
        <w:t> </w:t>
      </w:r>
      <w:r>
        <w:rPr>
          <w:rFonts w:ascii="Arial Narrow" w:eastAsia="Arial Narrow" w:hAnsi="Arial Narrow" w:cs="Arial Narrow"/>
        </w:rPr>
        <w:t>775 тыс. рублей.</w:t>
      </w:r>
    </w:p>
    <w:p w14:paraId="5290D424" w14:textId="77777777" w:rsidR="003C5279" w:rsidRDefault="003C5279" w:rsidP="00393D8B">
      <w:pPr>
        <w:keepLines/>
        <w:spacing w:line="276" w:lineRule="auto"/>
        <w:ind w:firstLine="709"/>
        <w:jc w:val="both"/>
        <w:rPr>
          <w:rFonts w:ascii="Arial Narrow" w:eastAsia="Arial Narrow" w:hAnsi="Arial Narrow" w:cs="Arial Narrow"/>
        </w:rPr>
      </w:pPr>
      <w:r w:rsidRPr="00584B7E">
        <w:rPr>
          <w:rFonts w:ascii="Arial Narrow" w:eastAsia="Arial Narrow" w:hAnsi="Arial Narrow" w:cs="Arial Narrow"/>
        </w:rPr>
        <w:t xml:space="preserve">В связи с вступлением в силу с 01.01.2021 года ФСБУ 5/2019 «Запасы», утвержденный Приказом Минфина России от 15.11.2019 №180н, в Отчете о финансовых результатах </w:t>
      </w:r>
      <w:r>
        <w:rPr>
          <w:rFonts w:ascii="Arial Narrow" w:eastAsia="Arial Narrow" w:hAnsi="Arial Narrow" w:cs="Arial Narrow"/>
        </w:rPr>
        <w:t xml:space="preserve">выделены </w:t>
      </w:r>
      <w:r w:rsidRPr="00584B7E">
        <w:rPr>
          <w:rFonts w:ascii="Arial Narrow" w:eastAsia="Arial Narrow" w:hAnsi="Arial Narrow" w:cs="Arial Narrow"/>
        </w:rPr>
        <w:t>управленчески</w:t>
      </w:r>
      <w:r>
        <w:rPr>
          <w:rFonts w:ascii="Arial Narrow" w:eastAsia="Arial Narrow" w:hAnsi="Arial Narrow" w:cs="Arial Narrow"/>
        </w:rPr>
        <w:t>е</w:t>
      </w:r>
      <w:r w:rsidRPr="00584B7E">
        <w:rPr>
          <w:rFonts w:ascii="Arial Narrow" w:eastAsia="Arial Narrow" w:hAnsi="Arial Narrow" w:cs="Arial Narrow"/>
        </w:rPr>
        <w:t xml:space="preserve"> расход</w:t>
      </w:r>
      <w:r>
        <w:rPr>
          <w:rFonts w:ascii="Arial Narrow" w:eastAsia="Arial Narrow" w:hAnsi="Arial Narrow" w:cs="Arial Narrow"/>
        </w:rPr>
        <w:t>ы</w:t>
      </w:r>
      <w:r w:rsidRPr="00584B7E">
        <w:rPr>
          <w:rFonts w:ascii="Arial Narrow" w:eastAsia="Arial Narrow" w:hAnsi="Arial Narrow" w:cs="Arial Narrow"/>
        </w:rPr>
        <w:t xml:space="preserve"> начиная с отчетности за 2021 год. </w:t>
      </w:r>
      <w:r w:rsidRPr="003C5279">
        <w:rPr>
          <w:rFonts w:ascii="Arial Narrow" w:eastAsia="Arial Narrow" w:hAnsi="Arial Narrow" w:cs="Arial Narrow"/>
        </w:rPr>
        <w:t>Управленческие расходы за 12 месяцев 2021 года составили 1 081 689 тыс. руб.</w:t>
      </w:r>
      <w:r>
        <w:rPr>
          <w:rFonts w:ascii="Arial Narrow" w:eastAsia="Arial Narrow" w:hAnsi="Arial Narrow" w:cs="Arial Narrow"/>
        </w:rPr>
        <w:t xml:space="preserve"> </w:t>
      </w:r>
    </w:p>
    <w:p w14:paraId="15CE3A0D" w14:textId="01CF9BE5" w:rsidR="003C5279" w:rsidRPr="00A033C5" w:rsidRDefault="003C5279" w:rsidP="00393D8B">
      <w:pPr>
        <w:keepLines/>
        <w:spacing w:line="276" w:lineRule="auto"/>
        <w:ind w:firstLine="709"/>
        <w:jc w:val="both"/>
        <w:rPr>
          <w:rFonts w:ascii="Arial Narrow" w:eastAsia="Arial Narrow" w:hAnsi="Arial Narrow" w:cs="Arial Narrow"/>
          <w:color w:val="FF0000"/>
        </w:rPr>
      </w:pPr>
      <w:r>
        <w:rPr>
          <w:rFonts w:ascii="Arial Narrow" w:eastAsia="Arial Narrow" w:hAnsi="Arial Narrow" w:cs="Arial Narrow"/>
        </w:rPr>
        <w:t>Прочие доходы в 2021 году составили 6 328 832 тыс. рублей, что ниже 2020 года на 7 803</w:t>
      </w:r>
      <w:r w:rsidR="00393D8B">
        <w:rPr>
          <w:rFonts w:ascii="Arial Narrow" w:eastAsia="Arial Narrow" w:hAnsi="Arial Narrow" w:cs="Arial Narrow"/>
        </w:rPr>
        <w:t> </w:t>
      </w:r>
      <w:r>
        <w:rPr>
          <w:rFonts w:ascii="Arial Narrow" w:eastAsia="Arial Narrow" w:hAnsi="Arial Narrow" w:cs="Arial Narrow"/>
        </w:rPr>
        <w:t>816 тыс. рублей</w:t>
      </w:r>
      <w:r w:rsidRPr="00AD7A16">
        <w:rPr>
          <w:rFonts w:ascii="Arial Narrow" w:eastAsia="Arial Narrow" w:hAnsi="Arial Narrow" w:cs="Arial Narrow"/>
        </w:rPr>
        <w:t>. По факту 12 месяцев 2020 года отражена реализация ВлТЭЦ-2 и НЗС в размере</w:t>
      </w:r>
      <w:r>
        <w:rPr>
          <w:rFonts w:ascii="Arial Narrow" w:eastAsia="Arial Narrow" w:hAnsi="Arial Narrow" w:cs="Arial Narrow"/>
        </w:rPr>
        <w:t xml:space="preserve">                         </w:t>
      </w:r>
      <w:r w:rsidRPr="00AD7A16">
        <w:rPr>
          <w:rFonts w:ascii="Arial Narrow" w:eastAsia="Arial Narrow" w:hAnsi="Arial Narrow" w:cs="Arial Narrow"/>
        </w:rPr>
        <w:t xml:space="preserve"> 5</w:t>
      </w:r>
      <w:r>
        <w:rPr>
          <w:rFonts w:ascii="Arial Narrow" w:eastAsia="Arial Narrow" w:hAnsi="Arial Narrow" w:cs="Arial Narrow"/>
        </w:rPr>
        <w:t> </w:t>
      </w:r>
      <w:r w:rsidRPr="00AD7A16">
        <w:rPr>
          <w:rFonts w:ascii="Arial Narrow" w:eastAsia="Arial Narrow" w:hAnsi="Arial Narrow" w:cs="Arial Narrow"/>
        </w:rPr>
        <w:t>819</w:t>
      </w:r>
      <w:r>
        <w:rPr>
          <w:rFonts w:ascii="Arial Narrow" w:eastAsia="Arial Narrow" w:hAnsi="Arial Narrow" w:cs="Arial Narrow"/>
        </w:rPr>
        <w:t xml:space="preserve"> 201</w:t>
      </w:r>
      <w:r w:rsidRPr="00AD7A16">
        <w:rPr>
          <w:rFonts w:ascii="Arial Narrow" w:eastAsia="Arial Narrow" w:hAnsi="Arial Narrow" w:cs="Arial Narrow"/>
        </w:rPr>
        <w:t xml:space="preserve"> </w:t>
      </w:r>
      <w:r>
        <w:rPr>
          <w:rFonts w:ascii="Arial Narrow" w:eastAsia="Arial Narrow" w:hAnsi="Arial Narrow" w:cs="Arial Narrow"/>
        </w:rPr>
        <w:t>тыс</w:t>
      </w:r>
      <w:r w:rsidRPr="00AD7A16">
        <w:rPr>
          <w:rFonts w:ascii="Arial Narrow" w:eastAsia="Arial Narrow" w:hAnsi="Arial Narrow" w:cs="Arial Narrow"/>
        </w:rPr>
        <w:t xml:space="preserve">. руб.; отражены доходы от сделки мены (реализация доли в УК ООО </w:t>
      </w:r>
      <w:r>
        <w:rPr>
          <w:rFonts w:ascii="Arial Narrow" w:eastAsia="Arial Narrow" w:hAnsi="Arial Narrow" w:cs="Arial Narrow"/>
        </w:rPr>
        <w:t>«</w:t>
      </w:r>
      <w:r w:rsidRPr="00AD7A16">
        <w:rPr>
          <w:rFonts w:ascii="Arial Narrow" w:eastAsia="Arial Narrow" w:hAnsi="Arial Narrow" w:cs="Arial Narrow"/>
        </w:rPr>
        <w:t>Прим</w:t>
      </w:r>
      <w:r>
        <w:rPr>
          <w:rFonts w:ascii="Arial Narrow" w:eastAsia="Arial Narrow" w:hAnsi="Arial Narrow" w:cs="Arial Narrow"/>
        </w:rPr>
        <w:t xml:space="preserve">орская </w:t>
      </w:r>
      <w:r w:rsidRPr="00AD7A16">
        <w:rPr>
          <w:rFonts w:ascii="Arial Narrow" w:eastAsia="Arial Narrow" w:hAnsi="Arial Narrow" w:cs="Arial Narrow"/>
        </w:rPr>
        <w:t>ГРЭС</w:t>
      </w:r>
      <w:r>
        <w:rPr>
          <w:rFonts w:ascii="Arial Narrow" w:eastAsia="Arial Narrow" w:hAnsi="Arial Narrow" w:cs="Arial Narrow"/>
        </w:rPr>
        <w:t>»</w:t>
      </w:r>
      <w:r w:rsidRPr="00AD7A16">
        <w:rPr>
          <w:rFonts w:ascii="Arial Narrow" w:eastAsia="Arial Narrow" w:hAnsi="Arial Narrow" w:cs="Arial Narrow"/>
        </w:rPr>
        <w:t xml:space="preserve"> на акции ПАО «ДЭК») в размере 3 662</w:t>
      </w:r>
      <w:r>
        <w:rPr>
          <w:rFonts w:ascii="Arial Narrow" w:eastAsia="Arial Narrow" w:hAnsi="Arial Narrow" w:cs="Arial Narrow"/>
        </w:rPr>
        <w:t> 176 тыс</w:t>
      </w:r>
      <w:r w:rsidRPr="00AD7A16">
        <w:rPr>
          <w:rFonts w:ascii="Arial Narrow" w:eastAsia="Arial Narrow" w:hAnsi="Arial Narrow" w:cs="Arial Narrow"/>
        </w:rPr>
        <w:t>. руб.</w:t>
      </w:r>
      <w:r>
        <w:rPr>
          <w:rFonts w:ascii="Arial Narrow" w:eastAsia="Arial Narrow" w:hAnsi="Arial Narrow" w:cs="Arial Narrow"/>
        </w:rPr>
        <w:t xml:space="preserve"> и </w:t>
      </w:r>
      <w:r w:rsidRPr="00AD7A16">
        <w:rPr>
          <w:rFonts w:ascii="Arial Narrow" w:eastAsia="Arial Narrow" w:hAnsi="Arial Narrow" w:cs="Arial Narrow"/>
        </w:rPr>
        <w:t xml:space="preserve">(реализация акций </w:t>
      </w:r>
      <w:r>
        <w:rPr>
          <w:rFonts w:ascii="Arial Narrow" w:eastAsia="Arial Narrow" w:hAnsi="Arial Narrow" w:cs="Arial Narrow"/>
        </w:rPr>
        <w:t>АО «</w:t>
      </w:r>
      <w:r w:rsidRPr="00AD7A16">
        <w:rPr>
          <w:rFonts w:ascii="Arial Narrow" w:eastAsia="Arial Narrow" w:hAnsi="Arial Narrow" w:cs="Arial Narrow"/>
        </w:rPr>
        <w:t>ЛУР</w:t>
      </w:r>
      <w:r>
        <w:rPr>
          <w:rFonts w:ascii="Arial Narrow" w:eastAsia="Arial Narrow" w:hAnsi="Arial Narrow" w:cs="Arial Narrow"/>
        </w:rPr>
        <w:t>»</w:t>
      </w:r>
      <w:r w:rsidRPr="00AD7A16">
        <w:rPr>
          <w:rFonts w:ascii="Arial Narrow" w:eastAsia="Arial Narrow" w:hAnsi="Arial Narrow" w:cs="Arial Narrow"/>
        </w:rPr>
        <w:t xml:space="preserve"> на акции ПАО «ДЭ</w:t>
      </w:r>
      <w:r>
        <w:rPr>
          <w:rFonts w:ascii="Arial Narrow" w:eastAsia="Arial Narrow" w:hAnsi="Arial Narrow" w:cs="Arial Narrow"/>
        </w:rPr>
        <w:t xml:space="preserve">К») в размере </w:t>
      </w:r>
      <w:r w:rsidRPr="00AD7A16">
        <w:rPr>
          <w:rFonts w:ascii="Arial Narrow" w:eastAsia="Arial Narrow" w:hAnsi="Arial Narrow" w:cs="Arial Narrow"/>
        </w:rPr>
        <w:t>1</w:t>
      </w:r>
      <w:r>
        <w:rPr>
          <w:rFonts w:ascii="Arial Narrow" w:eastAsia="Arial Narrow" w:hAnsi="Arial Narrow" w:cs="Arial Narrow"/>
        </w:rPr>
        <w:t> </w:t>
      </w:r>
      <w:r w:rsidRPr="00AD7A16">
        <w:rPr>
          <w:rFonts w:ascii="Arial Narrow" w:eastAsia="Arial Narrow" w:hAnsi="Arial Narrow" w:cs="Arial Narrow"/>
        </w:rPr>
        <w:t>977</w:t>
      </w:r>
      <w:r w:rsidR="00393D8B">
        <w:rPr>
          <w:rFonts w:ascii="Arial Narrow" w:eastAsia="Arial Narrow" w:hAnsi="Arial Narrow" w:cs="Arial Narrow"/>
        </w:rPr>
        <w:t> </w:t>
      </w:r>
      <w:r w:rsidRPr="00AD7A16">
        <w:rPr>
          <w:rFonts w:ascii="Arial Narrow" w:eastAsia="Arial Narrow" w:hAnsi="Arial Narrow" w:cs="Arial Narrow"/>
        </w:rPr>
        <w:t>6</w:t>
      </w:r>
      <w:r>
        <w:rPr>
          <w:rFonts w:ascii="Arial Narrow" w:eastAsia="Arial Narrow" w:hAnsi="Arial Narrow" w:cs="Arial Narrow"/>
        </w:rPr>
        <w:t>00</w:t>
      </w:r>
      <w:r w:rsidRPr="00AD7A16">
        <w:rPr>
          <w:rFonts w:ascii="Arial Narrow" w:eastAsia="Arial Narrow" w:hAnsi="Arial Narrow" w:cs="Arial Narrow"/>
        </w:rPr>
        <w:t xml:space="preserve"> </w:t>
      </w:r>
      <w:r>
        <w:rPr>
          <w:rFonts w:ascii="Arial Narrow" w:eastAsia="Arial Narrow" w:hAnsi="Arial Narrow" w:cs="Arial Narrow"/>
        </w:rPr>
        <w:t xml:space="preserve">тыс. руб. По факту 2021 года </w:t>
      </w:r>
      <w:r w:rsidRPr="00A033C5">
        <w:rPr>
          <w:rFonts w:ascii="Arial Narrow" w:eastAsia="Arial Narrow" w:hAnsi="Arial Narrow" w:cs="Arial Narrow"/>
        </w:rPr>
        <w:t>отражен дохо</w:t>
      </w:r>
      <w:r>
        <w:rPr>
          <w:rFonts w:ascii="Arial Narrow" w:eastAsia="Arial Narrow" w:hAnsi="Arial Narrow" w:cs="Arial Narrow"/>
        </w:rPr>
        <w:t xml:space="preserve">д от переоценки акций ПАО «ДЭК» </w:t>
      </w:r>
      <w:r w:rsidR="00393D8B">
        <w:rPr>
          <w:rFonts w:ascii="Arial Narrow" w:eastAsia="Arial Narrow" w:hAnsi="Arial Narrow" w:cs="Arial Narrow"/>
        </w:rPr>
        <w:br/>
      </w:r>
      <w:r>
        <w:rPr>
          <w:rFonts w:ascii="Arial Narrow" w:eastAsia="Arial Narrow" w:hAnsi="Arial Narrow" w:cs="Arial Narrow"/>
        </w:rPr>
        <w:t xml:space="preserve">в размере 2 627 693 тыс. руб.; </w:t>
      </w:r>
      <w:r w:rsidRPr="00A033C5">
        <w:rPr>
          <w:rFonts w:ascii="Arial Narrow" w:eastAsia="Arial Narrow" w:hAnsi="Arial Narrow" w:cs="Arial Narrow"/>
        </w:rPr>
        <w:t>прошла переоценка основных средств в с</w:t>
      </w:r>
      <w:r>
        <w:rPr>
          <w:rFonts w:ascii="Arial Narrow" w:eastAsia="Arial Narrow" w:hAnsi="Arial Narrow" w:cs="Arial Narrow"/>
        </w:rPr>
        <w:t>торону увеличения на сумму 344</w:t>
      </w:r>
      <w:r w:rsidR="00393D8B">
        <w:rPr>
          <w:rFonts w:ascii="Arial Narrow" w:eastAsia="Arial Narrow" w:hAnsi="Arial Narrow" w:cs="Arial Narrow"/>
        </w:rPr>
        <w:t> </w:t>
      </w:r>
      <w:r>
        <w:rPr>
          <w:rFonts w:ascii="Arial Narrow" w:eastAsia="Arial Narrow" w:hAnsi="Arial Narrow" w:cs="Arial Narrow"/>
        </w:rPr>
        <w:t>182</w:t>
      </w:r>
      <w:r w:rsidRPr="00A033C5">
        <w:rPr>
          <w:rFonts w:ascii="Arial Narrow" w:eastAsia="Arial Narrow" w:hAnsi="Arial Narrow" w:cs="Arial Narrow"/>
        </w:rPr>
        <w:t xml:space="preserve"> </w:t>
      </w:r>
      <w:r>
        <w:rPr>
          <w:rFonts w:ascii="Arial Narrow" w:eastAsia="Arial Narrow" w:hAnsi="Arial Narrow" w:cs="Arial Narrow"/>
        </w:rPr>
        <w:t>тыс</w:t>
      </w:r>
      <w:r w:rsidRPr="00A033C5">
        <w:rPr>
          <w:rFonts w:ascii="Arial Narrow" w:eastAsia="Arial Narrow" w:hAnsi="Arial Narrow" w:cs="Arial Narrow"/>
        </w:rPr>
        <w:t>. руб.</w:t>
      </w:r>
      <w:r>
        <w:rPr>
          <w:rFonts w:ascii="Arial Narrow" w:eastAsia="Arial Narrow" w:hAnsi="Arial Narrow" w:cs="Arial Narrow"/>
        </w:rPr>
        <w:t>; в</w:t>
      </w:r>
      <w:r w:rsidRPr="00A033C5">
        <w:rPr>
          <w:rFonts w:ascii="Arial Narrow" w:eastAsia="Arial Narrow" w:hAnsi="Arial Narrow" w:cs="Arial Narrow"/>
        </w:rPr>
        <w:t>озмещение убытков на 355</w:t>
      </w:r>
      <w:r>
        <w:rPr>
          <w:rFonts w:ascii="Arial Narrow" w:eastAsia="Arial Narrow" w:hAnsi="Arial Narrow" w:cs="Arial Narrow"/>
        </w:rPr>
        <w:t xml:space="preserve"> 007</w:t>
      </w:r>
      <w:r w:rsidRPr="00A033C5">
        <w:rPr>
          <w:rFonts w:ascii="Arial Narrow" w:eastAsia="Arial Narrow" w:hAnsi="Arial Narrow" w:cs="Arial Narrow"/>
        </w:rPr>
        <w:t xml:space="preserve"> </w:t>
      </w:r>
      <w:r>
        <w:rPr>
          <w:rFonts w:ascii="Arial Narrow" w:eastAsia="Arial Narrow" w:hAnsi="Arial Narrow" w:cs="Arial Narrow"/>
        </w:rPr>
        <w:t>тыс</w:t>
      </w:r>
      <w:r w:rsidRPr="00A033C5">
        <w:rPr>
          <w:rFonts w:ascii="Arial Narrow" w:eastAsia="Arial Narrow" w:hAnsi="Arial Narrow" w:cs="Arial Narrow"/>
        </w:rPr>
        <w:t>. руб.</w:t>
      </w:r>
      <w:r>
        <w:rPr>
          <w:rFonts w:ascii="Arial Narrow" w:eastAsia="Arial Narrow" w:hAnsi="Arial Narrow" w:cs="Arial Narrow"/>
        </w:rPr>
        <w:t xml:space="preserve"> (</w:t>
      </w:r>
      <w:r w:rsidRPr="00A033C5">
        <w:rPr>
          <w:rFonts w:ascii="Arial Narrow" w:eastAsia="Arial Narrow" w:hAnsi="Arial Narrow" w:cs="Arial Narrow"/>
        </w:rPr>
        <w:t>получена субсидия на компенсацию выпадающих доходов в связи со снижением полезного отпуска теплоэнергии в 2020 г</w:t>
      </w:r>
      <w:r>
        <w:rPr>
          <w:rFonts w:ascii="Arial Narrow" w:eastAsia="Arial Narrow" w:hAnsi="Arial Narrow" w:cs="Arial Narrow"/>
        </w:rPr>
        <w:t>оду</w:t>
      </w:r>
      <w:r w:rsidRPr="00A033C5">
        <w:rPr>
          <w:rFonts w:ascii="Arial Narrow" w:eastAsia="Arial Narrow" w:hAnsi="Arial Narrow" w:cs="Arial Narrow"/>
        </w:rPr>
        <w:t xml:space="preserve">; </w:t>
      </w:r>
      <w:r>
        <w:rPr>
          <w:rFonts w:ascii="Arial Narrow" w:eastAsia="Arial Narrow" w:hAnsi="Arial Narrow" w:cs="Arial Narrow"/>
        </w:rPr>
        <w:t>возмещение за недопоставку угля).</w:t>
      </w:r>
    </w:p>
    <w:p w14:paraId="41697278" w14:textId="4E4C2CF7" w:rsidR="003C5279" w:rsidRDefault="003C5279" w:rsidP="00393D8B">
      <w:pPr>
        <w:keepLines/>
        <w:spacing w:line="276" w:lineRule="auto"/>
        <w:ind w:firstLine="709"/>
        <w:jc w:val="both"/>
        <w:rPr>
          <w:rFonts w:ascii="Arial Narrow" w:eastAsia="Arial Narrow" w:hAnsi="Arial Narrow" w:cs="Arial Narrow"/>
        </w:rPr>
      </w:pPr>
      <w:r w:rsidRPr="005373EF">
        <w:rPr>
          <w:rFonts w:ascii="Arial Narrow" w:eastAsia="Arial Narrow" w:hAnsi="Arial Narrow" w:cs="Arial Narrow"/>
        </w:rPr>
        <w:t>Прочие расходы в 2021 году составили 5 257 032 тыс. рублей, что на 18 679</w:t>
      </w:r>
      <w:r w:rsidR="00393D8B">
        <w:rPr>
          <w:rFonts w:ascii="Arial Narrow" w:eastAsia="Arial Narrow" w:hAnsi="Arial Narrow" w:cs="Arial Narrow"/>
        </w:rPr>
        <w:t> </w:t>
      </w:r>
      <w:r w:rsidRPr="005373EF">
        <w:rPr>
          <w:rFonts w:ascii="Arial Narrow" w:eastAsia="Arial Narrow" w:hAnsi="Arial Narrow" w:cs="Arial Narrow"/>
        </w:rPr>
        <w:t>087 тыс. рублей выше 2020 года. По факту 12 месяцев 2020 года отражена реализация ВлТЭЦ-2 и НЗС в размере                    5 773 224 тыс. руб.; отражены расходы от сделки мены по переоценки акций ПАО «ДЭК» в размере 12 579 813 тыс. рублей.</w:t>
      </w:r>
    </w:p>
    <w:p w14:paraId="493455E8" w14:textId="521EB6E8" w:rsidR="003C5279" w:rsidRDefault="003C5279" w:rsidP="00393D8B">
      <w:pPr>
        <w:keepLines/>
        <w:spacing w:line="276" w:lineRule="auto"/>
        <w:ind w:firstLine="709"/>
        <w:jc w:val="both"/>
        <w:rPr>
          <w:rFonts w:ascii="Arial Narrow" w:eastAsia="Arial Narrow" w:hAnsi="Arial Narrow" w:cs="Arial Narrow"/>
        </w:rPr>
      </w:pPr>
      <w:r>
        <w:rPr>
          <w:rFonts w:ascii="Arial Narrow" w:eastAsia="Arial Narrow" w:hAnsi="Arial Narrow" w:cs="Arial Narrow"/>
        </w:rPr>
        <w:t>За 2021 год Обществом получен убыток в размере 6 101</w:t>
      </w:r>
      <w:r w:rsidR="00393D8B">
        <w:rPr>
          <w:rFonts w:ascii="Arial Narrow" w:eastAsia="Arial Narrow" w:hAnsi="Arial Narrow" w:cs="Arial Narrow"/>
        </w:rPr>
        <w:t> </w:t>
      </w:r>
      <w:r>
        <w:rPr>
          <w:rFonts w:ascii="Arial Narrow" w:eastAsia="Arial Narrow" w:hAnsi="Arial Narrow" w:cs="Arial Narrow"/>
        </w:rPr>
        <w:t xml:space="preserve">283 тыс. рублей, по сравнению с 2020 годом результат улучшен </w:t>
      </w:r>
      <w:r w:rsidRPr="00B11D2B">
        <w:rPr>
          <w:rFonts w:ascii="Arial Narrow" w:eastAsia="Arial Narrow" w:hAnsi="Arial Narrow" w:cs="Arial Narrow"/>
        </w:rPr>
        <w:t xml:space="preserve">на </w:t>
      </w:r>
      <w:r w:rsidRPr="003C5279">
        <w:rPr>
          <w:rFonts w:ascii="Arial Narrow" w:eastAsia="Arial Narrow" w:hAnsi="Arial Narrow" w:cs="Arial Narrow"/>
        </w:rPr>
        <w:t>6 270</w:t>
      </w:r>
      <w:r w:rsidR="00393D8B">
        <w:rPr>
          <w:rFonts w:ascii="Arial Narrow" w:eastAsia="Arial Narrow" w:hAnsi="Arial Narrow" w:cs="Arial Narrow"/>
        </w:rPr>
        <w:t> </w:t>
      </w:r>
      <w:r w:rsidRPr="003C5279">
        <w:rPr>
          <w:rFonts w:ascii="Arial Narrow" w:eastAsia="Arial Narrow" w:hAnsi="Arial Narrow" w:cs="Arial Narrow"/>
        </w:rPr>
        <w:t>639</w:t>
      </w:r>
      <w:r w:rsidRPr="00B11D2B">
        <w:rPr>
          <w:rFonts w:ascii="Arial Narrow" w:eastAsia="Arial Narrow" w:hAnsi="Arial Narrow" w:cs="Arial Narrow"/>
        </w:rPr>
        <w:t xml:space="preserve"> тыс</w:t>
      </w:r>
      <w:r>
        <w:rPr>
          <w:rFonts w:ascii="Arial Narrow" w:eastAsia="Arial Narrow" w:hAnsi="Arial Narrow" w:cs="Arial Narrow"/>
        </w:rPr>
        <w:t>. рублей.</w:t>
      </w:r>
    </w:p>
    <w:p w14:paraId="07029C3B" w14:textId="77777777" w:rsidR="00EF7562" w:rsidRDefault="00EF7562" w:rsidP="00393D8B">
      <w:pPr>
        <w:keepLines/>
        <w:spacing w:line="276" w:lineRule="auto"/>
        <w:jc w:val="both"/>
        <w:rPr>
          <w:rFonts w:ascii="Arial Narrow" w:hAnsi="Arial Narrow"/>
        </w:rPr>
      </w:pPr>
    </w:p>
    <w:p w14:paraId="0A30472C" w14:textId="5DDCEEC7" w:rsidR="00EF7562" w:rsidRDefault="009972EB" w:rsidP="00393D8B">
      <w:pPr>
        <w:pStyle w:val="74"/>
        <w:keepNext w:val="0"/>
        <w:keepLines/>
        <w:jc w:val="both"/>
        <w:rPr>
          <w:lang w:val="ru-RU"/>
        </w:rPr>
      </w:pPr>
      <w:r>
        <w:rPr>
          <w:lang w:val="ru-RU"/>
        </w:rPr>
        <w:t xml:space="preserve">5.2. </w:t>
      </w:r>
      <w:r w:rsidR="00746207" w:rsidRPr="00746207">
        <w:rPr>
          <w:lang w:val="ru-RU"/>
        </w:rPr>
        <w:t>Бухгалтерская (финансовая) отчетность Общества за 202</w:t>
      </w:r>
      <w:r w:rsidR="00746207">
        <w:rPr>
          <w:lang w:val="ru-RU"/>
        </w:rPr>
        <w:t>1</w:t>
      </w:r>
      <w:r w:rsidR="00746207" w:rsidRPr="00746207">
        <w:rPr>
          <w:lang w:val="ru-RU"/>
        </w:rPr>
        <w:t xml:space="preserve"> год. Аналитический баланс. Анализ структуры активов и пассивов. Расчет чистых активов Общества</w:t>
      </w:r>
      <w:r>
        <w:rPr>
          <w:lang w:val="ru-RU"/>
        </w:rPr>
        <w:t>.</w:t>
      </w:r>
    </w:p>
    <w:p w14:paraId="79271E40" w14:textId="375D505A" w:rsidR="00EF7562" w:rsidRDefault="00FD1777" w:rsidP="00393D8B">
      <w:pPr>
        <w:keepLines/>
        <w:spacing w:line="283" w:lineRule="auto"/>
        <w:ind w:firstLine="709"/>
        <w:jc w:val="both"/>
        <w:rPr>
          <w:rFonts w:ascii="Arial Narrow" w:hAnsi="Arial Narrow"/>
        </w:rPr>
      </w:pPr>
      <w:r w:rsidRPr="00C23F57">
        <w:rPr>
          <w:rFonts w:ascii="Arial Narrow" w:hAnsi="Arial Narrow"/>
        </w:rPr>
        <w:t xml:space="preserve">Годовая финансовая отчетность </w:t>
      </w:r>
      <w:r w:rsidRPr="00C23F57">
        <w:rPr>
          <w:rStyle w:val="SUBST"/>
          <w:rFonts w:ascii="Arial Narrow" w:hAnsi="Arial Narrow" w:cs="Arial"/>
          <w:b w:val="0"/>
          <w:bCs/>
          <w:i w:val="0"/>
          <w:iCs/>
          <w:sz w:val="24"/>
        </w:rPr>
        <w:t>Общества</w:t>
      </w:r>
      <w:r w:rsidRPr="00C23F57">
        <w:rPr>
          <w:rFonts w:ascii="Arial Narrow" w:hAnsi="Arial Narrow"/>
        </w:rPr>
        <w:t xml:space="preserve"> за </w:t>
      </w:r>
      <w:r w:rsidR="003C3B6F" w:rsidRPr="00C23F57">
        <w:rPr>
          <w:rFonts w:ascii="Arial Narrow" w:hAnsi="Arial Narrow"/>
        </w:rPr>
        <w:t>202</w:t>
      </w:r>
      <w:r w:rsidR="005A1BD2">
        <w:rPr>
          <w:rFonts w:ascii="Arial Narrow" w:hAnsi="Arial Narrow"/>
        </w:rPr>
        <w:t>1</w:t>
      </w:r>
      <w:r w:rsidR="003C3B6F" w:rsidRPr="00C23F57">
        <w:rPr>
          <w:rFonts w:ascii="Arial Narrow" w:hAnsi="Arial Narrow"/>
        </w:rPr>
        <w:t xml:space="preserve"> год</w:t>
      </w:r>
      <w:r w:rsidRPr="00C23F57">
        <w:rPr>
          <w:rFonts w:ascii="Arial Narrow" w:hAnsi="Arial Narrow"/>
        </w:rPr>
        <w:t xml:space="preserve"> (краткая форма бухгалтерского баланса и отчета о финансовых результатах) представлена в Приложении № 1.</w:t>
      </w:r>
    </w:p>
    <w:p w14:paraId="4ED7F14A" w14:textId="409BB922" w:rsidR="00AC759E" w:rsidRPr="00AC759E" w:rsidRDefault="00F452BE" w:rsidP="00393D8B">
      <w:pPr>
        <w:keepLines/>
        <w:spacing w:line="283" w:lineRule="auto"/>
        <w:ind w:firstLine="709"/>
        <w:jc w:val="both"/>
      </w:pPr>
      <w:r w:rsidRPr="00AC759E">
        <w:rPr>
          <w:rFonts w:ascii="Arial Narrow" w:hAnsi="Arial Narrow"/>
        </w:rPr>
        <w:t xml:space="preserve">Для проведения анализа баланса </w:t>
      </w:r>
      <w:r w:rsidRPr="00AC759E">
        <w:rPr>
          <w:rStyle w:val="SUBST"/>
          <w:rFonts w:ascii="Arial Narrow" w:hAnsi="Arial Narrow" w:cs="Arial"/>
          <w:b w:val="0"/>
          <w:bCs/>
          <w:i w:val="0"/>
          <w:iCs/>
          <w:sz w:val="24"/>
        </w:rPr>
        <w:t>Общества</w:t>
      </w:r>
      <w:r w:rsidRPr="00AC759E">
        <w:rPr>
          <w:rFonts w:ascii="Arial Narrow" w:hAnsi="Arial Narrow"/>
        </w:rPr>
        <w:t xml:space="preserve"> был составлен аналитический баланс,</w:t>
      </w:r>
      <w:r w:rsidRPr="00016ACC">
        <w:rPr>
          <w:rFonts w:ascii="Arial Narrow" w:hAnsi="Arial Narrow"/>
        </w:rPr>
        <w:t xml:space="preserve"> </w:t>
      </w:r>
      <w:r w:rsidRPr="00AC759E">
        <w:rPr>
          <w:rFonts w:ascii="Arial Narrow" w:hAnsi="Arial Narrow"/>
        </w:rPr>
        <w:t>в котором</w:t>
      </w:r>
      <w:r w:rsidR="003C5279">
        <w:rPr>
          <w:rFonts w:ascii="Arial Narrow" w:hAnsi="Arial Narrow"/>
        </w:rPr>
        <w:t xml:space="preserve"> </w:t>
      </w:r>
      <w:r w:rsidR="00016ACC" w:rsidRPr="00AC759E">
        <w:rPr>
          <w:rFonts w:ascii="Arial Narrow" w:hAnsi="Arial Narrow"/>
        </w:rPr>
        <w:t>все статьи актива и пассива группируются по экономическому признаку.</w:t>
      </w:r>
    </w:p>
    <w:tbl>
      <w:tblPr>
        <w:tblW w:w="9601" w:type="dxa"/>
        <w:tblInd w:w="30" w:type="dxa"/>
        <w:tblLayout w:type="fixed"/>
        <w:tblCellMar>
          <w:left w:w="0" w:type="dxa"/>
          <w:right w:w="0" w:type="dxa"/>
        </w:tblCellMar>
        <w:tblLook w:val="0000" w:firstRow="0" w:lastRow="0" w:firstColumn="0" w:lastColumn="0" w:noHBand="0" w:noVBand="0"/>
      </w:tblPr>
      <w:tblGrid>
        <w:gridCol w:w="4357"/>
        <w:gridCol w:w="1275"/>
        <w:gridCol w:w="1418"/>
        <w:gridCol w:w="1417"/>
        <w:gridCol w:w="1134"/>
      </w:tblGrid>
      <w:tr w:rsidR="00016ACC" w:rsidRPr="00AC759E" w14:paraId="41CFC937" w14:textId="77777777" w:rsidTr="00F56DED">
        <w:trPr>
          <w:cantSplit/>
          <w:trHeight w:val="385"/>
        </w:trPr>
        <w:tc>
          <w:tcPr>
            <w:tcW w:w="9601" w:type="dxa"/>
            <w:gridSpan w:val="5"/>
            <w:tcBorders>
              <w:top w:val="single" w:sz="6" w:space="0" w:color="000000"/>
              <w:left w:val="single" w:sz="6" w:space="0" w:color="000000"/>
              <w:right w:val="single" w:sz="6" w:space="0" w:color="000000"/>
            </w:tcBorders>
            <w:shd w:val="clear" w:color="auto" w:fill="E3E3FD"/>
          </w:tcPr>
          <w:p w14:paraId="0D2AE63F" w14:textId="77777777" w:rsidR="00016ACC" w:rsidRPr="00AC759E" w:rsidRDefault="00016ACC" w:rsidP="00393D8B">
            <w:pPr>
              <w:keepLines/>
              <w:spacing w:before="120" w:after="120"/>
              <w:jc w:val="center"/>
              <w:rPr>
                <w:rFonts w:ascii="Arial Narrow" w:eastAsia="Arial Narrow" w:hAnsi="Arial Narrow"/>
              </w:rPr>
            </w:pPr>
            <w:r w:rsidRPr="00AC759E">
              <w:rPr>
                <w:rFonts w:ascii="Arial Narrow" w:eastAsia="Arial Narrow" w:hAnsi="Arial Narrow"/>
                <w:b/>
              </w:rPr>
              <w:lastRenderedPageBreak/>
              <w:t>Аналитический баланс АО «ДГК» за 2021 год, тыс. рублей</w:t>
            </w:r>
          </w:p>
        </w:tc>
      </w:tr>
      <w:tr w:rsidR="00016ACC" w:rsidRPr="00AC759E" w14:paraId="593187BB" w14:textId="77777777" w:rsidTr="00F56DED">
        <w:trPr>
          <w:cantSplit/>
          <w:trHeight w:val="342"/>
        </w:trPr>
        <w:tc>
          <w:tcPr>
            <w:tcW w:w="4357" w:type="dxa"/>
            <w:vMerge w:val="restart"/>
            <w:tcBorders>
              <w:top w:val="single" w:sz="6" w:space="0" w:color="000000"/>
              <w:left w:val="single" w:sz="6" w:space="0" w:color="000000"/>
              <w:right w:val="single" w:sz="6" w:space="0" w:color="000000"/>
            </w:tcBorders>
            <w:shd w:val="clear" w:color="auto" w:fill="E3E3FD"/>
            <w:vAlign w:val="center"/>
          </w:tcPr>
          <w:p w14:paraId="5B672403" w14:textId="77777777" w:rsidR="00016ACC" w:rsidRPr="00AC759E" w:rsidRDefault="00016ACC" w:rsidP="00393D8B">
            <w:pPr>
              <w:keepLines/>
              <w:spacing w:before="120" w:after="120"/>
              <w:jc w:val="center"/>
              <w:rPr>
                <w:rFonts w:ascii="Arial Narrow" w:eastAsia="Arial Narrow" w:hAnsi="Arial Narrow"/>
              </w:rPr>
            </w:pPr>
            <w:r w:rsidRPr="00AC759E">
              <w:rPr>
                <w:rFonts w:ascii="Arial Narrow" w:eastAsia="Arial Narrow" w:hAnsi="Arial Narrow"/>
                <w:b/>
                <w:bCs/>
              </w:rPr>
              <w:t>Показатели</w:t>
            </w:r>
          </w:p>
        </w:tc>
        <w:tc>
          <w:tcPr>
            <w:tcW w:w="1275" w:type="dxa"/>
            <w:vMerge w:val="restart"/>
            <w:tcBorders>
              <w:top w:val="single" w:sz="6" w:space="0" w:color="000000"/>
              <w:left w:val="single" w:sz="6" w:space="0" w:color="000000"/>
              <w:right w:val="single" w:sz="6" w:space="0" w:color="000000"/>
            </w:tcBorders>
            <w:shd w:val="clear" w:color="auto" w:fill="E3E3FD"/>
            <w:vAlign w:val="center"/>
          </w:tcPr>
          <w:p w14:paraId="1EDD698C" w14:textId="77777777" w:rsidR="00016ACC" w:rsidRPr="00AC759E" w:rsidRDefault="00016ACC" w:rsidP="00393D8B">
            <w:pPr>
              <w:keepLines/>
              <w:jc w:val="center"/>
              <w:rPr>
                <w:rFonts w:ascii="Arial Narrow" w:eastAsia="Arial Narrow" w:hAnsi="Arial Narrow"/>
              </w:rPr>
            </w:pPr>
            <w:r w:rsidRPr="00AC759E">
              <w:rPr>
                <w:rFonts w:ascii="Arial Narrow" w:eastAsia="Arial Narrow" w:hAnsi="Arial Narrow"/>
                <w:b/>
                <w:bCs/>
              </w:rPr>
              <w:t>на</w:t>
            </w:r>
          </w:p>
          <w:p w14:paraId="2F26ED43" w14:textId="77777777" w:rsidR="00016ACC" w:rsidRPr="00AC759E" w:rsidRDefault="00016ACC" w:rsidP="00393D8B">
            <w:pPr>
              <w:keepLines/>
              <w:jc w:val="center"/>
              <w:rPr>
                <w:rFonts w:ascii="Arial Narrow" w:eastAsia="Arial Narrow" w:hAnsi="Arial Narrow"/>
              </w:rPr>
            </w:pPr>
            <w:r w:rsidRPr="00AC759E">
              <w:rPr>
                <w:rFonts w:ascii="Arial Narrow" w:eastAsia="Arial Narrow" w:hAnsi="Arial Narrow"/>
                <w:b/>
                <w:bCs/>
              </w:rPr>
              <w:t>31.12.2020</w:t>
            </w:r>
          </w:p>
        </w:tc>
        <w:tc>
          <w:tcPr>
            <w:tcW w:w="1418" w:type="dxa"/>
            <w:vMerge w:val="restart"/>
            <w:tcBorders>
              <w:top w:val="single" w:sz="6" w:space="0" w:color="000000"/>
              <w:left w:val="single" w:sz="6" w:space="0" w:color="000000"/>
              <w:right w:val="single" w:sz="4" w:space="0" w:color="000000"/>
            </w:tcBorders>
            <w:shd w:val="clear" w:color="auto" w:fill="E3E3FD"/>
            <w:vAlign w:val="center"/>
          </w:tcPr>
          <w:p w14:paraId="0368EF2C" w14:textId="77777777" w:rsidR="00016ACC" w:rsidRPr="00AC759E" w:rsidRDefault="00016ACC" w:rsidP="00393D8B">
            <w:pPr>
              <w:keepLines/>
              <w:jc w:val="center"/>
              <w:rPr>
                <w:rFonts w:ascii="Arial Narrow" w:eastAsia="Arial Narrow" w:hAnsi="Arial Narrow"/>
              </w:rPr>
            </w:pPr>
            <w:r w:rsidRPr="00AC759E">
              <w:rPr>
                <w:rFonts w:ascii="Arial Narrow" w:eastAsia="Arial Narrow" w:hAnsi="Arial Narrow"/>
                <w:b/>
                <w:bCs/>
              </w:rPr>
              <w:t>на</w:t>
            </w:r>
          </w:p>
          <w:p w14:paraId="6BAC1790" w14:textId="77777777" w:rsidR="00016ACC" w:rsidRPr="00AC759E" w:rsidRDefault="00016ACC" w:rsidP="00393D8B">
            <w:pPr>
              <w:keepLines/>
              <w:jc w:val="center"/>
              <w:rPr>
                <w:rFonts w:ascii="Arial Narrow" w:eastAsia="Arial Narrow" w:hAnsi="Arial Narrow"/>
              </w:rPr>
            </w:pPr>
            <w:r w:rsidRPr="00AC759E">
              <w:rPr>
                <w:rFonts w:ascii="Arial Narrow" w:eastAsia="Arial Narrow" w:hAnsi="Arial Narrow"/>
                <w:b/>
                <w:bCs/>
              </w:rPr>
              <w:t>31.12.2021</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E3E3FD"/>
            <w:vAlign w:val="center"/>
          </w:tcPr>
          <w:p w14:paraId="4410F270" w14:textId="77777777" w:rsidR="00016ACC" w:rsidRPr="00AC759E" w:rsidRDefault="00016ACC" w:rsidP="00393D8B">
            <w:pPr>
              <w:keepLines/>
              <w:jc w:val="center"/>
              <w:rPr>
                <w:rFonts w:ascii="Arial Narrow" w:eastAsia="Arial Narrow" w:hAnsi="Arial Narrow"/>
              </w:rPr>
            </w:pPr>
            <w:r w:rsidRPr="00AC759E">
              <w:rPr>
                <w:rFonts w:ascii="Arial Narrow" w:eastAsia="Arial Narrow" w:hAnsi="Arial Narrow"/>
                <w:b/>
                <w:bCs/>
              </w:rPr>
              <w:t>Отклонения</w:t>
            </w:r>
          </w:p>
        </w:tc>
      </w:tr>
      <w:tr w:rsidR="00016ACC" w:rsidRPr="00AC759E" w14:paraId="74CA678A" w14:textId="77777777" w:rsidTr="00F56DED">
        <w:trPr>
          <w:cantSplit/>
          <w:trHeight w:val="93"/>
        </w:trPr>
        <w:tc>
          <w:tcPr>
            <w:tcW w:w="4357"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5C30F0FE" w14:textId="77777777" w:rsidR="00016ACC" w:rsidRPr="00AC759E" w:rsidRDefault="00016ACC" w:rsidP="00393D8B">
            <w:pPr>
              <w:keepLines/>
              <w:spacing w:before="4" w:after="4"/>
              <w:jc w:val="center"/>
              <w:rPr>
                <w:rFonts w:ascii="Arial Narrow" w:hAnsi="Arial Narrow"/>
              </w:rPr>
            </w:pPr>
          </w:p>
        </w:tc>
        <w:tc>
          <w:tcPr>
            <w:tcW w:w="1275"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5C9A14DE" w14:textId="77777777" w:rsidR="00016ACC" w:rsidRPr="00AC759E" w:rsidRDefault="00016ACC" w:rsidP="00393D8B">
            <w:pPr>
              <w:keepLines/>
              <w:spacing w:before="4" w:after="4"/>
              <w:jc w:val="center"/>
              <w:rPr>
                <w:rFonts w:ascii="Arial Narrow" w:hAnsi="Arial Narrow"/>
              </w:rPr>
            </w:pPr>
          </w:p>
        </w:tc>
        <w:tc>
          <w:tcPr>
            <w:tcW w:w="1418"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1E1F6543" w14:textId="77777777" w:rsidR="00016ACC" w:rsidRPr="00AC759E" w:rsidRDefault="00016ACC" w:rsidP="00393D8B">
            <w:pPr>
              <w:keepLines/>
              <w:spacing w:before="4" w:after="4"/>
              <w:jc w:val="center"/>
              <w:rPr>
                <w:rFonts w:ascii="Arial Narrow" w:hAnsi="Arial Narrow"/>
              </w:rPr>
            </w:pPr>
          </w:p>
        </w:tc>
        <w:tc>
          <w:tcPr>
            <w:tcW w:w="1417" w:type="dxa"/>
            <w:tcBorders>
              <w:top w:val="single" w:sz="4" w:space="0" w:color="000000"/>
              <w:left w:val="single" w:sz="6" w:space="0" w:color="000000"/>
              <w:bottom w:val="single" w:sz="6" w:space="0" w:color="000000"/>
              <w:right w:val="single" w:sz="6" w:space="0" w:color="000000"/>
            </w:tcBorders>
            <w:shd w:val="clear" w:color="E3E3FD" w:fill="E3E3FD"/>
            <w:vAlign w:val="center"/>
          </w:tcPr>
          <w:p w14:paraId="357C824C" w14:textId="77777777" w:rsidR="00016ACC" w:rsidRPr="00AC759E" w:rsidRDefault="00016ACC" w:rsidP="00393D8B">
            <w:pPr>
              <w:keepLines/>
              <w:spacing w:before="4" w:after="4"/>
              <w:jc w:val="center"/>
              <w:rPr>
                <w:rFonts w:ascii="Arial Narrow" w:eastAsia="Arial Narrow" w:hAnsi="Arial Narrow"/>
              </w:rPr>
            </w:pPr>
            <w:r w:rsidRPr="00AC759E">
              <w:rPr>
                <w:rFonts w:ascii="Arial Narrow" w:eastAsia="Arial Narrow" w:hAnsi="Arial Narrow"/>
                <w:b/>
                <w:bCs/>
              </w:rPr>
              <w:t>тыс. рублей</w:t>
            </w:r>
          </w:p>
        </w:tc>
        <w:tc>
          <w:tcPr>
            <w:tcW w:w="1134" w:type="dxa"/>
            <w:tcBorders>
              <w:top w:val="single" w:sz="4" w:space="0" w:color="000000"/>
              <w:left w:val="single" w:sz="6" w:space="0" w:color="000000"/>
              <w:bottom w:val="single" w:sz="6" w:space="0" w:color="000000"/>
              <w:right w:val="single" w:sz="6" w:space="0" w:color="000000"/>
            </w:tcBorders>
            <w:shd w:val="clear" w:color="E3E3FD" w:fill="E3E3FD"/>
            <w:vAlign w:val="center"/>
          </w:tcPr>
          <w:p w14:paraId="049F77FA" w14:textId="77777777" w:rsidR="00016ACC" w:rsidRPr="00AC759E" w:rsidRDefault="00016ACC" w:rsidP="00393D8B">
            <w:pPr>
              <w:keepLines/>
              <w:spacing w:before="4" w:after="4"/>
              <w:jc w:val="center"/>
              <w:rPr>
                <w:rFonts w:ascii="Arial Narrow" w:eastAsia="Arial Narrow" w:hAnsi="Arial Narrow"/>
              </w:rPr>
            </w:pPr>
            <w:r w:rsidRPr="00AC759E">
              <w:rPr>
                <w:rFonts w:ascii="Arial Narrow" w:eastAsia="Arial Narrow" w:hAnsi="Arial Narrow"/>
                <w:b/>
                <w:bCs/>
              </w:rPr>
              <w:t>%</w:t>
            </w:r>
          </w:p>
        </w:tc>
      </w:tr>
      <w:tr w:rsidR="00016ACC" w:rsidRPr="00AC759E" w14:paraId="7F5C0514" w14:textId="77777777" w:rsidTr="00F56DED">
        <w:trPr>
          <w:trHeight w:val="247"/>
        </w:trPr>
        <w:tc>
          <w:tcPr>
            <w:tcW w:w="4357" w:type="dxa"/>
            <w:tcBorders>
              <w:top w:val="single" w:sz="6" w:space="0" w:color="000000"/>
              <w:left w:val="single" w:sz="6" w:space="0" w:color="000000"/>
              <w:bottom w:val="single" w:sz="6" w:space="0" w:color="000000"/>
              <w:right w:val="single" w:sz="6" w:space="0" w:color="000000"/>
            </w:tcBorders>
            <w:vAlign w:val="center"/>
          </w:tcPr>
          <w:p w14:paraId="13F32268" w14:textId="77777777" w:rsidR="00016ACC" w:rsidRPr="00AC759E" w:rsidRDefault="00016ACC" w:rsidP="00393D8B">
            <w:pPr>
              <w:pStyle w:val="afff8"/>
              <w:keepLines/>
              <w:numPr>
                <w:ilvl w:val="0"/>
                <w:numId w:val="14"/>
              </w:numPr>
              <w:spacing w:line="240" w:lineRule="auto"/>
              <w:rPr>
                <w:rFonts w:ascii="Arial Narrow" w:eastAsia="Arial Narrow" w:hAnsi="Arial Narrow" w:cs="Arial Narrow"/>
                <w:sz w:val="22"/>
                <w:szCs w:val="22"/>
              </w:rPr>
            </w:pPr>
            <w:r w:rsidRPr="00AC759E">
              <w:rPr>
                <w:rFonts w:ascii="Arial Narrow" w:eastAsia="Arial Narrow" w:hAnsi="Arial Narrow" w:cs="Arial Narrow"/>
                <w:i/>
                <w:sz w:val="22"/>
                <w:szCs w:val="22"/>
              </w:rPr>
              <w:t>Внеоборотные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717B9A43" w14:textId="77777777" w:rsidR="00016ACC" w:rsidRPr="00AC759E" w:rsidRDefault="00016ACC" w:rsidP="00393D8B">
            <w:pPr>
              <w:keepLines/>
              <w:jc w:val="center"/>
              <w:rPr>
                <w:rFonts w:ascii="Arial Narrow" w:eastAsia="Arial Narrow" w:hAnsi="Arial Narrow" w:cs="Arial Narrow"/>
                <w:sz w:val="22"/>
                <w:szCs w:val="22"/>
              </w:rPr>
            </w:pPr>
            <w:r w:rsidRPr="00AC759E">
              <w:rPr>
                <w:rFonts w:ascii="Arial Narrow" w:eastAsia="Arial Narrow" w:hAnsi="Arial Narrow" w:cs="Arial Narrow"/>
                <w:sz w:val="22"/>
                <w:szCs w:val="22"/>
              </w:rPr>
              <w:t xml:space="preserve">  </w:t>
            </w:r>
          </w:p>
        </w:tc>
        <w:tc>
          <w:tcPr>
            <w:tcW w:w="1418" w:type="dxa"/>
            <w:tcBorders>
              <w:top w:val="single" w:sz="6" w:space="0" w:color="000000"/>
              <w:left w:val="single" w:sz="6" w:space="0" w:color="000000"/>
              <w:bottom w:val="single" w:sz="6" w:space="0" w:color="000000"/>
              <w:right w:val="single" w:sz="6" w:space="0" w:color="000000"/>
            </w:tcBorders>
            <w:vAlign w:val="center"/>
          </w:tcPr>
          <w:p w14:paraId="2DD9FC2B" w14:textId="77777777" w:rsidR="00016ACC" w:rsidRPr="00AC759E" w:rsidRDefault="00016ACC" w:rsidP="00393D8B">
            <w:pPr>
              <w:keepLines/>
              <w:jc w:val="center"/>
              <w:rPr>
                <w:rFonts w:ascii="Arial Narrow" w:eastAsia="Arial Narrow" w:hAnsi="Arial Narrow" w:cs="Arial Narrow"/>
                <w:sz w:val="22"/>
                <w:szCs w:val="22"/>
              </w:rPr>
            </w:pPr>
            <w:r w:rsidRPr="00AC759E">
              <w:rPr>
                <w:rFonts w:ascii="Arial Narrow" w:eastAsia="Arial Narrow" w:hAnsi="Arial Narrow" w:cs="Arial Narrow"/>
                <w:sz w:val="22"/>
                <w:szCs w:val="22"/>
              </w:rPr>
              <w:t xml:space="preserve">  </w:t>
            </w:r>
          </w:p>
        </w:tc>
        <w:tc>
          <w:tcPr>
            <w:tcW w:w="1417" w:type="dxa"/>
            <w:tcBorders>
              <w:top w:val="single" w:sz="6" w:space="0" w:color="000000"/>
              <w:left w:val="single" w:sz="6" w:space="0" w:color="000000"/>
              <w:bottom w:val="single" w:sz="6" w:space="0" w:color="000000"/>
              <w:right w:val="single" w:sz="6" w:space="0" w:color="000000"/>
            </w:tcBorders>
            <w:vAlign w:val="center"/>
          </w:tcPr>
          <w:p w14:paraId="1EABD2F7" w14:textId="77777777" w:rsidR="00016ACC" w:rsidRPr="00AC759E" w:rsidRDefault="00016ACC" w:rsidP="00393D8B">
            <w:pPr>
              <w:keepLines/>
              <w:jc w:val="center"/>
              <w:rPr>
                <w:rFonts w:ascii="Arial Narrow" w:eastAsia="Arial Narrow" w:hAnsi="Arial Narrow" w:cs="Arial Narrow"/>
                <w:sz w:val="22"/>
                <w:szCs w:val="22"/>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0C9234D" w14:textId="77777777" w:rsidR="00016ACC" w:rsidRPr="00AC759E" w:rsidRDefault="00016ACC" w:rsidP="00393D8B">
            <w:pPr>
              <w:keepLines/>
              <w:jc w:val="center"/>
              <w:rPr>
                <w:rFonts w:ascii="Arial Narrow" w:eastAsia="Arial Narrow" w:hAnsi="Arial Narrow" w:cs="Arial Narrow"/>
                <w:sz w:val="22"/>
                <w:szCs w:val="22"/>
              </w:rPr>
            </w:pPr>
          </w:p>
        </w:tc>
      </w:tr>
      <w:tr w:rsidR="00016ACC" w:rsidRPr="00AC759E" w14:paraId="0EB5CD8D"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083BD4BE"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Нематериальные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7A5D35E4"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sz w:val="22"/>
                <w:szCs w:val="22"/>
              </w:rPr>
            </w:pPr>
            <w:r w:rsidRPr="00AC759E">
              <w:rPr>
                <w:rFonts w:ascii="Arial Narrow" w:hAnsi="Arial Narrow"/>
                <w:color w:val="000000"/>
                <w:sz w:val="22"/>
                <w:szCs w:val="22"/>
              </w:rPr>
              <w:t>177 159</w:t>
            </w:r>
          </w:p>
        </w:tc>
        <w:tc>
          <w:tcPr>
            <w:tcW w:w="1418" w:type="dxa"/>
            <w:tcBorders>
              <w:top w:val="single" w:sz="6" w:space="0" w:color="000000"/>
              <w:left w:val="single" w:sz="6" w:space="0" w:color="000000"/>
              <w:bottom w:val="single" w:sz="6" w:space="0" w:color="000000"/>
              <w:right w:val="single" w:sz="6" w:space="0" w:color="000000"/>
            </w:tcBorders>
            <w:vAlign w:val="center"/>
          </w:tcPr>
          <w:p w14:paraId="64E966DC"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162 436</w:t>
            </w:r>
          </w:p>
        </w:tc>
        <w:tc>
          <w:tcPr>
            <w:tcW w:w="1417" w:type="dxa"/>
            <w:tcBorders>
              <w:top w:val="single" w:sz="6" w:space="0" w:color="000000"/>
              <w:left w:val="single" w:sz="6" w:space="0" w:color="000000"/>
              <w:bottom w:val="single" w:sz="6" w:space="0" w:color="000000"/>
              <w:right w:val="single" w:sz="6" w:space="0" w:color="000000"/>
            </w:tcBorders>
            <w:vAlign w:val="center"/>
          </w:tcPr>
          <w:p w14:paraId="691BE9A6"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sz w:val="22"/>
                <w:szCs w:val="22"/>
              </w:rPr>
            </w:pPr>
            <w:r w:rsidRPr="00AC759E">
              <w:rPr>
                <w:rFonts w:ascii="Arial Narrow" w:hAnsi="Arial Narrow"/>
                <w:color w:val="000000"/>
                <w:sz w:val="22"/>
                <w:szCs w:val="22"/>
              </w:rPr>
              <w:t>-14 723</w:t>
            </w:r>
          </w:p>
        </w:tc>
        <w:tc>
          <w:tcPr>
            <w:tcW w:w="1134" w:type="dxa"/>
            <w:tcBorders>
              <w:top w:val="single" w:sz="6" w:space="0" w:color="000000"/>
              <w:left w:val="single" w:sz="6" w:space="0" w:color="000000"/>
              <w:bottom w:val="single" w:sz="6" w:space="0" w:color="000000"/>
              <w:right w:val="single" w:sz="6" w:space="0" w:color="000000"/>
            </w:tcBorders>
            <w:vAlign w:val="center"/>
          </w:tcPr>
          <w:p w14:paraId="6EDF7C70"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-8,31</w:t>
            </w:r>
          </w:p>
        </w:tc>
      </w:tr>
      <w:tr w:rsidR="00016ACC" w:rsidRPr="00AC759E" w14:paraId="4D76D1C8"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6F9B4D3F"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Результаты исследований и разработок</w:t>
            </w:r>
          </w:p>
        </w:tc>
        <w:tc>
          <w:tcPr>
            <w:tcW w:w="1275" w:type="dxa"/>
            <w:tcBorders>
              <w:top w:val="single" w:sz="6" w:space="0" w:color="000000"/>
              <w:left w:val="single" w:sz="6" w:space="0" w:color="000000"/>
              <w:bottom w:val="single" w:sz="6" w:space="0" w:color="000000"/>
              <w:right w:val="single" w:sz="6" w:space="0" w:color="000000"/>
            </w:tcBorders>
            <w:vAlign w:val="center"/>
          </w:tcPr>
          <w:p w14:paraId="33EF5E7A"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98 434</w:t>
            </w:r>
          </w:p>
        </w:tc>
        <w:tc>
          <w:tcPr>
            <w:tcW w:w="1418" w:type="dxa"/>
            <w:tcBorders>
              <w:top w:val="single" w:sz="6" w:space="0" w:color="000000"/>
              <w:left w:val="single" w:sz="6" w:space="0" w:color="000000"/>
              <w:bottom w:val="single" w:sz="6" w:space="0" w:color="000000"/>
              <w:right w:val="single" w:sz="6" w:space="0" w:color="000000"/>
            </w:tcBorders>
            <w:vAlign w:val="center"/>
          </w:tcPr>
          <w:p w14:paraId="01083A14"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59 242</w:t>
            </w:r>
          </w:p>
        </w:tc>
        <w:tc>
          <w:tcPr>
            <w:tcW w:w="1417" w:type="dxa"/>
            <w:tcBorders>
              <w:top w:val="single" w:sz="6" w:space="0" w:color="000000"/>
              <w:left w:val="single" w:sz="6" w:space="0" w:color="000000"/>
              <w:bottom w:val="single" w:sz="6" w:space="0" w:color="000000"/>
              <w:right w:val="single" w:sz="6" w:space="0" w:color="000000"/>
            </w:tcBorders>
            <w:vAlign w:val="center"/>
          </w:tcPr>
          <w:p w14:paraId="33A8B6E1"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-39 192</w:t>
            </w:r>
          </w:p>
        </w:tc>
        <w:tc>
          <w:tcPr>
            <w:tcW w:w="1134" w:type="dxa"/>
            <w:tcBorders>
              <w:top w:val="single" w:sz="6" w:space="0" w:color="000000"/>
              <w:left w:val="single" w:sz="6" w:space="0" w:color="000000"/>
              <w:bottom w:val="single" w:sz="6" w:space="0" w:color="000000"/>
              <w:right w:val="single" w:sz="6" w:space="0" w:color="000000"/>
            </w:tcBorders>
            <w:vAlign w:val="center"/>
          </w:tcPr>
          <w:p w14:paraId="6A7CB69F"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-39,82</w:t>
            </w:r>
          </w:p>
        </w:tc>
      </w:tr>
      <w:tr w:rsidR="00016ACC" w:rsidRPr="00AC759E" w14:paraId="46D8D593"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625AC9E9"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Основные средства</w:t>
            </w:r>
          </w:p>
        </w:tc>
        <w:tc>
          <w:tcPr>
            <w:tcW w:w="1275" w:type="dxa"/>
            <w:tcBorders>
              <w:top w:val="single" w:sz="6" w:space="0" w:color="000000"/>
              <w:left w:val="single" w:sz="6" w:space="0" w:color="000000"/>
              <w:bottom w:val="single" w:sz="6" w:space="0" w:color="000000"/>
              <w:right w:val="single" w:sz="6" w:space="0" w:color="000000"/>
            </w:tcBorders>
            <w:vAlign w:val="center"/>
          </w:tcPr>
          <w:p w14:paraId="5000CAD5"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40 047 384</w:t>
            </w:r>
          </w:p>
        </w:tc>
        <w:tc>
          <w:tcPr>
            <w:tcW w:w="1418" w:type="dxa"/>
            <w:tcBorders>
              <w:top w:val="single" w:sz="6" w:space="0" w:color="000000"/>
              <w:left w:val="single" w:sz="6" w:space="0" w:color="000000"/>
              <w:bottom w:val="single" w:sz="6" w:space="0" w:color="000000"/>
              <w:right w:val="single" w:sz="6" w:space="0" w:color="000000"/>
            </w:tcBorders>
            <w:vAlign w:val="center"/>
          </w:tcPr>
          <w:p w14:paraId="49722964"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47 120 412</w:t>
            </w:r>
          </w:p>
        </w:tc>
        <w:tc>
          <w:tcPr>
            <w:tcW w:w="1417" w:type="dxa"/>
            <w:tcBorders>
              <w:top w:val="single" w:sz="6" w:space="0" w:color="000000"/>
              <w:left w:val="single" w:sz="6" w:space="0" w:color="000000"/>
              <w:bottom w:val="single" w:sz="6" w:space="0" w:color="000000"/>
              <w:right w:val="single" w:sz="6" w:space="0" w:color="000000"/>
            </w:tcBorders>
            <w:vAlign w:val="center"/>
          </w:tcPr>
          <w:p w14:paraId="3BAABD44"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7 073 028</w:t>
            </w:r>
          </w:p>
        </w:tc>
        <w:tc>
          <w:tcPr>
            <w:tcW w:w="1134" w:type="dxa"/>
            <w:tcBorders>
              <w:top w:val="single" w:sz="6" w:space="0" w:color="000000"/>
              <w:left w:val="single" w:sz="6" w:space="0" w:color="000000"/>
              <w:bottom w:val="single" w:sz="6" w:space="0" w:color="000000"/>
              <w:right w:val="single" w:sz="6" w:space="0" w:color="000000"/>
            </w:tcBorders>
            <w:vAlign w:val="center"/>
          </w:tcPr>
          <w:p w14:paraId="202BAEAD"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17,66</w:t>
            </w:r>
          </w:p>
        </w:tc>
      </w:tr>
      <w:tr w:rsidR="00016ACC" w:rsidRPr="00AC759E" w14:paraId="7372E4CE"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0786411F" w14:textId="77777777" w:rsidR="00016ACC" w:rsidRPr="00AC759E" w:rsidRDefault="00016ACC" w:rsidP="00393D8B">
            <w:pPr>
              <w:keepLines/>
              <w:rPr>
                <w:rFonts w:ascii="Arial Narrow" w:eastAsia="Arial Narrow" w:hAnsi="Arial Narrow" w:cs="Arial Narrow"/>
                <w:color w:val="000000"/>
                <w:sz w:val="22"/>
                <w:szCs w:val="22"/>
              </w:rPr>
            </w:pPr>
            <w:r w:rsidRPr="00AC759E">
              <w:rPr>
                <w:rFonts w:ascii="Arial Narrow" w:eastAsia="Arial Narrow" w:hAnsi="Arial Narrow" w:cs="Arial Narrow"/>
                <w:color w:val="000000"/>
                <w:sz w:val="22"/>
                <w:szCs w:val="22"/>
              </w:rPr>
              <w:t>Долгосрочные финансовые вложения</w:t>
            </w:r>
          </w:p>
        </w:tc>
        <w:tc>
          <w:tcPr>
            <w:tcW w:w="1275" w:type="dxa"/>
            <w:tcBorders>
              <w:top w:val="single" w:sz="6" w:space="0" w:color="000000"/>
              <w:left w:val="single" w:sz="6" w:space="0" w:color="000000"/>
              <w:bottom w:val="single" w:sz="6" w:space="0" w:color="000000"/>
              <w:right w:val="single" w:sz="6" w:space="0" w:color="000000"/>
            </w:tcBorders>
            <w:vAlign w:val="center"/>
          </w:tcPr>
          <w:p w14:paraId="447CF823"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6 047 267</w:t>
            </w:r>
          </w:p>
        </w:tc>
        <w:tc>
          <w:tcPr>
            <w:tcW w:w="1418" w:type="dxa"/>
            <w:tcBorders>
              <w:top w:val="single" w:sz="6" w:space="0" w:color="000000"/>
              <w:left w:val="single" w:sz="6" w:space="0" w:color="000000"/>
              <w:bottom w:val="single" w:sz="6" w:space="0" w:color="000000"/>
              <w:right w:val="single" w:sz="6" w:space="0" w:color="000000"/>
            </w:tcBorders>
            <w:vAlign w:val="center"/>
          </w:tcPr>
          <w:p w14:paraId="09482132"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9 027 549</w:t>
            </w:r>
          </w:p>
        </w:tc>
        <w:tc>
          <w:tcPr>
            <w:tcW w:w="1417" w:type="dxa"/>
            <w:tcBorders>
              <w:top w:val="single" w:sz="6" w:space="0" w:color="000000"/>
              <w:left w:val="single" w:sz="6" w:space="0" w:color="000000"/>
              <w:bottom w:val="single" w:sz="6" w:space="0" w:color="000000"/>
              <w:right w:val="single" w:sz="6" w:space="0" w:color="000000"/>
            </w:tcBorders>
            <w:vAlign w:val="center"/>
          </w:tcPr>
          <w:p w14:paraId="2F2E43C5"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2 980 282</w:t>
            </w:r>
          </w:p>
        </w:tc>
        <w:tc>
          <w:tcPr>
            <w:tcW w:w="1134" w:type="dxa"/>
            <w:tcBorders>
              <w:top w:val="single" w:sz="6" w:space="0" w:color="000000"/>
              <w:left w:val="single" w:sz="6" w:space="0" w:color="000000"/>
              <w:bottom w:val="single" w:sz="6" w:space="0" w:color="000000"/>
              <w:right w:val="single" w:sz="6" w:space="0" w:color="000000"/>
            </w:tcBorders>
            <w:vAlign w:val="center"/>
          </w:tcPr>
          <w:p w14:paraId="1CEAB6C8"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49,28</w:t>
            </w:r>
          </w:p>
        </w:tc>
      </w:tr>
      <w:tr w:rsidR="00016ACC" w:rsidRPr="00AC759E" w14:paraId="080B4B4B"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19C09DFC"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Отложенные налоговые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0D799CCC"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9 496 957</w:t>
            </w:r>
          </w:p>
        </w:tc>
        <w:tc>
          <w:tcPr>
            <w:tcW w:w="1418" w:type="dxa"/>
            <w:tcBorders>
              <w:top w:val="single" w:sz="6" w:space="0" w:color="000000"/>
              <w:left w:val="single" w:sz="6" w:space="0" w:color="000000"/>
              <w:bottom w:val="single" w:sz="6" w:space="0" w:color="000000"/>
              <w:right w:val="single" w:sz="6" w:space="0" w:color="000000"/>
            </w:tcBorders>
            <w:vAlign w:val="center"/>
          </w:tcPr>
          <w:p w14:paraId="0D810632"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11 434 520</w:t>
            </w:r>
          </w:p>
        </w:tc>
        <w:tc>
          <w:tcPr>
            <w:tcW w:w="1417" w:type="dxa"/>
            <w:tcBorders>
              <w:top w:val="single" w:sz="6" w:space="0" w:color="000000"/>
              <w:left w:val="single" w:sz="6" w:space="0" w:color="000000"/>
              <w:bottom w:val="single" w:sz="6" w:space="0" w:color="000000"/>
              <w:right w:val="single" w:sz="6" w:space="0" w:color="000000"/>
            </w:tcBorders>
            <w:vAlign w:val="center"/>
          </w:tcPr>
          <w:p w14:paraId="29D7559A"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1 937 563</w:t>
            </w:r>
          </w:p>
        </w:tc>
        <w:tc>
          <w:tcPr>
            <w:tcW w:w="1134" w:type="dxa"/>
            <w:tcBorders>
              <w:top w:val="single" w:sz="6" w:space="0" w:color="000000"/>
              <w:left w:val="single" w:sz="6" w:space="0" w:color="000000"/>
              <w:bottom w:val="single" w:sz="6" w:space="0" w:color="000000"/>
              <w:right w:val="single" w:sz="6" w:space="0" w:color="000000"/>
            </w:tcBorders>
            <w:vAlign w:val="center"/>
          </w:tcPr>
          <w:p w14:paraId="44FBB994"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20,40</w:t>
            </w:r>
          </w:p>
        </w:tc>
      </w:tr>
      <w:tr w:rsidR="00016ACC" w:rsidRPr="00AC759E" w14:paraId="529401A8"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34543EA2"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Прочие внеоборотные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1EF3A425"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247 265</w:t>
            </w:r>
          </w:p>
        </w:tc>
        <w:tc>
          <w:tcPr>
            <w:tcW w:w="1418" w:type="dxa"/>
            <w:tcBorders>
              <w:top w:val="single" w:sz="6" w:space="0" w:color="000000"/>
              <w:left w:val="single" w:sz="6" w:space="0" w:color="000000"/>
              <w:bottom w:val="single" w:sz="6" w:space="0" w:color="000000"/>
              <w:right w:val="single" w:sz="6" w:space="0" w:color="000000"/>
            </w:tcBorders>
            <w:vAlign w:val="center"/>
          </w:tcPr>
          <w:p w14:paraId="03ECEA60"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236 768</w:t>
            </w:r>
          </w:p>
        </w:tc>
        <w:tc>
          <w:tcPr>
            <w:tcW w:w="1417" w:type="dxa"/>
            <w:tcBorders>
              <w:top w:val="single" w:sz="6" w:space="0" w:color="000000"/>
              <w:left w:val="single" w:sz="6" w:space="0" w:color="000000"/>
              <w:bottom w:val="single" w:sz="6" w:space="0" w:color="000000"/>
              <w:right w:val="single" w:sz="6" w:space="0" w:color="000000"/>
            </w:tcBorders>
            <w:vAlign w:val="center"/>
          </w:tcPr>
          <w:p w14:paraId="32E80A91"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-10 497</w:t>
            </w:r>
          </w:p>
        </w:tc>
        <w:tc>
          <w:tcPr>
            <w:tcW w:w="1134" w:type="dxa"/>
            <w:tcBorders>
              <w:top w:val="single" w:sz="6" w:space="0" w:color="000000"/>
              <w:left w:val="single" w:sz="6" w:space="0" w:color="000000"/>
              <w:bottom w:val="single" w:sz="6" w:space="0" w:color="000000"/>
              <w:right w:val="single" w:sz="6" w:space="0" w:color="000000"/>
            </w:tcBorders>
            <w:vAlign w:val="center"/>
          </w:tcPr>
          <w:p w14:paraId="0AEA1E2B"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-4,25</w:t>
            </w:r>
          </w:p>
        </w:tc>
      </w:tr>
      <w:tr w:rsidR="00016ACC" w:rsidRPr="00AC759E" w14:paraId="7D9FAE01" w14:textId="77777777" w:rsidTr="00F56DED">
        <w:trPr>
          <w:trHeight w:val="228"/>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1310600D" w14:textId="77777777" w:rsidR="00016ACC" w:rsidRPr="00AC759E" w:rsidRDefault="00016ACC" w:rsidP="00393D8B">
            <w:pPr>
              <w:keepLines/>
              <w:spacing w:before="4" w:after="4"/>
              <w:rPr>
                <w:rFonts w:ascii="Arial Narrow" w:eastAsia="Arial Narrow" w:hAnsi="Arial Narrow" w:cs="Arial Narrow"/>
                <w:sz w:val="22"/>
                <w:szCs w:val="22"/>
              </w:rPr>
            </w:pPr>
            <w:r w:rsidRPr="00AC759E">
              <w:rPr>
                <w:rFonts w:ascii="Arial Narrow" w:eastAsia="Arial Narrow" w:hAnsi="Arial Narrow" w:cs="Arial Narrow"/>
                <w:sz w:val="22"/>
                <w:szCs w:val="22"/>
              </w:rPr>
              <w:t xml:space="preserve">Итого внеоборотные активы </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76419A47"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56 114 466</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4DC8818A"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68 040 927</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201E6CC4"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11 926 461</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4A3F68AE"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21,25</w:t>
            </w:r>
          </w:p>
        </w:tc>
      </w:tr>
      <w:tr w:rsidR="00016ACC" w:rsidRPr="00AC759E" w14:paraId="70F50832" w14:textId="77777777" w:rsidTr="00F56DED">
        <w:trPr>
          <w:trHeight w:val="252"/>
        </w:trPr>
        <w:tc>
          <w:tcPr>
            <w:tcW w:w="435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71E3518C" w14:textId="77777777" w:rsidR="00016ACC" w:rsidRPr="00AC759E" w:rsidRDefault="00016ACC" w:rsidP="00393D8B">
            <w:pPr>
              <w:pStyle w:val="afff8"/>
              <w:keepLines/>
              <w:numPr>
                <w:ilvl w:val="0"/>
                <w:numId w:val="14"/>
              </w:numPr>
              <w:spacing w:line="240" w:lineRule="auto"/>
              <w:rPr>
                <w:rFonts w:ascii="Arial Narrow" w:eastAsia="Arial Narrow" w:hAnsi="Arial Narrow" w:cs="Arial Narrow"/>
                <w:sz w:val="22"/>
                <w:szCs w:val="22"/>
              </w:rPr>
            </w:pPr>
            <w:r w:rsidRPr="00AC759E">
              <w:rPr>
                <w:rFonts w:ascii="Arial Narrow" w:eastAsia="Arial Narrow" w:hAnsi="Arial Narrow" w:cs="Arial Narrow"/>
                <w:i/>
                <w:sz w:val="22"/>
                <w:szCs w:val="22"/>
              </w:rPr>
              <w:t>Оборотные активы:</w:t>
            </w:r>
          </w:p>
        </w:tc>
        <w:tc>
          <w:tcPr>
            <w:tcW w:w="1275"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38BC6B5C" w14:textId="77777777" w:rsidR="00016ACC" w:rsidRPr="00AC759E" w:rsidRDefault="00016ACC" w:rsidP="00393D8B">
            <w:pPr>
              <w:keepLines/>
              <w:jc w:val="center"/>
              <w:rPr>
                <w:rFonts w:ascii="Arial Narrow" w:eastAsia="Arial Narrow" w:hAnsi="Arial Narrow" w:cs="Arial Narrow"/>
                <w:sz w:val="22"/>
                <w:szCs w:val="22"/>
              </w:rPr>
            </w:pPr>
          </w:p>
        </w:tc>
        <w:tc>
          <w:tcPr>
            <w:tcW w:w="1418"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F6F79DF" w14:textId="77777777" w:rsidR="00016ACC" w:rsidRPr="00AC759E" w:rsidRDefault="00016ACC" w:rsidP="00393D8B">
            <w:pPr>
              <w:keepLines/>
              <w:jc w:val="center"/>
              <w:rPr>
                <w:rFonts w:ascii="Arial Narrow" w:eastAsia="Arial Narrow" w:hAnsi="Arial Narrow" w:cs="Arial Narrow"/>
                <w:sz w:val="22"/>
                <w:szCs w:val="22"/>
              </w:rPr>
            </w:pPr>
          </w:p>
        </w:tc>
        <w:tc>
          <w:tcPr>
            <w:tcW w:w="141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62A3247F" w14:textId="77777777" w:rsidR="00016ACC" w:rsidRPr="00AC759E" w:rsidRDefault="00016ACC" w:rsidP="00393D8B">
            <w:pPr>
              <w:keepLines/>
              <w:jc w:val="center"/>
              <w:rPr>
                <w:rFonts w:ascii="Arial Narrow" w:eastAsia="Arial Narrow" w:hAnsi="Arial Narrow" w:cs="Arial Narrow"/>
                <w:sz w:val="22"/>
                <w:szCs w:val="22"/>
              </w:rPr>
            </w:pPr>
          </w:p>
        </w:tc>
        <w:tc>
          <w:tcPr>
            <w:tcW w:w="1134"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7BBF6BA" w14:textId="77777777" w:rsidR="00016ACC" w:rsidRPr="00AC759E" w:rsidRDefault="00016ACC" w:rsidP="00393D8B">
            <w:pPr>
              <w:keepLines/>
              <w:jc w:val="center"/>
              <w:rPr>
                <w:rFonts w:ascii="Arial Narrow" w:eastAsia="Arial Narrow" w:hAnsi="Arial Narrow" w:cs="Arial Narrow"/>
                <w:sz w:val="22"/>
                <w:szCs w:val="22"/>
              </w:rPr>
            </w:pPr>
          </w:p>
        </w:tc>
      </w:tr>
      <w:tr w:rsidR="00016ACC" w:rsidRPr="00AC759E" w14:paraId="4A29A4B2"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03486313"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Запасы</w:t>
            </w:r>
          </w:p>
        </w:tc>
        <w:tc>
          <w:tcPr>
            <w:tcW w:w="1275" w:type="dxa"/>
            <w:tcBorders>
              <w:top w:val="single" w:sz="6" w:space="0" w:color="000000"/>
              <w:left w:val="single" w:sz="6" w:space="0" w:color="000000"/>
              <w:bottom w:val="single" w:sz="6" w:space="0" w:color="000000"/>
              <w:right w:val="single" w:sz="6" w:space="0" w:color="000000"/>
            </w:tcBorders>
            <w:vAlign w:val="center"/>
          </w:tcPr>
          <w:p w14:paraId="0B0D7B97"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sz w:val="22"/>
                <w:szCs w:val="22"/>
              </w:rPr>
            </w:pPr>
            <w:r w:rsidRPr="00AC759E">
              <w:rPr>
                <w:rFonts w:ascii="Arial Narrow" w:hAnsi="Arial Narrow"/>
                <w:color w:val="000000"/>
                <w:sz w:val="22"/>
                <w:szCs w:val="22"/>
              </w:rPr>
              <w:t>8 582 352</w:t>
            </w:r>
          </w:p>
        </w:tc>
        <w:tc>
          <w:tcPr>
            <w:tcW w:w="1418" w:type="dxa"/>
            <w:tcBorders>
              <w:top w:val="single" w:sz="6" w:space="0" w:color="000000"/>
              <w:left w:val="single" w:sz="6" w:space="0" w:color="000000"/>
              <w:bottom w:val="single" w:sz="6" w:space="0" w:color="000000"/>
              <w:right w:val="single" w:sz="6" w:space="0" w:color="000000"/>
            </w:tcBorders>
            <w:vAlign w:val="center"/>
          </w:tcPr>
          <w:p w14:paraId="1F4AFF5D"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9 435 453</w:t>
            </w:r>
          </w:p>
        </w:tc>
        <w:tc>
          <w:tcPr>
            <w:tcW w:w="1417" w:type="dxa"/>
            <w:tcBorders>
              <w:top w:val="single" w:sz="6" w:space="0" w:color="000000"/>
              <w:left w:val="single" w:sz="6" w:space="0" w:color="000000"/>
              <w:bottom w:val="single" w:sz="6" w:space="0" w:color="000000"/>
              <w:right w:val="single" w:sz="6" w:space="0" w:color="000000"/>
            </w:tcBorders>
            <w:vAlign w:val="center"/>
          </w:tcPr>
          <w:p w14:paraId="1B336367"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853 101</w:t>
            </w:r>
          </w:p>
        </w:tc>
        <w:tc>
          <w:tcPr>
            <w:tcW w:w="1134" w:type="dxa"/>
            <w:tcBorders>
              <w:top w:val="single" w:sz="6" w:space="0" w:color="000000"/>
              <w:left w:val="single" w:sz="6" w:space="0" w:color="000000"/>
              <w:bottom w:val="single" w:sz="6" w:space="0" w:color="000000"/>
              <w:right w:val="single" w:sz="6" w:space="0" w:color="000000"/>
            </w:tcBorders>
            <w:vAlign w:val="center"/>
          </w:tcPr>
          <w:p w14:paraId="1D791BBB"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9,94</w:t>
            </w:r>
          </w:p>
        </w:tc>
      </w:tr>
      <w:tr w:rsidR="00016ACC" w:rsidRPr="00AC759E" w14:paraId="2F0C9920"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3AA014FF"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Налог на добавленную стоимость по приобретенным ценностям</w:t>
            </w:r>
          </w:p>
        </w:tc>
        <w:tc>
          <w:tcPr>
            <w:tcW w:w="1275" w:type="dxa"/>
            <w:tcBorders>
              <w:top w:val="single" w:sz="6" w:space="0" w:color="000000"/>
              <w:left w:val="single" w:sz="6" w:space="0" w:color="000000"/>
              <w:bottom w:val="single" w:sz="6" w:space="0" w:color="000000"/>
              <w:right w:val="single" w:sz="6" w:space="0" w:color="000000"/>
            </w:tcBorders>
            <w:vAlign w:val="center"/>
          </w:tcPr>
          <w:p w14:paraId="2A525201"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81 092</w:t>
            </w:r>
          </w:p>
        </w:tc>
        <w:tc>
          <w:tcPr>
            <w:tcW w:w="1418" w:type="dxa"/>
            <w:tcBorders>
              <w:top w:val="single" w:sz="6" w:space="0" w:color="000000"/>
              <w:left w:val="single" w:sz="6" w:space="0" w:color="000000"/>
              <w:bottom w:val="single" w:sz="6" w:space="0" w:color="000000"/>
              <w:right w:val="single" w:sz="6" w:space="0" w:color="000000"/>
            </w:tcBorders>
            <w:vAlign w:val="center"/>
          </w:tcPr>
          <w:p w14:paraId="3320C243"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255 404</w:t>
            </w:r>
          </w:p>
        </w:tc>
        <w:tc>
          <w:tcPr>
            <w:tcW w:w="1417" w:type="dxa"/>
            <w:tcBorders>
              <w:top w:val="single" w:sz="6" w:space="0" w:color="000000"/>
              <w:left w:val="single" w:sz="6" w:space="0" w:color="000000"/>
              <w:bottom w:val="single" w:sz="6" w:space="0" w:color="000000"/>
              <w:right w:val="single" w:sz="6" w:space="0" w:color="000000"/>
            </w:tcBorders>
            <w:vAlign w:val="center"/>
          </w:tcPr>
          <w:p w14:paraId="0AC94C46"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174 312</w:t>
            </w:r>
          </w:p>
        </w:tc>
        <w:tc>
          <w:tcPr>
            <w:tcW w:w="1134" w:type="dxa"/>
            <w:tcBorders>
              <w:top w:val="single" w:sz="6" w:space="0" w:color="000000"/>
              <w:left w:val="single" w:sz="6" w:space="0" w:color="000000"/>
              <w:bottom w:val="single" w:sz="6" w:space="0" w:color="000000"/>
              <w:right w:val="single" w:sz="6" w:space="0" w:color="000000"/>
            </w:tcBorders>
            <w:vAlign w:val="center"/>
          </w:tcPr>
          <w:p w14:paraId="677FDB4A"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214,96</w:t>
            </w:r>
          </w:p>
        </w:tc>
      </w:tr>
      <w:tr w:rsidR="00016ACC" w:rsidRPr="00AC759E" w14:paraId="1DAFAF91"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115B220A"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Долгосрочная дебиторская задолженность</w:t>
            </w:r>
          </w:p>
        </w:tc>
        <w:tc>
          <w:tcPr>
            <w:tcW w:w="1275" w:type="dxa"/>
            <w:tcBorders>
              <w:top w:val="single" w:sz="6" w:space="0" w:color="000000"/>
              <w:left w:val="single" w:sz="6" w:space="0" w:color="000000"/>
              <w:bottom w:val="single" w:sz="6" w:space="0" w:color="000000"/>
              <w:right w:val="single" w:sz="6" w:space="0" w:color="000000"/>
            </w:tcBorders>
            <w:vAlign w:val="center"/>
          </w:tcPr>
          <w:p w14:paraId="7035A30F"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191 557</w:t>
            </w:r>
          </w:p>
        </w:tc>
        <w:tc>
          <w:tcPr>
            <w:tcW w:w="1418" w:type="dxa"/>
            <w:tcBorders>
              <w:top w:val="single" w:sz="6" w:space="0" w:color="000000"/>
              <w:left w:val="single" w:sz="6" w:space="0" w:color="000000"/>
              <w:bottom w:val="single" w:sz="6" w:space="0" w:color="000000"/>
              <w:right w:val="single" w:sz="6" w:space="0" w:color="000000"/>
            </w:tcBorders>
            <w:vAlign w:val="center"/>
          </w:tcPr>
          <w:p w14:paraId="54BD76F3"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296 217</w:t>
            </w:r>
          </w:p>
        </w:tc>
        <w:tc>
          <w:tcPr>
            <w:tcW w:w="1417" w:type="dxa"/>
            <w:tcBorders>
              <w:top w:val="single" w:sz="6" w:space="0" w:color="000000"/>
              <w:left w:val="single" w:sz="6" w:space="0" w:color="000000"/>
              <w:bottom w:val="single" w:sz="6" w:space="0" w:color="000000"/>
              <w:right w:val="single" w:sz="6" w:space="0" w:color="000000"/>
            </w:tcBorders>
            <w:vAlign w:val="center"/>
          </w:tcPr>
          <w:p w14:paraId="038935E7"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104 660</w:t>
            </w:r>
          </w:p>
        </w:tc>
        <w:tc>
          <w:tcPr>
            <w:tcW w:w="1134" w:type="dxa"/>
            <w:tcBorders>
              <w:top w:val="single" w:sz="6" w:space="0" w:color="000000"/>
              <w:left w:val="single" w:sz="6" w:space="0" w:color="000000"/>
              <w:bottom w:val="single" w:sz="6" w:space="0" w:color="000000"/>
              <w:right w:val="single" w:sz="6" w:space="0" w:color="000000"/>
            </w:tcBorders>
            <w:vAlign w:val="center"/>
          </w:tcPr>
          <w:p w14:paraId="41E5886E"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54,64</w:t>
            </w:r>
          </w:p>
        </w:tc>
      </w:tr>
      <w:tr w:rsidR="00016ACC" w:rsidRPr="00AC759E" w14:paraId="7D99D431"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77EF0BB7"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Краткосрочная дебиторская задолженность</w:t>
            </w:r>
          </w:p>
        </w:tc>
        <w:tc>
          <w:tcPr>
            <w:tcW w:w="1275" w:type="dxa"/>
            <w:tcBorders>
              <w:top w:val="single" w:sz="6" w:space="0" w:color="000000"/>
              <w:left w:val="single" w:sz="6" w:space="0" w:color="000000"/>
              <w:bottom w:val="single" w:sz="6" w:space="0" w:color="000000"/>
              <w:right w:val="single" w:sz="6" w:space="0" w:color="000000"/>
            </w:tcBorders>
            <w:vAlign w:val="center"/>
          </w:tcPr>
          <w:p w14:paraId="28A1549B"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12 964 958</w:t>
            </w:r>
          </w:p>
        </w:tc>
        <w:tc>
          <w:tcPr>
            <w:tcW w:w="1418" w:type="dxa"/>
            <w:tcBorders>
              <w:top w:val="single" w:sz="6" w:space="0" w:color="000000"/>
              <w:left w:val="single" w:sz="6" w:space="0" w:color="000000"/>
              <w:bottom w:val="single" w:sz="6" w:space="0" w:color="000000"/>
              <w:right w:val="single" w:sz="6" w:space="0" w:color="000000"/>
            </w:tcBorders>
            <w:vAlign w:val="center"/>
          </w:tcPr>
          <w:p w14:paraId="50379227"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16 206 528</w:t>
            </w:r>
          </w:p>
        </w:tc>
        <w:tc>
          <w:tcPr>
            <w:tcW w:w="1417" w:type="dxa"/>
            <w:tcBorders>
              <w:top w:val="single" w:sz="6" w:space="0" w:color="000000"/>
              <w:left w:val="single" w:sz="6" w:space="0" w:color="000000"/>
              <w:bottom w:val="single" w:sz="6" w:space="0" w:color="000000"/>
              <w:right w:val="single" w:sz="6" w:space="0" w:color="000000"/>
            </w:tcBorders>
            <w:vAlign w:val="center"/>
          </w:tcPr>
          <w:p w14:paraId="7EEEC5D2"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3 241 570</w:t>
            </w:r>
          </w:p>
        </w:tc>
        <w:tc>
          <w:tcPr>
            <w:tcW w:w="1134" w:type="dxa"/>
            <w:tcBorders>
              <w:top w:val="single" w:sz="6" w:space="0" w:color="000000"/>
              <w:left w:val="single" w:sz="6" w:space="0" w:color="000000"/>
              <w:bottom w:val="single" w:sz="6" w:space="0" w:color="000000"/>
              <w:right w:val="single" w:sz="6" w:space="0" w:color="000000"/>
            </w:tcBorders>
            <w:vAlign w:val="center"/>
          </w:tcPr>
          <w:p w14:paraId="2927F975"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25,00</w:t>
            </w:r>
          </w:p>
        </w:tc>
      </w:tr>
      <w:tr w:rsidR="00016ACC" w:rsidRPr="00AC759E" w14:paraId="3E21095A"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bottom"/>
          </w:tcPr>
          <w:p w14:paraId="116E6213"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Финансовые вложения (за исключением денежных эквивалентов)</w:t>
            </w:r>
          </w:p>
        </w:tc>
        <w:tc>
          <w:tcPr>
            <w:tcW w:w="1275" w:type="dxa"/>
            <w:tcBorders>
              <w:top w:val="single" w:sz="6" w:space="0" w:color="000000"/>
              <w:left w:val="single" w:sz="6" w:space="0" w:color="000000"/>
              <w:bottom w:val="single" w:sz="6" w:space="0" w:color="000000"/>
              <w:right w:val="single" w:sz="6" w:space="0" w:color="000000"/>
            </w:tcBorders>
            <w:vAlign w:val="center"/>
          </w:tcPr>
          <w:p w14:paraId="52B5398F"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14 787</w:t>
            </w:r>
          </w:p>
        </w:tc>
        <w:tc>
          <w:tcPr>
            <w:tcW w:w="1418" w:type="dxa"/>
            <w:tcBorders>
              <w:top w:val="single" w:sz="6" w:space="0" w:color="000000"/>
              <w:left w:val="single" w:sz="6" w:space="0" w:color="000000"/>
              <w:bottom w:val="single" w:sz="6" w:space="0" w:color="000000"/>
              <w:right w:val="single" w:sz="6" w:space="0" w:color="000000"/>
            </w:tcBorders>
            <w:vAlign w:val="center"/>
          </w:tcPr>
          <w:p w14:paraId="0D6E07CE"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5 155</w:t>
            </w:r>
          </w:p>
        </w:tc>
        <w:tc>
          <w:tcPr>
            <w:tcW w:w="1417" w:type="dxa"/>
            <w:tcBorders>
              <w:top w:val="single" w:sz="6" w:space="0" w:color="000000"/>
              <w:left w:val="single" w:sz="6" w:space="0" w:color="000000"/>
              <w:bottom w:val="single" w:sz="6" w:space="0" w:color="000000"/>
              <w:right w:val="single" w:sz="6" w:space="0" w:color="000000"/>
            </w:tcBorders>
            <w:vAlign w:val="center"/>
          </w:tcPr>
          <w:p w14:paraId="512E300B"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-9 632</w:t>
            </w:r>
          </w:p>
        </w:tc>
        <w:tc>
          <w:tcPr>
            <w:tcW w:w="1134" w:type="dxa"/>
            <w:tcBorders>
              <w:top w:val="single" w:sz="6" w:space="0" w:color="000000"/>
              <w:left w:val="single" w:sz="6" w:space="0" w:color="000000"/>
              <w:bottom w:val="single" w:sz="6" w:space="0" w:color="000000"/>
              <w:right w:val="single" w:sz="6" w:space="0" w:color="000000"/>
            </w:tcBorders>
            <w:vAlign w:val="center"/>
          </w:tcPr>
          <w:p w14:paraId="73F5F766"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-65,14</w:t>
            </w:r>
          </w:p>
        </w:tc>
      </w:tr>
      <w:tr w:rsidR="00016ACC" w:rsidRPr="00AC759E" w14:paraId="58B56019"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1470A0EF"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Денежные средства</w:t>
            </w:r>
          </w:p>
        </w:tc>
        <w:tc>
          <w:tcPr>
            <w:tcW w:w="1275" w:type="dxa"/>
            <w:tcBorders>
              <w:top w:val="single" w:sz="6" w:space="0" w:color="000000"/>
              <w:left w:val="single" w:sz="6" w:space="0" w:color="000000"/>
              <w:bottom w:val="single" w:sz="6" w:space="0" w:color="000000"/>
              <w:right w:val="single" w:sz="6" w:space="0" w:color="000000"/>
            </w:tcBorders>
            <w:vAlign w:val="center"/>
          </w:tcPr>
          <w:p w14:paraId="3FDA9F21"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946 769</w:t>
            </w:r>
          </w:p>
        </w:tc>
        <w:tc>
          <w:tcPr>
            <w:tcW w:w="1418" w:type="dxa"/>
            <w:tcBorders>
              <w:top w:val="single" w:sz="6" w:space="0" w:color="000000"/>
              <w:left w:val="single" w:sz="6" w:space="0" w:color="000000"/>
              <w:bottom w:val="single" w:sz="6" w:space="0" w:color="000000"/>
              <w:right w:val="single" w:sz="6" w:space="0" w:color="000000"/>
            </w:tcBorders>
            <w:vAlign w:val="center"/>
          </w:tcPr>
          <w:p w14:paraId="41179891"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1 454 743</w:t>
            </w:r>
          </w:p>
        </w:tc>
        <w:tc>
          <w:tcPr>
            <w:tcW w:w="1417" w:type="dxa"/>
            <w:tcBorders>
              <w:top w:val="single" w:sz="6" w:space="0" w:color="000000"/>
              <w:left w:val="single" w:sz="6" w:space="0" w:color="000000"/>
              <w:bottom w:val="single" w:sz="6" w:space="0" w:color="000000"/>
              <w:right w:val="single" w:sz="6" w:space="0" w:color="000000"/>
            </w:tcBorders>
            <w:vAlign w:val="center"/>
          </w:tcPr>
          <w:p w14:paraId="4144DBE0"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507 974</w:t>
            </w:r>
          </w:p>
        </w:tc>
        <w:tc>
          <w:tcPr>
            <w:tcW w:w="1134" w:type="dxa"/>
            <w:tcBorders>
              <w:top w:val="single" w:sz="6" w:space="0" w:color="000000"/>
              <w:left w:val="single" w:sz="6" w:space="0" w:color="000000"/>
              <w:bottom w:val="single" w:sz="6" w:space="0" w:color="000000"/>
              <w:right w:val="single" w:sz="6" w:space="0" w:color="000000"/>
            </w:tcBorders>
            <w:vAlign w:val="center"/>
          </w:tcPr>
          <w:p w14:paraId="09B3FB1E"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53,65</w:t>
            </w:r>
          </w:p>
        </w:tc>
      </w:tr>
      <w:tr w:rsidR="00016ACC" w:rsidRPr="00AC759E" w14:paraId="1F26C812"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413493BF"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Прочие оборотные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1914D91C"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184 708</w:t>
            </w:r>
          </w:p>
        </w:tc>
        <w:tc>
          <w:tcPr>
            <w:tcW w:w="1418" w:type="dxa"/>
            <w:tcBorders>
              <w:top w:val="single" w:sz="6" w:space="0" w:color="000000"/>
              <w:left w:val="single" w:sz="6" w:space="0" w:color="000000"/>
              <w:bottom w:val="single" w:sz="6" w:space="0" w:color="000000"/>
              <w:right w:val="single" w:sz="6" w:space="0" w:color="000000"/>
            </w:tcBorders>
            <w:vAlign w:val="center"/>
          </w:tcPr>
          <w:p w14:paraId="4FD9CF07"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277 804</w:t>
            </w:r>
          </w:p>
        </w:tc>
        <w:tc>
          <w:tcPr>
            <w:tcW w:w="1417" w:type="dxa"/>
            <w:tcBorders>
              <w:top w:val="single" w:sz="6" w:space="0" w:color="000000"/>
              <w:left w:val="single" w:sz="6" w:space="0" w:color="000000"/>
              <w:bottom w:val="single" w:sz="6" w:space="0" w:color="000000"/>
              <w:right w:val="single" w:sz="6" w:space="0" w:color="000000"/>
            </w:tcBorders>
            <w:vAlign w:val="center"/>
          </w:tcPr>
          <w:p w14:paraId="71E820CC"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93 096</w:t>
            </w:r>
          </w:p>
        </w:tc>
        <w:tc>
          <w:tcPr>
            <w:tcW w:w="1134" w:type="dxa"/>
            <w:tcBorders>
              <w:top w:val="single" w:sz="6" w:space="0" w:color="000000"/>
              <w:left w:val="single" w:sz="6" w:space="0" w:color="000000"/>
              <w:bottom w:val="single" w:sz="6" w:space="0" w:color="000000"/>
              <w:right w:val="single" w:sz="6" w:space="0" w:color="000000"/>
            </w:tcBorders>
            <w:vAlign w:val="center"/>
          </w:tcPr>
          <w:p w14:paraId="713F2978"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50,40</w:t>
            </w:r>
          </w:p>
        </w:tc>
      </w:tr>
      <w:tr w:rsidR="00016ACC" w:rsidRPr="00AC759E" w14:paraId="46E74C1A" w14:textId="77777777" w:rsidTr="00F56DED">
        <w:trPr>
          <w:trHeight w:val="353"/>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2DD62E89" w14:textId="77777777" w:rsidR="00016ACC" w:rsidRPr="00AC759E" w:rsidRDefault="00016ACC" w:rsidP="00393D8B">
            <w:pPr>
              <w:keepLines/>
              <w:spacing w:before="4" w:after="4"/>
              <w:rPr>
                <w:rFonts w:ascii="Arial Narrow" w:eastAsia="Arial Narrow" w:hAnsi="Arial Narrow" w:cs="Arial Narrow"/>
                <w:sz w:val="22"/>
                <w:szCs w:val="22"/>
              </w:rPr>
            </w:pPr>
            <w:r w:rsidRPr="00AC759E">
              <w:rPr>
                <w:rFonts w:ascii="Arial Narrow" w:eastAsia="Arial Narrow" w:hAnsi="Arial Narrow" w:cs="Arial Narrow"/>
                <w:b/>
                <w:sz w:val="22"/>
                <w:szCs w:val="22"/>
              </w:rPr>
              <w:t xml:space="preserve">Итого оборотные активы </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CC40900"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22 966 223</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79A0690"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27 931 304</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4AFA99AE"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4 965 081</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AE67A1C"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21,62</w:t>
            </w:r>
          </w:p>
        </w:tc>
      </w:tr>
      <w:tr w:rsidR="00016ACC" w:rsidRPr="00AC759E" w14:paraId="67FD41B2" w14:textId="77777777" w:rsidTr="00F56DED">
        <w:trPr>
          <w:trHeight w:val="274"/>
        </w:trPr>
        <w:tc>
          <w:tcPr>
            <w:tcW w:w="4357" w:type="dxa"/>
            <w:tcBorders>
              <w:top w:val="single" w:sz="6" w:space="0" w:color="000000"/>
              <w:left w:val="single" w:sz="6" w:space="0" w:color="000000"/>
              <w:bottom w:val="single" w:sz="6" w:space="0" w:color="000000"/>
              <w:right w:val="single" w:sz="6" w:space="0" w:color="000000"/>
            </w:tcBorders>
            <w:vAlign w:val="center"/>
          </w:tcPr>
          <w:p w14:paraId="325F69AC" w14:textId="77777777" w:rsidR="00016ACC" w:rsidRPr="00AC759E" w:rsidRDefault="00016ACC" w:rsidP="00393D8B">
            <w:pPr>
              <w:keepLines/>
              <w:spacing w:before="4" w:after="4"/>
              <w:rPr>
                <w:rFonts w:ascii="Arial Narrow" w:eastAsia="Arial Narrow" w:hAnsi="Arial Narrow" w:cs="Arial Narrow"/>
                <w:sz w:val="22"/>
                <w:szCs w:val="22"/>
              </w:rPr>
            </w:pPr>
            <w:r w:rsidRPr="00AC759E">
              <w:rPr>
                <w:rFonts w:ascii="Arial Narrow" w:eastAsia="Arial Narrow" w:hAnsi="Arial Narrow" w:cs="Arial Narrow"/>
                <w:b/>
                <w:bCs/>
                <w:sz w:val="22"/>
                <w:szCs w:val="22"/>
              </w:rPr>
              <w:t>БАЛАНС</w:t>
            </w:r>
          </w:p>
        </w:tc>
        <w:tc>
          <w:tcPr>
            <w:tcW w:w="1275" w:type="dxa"/>
            <w:tcBorders>
              <w:top w:val="single" w:sz="6" w:space="0" w:color="000000"/>
              <w:left w:val="single" w:sz="6" w:space="0" w:color="000000"/>
              <w:bottom w:val="single" w:sz="6" w:space="0" w:color="000000"/>
              <w:right w:val="single" w:sz="6" w:space="0" w:color="000000"/>
            </w:tcBorders>
            <w:vAlign w:val="center"/>
          </w:tcPr>
          <w:p w14:paraId="1165B85D"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79 080 689</w:t>
            </w:r>
          </w:p>
        </w:tc>
        <w:tc>
          <w:tcPr>
            <w:tcW w:w="1418" w:type="dxa"/>
            <w:tcBorders>
              <w:top w:val="single" w:sz="6" w:space="0" w:color="000000"/>
              <w:left w:val="single" w:sz="6" w:space="0" w:color="000000"/>
              <w:bottom w:val="single" w:sz="6" w:space="0" w:color="000000"/>
              <w:right w:val="single" w:sz="6" w:space="0" w:color="000000"/>
            </w:tcBorders>
            <w:vAlign w:val="center"/>
          </w:tcPr>
          <w:p w14:paraId="065E8934"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95 972 231</w:t>
            </w:r>
          </w:p>
        </w:tc>
        <w:tc>
          <w:tcPr>
            <w:tcW w:w="1417" w:type="dxa"/>
            <w:tcBorders>
              <w:top w:val="single" w:sz="6" w:space="0" w:color="000000"/>
              <w:left w:val="single" w:sz="6" w:space="0" w:color="000000"/>
              <w:bottom w:val="single" w:sz="6" w:space="0" w:color="000000"/>
              <w:right w:val="single" w:sz="6" w:space="0" w:color="000000"/>
            </w:tcBorders>
            <w:vAlign w:val="center"/>
          </w:tcPr>
          <w:p w14:paraId="73C232F4"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16 891 542</w:t>
            </w:r>
          </w:p>
        </w:tc>
        <w:tc>
          <w:tcPr>
            <w:tcW w:w="1134" w:type="dxa"/>
            <w:tcBorders>
              <w:top w:val="single" w:sz="6" w:space="0" w:color="000000"/>
              <w:left w:val="single" w:sz="6" w:space="0" w:color="000000"/>
              <w:bottom w:val="single" w:sz="6" w:space="0" w:color="000000"/>
              <w:right w:val="single" w:sz="6" w:space="0" w:color="000000"/>
            </w:tcBorders>
            <w:vAlign w:val="center"/>
          </w:tcPr>
          <w:p w14:paraId="7C29BB24"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21,36</w:t>
            </w:r>
          </w:p>
        </w:tc>
      </w:tr>
      <w:tr w:rsidR="00016ACC" w:rsidRPr="00AC759E" w14:paraId="529DEA53" w14:textId="77777777" w:rsidTr="00F56DED">
        <w:trPr>
          <w:trHeight w:val="228"/>
        </w:trPr>
        <w:tc>
          <w:tcPr>
            <w:tcW w:w="4357" w:type="dxa"/>
            <w:tcBorders>
              <w:top w:val="single" w:sz="6" w:space="0" w:color="000000"/>
              <w:left w:val="single" w:sz="6" w:space="0" w:color="000000"/>
              <w:bottom w:val="single" w:sz="6" w:space="0" w:color="000000"/>
              <w:right w:val="single" w:sz="6" w:space="0" w:color="000000"/>
            </w:tcBorders>
            <w:vAlign w:val="center"/>
          </w:tcPr>
          <w:p w14:paraId="79CE3FF9" w14:textId="77777777" w:rsidR="00016ACC" w:rsidRPr="00AC759E" w:rsidRDefault="00016ACC" w:rsidP="00393D8B">
            <w:pPr>
              <w:pStyle w:val="afff8"/>
              <w:keepLines/>
              <w:numPr>
                <w:ilvl w:val="0"/>
                <w:numId w:val="14"/>
              </w:numPr>
              <w:spacing w:line="240" w:lineRule="auto"/>
              <w:rPr>
                <w:rFonts w:ascii="Arial Narrow" w:eastAsia="Arial Narrow" w:hAnsi="Arial Narrow" w:cs="Arial Narrow"/>
                <w:sz w:val="22"/>
                <w:szCs w:val="22"/>
              </w:rPr>
            </w:pPr>
            <w:r w:rsidRPr="00AC759E">
              <w:rPr>
                <w:rFonts w:ascii="Arial Narrow" w:eastAsia="Arial Narrow" w:hAnsi="Arial Narrow" w:cs="Arial Narrow"/>
                <w:i/>
                <w:sz w:val="22"/>
                <w:szCs w:val="22"/>
              </w:rPr>
              <w:t>Капитал и резервы: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78792C63" w14:textId="77777777" w:rsidR="00016ACC" w:rsidRPr="00AC759E" w:rsidRDefault="00016ACC" w:rsidP="00393D8B">
            <w:pPr>
              <w:keepLines/>
              <w:jc w:val="center"/>
              <w:rPr>
                <w:rFonts w:ascii="Arial Narrow" w:eastAsia="Arial Narrow" w:hAnsi="Arial Narrow" w:cs="Arial Narrow"/>
                <w:sz w:val="22"/>
                <w:szCs w:val="22"/>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5BA8D8C2" w14:textId="77777777" w:rsidR="00016ACC" w:rsidRPr="00AC759E" w:rsidRDefault="00016ACC" w:rsidP="00393D8B">
            <w:pPr>
              <w:keepLines/>
              <w:jc w:val="center"/>
              <w:rPr>
                <w:rFonts w:ascii="Arial Narrow" w:eastAsia="Arial Narrow" w:hAnsi="Arial Narrow" w:cs="Arial Narrow"/>
                <w:sz w:val="22"/>
                <w:szCs w:val="22"/>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779081FC" w14:textId="77777777" w:rsidR="00016ACC" w:rsidRPr="00AC759E" w:rsidRDefault="00016ACC" w:rsidP="00393D8B">
            <w:pPr>
              <w:keepLines/>
              <w:jc w:val="center"/>
              <w:rPr>
                <w:rFonts w:ascii="Arial Narrow" w:eastAsia="Arial Narrow" w:hAnsi="Arial Narrow" w:cs="Arial Narrow"/>
                <w:sz w:val="22"/>
                <w:szCs w:val="22"/>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7DD795E2" w14:textId="77777777" w:rsidR="00016ACC" w:rsidRPr="00AC759E" w:rsidRDefault="00016ACC" w:rsidP="00393D8B">
            <w:pPr>
              <w:keepLines/>
              <w:jc w:val="center"/>
              <w:rPr>
                <w:rFonts w:ascii="Arial Narrow" w:eastAsia="Arial Narrow" w:hAnsi="Arial Narrow" w:cs="Arial Narrow"/>
                <w:sz w:val="22"/>
                <w:szCs w:val="22"/>
              </w:rPr>
            </w:pPr>
          </w:p>
        </w:tc>
      </w:tr>
      <w:tr w:rsidR="00016ACC" w:rsidRPr="00AC759E" w14:paraId="11EA6E86" w14:textId="77777777" w:rsidTr="00F56DED">
        <w:trPr>
          <w:trHeight w:val="232"/>
        </w:trPr>
        <w:tc>
          <w:tcPr>
            <w:tcW w:w="4357" w:type="dxa"/>
            <w:tcBorders>
              <w:top w:val="single" w:sz="6" w:space="0" w:color="000000"/>
              <w:left w:val="single" w:sz="6" w:space="0" w:color="000000"/>
              <w:bottom w:val="single" w:sz="6" w:space="0" w:color="000000"/>
              <w:right w:val="single" w:sz="6" w:space="0" w:color="000000"/>
            </w:tcBorders>
            <w:vAlign w:val="center"/>
          </w:tcPr>
          <w:p w14:paraId="0F33494C"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Уставный капитал</w:t>
            </w:r>
          </w:p>
        </w:tc>
        <w:tc>
          <w:tcPr>
            <w:tcW w:w="1275" w:type="dxa"/>
            <w:tcBorders>
              <w:top w:val="single" w:sz="6" w:space="0" w:color="000000"/>
              <w:left w:val="single" w:sz="6" w:space="0" w:color="000000"/>
              <w:bottom w:val="single" w:sz="6" w:space="0" w:color="000000"/>
              <w:right w:val="single" w:sz="6" w:space="0" w:color="000000"/>
            </w:tcBorders>
            <w:vAlign w:val="center"/>
          </w:tcPr>
          <w:p w14:paraId="3D8FA59A"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sz w:val="22"/>
                <w:szCs w:val="22"/>
              </w:rPr>
            </w:pPr>
            <w:r w:rsidRPr="00AC759E">
              <w:rPr>
                <w:rFonts w:ascii="Arial Narrow" w:hAnsi="Arial Narrow"/>
                <w:color w:val="000000"/>
                <w:sz w:val="22"/>
                <w:szCs w:val="22"/>
              </w:rPr>
              <w:t>40 501 000</w:t>
            </w:r>
          </w:p>
        </w:tc>
        <w:tc>
          <w:tcPr>
            <w:tcW w:w="1418" w:type="dxa"/>
            <w:tcBorders>
              <w:top w:val="single" w:sz="6" w:space="0" w:color="000000"/>
              <w:left w:val="single" w:sz="6" w:space="0" w:color="000000"/>
              <w:bottom w:val="single" w:sz="6" w:space="0" w:color="000000"/>
              <w:right w:val="single" w:sz="6" w:space="0" w:color="000000"/>
            </w:tcBorders>
            <w:vAlign w:val="center"/>
          </w:tcPr>
          <w:p w14:paraId="4AD0D93D"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40 501 000</w:t>
            </w:r>
          </w:p>
        </w:tc>
        <w:tc>
          <w:tcPr>
            <w:tcW w:w="1417" w:type="dxa"/>
            <w:tcBorders>
              <w:top w:val="single" w:sz="6" w:space="0" w:color="000000"/>
              <w:left w:val="single" w:sz="6" w:space="0" w:color="000000"/>
              <w:bottom w:val="single" w:sz="6" w:space="0" w:color="000000"/>
              <w:right w:val="single" w:sz="6" w:space="0" w:color="000000"/>
            </w:tcBorders>
            <w:vAlign w:val="center"/>
          </w:tcPr>
          <w:p w14:paraId="492AE043"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0</w:t>
            </w:r>
          </w:p>
        </w:tc>
        <w:tc>
          <w:tcPr>
            <w:tcW w:w="1134" w:type="dxa"/>
            <w:tcBorders>
              <w:top w:val="single" w:sz="6" w:space="0" w:color="000000"/>
              <w:left w:val="single" w:sz="6" w:space="0" w:color="000000"/>
              <w:bottom w:val="single" w:sz="6" w:space="0" w:color="000000"/>
              <w:right w:val="single" w:sz="6" w:space="0" w:color="000000"/>
            </w:tcBorders>
            <w:vAlign w:val="center"/>
          </w:tcPr>
          <w:p w14:paraId="0CEA41C9"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0,00</w:t>
            </w:r>
          </w:p>
        </w:tc>
      </w:tr>
      <w:tr w:rsidR="00016ACC" w:rsidRPr="00AC759E" w14:paraId="473C59A4"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699ECE7D"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Добавочный капитал</w:t>
            </w:r>
          </w:p>
        </w:tc>
        <w:tc>
          <w:tcPr>
            <w:tcW w:w="1275" w:type="dxa"/>
            <w:tcBorders>
              <w:top w:val="single" w:sz="6" w:space="0" w:color="000000"/>
              <w:left w:val="single" w:sz="6" w:space="0" w:color="000000"/>
              <w:bottom w:val="single" w:sz="6" w:space="0" w:color="000000"/>
              <w:right w:val="single" w:sz="6" w:space="0" w:color="000000"/>
            </w:tcBorders>
            <w:vAlign w:val="center"/>
          </w:tcPr>
          <w:p w14:paraId="0C647A03"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9 196 641</w:t>
            </w:r>
          </w:p>
        </w:tc>
        <w:tc>
          <w:tcPr>
            <w:tcW w:w="1418" w:type="dxa"/>
            <w:tcBorders>
              <w:top w:val="single" w:sz="6" w:space="0" w:color="000000"/>
              <w:left w:val="single" w:sz="6" w:space="0" w:color="000000"/>
              <w:bottom w:val="single" w:sz="6" w:space="0" w:color="000000"/>
              <w:right w:val="single" w:sz="6" w:space="0" w:color="000000"/>
            </w:tcBorders>
            <w:vAlign w:val="center"/>
          </w:tcPr>
          <w:p w14:paraId="05A98E73"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14 979 148</w:t>
            </w:r>
          </w:p>
        </w:tc>
        <w:tc>
          <w:tcPr>
            <w:tcW w:w="1417" w:type="dxa"/>
            <w:tcBorders>
              <w:top w:val="single" w:sz="6" w:space="0" w:color="000000"/>
              <w:left w:val="single" w:sz="6" w:space="0" w:color="000000"/>
              <w:bottom w:val="single" w:sz="6" w:space="0" w:color="000000"/>
              <w:right w:val="single" w:sz="6" w:space="0" w:color="000000"/>
            </w:tcBorders>
            <w:vAlign w:val="center"/>
          </w:tcPr>
          <w:p w14:paraId="54CA7E95"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5 782 507</w:t>
            </w:r>
          </w:p>
        </w:tc>
        <w:tc>
          <w:tcPr>
            <w:tcW w:w="1134" w:type="dxa"/>
            <w:tcBorders>
              <w:top w:val="single" w:sz="6" w:space="0" w:color="000000"/>
              <w:left w:val="single" w:sz="6" w:space="0" w:color="000000"/>
              <w:bottom w:val="single" w:sz="6" w:space="0" w:color="000000"/>
              <w:right w:val="single" w:sz="6" w:space="0" w:color="000000"/>
            </w:tcBorders>
            <w:vAlign w:val="center"/>
          </w:tcPr>
          <w:p w14:paraId="77670BCB"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62,88</w:t>
            </w:r>
          </w:p>
        </w:tc>
      </w:tr>
      <w:tr w:rsidR="00016ACC" w:rsidRPr="00AC759E" w14:paraId="62C2E671" w14:textId="77777777" w:rsidTr="00F56DED">
        <w:trPr>
          <w:trHeight w:val="168"/>
        </w:trPr>
        <w:tc>
          <w:tcPr>
            <w:tcW w:w="4357" w:type="dxa"/>
            <w:tcBorders>
              <w:top w:val="single" w:sz="6" w:space="0" w:color="000000"/>
              <w:left w:val="single" w:sz="6" w:space="0" w:color="000000"/>
              <w:bottom w:val="single" w:sz="6" w:space="0" w:color="000000"/>
              <w:right w:val="single" w:sz="6" w:space="0" w:color="000000"/>
            </w:tcBorders>
            <w:vAlign w:val="center"/>
          </w:tcPr>
          <w:p w14:paraId="7147BBD2"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Резервный капитал</w:t>
            </w:r>
          </w:p>
        </w:tc>
        <w:tc>
          <w:tcPr>
            <w:tcW w:w="1275" w:type="dxa"/>
            <w:tcBorders>
              <w:top w:val="single" w:sz="6" w:space="0" w:color="000000"/>
              <w:left w:val="single" w:sz="6" w:space="0" w:color="000000"/>
              <w:bottom w:val="single" w:sz="6" w:space="0" w:color="000000"/>
              <w:right w:val="single" w:sz="6" w:space="0" w:color="000000"/>
            </w:tcBorders>
            <w:vAlign w:val="center"/>
          </w:tcPr>
          <w:p w14:paraId="67FD5FEC"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7E55CBA7"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7" w:type="dxa"/>
            <w:tcBorders>
              <w:top w:val="single" w:sz="6" w:space="0" w:color="000000"/>
              <w:left w:val="single" w:sz="6" w:space="0" w:color="000000"/>
              <w:bottom w:val="single" w:sz="6" w:space="0" w:color="000000"/>
              <w:right w:val="single" w:sz="6" w:space="0" w:color="000000"/>
            </w:tcBorders>
            <w:vAlign w:val="center"/>
          </w:tcPr>
          <w:p w14:paraId="3C72CD97"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134" w:type="dxa"/>
            <w:tcBorders>
              <w:top w:val="single" w:sz="6" w:space="0" w:color="000000"/>
              <w:left w:val="single" w:sz="6" w:space="0" w:color="000000"/>
              <w:bottom w:val="single" w:sz="6" w:space="0" w:color="000000"/>
              <w:right w:val="single" w:sz="6" w:space="0" w:color="000000"/>
            </w:tcBorders>
            <w:vAlign w:val="center"/>
          </w:tcPr>
          <w:p w14:paraId="1B45E084"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r>
      <w:tr w:rsidR="00016ACC" w:rsidRPr="00AC759E" w14:paraId="667A96BB"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6A0F699F"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Нераспределенная прибыль прошлых лет</w:t>
            </w:r>
          </w:p>
        </w:tc>
        <w:tc>
          <w:tcPr>
            <w:tcW w:w="1275" w:type="dxa"/>
            <w:tcBorders>
              <w:top w:val="single" w:sz="6" w:space="0" w:color="000000"/>
              <w:left w:val="single" w:sz="6" w:space="0" w:color="000000"/>
              <w:bottom w:val="single" w:sz="6" w:space="0" w:color="000000"/>
              <w:right w:val="single" w:sz="6" w:space="0" w:color="000000"/>
            </w:tcBorders>
            <w:vAlign w:val="center"/>
          </w:tcPr>
          <w:p w14:paraId="6C53DA2B"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67E5828E"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7" w:type="dxa"/>
            <w:tcBorders>
              <w:top w:val="single" w:sz="6" w:space="0" w:color="000000"/>
              <w:left w:val="single" w:sz="6" w:space="0" w:color="000000"/>
              <w:bottom w:val="single" w:sz="6" w:space="0" w:color="000000"/>
              <w:right w:val="single" w:sz="6" w:space="0" w:color="000000"/>
            </w:tcBorders>
            <w:vAlign w:val="center"/>
          </w:tcPr>
          <w:p w14:paraId="6ACE60D1"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134" w:type="dxa"/>
            <w:tcBorders>
              <w:top w:val="single" w:sz="6" w:space="0" w:color="000000"/>
              <w:left w:val="single" w:sz="6" w:space="0" w:color="000000"/>
              <w:bottom w:val="single" w:sz="6" w:space="0" w:color="000000"/>
              <w:right w:val="single" w:sz="6" w:space="0" w:color="000000"/>
            </w:tcBorders>
            <w:vAlign w:val="center"/>
          </w:tcPr>
          <w:p w14:paraId="0A652CF6"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r>
      <w:tr w:rsidR="00016ACC" w:rsidRPr="00AC759E" w14:paraId="03283D9A" w14:textId="77777777" w:rsidTr="00F56DED">
        <w:trPr>
          <w:trHeight w:val="272"/>
        </w:trPr>
        <w:tc>
          <w:tcPr>
            <w:tcW w:w="4357" w:type="dxa"/>
            <w:tcBorders>
              <w:top w:val="single" w:sz="6" w:space="0" w:color="000000"/>
              <w:left w:val="single" w:sz="6" w:space="0" w:color="000000"/>
              <w:bottom w:val="single" w:sz="6" w:space="0" w:color="000000"/>
              <w:right w:val="single" w:sz="6" w:space="0" w:color="000000"/>
            </w:tcBorders>
            <w:vAlign w:val="center"/>
          </w:tcPr>
          <w:p w14:paraId="07F57B13"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Прибыли (убытки), связанные с реорганизацией</w:t>
            </w:r>
          </w:p>
        </w:tc>
        <w:tc>
          <w:tcPr>
            <w:tcW w:w="1275" w:type="dxa"/>
            <w:tcBorders>
              <w:top w:val="single" w:sz="6" w:space="0" w:color="000000"/>
              <w:left w:val="single" w:sz="6" w:space="0" w:color="000000"/>
              <w:bottom w:val="single" w:sz="6" w:space="0" w:color="000000"/>
              <w:right w:val="single" w:sz="6" w:space="0" w:color="000000"/>
            </w:tcBorders>
            <w:vAlign w:val="center"/>
          </w:tcPr>
          <w:p w14:paraId="6F7F3408"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7DFC1695"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7" w:type="dxa"/>
            <w:tcBorders>
              <w:top w:val="single" w:sz="6" w:space="0" w:color="000000"/>
              <w:left w:val="single" w:sz="6" w:space="0" w:color="000000"/>
              <w:bottom w:val="single" w:sz="6" w:space="0" w:color="000000"/>
              <w:right w:val="single" w:sz="6" w:space="0" w:color="000000"/>
            </w:tcBorders>
            <w:vAlign w:val="center"/>
          </w:tcPr>
          <w:p w14:paraId="4AFB3FC0"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134" w:type="dxa"/>
            <w:tcBorders>
              <w:top w:val="single" w:sz="6" w:space="0" w:color="000000"/>
              <w:left w:val="single" w:sz="6" w:space="0" w:color="000000"/>
              <w:bottom w:val="single" w:sz="6" w:space="0" w:color="000000"/>
              <w:right w:val="single" w:sz="6" w:space="0" w:color="000000"/>
            </w:tcBorders>
            <w:vAlign w:val="center"/>
          </w:tcPr>
          <w:p w14:paraId="23C978B3"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r>
      <w:tr w:rsidR="00016ACC" w:rsidRPr="00AC759E" w14:paraId="104054FA" w14:textId="77777777" w:rsidTr="00F56DED">
        <w:trPr>
          <w:trHeight w:val="65"/>
        </w:trPr>
        <w:tc>
          <w:tcPr>
            <w:tcW w:w="4357" w:type="dxa"/>
            <w:tcBorders>
              <w:top w:val="single" w:sz="6" w:space="0" w:color="000000"/>
              <w:left w:val="single" w:sz="6" w:space="0" w:color="000000"/>
              <w:bottom w:val="single" w:sz="4" w:space="0" w:color="000000"/>
              <w:right w:val="single" w:sz="6" w:space="0" w:color="000000"/>
            </w:tcBorders>
            <w:vAlign w:val="center"/>
          </w:tcPr>
          <w:p w14:paraId="39CFF6DE"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Прибыли (убытки) прошлых лет, выявленные после утверждения отчетности</w:t>
            </w:r>
          </w:p>
        </w:tc>
        <w:tc>
          <w:tcPr>
            <w:tcW w:w="1275" w:type="dxa"/>
            <w:tcBorders>
              <w:top w:val="single" w:sz="6" w:space="0" w:color="000000"/>
              <w:left w:val="single" w:sz="6" w:space="0" w:color="000000"/>
              <w:bottom w:val="single" w:sz="4" w:space="0" w:color="000000"/>
              <w:right w:val="single" w:sz="6" w:space="0" w:color="000000"/>
            </w:tcBorders>
            <w:vAlign w:val="center"/>
          </w:tcPr>
          <w:p w14:paraId="7A3E65C9"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8" w:type="dxa"/>
            <w:tcBorders>
              <w:top w:val="single" w:sz="6" w:space="0" w:color="000000"/>
              <w:left w:val="single" w:sz="6" w:space="0" w:color="000000"/>
              <w:bottom w:val="single" w:sz="4" w:space="0" w:color="000000"/>
              <w:right w:val="single" w:sz="6" w:space="0" w:color="000000"/>
            </w:tcBorders>
            <w:vAlign w:val="center"/>
          </w:tcPr>
          <w:p w14:paraId="46D3B745"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7" w:type="dxa"/>
            <w:tcBorders>
              <w:top w:val="single" w:sz="6" w:space="0" w:color="000000"/>
              <w:left w:val="single" w:sz="6" w:space="0" w:color="000000"/>
              <w:bottom w:val="single" w:sz="4" w:space="0" w:color="000000"/>
              <w:right w:val="single" w:sz="6" w:space="0" w:color="000000"/>
            </w:tcBorders>
            <w:vAlign w:val="center"/>
          </w:tcPr>
          <w:p w14:paraId="432AB798"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134" w:type="dxa"/>
            <w:tcBorders>
              <w:top w:val="single" w:sz="6" w:space="0" w:color="000000"/>
              <w:left w:val="single" w:sz="6" w:space="0" w:color="000000"/>
              <w:bottom w:val="single" w:sz="4" w:space="0" w:color="000000"/>
              <w:right w:val="single" w:sz="6" w:space="0" w:color="000000"/>
            </w:tcBorders>
            <w:vAlign w:val="center"/>
          </w:tcPr>
          <w:p w14:paraId="58D220C7"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r>
      <w:tr w:rsidR="00016ACC" w:rsidRPr="00AC759E" w14:paraId="6130A9CA" w14:textId="77777777" w:rsidTr="00F56DED">
        <w:trPr>
          <w:trHeight w:val="70"/>
        </w:trPr>
        <w:tc>
          <w:tcPr>
            <w:tcW w:w="435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0F08B6C4"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Непокрытый убыток прошлых лет</w:t>
            </w:r>
          </w:p>
        </w:tc>
        <w:tc>
          <w:tcPr>
            <w:tcW w:w="1275"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5C583CAA"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sz w:val="22"/>
                <w:szCs w:val="22"/>
              </w:rPr>
            </w:pPr>
            <w:r w:rsidRPr="00AC759E">
              <w:rPr>
                <w:rFonts w:ascii="Arial Narrow" w:hAnsi="Arial Narrow"/>
                <w:color w:val="000000"/>
                <w:sz w:val="22"/>
                <w:szCs w:val="22"/>
              </w:rPr>
              <w:t>-13 928 651</w:t>
            </w:r>
          </w:p>
        </w:tc>
        <w:tc>
          <w:tcPr>
            <w:tcW w:w="1418"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401C4031"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-26 175 971</w:t>
            </w:r>
          </w:p>
        </w:tc>
        <w:tc>
          <w:tcPr>
            <w:tcW w:w="141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16D76A00"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-12 247 320</w:t>
            </w:r>
          </w:p>
        </w:tc>
        <w:tc>
          <w:tcPr>
            <w:tcW w:w="1134"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610A3F71"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87,93</w:t>
            </w:r>
          </w:p>
        </w:tc>
      </w:tr>
      <w:tr w:rsidR="00016ACC" w:rsidRPr="00AC759E" w14:paraId="3C6C0D30" w14:textId="77777777" w:rsidTr="00F56DED">
        <w:trPr>
          <w:trHeight w:val="70"/>
        </w:trPr>
        <w:tc>
          <w:tcPr>
            <w:tcW w:w="435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22EE9F20"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Нераспределенная прибыль отчетного года</w:t>
            </w:r>
          </w:p>
        </w:tc>
        <w:tc>
          <w:tcPr>
            <w:tcW w:w="1275"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375B41F4"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8"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42FDF160"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2321D182"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134"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636F35B3"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r>
      <w:tr w:rsidR="00016ACC" w:rsidRPr="00AC759E" w14:paraId="37D9637D" w14:textId="77777777" w:rsidTr="00F56DED">
        <w:trPr>
          <w:trHeight w:val="336"/>
        </w:trPr>
        <w:tc>
          <w:tcPr>
            <w:tcW w:w="435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1842B944"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Непокрытый убыток отчётного года</w:t>
            </w:r>
          </w:p>
        </w:tc>
        <w:tc>
          <w:tcPr>
            <w:tcW w:w="1275"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2CA1C7A"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sz w:val="22"/>
                <w:szCs w:val="22"/>
              </w:rPr>
            </w:pPr>
            <w:r w:rsidRPr="00AC759E">
              <w:rPr>
                <w:rFonts w:ascii="Arial Narrow" w:hAnsi="Arial Narrow"/>
                <w:color w:val="000000"/>
                <w:sz w:val="22"/>
                <w:szCs w:val="22"/>
              </w:rPr>
              <w:t>-12 412 959</w:t>
            </w:r>
          </w:p>
        </w:tc>
        <w:tc>
          <w:tcPr>
            <w:tcW w:w="1418"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EB345B2"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-6 101 283</w:t>
            </w:r>
          </w:p>
        </w:tc>
        <w:tc>
          <w:tcPr>
            <w:tcW w:w="141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E857B2E"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6 311 676</w:t>
            </w:r>
          </w:p>
        </w:tc>
        <w:tc>
          <w:tcPr>
            <w:tcW w:w="1134"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1D3726B"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-50,85</w:t>
            </w:r>
          </w:p>
        </w:tc>
      </w:tr>
      <w:tr w:rsidR="00016ACC" w:rsidRPr="00AC759E" w14:paraId="399194FA" w14:textId="77777777" w:rsidTr="00F56DED">
        <w:trPr>
          <w:trHeight w:val="336"/>
        </w:trPr>
        <w:tc>
          <w:tcPr>
            <w:tcW w:w="435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9CA8C7A"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Уменьшение уставного капитала</w:t>
            </w:r>
          </w:p>
        </w:tc>
        <w:tc>
          <w:tcPr>
            <w:tcW w:w="1275"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A7BE488"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8"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DFB28CB" w14:textId="77777777" w:rsidR="00016ACC" w:rsidRPr="00AC759E" w:rsidRDefault="00016ACC" w:rsidP="00393D8B">
            <w:pPr>
              <w:keepLines/>
              <w:spacing w:line="57" w:lineRule="atLeast"/>
              <w:jc w:val="center"/>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 </w:t>
            </w:r>
          </w:p>
        </w:tc>
        <w:tc>
          <w:tcPr>
            <w:tcW w:w="141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0758E976" w14:textId="77777777" w:rsidR="00016ACC" w:rsidRPr="00AC759E" w:rsidRDefault="00016ACC" w:rsidP="00393D8B">
            <w:pPr>
              <w:keepLines/>
              <w:spacing w:line="57" w:lineRule="atLeast"/>
              <w:jc w:val="center"/>
              <w:rPr>
                <w:rFonts w:ascii="Arial Narrow" w:eastAsia="Arial Narrow" w:hAnsi="Arial Narrow" w:cs="Arial Narrow"/>
                <w:sz w:val="22"/>
                <w:szCs w:val="22"/>
              </w:rPr>
            </w:pPr>
          </w:p>
        </w:tc>
        <w:tc>
          <w:tcPr>
            <w:tcW w:w="1134"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7901150D" w14:textId="77777777" w:rsidR="00016ACC" w:rsidRPr="00AC759E" w:rsidRDefault="00016ACC" w:rsidP="00393D8B">
            <w:pPr>
              <w:keepLines/>
              <w:spacing w:line="57" w:lineRule="atLeast"/>
              <w:jc w:val="center"/>
              <w:rPr>
                <w:rFonts w:ascii="Arial Narrow" w:eastAsia="Arial Narrow" w:hAnsi="Arial Narrow" w:cs="Arial Narrow"/>
                <w:sz w:val="22"/>
                <w:szCs w:val="22"/>
              </w:rPr>
            </w:pPr>
          </w:p>
        </w:tc>
      </w:tr>
      <w:tr w:rsidR="00016ACC" w:rsidRPr="00AC759E" w14:paraId="4CE4CF75" w14:textId="77777777" w:rsidTr="00F56DED">
        <w:trPr>
          <w:trHeight w:val="292"/>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210CFB09"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b/>
                <w:sz w:val="22"/>
                <w:szCs w:val="22"/>
              </w:rPr>
              <w:t xml:space="preserve">Итого капитал и резервы </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A07554D"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sz w:val="22"/>
                <w:szCs w:val="22"/>
              </w:rPr>
            </w:pPr>
            <w:r w:rsidRPr="00AC759E">
              <w:rPr>
                <w:rFonts w:ascii="Arial Narrow" w:hAnsi="Arial Narrow"/>
                <w:b/>
                <w:bCs/>
                <w:color w:val="000000"/>
                <w:sz w:val="22"/>
                <w:szCs w:val="22"/>
              </w:rPr>
              <w:t>23 356 031</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66013F5"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23 202 894</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EEA858E"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-153 137</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46127379"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-0,66</w:t>
            </w:r>
          </w:p>
        </w:tc>
      </w:tr>
      <w:tr w:rsidR="00016ACC" w:rsidRPr="00AC759E" w14:paraId="7933F18A" w14:textId="77777777" w:rsidTr="00F56DED">
        <w:trPr>
          <w:trHeight w:val="281"/>
        </w:trPr>
        <w:tc>
          <w:tcPr>
            <w:tcW w:w="4357" w:type="dxa"/>
            <w:tcBorders>
              <w:top w:val="single" w:sz="6" w:space="0" w:color="000000"/>
              <w:left w:val="single" w:sz="4" w:space="0" w:color="000000"/>
              <w:bottom w:val="single" w:sz="4" w:space="0" w:color="000000"/>
              <w:right w:val="single" w:sz="4" w:space="0" w:color="000000"/>
            </w:tcBorders>
            <w:vAlign w:val="center"/>
          </w:tcPr>
          <w:p w14:paraId="00F7A7EE" w14:textId="77777777" w:rsidR="00016ACC" w:rsidRPr="00AC759E" w:rsidRDefault="00016ACC" w:rsidP="00393D8B">
            <w:pPr>
              <w:keepLines/>
              <w:numPr>
                <w:ilvl w:val="0"/>
                <w:numId w:val="14"/>
              </w:numPr>
              <w:rPr>
                <w:rFonts w:ascii="Arial Narrow" w:eastAsia="Arial Narrow" w:hAnsi="Arial Narrow" w:cs="Arial Narrow"/>
                <w:sz w:val="22"/>
                <w:szCs w:val="22"/>
              </w:rPr>
            </w:pPr>
            <w:r w:rsidRPr="00AC759E">
              <w:rPr>
                <w:rFonts w:ascii="Arial Narrow" w:eastAsia="Arial Narrow" w:hAnsi="Arial Narrow" w:cs="Arial Narrow"/>
                <w:i/>
                <w:sz w:val="22"/>
                <w:szCs w:val="22"/>
              </w:rPr>
              <w:t>Долгосрочные обязательства:</w:t>
            </w:r>
          </w:p>
        </w:tc>
        <w:tc>
          <w:tcPr>
            <w:tcW w:w="1275" w:type="dxa"/>
            <w:tcBorders>
              <w:top w:val="single" w:sz="6" w:space="0" w:color="000000"/>
              <w:left w:val="single" w:sz="6" w:space="0" w:color="000000"/>
              <w:bottom w:val="single" w:sz="6" w:space="0" w:color="000000"/>
              <w:right w:val="single" w:sz="6" w:space="0" w:color="000000"/>
            </w:tcBorders>
            <w:vAlign w:val="center"/>
          </w:tcPr>
          <w:p w14:paraId="37F20292" w14:textId="77777777" w:rsidR="00016ACC" w:rsidRPr="00AC759E" w:rsidRDefault="00016ACC" w:rsidP="00393D8B">
            <w:pPr>
              <w:keepLines/>
              <w:jc w:val="center"/>
              <w:rPr>
                <w:rFonts w:ascii="Arial Narrow" w:eastAsia="Arial Narrow" w:hAnsi="Arial Narrow" w:cs="Arial Narrow"/>
                <w:sz w:val="22"/>
                <w:szCs w:val="22"/>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5A595BDA" w14:textId="77777777" w:rsidR="00016ACC" w:rsidRPr="00AC759E" w:rsidRDefault="00016ACC" w:rsidP="00393D8B">
            <w:pPr>
              <w:keepLines/>
              <w:jc w:val="center"/>
              <w:rPr>
                <w:rFonts w:ascii="Arial Narrow" w:eastAsia="Arial Narrow" w:hAnsi="Arial Narrow" w:cs="Arial Narrow"/>
                <w:sz w:val="22"/>
                <w:szCs w:val="22"/>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3125A412" w14:textId="77777777" w:rsidR="00016ACC" w:rsidRPr="00AC759E" w:rsidRDefault="00016ACC" w:rsidP="00393D8B">
            <w:pPr>
              <w:keepLines/>
              <w:jc w:val="center"/>
              <w:rPr>
                <w:rFonts w:ascii="Arial Narrow" w:eastAsia="Arial Narrow" w:hAnsi="Arial Narrow" w:cs="Arial Narrow"/>
                <w:sz w:val="22"/>
                <w:szCs w:val="22"/>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C141345" w14:textId="77777777" w:rsidR="00016ACC" w:rsidRPr="00AC759E" w:rsidRDefault="00016ACC" w:rsidP="00393D8B">
            <w:pPr>
              <w:keepLines/>
              <w:jc w:val="center"/>
              <w:rPr>
                <w:rFonts w:ascii="Arial Narrow" w:eastAsia="Arial Narrow" w:hAnsi="Arial Narrow" w:cs="Arial Narrow"/>
                <w:sz w:val="22"/>
                <w:szCs w:val="22"/>
              </w:rPr>
            </w:pPr>
          </w:p>
        </w:tc>
      </w:tr>
      <w:tr w:rsidR="00016ACC" w:rsidRPr="00AC759E" w14:paraId="049F3D90" w14:textId="77777777" w:rsidTr="00F56DED">
        <w:trPr>
          <w:trHeight w:val="236"/>
        </w:trPr>
        <w:tc>
          <w:tcPr>
            <w:tcW w:w="4357" w:type="dxa"/>
            <w:tcBorders>
              <w:left w:val="single" w:sz="4" w:space="0" w:color="000000"/>
              <w:bottom w:val="single" w:sz="4" w:space="0" w:color="000000"/>
              <w:right w:val="single" w:sz="4" w:space="0" w:color="000000"/>
            </w:tcBorders>
            <w:vAlign w:val="center"/>
          </w:tcPr>
          <w:p w14:paraId="58C6332B"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Заемные средства</w:t>
            </w:r>
          </w:p>
        </w:tc>
        <w:tc>
          <w:tcPr>
            <w:tcW w:w="1275" w:type="dxa"/>
            <w:tcBorders>
              <w:top w:val="single" w:sz="6" w:space="0" w:color="000000"/>
              <w:left w:val="single" w:sz="4" w:space="0" w:color="000000"/>
              <w:bottom w:val="single" w:sz="4" w:space="0" w:color="000000"/>
              <w:right w:val="single" w:sz="4" w:space="0" w:color="000000"/>
            </w:tcBorders>
            <w:vAlign w:val="center"/>
          </w:tcPr>
          <w:p w14:paraId="46A5D229"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sz w:val="22"/>
                <w:szCs w:val="22"/>
              </w:rPr>
            </w:pPr>
            <w:r w:rsidRPr="00AC759E">
              <w:rPr>
                <w:rFonts w:ascii="Arial Narrow" w:hAnsi="Arial Narrow"/>
                <w:color w:val="000000"/>
                <w:sz w:val="22"/>
                <w:szCs w:val="22"/>
              </w:rPr>
              <w:t>22 866 510</w:t>
            </w:r>
          </w:p>
        </w:tc>
        <w:tc>
          <w:tcPr>
            <w:tcW w:w="1418" w:type="dxa"/>
            <w:tcBorders>
              <w:top w:val="single" w:sz="6" w:space="0" w:color="000000"/>
              <w:left w:val="single" w:sz="4" w:space="0" w:color="000000"/>
              <w:bottom w:val="single" w:sz="4" w:space="0" w:color="000000"/>
              <w:right w:val="single" w:sz="4" w:space="0" w:color="000000"/>
            </w:tcBorders>
            <w:vAlign w:val="center"/>
          </w:tcPr>
          <w:p w14:paraId="627C4B0E"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40 338 169</w:t>
            </w:r>
          </w:p>
        </w:tc>
        <w:tc>
          <w:tcPr>
            <w:tcW w:w="1417" w:type="dxa"/>
            <w:tcBorders>
              <w:top w:val="single" w:sz="6" w:space="0" w:color="000000"/>
              <w:left w:val="single" w:sz="4" w:space="0" w:color="000000"/>
              <w:bottom w:val="single" w:sz="4" w:space="0" w:color="000000"/>
              <w:right w:val="single" w:sz="4" w:space="0" w:color="000000"/>
            </w:tcBorders>
            <w:vAlign w:val="center"/>
          </w:tcPr>
          <w:p w14:paraId="555841F5"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17 471 659</w:t>
            </w:r>
          </w:p>
        </w:tc>
        <w:tc>
          <w:tcPr>
            <w:tcW w:w="1134" w:type="dxa"/>
            <w:tcBorders>
              <w:top w:val="single" w:sz="6" w:space="0" w:color="000000"/>
              <w:left w:val="single" w:sz="4" w:space="0" w:color="000000"/>
              <w:bottom w:val="single" w:sz="4" w:space="0" w:color="000000"/>
              <w:right w:val="single" w:sz="4" w:space="0" w:color="000000"/>
            </w:tcBorders>
            <w:vAlign w:val="center"/>
          </w:tcPr>
          <w:p w14:paraId="35E74718"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76,41</w:t>
            </w:r>
          </w:p>
        </w:tc>
      </w:tr>
      <w:tr w:rsidR="00016ACC" w:rsidRPr="00AC759E" w14:paraId="73FB8B69" w14:textId="77777777" w:rsidTr="00F56DED">
        <w:trPr>
          <w:trHeight w:val="269"/>
        </w:trPr>
        <w:tc>
          <w:tcPr>
            <w:tcW w:w="4357" w:type="dxa"/>
            <w:tcBorders>
              <w:top w:val="single" w:sz="4" w:space="0" w:color="000000"/>
              <w:left w:val="single" w:sz="4" w:space="0" w:color="000000"/>
              <w:right w:val="single" w:sz="4" w:space="0" w:color="000000"/>
            </w:tcBorders>
            <w:vAlign w:val="center"/>
          </w:tcPr>
          <w:p w14:paraId="6C09689E"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Отложенные налоговые обязательства</w:t>
            </w:r>
          </w:p>
        </w:tc>
        <w:tc>
          <w:tcPr>
            <w:tcW w:w="1275" w:type="dxa"/>
            <w:tcBorders>
              <w:top w:val="single" w:sz="6" w:space="0" w:color="000000"/>
              <w:left w:val="single" w:sz="4" w:space="0" w:color="000000"/>
              <w:bottom w:val="single" w:sz="4" w:space="0" w:color="000000"/>
              <w:right w:val="single" w:sz="4" w:space="0" w:color="000000"/>
            </w:tcBorders>
            <w:vAlign w:val="center"/>
          </w:tcPr>
          <w:p w14:paraId="3FFF7527"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3 844 974</w:t>
            </w:r>
          </w:p>
        </w:tc>
        <w:tc>
          <w:tcPr>
            <w:tcW w:w="1418" w:type="dxa"/>
            <w:tcBorders>
              <w:top w:val="single" w:sz="6" w:space="0" w:color="000000"/>
              <w:left w:val="single" w:sz="4" w:space="0" w:color="000000"/>
              <w:bottom w:val="single" w:sz="4" w:space="0" w:color="000000"/>
              <w:right w:val="single" w:sz="4" w:space="0" w:color="000000"/>
            </w:tcBorders>
            <w:vAlign w:val="center"/>
          </w:tcPr>
          <w:p w14:paraId="463E2778"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6 018 549</w:t>
            </w:r>
          </w:p>
        </w:tc>
        <w:tc>
          <w:tcPr>
            <w:tcW w:w="1417" w:type="dxa"/>
            <w:tcBorders>
              <w:top w:val="single" w:sz="6" w:space="0" w:color="000000"/>
              <w:left w:val="single" w:sz="4" w:space="0" w:color="000000"/>
              <w:bottom w:val="single" w:sz="4" w:space="0" w:color="000000"/>
              <w:right w:val="single" w:sz="4" w:space="0" w:color="000000"/>
            </w:tcBorders>
            <w:vAlign w:val="center"/>
          </w:tcPr>
          <w:p w14:paraId="597CF950"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2 173 575</w:t>
            </w:r>
          </w:p>
        </w:tc>
        <w:tc>
          <w:tcPr>
            <w:tcW w:w="1134" w:type="dxa"/>
            <w:tcBorders>
              <w:top w:val="single" w:sz="6" w:space="0" w:color="000000"/>
              <w:left w:val="single" w:sz="4" w:space="0" w:color="000000"/>
              <w:bottom w:val="single" w:sz="4" w:space="0" w:color="000000"/>
              <w:right w:val="single" w:sz="4" w:space="0" w:color="000000"/>
            </w:tcBorders>
            <w:vAlign w:val="center"/>
          </w:tcPr>
          <w:p w14:paraId="2A756049"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56,53</w:t>
            </w:r>
          </w:p>
        </w:tc>
      </w:tr>
      <w:tr w:rsidR="00016ACC" w:rsidRPr="00AC759E" w14:paraId="41C442CF" w14:textId="77777777" w:rsidTr="00F56DED">
        <w:trPr>
          <w:trHeight w:val="269"/>
        </w:trPr>
        <w:tc>
          <w:tcPr>
            <w:tcW w:w="4357" w:type="dxa"/>
            <w:tcBorders>
              <w:top w:val="single" w:sz="4" w:space="0" w:color="000000"/>
              <w:left w:val="single" w:sz="4" w:space="0" w:color="000000"/>
              <w:right w:val="single" w:sz="4" w:space="0" w:color="000000"/>
            </w:tcBorders>
            <w:vAlign w:val="center"/>
          </w:tcPr>
          <w:p w14:paraId="14203282"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Оценочные обязательства</w:t>
            </w:r>
          </w:p>
        </w:tc>
        <w:tc>
          <w:tcPr>
            <w:tcW w:w="1275" w:type="dxa"/>
            <w:tcBorders>
              <w:top w:val="single" w:sz="6" w:space="0" w:color="000000"/>
              <w:left w:val="single" w:sz="4" w:space="0" w:color="000000"/>
              <w:bottom w:val="single" w:sz="4" w:space="0" w:color="000000"/>
              <w:right w:val="single" w:sz="4" w:space="0" w:color="000000"/>
            </w:tcBorders>
            <w:vAlign w:val="center"/>
          </w:tcPr>
          <w:p w14:paraId="323E6657"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676 077</w:t>
            </w:r>
          </w:p>
        </w:tc>
        <w:tc>
          <w:tcPr>
            <w:tcW w:w="1418" w:type="dxa"/>
            <w:tcBorders>
              <w:top w:val="single" w:sz="6" w:space="0" w:color="000000"/>
              <w:left w:val="single" w:sz="4" w:space="0" w:color="000000"/>
              <w:bottom w:val="single" w:sz="4" w:space="0" w:color="000000"/>
              <w:right w:val="single" w:sz="4" w:space="0" w:color="000000"/>
            </w:tcBorders>
            <w:vAlign w:val="center"/>
          </w:tcPr>
          <w:p w14:paraId="1EE8EB87"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885 118</w:t>
            </w:r>
          </w:p>
        </w:tc>
        <w:tc>
          <w:tcPr>
            <w:tcW w:w="1417" w:type="dxa"/>
            <w:tcBorders>
              <w:top w:val="single" w:sz="6" w:space="0" w:color="000000"/>
              <w:left w:val="single" w:sz="4" w:space="0" w:color="000000"/>
              <w:bottom w:val="single" w:sz="4" w:space="0" w:color="000000"/>
              <w:right w:val="single" w:sz="4" w:space="0" w:color="000000"/>
            </w:tcBorders>
            <w:vAlign w:val="center"/>
          </w:tcPr>
          <w:p w14:paraId="68A05E4D"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209 041</w:t>
            </w:r>
          </w:p>
        </w:tc>
        <w:tc>
          <w:tcPr>
            <w:tcW w:w="1134" w:type="dxa"/>
            <w:tcBorders>
              <w:top w:val="single" w:sz="6" w:space="0" w:color="000000"/>
              <w:left w:val="single" w:sz="4" w:space="0" w:color="000000"/>
              <w:bottom w:val="single" w:sz="4" w:space="0" w:color="000000"/>
              <w:right w:val="single" w:sz="4" w:space="0" w:color="000000"/>
            </w:tcBorders>
            <w:vAlign w:val="center"/>
          </w:tcPr>
          <w:p w14:paraId="6B4E9C04"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30,92</w:t>
            </w:r>
          </w:p>
        </w:tc>
      </w:tr>
      <w:tr w:rsidR="00016ACC" w:rsidRPr="00AC759E" w14:paraId="243012B1" w14:textId="77777777" w:rsidTr="00F56DED">
        <w:trPr>
          <w:trHeight w:val="260"/>
        </w:trPr>
        <w:tc>
          <w:tcPr>
            <w:tcW w:w="4357" w:type="dxa"/>
            <w:tcBorders>
              <w:top w:val="single" w:sz="6" w:space="0" w:color="000000"/>
              <w:left w:val="single" w:sz="6" w:space="0" w:color="000000"/>
              <w:bottom w:val="single" w:sz="6" w:space="0" w:color="000000"/>
              <w:right w:val="single" w:sz="4" w:space="0" w:color="000000"/>
            </w:tcBorders>
            <w:shd w:val="clear" w:color="FFFFFF" w:fill="FFFFFF"/>
            <w:vAlign w:val="center"/>
          </w:tcPr>
          <w:p w14:paraId="2143D4B2"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color w:val="000000"/>
                <w:sz w:val="22"/>
                <w:szCs w:val="22"/>
              </w:rPr>
              <w:t>Прочие обязательства</w:t>
            </w:r>
          </w:p>
        </w:tc>
        <w:tc>
          <w:tcPr>
            <w:tcW w:w="1275" w:type="dxa"/>
            <w:tcBorders>
              <w:left w:val="single" w:sz="4" w:space="0" w:color="000000"/>
              <w:bottom w:val="single" w:sz="6" w:space="0" w:color="000000"/>
              <w:right w:val="single" w:sz="4" w:space="0" w:color="000000"/>
            </w:tcBorders>
            <w:shd w:val="clear" w:color="FFFFFF" w:fill="FFFFFF"/>
            <w:vAlign w:val="center"/>
          </w:tcPr>
          <w:p w14:paraId="42436DCE"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48 702</w:t>
            </w:r>
          </w:p>
        </w:tc>
        <w:tc>
          <w:tcPr>
            <w:tcW w:w="1418" w:type="dxa"/>
            <w:tcBorders>
              <w:left w:val="single" w:sz="4" w:space="0" w:color="000000"/>
              <w:bottom w:val="single" w:sz="6" w:space="0" w:color="000000"/>
              <w:right w:val="single" w:sz="4" w:space="0" w:color="000000"/>
            </w:tcBorders>
            <w:shd w:val="clear" w:color="FFFFFF" w:fill="FFFFFF"/>
            <w:vAlign w:val="center"/>
          </w:tcPr>
          <w:p w14:paraId="2FD85A11"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28 170</w:t>
            </w:r>
          </w:p>
        </w:tc>
        <w:tc>
          <w:tcPr>
            <w:tcW w:w="1417" w:type="dxa"/>
            <w:tcBorders>
              <w:left w:val="single" w:sz="4" w:space="0" w:color="000000"/>
              <w:bottom w:val="single" w:sz="6" w:space="0" w:color="000000"/>
              <w:right w:val="single" w:sz="4" w:space="0" w:color="000000"/>
            </w:tcBorders>
            <w:shd w:val="clear" w:color="FFFFFF" w:fill="FFFFFF"/>
            <w:vAlign w:val="center"/>
          </w:tcPr>
          <w:p w14:paraId="1A041D0A"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-20 532</w:t>
            </w:r>
          </w:p>
        </w:tc>
        <w:tc>
          <w:tcPr>
            <w:tcW w:w="1134" w:type="dxa"/>
            <w:tcBorders>
              <w:left w:val="single" w:sz="4" w:space="0" w:color="000000"/>
              <w:bottom w:val="single" w:sz="6" w:space="0" w:color="000000"/>
              <w:right w:val="single" w:sz="4" w:space="0" w:color="000000"/>
            </w:tcBorders>
            <w:shd w:val="clear" w:color="FFFFFF" w:fill="FFFFFF"/>
            <w:vAlign w:val="center"/>
          </w:tcPr>
          <w:p w14:paraId="2ADABA76"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-42,16</w:t>
            </w:r>
          </w:p>
        </w:tc>
      </w:tr>
      <w:tr w:rsidR="00016ACC" w:rsidRPr="00AC759E" w14:paraId="74956364" w14:textId="77777777" w:rsidTr="00F56DED">
        <w:trPr>
          <w:trHeight w:val="357"/>
        </w:trPr>
        <w:tc>
          <w:tcPr>
            <w:tcW w:w="4357" w:type="dxa"/>
            <w:tcBorders>
              <w:top w:val="single" w:sz="6" w:space="0" w:color="000000"/>
              <w:left w:val="single" w:sz="6" w:space="0" w:color="000000"/>
              <w:bottom w:val="single" w:sz="6" w:space="0" w:color="000000"/>
              <w:right w:val="single" w:sz="4" w:space="0" w:color="000000"/>
            </w:tcBorders>
            <w:shd w:val="clear" w:color="E3E3FD" w:fill="E3E3FD"/>
            <w:vAlign w:val="center"/>
          </w:tcPr>
          <w:p w14:paraId="6349D143" w14:textId="77777777" w:rsidR="00016ACC" w:rsidRPr="00AC759E" w:rsidRDefault="00016ACC" w:rsidP="00393D8B">
            <w:pPr>
              <w:keepLines/>
              <w:spacing w:before="4" w:after="4"/>
              <w:rPr>
                <w:rFonts w:ascii="Arial Narrow" w:eastAsia="Arial Narrow" w:hAnsi="Arial Narrow" w:cs="Arial Narrow"/>
                <w:sz w:val="22"/>
                <w:szCs w:val="22"/>
              </w:rPr>
            </w:pPr>
            <w:r w:rsidRPr="00AC759E">
              <w:rPr>
                <w:rFonts w:ascii="Arial Narrow" w:eastAsia="Arial Narrow" w:hAnsi="Arial Narrow" w:cs="Arial Narrow"/>
                <w:b/>
                <w:sz w:val="22"/>
                <w:szCs w:val="22"/>
              </w:rPr>
              <w:t xml:space="preserve">Итого долгосрочные обязательства </w:t>
            </w:r>
          </w:p>
        </w:tc>
        <w:tc>
          <w:tcPr>
            <w:tcW w:w="1275" w:type="dxa"/>
            <w:tcBorders>
              <w:top w:val="single" w:sz="6" w:space="0" w:color="000000"/>
              <w:left w:val="single" w:sz="4" w:space="0" w:color="000000"/>
              <w:bottom w:val="single" w:sz="6" w:space="0" w:color="000000"/>
              <w:right w:val="single" w:sz="6" w:space="0" w:color="000000"/>
            </w:tcBorders>
            <w:shd w:val="clear" w:color="E3E3FD" w:fill="E3E3FD"/>
            <w:vAlign w:val="center"/>
          </w:tcPr>
          <w:p w14:paraId="21EDE3B0"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27 436 263</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E44A371"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47 270 006</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6A3EEAFC"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19 833 743</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AC9A396"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72,29</w:t>
            </w:r>
          </w:p>
        </w:tc>
      </w:tr>
      <w:tr w:rsidR="00016ACC" w:rsidRPr="00AC759E" w14:paraId="73387896" w14:textId="77777777" w:rsidTr="00F56DED">
        <w:trPr>
          <w:trHeight w:val="179"/>
        </w:trPr>
        <w:tc>
          <w:tcPr>
            <w:tcW w:w="4357" w:type="dxa"/>
            <w:tcBorders>
              <w:top w:val="single" w:sz="6" w:space="0" w:color="000000"/>
              <w:left w:val="single" w:sz="6" w:space="0" w:color="000000"/>
              <w:bottom w:val="single" w:sz="6" w:space="0" w:color="000000"/>
              <w:right w:val="single" w:sz="4" w:space="0" w:color="000000"/>
            </w:tcBorders>
            <w:vAlign w:val="center"/>
          </w:tcPr>
          <w:p w14:paraId="2212F27C" w14:textId="77777777" w:rsidR="00016ACC" w:rsidRPr="00AC759E" w:rsidRDefault="00016ACC" w:rsidP="00393D8B">
            <w:pPr>
              <w:keepLines/>
              <w:numPr>
                <w:ilvl w:val="0"/>
                <w:numId w:val="14"/>
              </w:numPr>
              <w:rPr>
                <w:rFonts w:ascii="Arial Narrow" w:eastAsia="Arial Narrow" w:hAnsi="Arial Narrow" w:cs="Arial Narrow"/>
                <w:sz w:val="22"/>
                <w:szCs w:val="22"/>
              </w:rPr>
            </w:pPr>
            <w:r w:rsidRPr="00AC759E">
              <w:rPr>
                <w:rFonts w:ascii="Arial Narrow" w:eastAsia="Arial Narrow" w:hAnsi="Arial Narrow" w:cs="Arial Narrow"/>
                <w:i/>
                <w:sz w:val="22"/>
                <w:szCs w:val="22"/>
              </w:rPr>
              <w:t>Краткосрочные обязательства:</w:t>
            </w:r>
          </w:p>
        </w:tc>
        <w:tc>
          <w:tcPr>
            <w:tcW w:w="1275" w:type="dxa"/>
            <w:tcBorders>
              <w:top w:val="single" w:sz="6" w:space="0" w:color="000000"/>
              <w:left w:val="single" w:sz="4" w:space="0" w:color="000000"/>
              <w:bottom w:val="single" w:sz="6" w:space="0" w:color="000000"/>
              <w:right w:val="single" w:sz="6" w:space="0" w:color="000000"/>
            </w:tcBorders>
            <w:vAlign w:val="center"/>
          </w:tcPr>
          <w:p w14:paraId="4BED3BF7" w14:textId="77777777" w:rsidR="00016ACC" w:rsidRPr="00AC759E" w:rsidRDefault="00016ACC" w:rsidP="00393D8B">
            <w:pPr>
              <w:keepLines/>
              <w:jc w:val="center"/>
              <w:rPr>
                <w:rFonts w:ascii="Arial Narrow" w:eastAsia="Arial Narrow" w:hAnsi="Arial Narrow" w:cs="Arial Narrow"/>
                <w:sz w:val="22"/>
                <w:szCs w:val="22"/>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6722400E" w14:textId="77777777" w:rsidR="00016ACC" w:rsidRPr="00AC759E" w:rsidRDefault="00016ACC" w:rsidP="00393D8B">
            <w:pPr>
              <w:keepLines/>
              <w:jc w:val="center"/>
              <w:rPr>
                <w:rFonts w:ascii="Arial Narrow" w:eastAsia="Arial Narrow" w:hAnsi="Arial Narrow" w:cs="Arial Narrow"/>
                <w:sz w:val="22"/>
                <w:szCs w:val="22"/>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2800444F" w14:textId="77777777" w:rsidR="00016ACC" w:rsidRPr="00AC759E" w:rsidRDefault="00016ACC" w:rsidP="00393D8B">
            <w:pPr>
              <w:keepLines/>
              <w:jc w:val="center"/>
              <w:rPr>
                <w:rFonts w:ascii="Arial Narrow" w:eastAsia="Arial Narrow" w:hAnsi="Arial Narrow" w:cs="Arial Narrow"/>
                <w:sz w:val="22"/>
                <w:szCs w:val="22"/>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D4961C4" w14:textId="77777777" w:rsidR="00016ACC" w:rsidRPr="00AC759E" w:rsidRDefault="00016ACC" w:rsidP="00393D8B">
            <w:pPr>
              <w:keepLines/>
              <w:jc w:val="center"/>
              <w:rPr>
                <w:rFonts w:ascii="Arial Narrow" w:eastAsia="Arial Narrow" w:hAnsi="Arial Narrow" w:cs="Arial Narrow"/>
                <w:sz w:val="22"/>
                <w:szCs w:val="22"/>
              </w:rPr>
            </w:pPr>
          </w:p>
        </w:tc>
      </w:tr>
      <w:tr w:rsidR="00016ACC" w:rsidRPr="00AC759E" w14:paraId="1947B83A" w14:textId="77777777" w:rsidTr="00F56DED">
        <w:trPr>
          <w:trHeight w:val="246"/>
        </w:trPr>
        <w:tc>
          <w:tcPr>
            <w:tcW w:w="4357" w:type="dxa"/>
            <w:tcBorders>
              <w:top w:val="single" w:sz="6" w:space="0" w:color="000000"/>
              <w:left w:val="single" w:sz="6" w:space="0" w:color="000000"/>
              <w:bottom w:val="single" w:sz="6" w:space="0" w:color="000000"/>
              <w:right w:val="single" w:sz="4" w:space="0" w:color="000000"/>
            </w:tcBorders>
            <w:vAlign w:val="center"/>
          </w:tcPr>
          <w:p w14:paraId="58771145"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Заемные средства</w:t>
            </w:r>
          </w:p>
        </w:tc>
        <w:tc>
          <w:tcPr>
            <w:tcW w:w="1275" w:type="dxa"/>
            <w:tcBorders>
              <w:top w:val="single" w:sz="6" w:space="0" w:color="000000"/>
              <w:left w:val="single" w:sz="4" w:space="0" w:color="000000"/>
              <w:bottom w:val="single" w:sz="6" w:space="0" w:color="000000"/>
              <w:right w:val="single" w:sz="6" w:space="0" w:color="000000"/>
            </w:tcBorders>
            <w:vAlign w:val="center"/>
          </w:tcPr>
          <w:p w14:paraId="6ADE6ACA"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sz w:val="22"/>
                <w:szCs w:val="22"/>
              </w:rPr>
            </w:pPr>
            <w:r w:rsidRPr="00AC759E">
              <w:rPr>
                <w:rFonts w:ascii="Arial Narrow" w:hAnsi="Arial Narrow"/>
                <w:color w:val="000000"/>
                <w:sz w:val="22"/>
                <w:szCs w:val="22"/>
              </w:rPr>
              <w:t>16 017 123</w:t>
            </w:r>
          </w:p>
        </w:tc>
        <w:tc>
          <w:tcPr>
            <w:tcW w:w="1418" w:type="dxa"/>
            <w:tcBorders>
              <w:top w:val="single" w:sz="6" w:space="0" w:color="000000"/>
              <w:left w:val="single" w:sz="6" w:space="0" w:color="000000"/>
              <w:bottom w:val="single" w:sz="6" w:space="0" w:color="000000"/>
              <w:right w:val="single" w:sz="6" w:space="0" w:color="000000"/>
            </w:tcBorders>
            <w:vAlign w:val="center"/>
          </w:tcPr>
          <w:p w14:paraId="71B3C8B5"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10 068 939</w:t>
            </w:r>
          </w:p>
        </w:tc>
        <w:tc>
          <w:tcPr>
            <w:tcW w:w="1417" w:type="dxa"/>
            <w:tcBorders>
              <w:top w:val="single" w:sz="6" w:space="0" w:color="000000"/>
              <w:left w:val="single" w:sz="6" w:space="0" w:color="000000"/>
              <w:bottom w:val="single" w:sz="6" w:space="0" w:color="000000"/>
              <w:right w:val="single" w:sz="6" w:space="0" w:color="000000"/>
            </w:tcBorders>
            <w:vAlign w:val="center"/>
          </w:tcPr>
          <w:p w14:paraId="1927B560"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-5 948 184</w:t>
            </w:r>
          </w:p>
        </w:tc>
        <w:tc>
          <w:tcPr>
            <w:tcW w:w="1134" w:type="dxa"/>
            <w:tcBorders>
              <w:top w:val="single" w:sz="6" w:space="0" w:color="000000"/>
              <w:left w:val="single" w:sz="6" w:space="0" w:color="000000"/>
              <w:bottom w:val="single" w:sz="6" w:space="0" w:color="000000"/>
              <w:right w:val="single" w:sz="6" w:space="0" w:color="000000"/>
            </w:tcBorders>
            <w:vAlign w:val="center"/>
          </w:tcPr>
          <w:p w14:paraId="2365F3D3"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-37,14</w:t>
            </w:r>
          </w:p>
        </w:tc>
      </w:tr>
      <w:tr w:rsidR="00016ACC" w:rsidRPr="00AC759E" w14:paraId="31044C92" w14:textId="77777777" w:rsidTr="00F56DED">
        <w:trPr>
          <w:trHeight w:val="246"/>
        </w:trPr>
        <w:tc>
          <w:tcPr>
            <w:tcW w:w="4357" w:type="dxa"/>
            <w:tcBorders>
              <w:top w:val="single" w:sz="6" w:space="0" w:color="000000"/>
              <w:left w:val="single" w:sz="6" w:space="0" w:color="000000"/>
              <w:bottom w:val="single" w:sz="6" w:space="0" w:color="000000"/>
              <w:right w:val="single" w:sz="4" w:space="0" w:color="000000"/>
            </w:tcBorders>
            <w:vAlign w:val="center"/>
          </w:tcPr>
          <w:p w14:paraId="6F7342FD"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Кредиторская задолженность</w:t>
            </w:r>
          </w:p>
        </w:tc>
        <w:tc>
          <w:tcPr>
            <w:tcW w:w="1275" w:type="dxa"/>
            <w:tcBorders>
              <w:top w:val="single" w:sz="6" w:space="0" w:color="000000"/>
              <w:left w:val="single" w:sz="4" w:space="0" w:color="000000"/>
              <w:bottom w:val="single" w:sz="6" w:space="0" w:color="000000"/>
              <w:right w:val="single" w:sz="6" w:space="0" w:color="000000"/>
            </w:tcBorders>
            <w:vAlign w:val="center"/>
          </w:tcPr>
          <w:p w14:paraId="33DDCD69"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11 567 683</w:t>
            </w:r>
          </w:p>
        </w:tc>
        <w:tc>
          <w:tcPr>
            <w:tcW w:w="1418" w:type="dxa"/>
            <w:tcBorders>
              <w:top w:val="single" w:sz="6" w:space="0" w:color="000000"/>
              <w:left w:val="single" w:sz="6" w:space="0" w:color="000000"/>
              <w:bottom w:val="single" w:sz="6" w:space="0" w:color="000000"/>
              <w:right w:val="single" w:sz="6" w:space="0" w:color="000000"/>
            </w:tcBorders>
            <w:vAlign w:val="center"/>
          </w:tcPr>
          <w:p w14:paraId="5F1E0564"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14 637 470</w:t>
            </w:r>
          </w:p>
        </w:tc>
        <w:tc>
          <w:tcPr>
            <w:tcW w:w="1417" w:type="dxa"/>
            <w:tcBorders>
              <w:top w:val="single" w:sz="6" w:space="0" w:color="000000"/>
              <w:left w:val="single" w:sz="6" w:space="0" w:color="000000"/>
              <w:bottom w:val="single" w:sz="6" w:space="0" w:color="000000"/>
              <w:right w:val="single" w:sz="6" w:space="0" w:color="000000"/>
            </w:tcBorders>
            <w:vAlign w:val="center"/>
          </w:tcPr>
          <w:p w14:paraId="1DC1BBC6"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3 069 787</w:t>
            </w:r>
          </w:p>
        </w:tc>
        <w:tc>
          <w:tcPr>
            <w:tcW w:w="1134" w:type="dxa"/>
            <w:tcBorders>
              <w:top w:val="single" w:sz="6" w:space="0" w:color="000000"/>
              <w:left w:val="single" w:sz="6" w:space="0" w:color="000000"/>
              <w:bottom w:val="single" w:sz="6" w:space="0" w:color="000000"/>
              <w:right w:val="single" w:sz="6" w:space="0" w:color="000000"/>
            </w:tcBorders>
            <w:vAlign w:val="center"/>
          </w:tcPr>
          <w:p w14:paraId="2C4D6ABB"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26,54</w:t>
            </w:r>
          </w:p>
        </w:tc>
      </w:tr>
      <w:tr w:rsidR="00016ACC" w:rsidRPr="00AC759E" w14:paraId="76E852A1" w14:textId="77777777" w:rsidTr="00F56DED">
        <w:trPr>
          <w:trHeight w:val="246"/>
        </w:trPr>
        <w:tc>
          <w:tcPr>
            <w:tcW w:w="4357" w:type="dxa"/>
            <w:tcBorders>
              <w:top w:val="single" w:sz="6" w:space="0" w:color="000000"/>
              <w:left w:val="single" w:sz="6" w:space="0" w:color="000000"/>
              <w:bottom w:val="single" w:sz="6" w:space="0" w:color="000000"/>
              <w:right w:val="single" w:sz="4" w:space="0" w:color="000000"/>
            </w:tcBorders>
            <w:vAlign w:val="center"/>
          </w:tcPr>
          <w:p w14:paraId="0CFA3F34"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Задолженность участникам (учредителям) по выплате доходов</w:t>
            </w:r>
          </w:p>
        </w:tc>
        <w:tc>
          <w:tcPr>
            <w:tcW w:w="1275" w:type="dxa"/>
            <w:tcBorders>
              <w:top w:val="single" w:sz="6" w:space="0" w:color="000000"/>
              <w:left w:val="single" w:sz="4" w:space="0" w:color="000000"/>
              <w:bottom w:val="single" w:sz="6" w:space="0" w:color="000000"/>
              <w:right w:val="single" w:sz="6" w:space="0" w:color="000000"/>
            </w:tcBorders>
            <w:vAlign w:val="center"/>
          </w:tcPr>
          <w:p w14:paraId="77577046" w14:textId="77777777" w:rsidR="00016ACC" w:rsidRPr="00AC759E" w:rsidRDefault="00016ACC" w:rsidP="00393D8B">
            <w:pPr>
              <w:keepLines/>
              <w:jc w:val="center"/>
              <w:rPr>
                <w:rFonts w:ascii="Arial Narrow" w:eastAsia="Arial Narrow" w:hAnsi="Arial Narrow" w:cs="Arial Narrow"/>
                <w:sz w:val="22"/>
                <w:szCs w:val="22"/>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707B2B15" w14:textId="77777777" w:rsidR="00016ACC" w:rsidRPr="00AC759E" w:rsidRDefault="00016ACC" w:rsidP="00393D8B">
            <w:pPr>
              <w:keepLines/>
              <w:jc w:val="center"/>
              <w:rPr>
                <w:rFonts w:ascii="Arial Narrow" w:eastAsia="Arial Narrow" w:hAnsi="Arial Narrow" w:cs="Arial Narrow"/>
                <w:sz w:val="22"/>
                <w:szCs w:val="22"/>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4030B5FF" w14:textId="77777777" w:rsidR="00016ACC" w:rsidRPr="00AC759E" w:rsidRDefault="00016ACC" w:rsidP="00393D8B">
            <w:pPr>
              <w:keepLines/>
              <w:jc w:val="center"/>
              <w:rPr>
                <w:rFonts w:ascii="Arial Narrow" w:eastAsia="Arial Narrow" w:hAnsi="Arial Narrow" w:cs="Arial Narrow"/>
                <w:sz w:val="22"/>
                <w:szCs w:val="22"/>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C2CABC" w14:textId="77777777" w:rsidR="00016ACC" w:rsidRPr="00AC759E" w:rsidRDefault="00016ACC" w:rsidP="00393D8B">
            <w:pPr>
              <w:keepLines/>
              <w:jc w:val="center"/>
              <w:rPr>
                <w:rFonts w:ascii="Arial Narrow" w:eastAsia="Arial Narrow" w:hAnsi="Arial Narrow" w:cs="Arial Narrow"/>
                <w:sz w:val="22"/>
                <w:szCs w:val="22"/>
              </w:rPr>
            </w:pPr>
          </w:p>
        </w:tc>
      </w:tr>
      <w:tr w:rsidR="00016ACC" w:rsidRPr="00AC759E" w14:paraId="25AE1D13"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49B6DD81"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Оценочные обязательства</w:t>
            </w:r>
          </w:p>
        </w:tc>
        <w:tc>
          <w:tcPr>
            <w:tcW w:w="1275" w:type="dxa"/>
            <w:tcBorders>
              <w:top w:val="single" w:sz="6" w:space="0" w:color="000000"/>
              <w:left w:val="single" w:sz="4" w:space="0" w:color="000000"/>
              <w:bottom w:val="single" w:sz="6" w:space="0" w:color="000000"/>
              <w:right w:val="single" w:sz="6" w:space="0" w:color="000000"/>
            </w:tcBorders>
            <w:vAlign w:val="center"/>
          </w:tcPr>
          <w:p w14:paraId="075C70D0" w14:textId="77777777" w:rsidR="00016ACC" w:rsidRPr="00AC759E" w:rsidRDefault="00016AC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sz w:val="22"/>
                <w:szCs w:val="22"/>
              </w:rPr>
            </w:pPr>
            <w:r w:rsidRPr="00AC759E">
              <w:rPr>
                <w:rFonts w:ascii="Arial Narrow" w:hAnsi="Arial Narrow"/>
                <w:color w:val="000000"/>
                <w:sz w:val="22"/>
                <w:szCs w:val="22"/>
              </w:rPr>
              <w:t>667 458</w:t>
            </w:r>
          </w:p>
        </w:tc>
        <w:tc>
          <w:tcPr>
            <w:tcW w:w="1418" w:type="dxa"/>
            <w:tcBorders>
              <w:top w:val="single" w:sz="6" w:space="0" w:color="000000"/>
              <w:left w:val="single" w:sz="6" w:space="0" w:color="000000"/>
              <w:bottom w:val="single" w:sz="6" w:space="0" w:color="000000"/>
              <w:right w:val="single" w:sz="6" w:space="0" w:color="000000"/>
            </w:tcBorders>
            <w:vAlign w:val="center"/>
          </w:tcPr>
          <w:p w14:paraId="006091F7"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731 542</w:t>
            </w:r>
          </w:p>
        </w:tc>
        <w:tc>
          <w:tcPr>
            <w:tcW w:w="1417" w:type="dxa"/>
            <w:tcBorders>
              <w:top w:val="single" w:sz="6" w:space="0" w:color="000000"/>
              <w:left w:val="single" w:sz="6" w:space="0" w:color="000000"/>
              <w:bottom w:val="single" w:sz="6" w:space="0" w:color="000000"/>
              <w:right w:val="single" w:sz="6" w:space="0" w:color="000000"/>
            </w:tcBorders>
            <w:vAlign w:val="center"/>
          </w:tcPr>
          <w:p w14:paraId="13CC5F44"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64 084</w:t>
            </w:r>
          </w:p>
        </w:tc>
        <w:tc>
          <w:tcPr>
            <w:tcW w:w="1134" w:type="dxa"/>
            <w:tcBorders>
              <w:top w:val="single" w:sz="6" w:space="0" w:color="000000"/>
              <w:left w:val="single" w:sz="6" w:space="0" w:color="000000"/>
              <w:bottom w:val="single" w:sz="6" w:space="0" w:color="000000"/>
              <w:right w:val="single" w:sz="6" w:space="0" w:color="000000"/>
            </w:tcBorders>
            <w:vAlign w:val="center"/>
          </w:tcPr>
          <w:p w14:paraId="226F5F77"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9,60</w:t>
            </w:r>
          </w:p>
        </w:tc>
      </w:tr>
      <w:tr w:rsidR="00016ACC" w:rsidRPr="00AC759E" w14:paraId="5280C171" w14:textId="77777777" w:rsidTr="00F56DED">
        <w:trPr>
          <w:trHeight w:val="223"/>
        </w:trPr>
        <w:tc>
          <w:tcPr>
            <w:tcW w:w="4357" w:type="dxa"/>
            <w:tcBorders>
              <w:top w:val="single" w:sz="6" w:space="0" w:color="000000"/>
              <w:left w:val="single" w:sz="6" w:space="0" w:color="000000"/>
              <w:bottom w:val="single" w:sz="4" w:space="0" w:color="000000"/>
              <w:right w:val="single" w:sz="6" w:space="0" w:color="000000"/>
            </w:tcBorders>
            <w:vAlign w:val="center"/>
          </w:tcPr>
          <w:p w14:paraId="239E1A7A" w14:textId="77777777" w:rsidR="00016ACC" w:rsidRPr="00AC759E" w:rsidRDefault="00016ACC" w:rsidP="00393D8B">
            <w:pPr>
              <w:keepLines/>
              <w:rPr>
                <w:rFonts w:ascii="Arial Narrow" w:eastAsia="Arial Narrow" w:hAnsi="Arial Narrow" w:cs="Arial Narrow"/>
                <w:sz w:val="22"/>
                <w:szCs w:val="22"/>
              </w:rPr>
            </w:pPr>
            <w:r w:rsidRPr="00AC759E">
              <w:rPr>
                <w:rFonts w:ascii="Arial Narrow" w:eastAsia="Arial Narrow" w:hAnsi="Arial Narrow" w:cs="Arial Narrow"/>
                <w:sz w:val="22"/>
                <w:szCs w:val="22"/>
              </w:rPr>
              <w:t>Прочие краткосрочные обязательства</w:t>
            </w:r>
          </w:p>
        </w:tc>
        <w:tc>
          <w:tcPr>
            <w:tcW w:w="1275" w:type="dxa"/>
            <w:tcBorders>
              <w:top w:val="single" w:sz="6" w:space="0" w:color="000000"/>
              <w:left w:val="single" w:sz="6" w:space="0" w:color="000000"/>
              <w:bottom w:val="single" w:sz="4" w:space="0" w:color="000000"/>
              <w:right w:val="single" w:sz="6" w:space="0" w:color="000000"/>
            </w:tcBorders>
            <w:vAlign w:val="center"/>
          </w:tcPr>
          <w:p w14:paraId="036A731F"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36 131</w:t>
            </w:r>
          </w:p>
        </w:tc>
        <w:tc>
          <w:tcPr>
            <w:tcW w:w="1418" w:type="dxa"/>
            <w:tcBorders>
              <w:top w:val="single" w:sz="6" w:space="0" w:color="000000"/>
              <w:left w:val="single" w:sz="6" w:space="0" w:color="000000"/>
              <w:bottom w:val="single" w:sz="4" w:space="0" w:color="000000"/>
              <w:right w:val="single" w:sz="6" w:space="0" w:color="000000"/>
            </w:tcBorders>
            <w:vAlign w:val="center"/>
          </w:tcPr>
          <w:p w14:paraId="25CF139A"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61 380</w:t>
            </w:r>
          </w:p>
        </w:tc>
        <w:tc>
          <w:tcPr>
            <w:tcW w:w="1417" w:type="dxa"/>
            <w:tcBorders>
              <w:top w:val="single" w:sz="6" w:space="0" w:color="000000"/>
              <w:left w:val="single" w:sz="6" w:space="0" w:color="000000"/>
              <w:bottom w:val="single" w:sz="4" w:space="0" w:color="000000"/>
              <w:right w:val="single" w:sz="6" w:space="0" w:color="000000"/>
            </w:tcBorders>
            <w:vAlign w:val="center"/>
          </w:tcPr>
          <w:p w14:paraId="142FBC49"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25 249</w:t>
            </w:r>
          </w:p>
        </w:tc>
        <w:tc>
          <w:tcPr>
            <w:tcW w:w="1134" w:type="dxa"/>
            <w:tcBorders>
              <w:top w:val="single" w:sz="6" w:space="0" w:color="000000"/>
              <w:left w:val="single" w:sz="6" w:space="0" w:color="000000"/>
              <w:bottom w:val="single" w:sz="4" w:space="0" w:color="000000"/>
              <w:right w:val="single" w:sz="6" w:space="0" w:color="000000"/>
            </w:tcBorders>
            <w:vAlign w:val="center"/>
          </w:tcPr>
          <w:p w14:paraId="0656FEFC" w14:textId="77777777" w:rsidR="00016ACC" w:rsidRPr="00AC759E" w:rsidRDefault="00016ACC" w:rsidP="00393D8B">
            <w:pPr>
              <w:keepLines/>
              <w:jc w:val="center"/>
              <w:rPr>
                <w:rFonts w:ascii="Arial Narrow" w:hAnsi="Arial Narrow"/>
                <w:color w:val="000000"/>
                <w:sz w:val="22"/>
                <w:szCs w:val="22"/>
              </w:rPr>
            </w:pPr>
            <w:r w:rsidRPr="00AC759E">
              <w:rPr>
                <w:rFonts w:ascii="Arial Narrow" w:hAnsi="Arial Narrow"/>
                <w:color w:val="000000"/>
                <w:sz w:val="22"/>
                <w:szCs w:val="22"/>
              </w:rPr>
              <w:t>69,88</w:t>
            </w:r>
          </w:p>
        </w:tc>
      </w:tr>
      <w:tr w:rsidR="00016ACC" w:rsidRPr="00AC759E" w14:paraId="2DE0A6F3" w14:textId="77777777" w:rsidTr="00F56DED">
        <w:trPr>
          <w:trHeight w:val="348"/>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089F939" w14:textId="77777777" w:rsidR="00016ACC" w:rsidRPr="00AC759E" w:rsidRDefault="00016ACC" w:rsidP="00393D8B">
            <w:pPr>
              <w:keepLines/>
              <w:spacing w:before="4" w:after="4"/>
              <w:rPr>
                <w:rFonts w:ascii="Arial Narrow" w:eastAsia="Arial Narrow" w:hAnsi="Arial Narrow" w:cs="Arial Narrow"/>
                <w:b/>
                <w:sz w:val="22"/>
                <w:szCs w:val="22"/>
              </w:rPr>
            </w:pPr>
            <w:r w:rsidRPr="00AC759E">
              <w:rPr>
                <w:rFonts w:ascii="Arial Narrow" w:eastAsia="Arial Narrow" w:hAnsi="Arial Narrow" w:cs="Arial Narrow"/>
                <w:b/>
                <w:sz w:val="22"/>
                <w:szCs w:val="22"/>
              </w:rPr>
              <w:t>Итого краткосрочные обязательства</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82ACC22"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28 288 395</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CE618AE"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25 499 331</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24DAD5F"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-2 789 064</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7900C709"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-9,86</w:t>
            </w:r>
          </w:p>
        </w:tc>
      </w:tr>
      <w:tr w:rsidR="00016ACC" w:rsidRPr="00AC759E" w14:paraId="076A24CB" w14:textId="77777777" w:rsidTr="00F56DED">
        <w:trPr>
          <w:trHeight w:val="244"/>
        </w:trPr>
        <w:tc>
          <w:tcPr>
            <w:tcW w:w="4357" w:type="dxa"/>
            <w:tcBorders>
              <w:top w:val="single" w:sz="6" w:space="0" w:color="000000"/>
              <w:left w:val="single" w:sz="6" w:space="0" w:color="000000"/>
              <w:bottom w:val="single" w:sz="6" w:space="0" w:color="000000"/>
              <w:right w:val="single" w:sz="6" w:space="0" w:color="000000"/>
            </w:tcBorders>
            <w:vAlign w:val="center"/>
          </w:tcPr>
          <w:p w14:paraId="1E717A71" w14:textId="77777777" w:rsidR="00016ACC" w:rsidRPr="00AC759E" w:rsidRDefault="00016ACC" w:rsidP="00393D8B">
            <w:pPr>
              <w:keepLines/>
              <w:spacing w:before="4" w:after="4"/>
              <w:rPr>
                <w:rFonts w:ascii="Arial Narrow" w:eastAsia="Arial Narrow" w:hAnsi="Arial Narrow" w:cs="Arial Narrow"/>
                <w:sz w:val="22"/>
                <w:szCs w:val="22"/>
              </w:rPr>
            </w:pPr>
            <w:r w:rsidRPr="00AC759E">
              <w:rPr>
                <w:rFonts w:ascii="Arial Narrow" w:eastAsia="Arial Narrow" w:hAnsi="Arial Narrow" w:cs="Arial Narrow"/>
                <w:b/>
                <w:sz w:val="22"/>
                <w:szCs w:val="22"/>
              </w:rPr>
              <w:t>БАЛАНС</w:t>
            </w:r>
          </w:p>
        </w:tc>
        <w:tc>
          <w:tcPr>
            <w:tcW w:w="1275" w:type="dxa"/>
            <w:tcBorders>
              <w:top w:val="single" w:sz="6" w:space="0" w:color="000000"/>
              <w:left w:val="single" w:sz="6" w:space="0" w:color="000000"/>
              <w:bottom w:val="single" w:sz="6" w:space="0" w:color="000000"/>
              <w:right w:val="single" w:sz="6" w:space="0" w:color="000000"/>
            </w:tcBorders>
            <w:vAlign w:val="center"/>
          </w:tcPr>
          <w:p w14:paraId="02730371"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79 080 689</w:t>
            </w:r>
          </w:p>
        </w:tc>
        <w:tc>
          <w:tcPr>
            <w:tcW w:w="1418" w:type="dxa"/>
            <w:tcBorders>
              <w:top w:val="single" w:sz="6" w:space="0" w:color="000000"/>
              <w:left w:val="single" w:sz="6" w:space="0" w:color="000000"/>
              <w:bottom w:val="single" w:sz="6" w:space="0" w:color="000000"/>
              <w:right w:val="single" w:sz="6" w:space="0" w:color="000000"/>
            </w:tcBorders>
            <w:vAlign w:val="center"/>
          </w:tcPr>
          <w:p w14:paraId="1157B6FB"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95 972 231</w:t>
            </w:r>
          </w:p>
        </w:tc>
        <w:tc>
          <w:tcPr>
            <w:tcW w:w="1417" w:type="dxa"/>
            <w:tcBorders>
              <w:top w:val="single" w:sz="6" w:space="0" w:color="000000"/>
              <w:left w:val="single" w:sz="6" w:space="0" w:color="000000"/>
              <w:bottom w:val="single" w:sz="6" w:space="0" w:color="000000"/>
              <w:right w:val="single" w:sz="6" w:space="0" w:color="000000"/>
            </w:tcBorders>
            <w:vAlign w:val="center"/>
          </w:tcPr>
          <w:p w14:paraId="6D13861D"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16 891 542</w:t>
            </w:r>
          </w:p>
        </w:tc>
        <w:tc>
          <w:tcPr>
            <w:tcW w:w="1134" w:type="dxa"/>
            <w:tcBorders>
              <w:top w:val="single" w:sz="6" w:space="0" w:color="000000"/>
              <w:left w:val="single" w:sz="6" w:space="0" w:color="000000"/>
              <w:bottom w:val="single" w:sz="6" w:space="0" w:color="000000"/>
              <w:right w:val="single" w:sz="6" w:space="0" w:color="000000"/>
            </w:tcBorders>
            <w:vAlign w:val="center"/>
          </w:tcPr>
          <w:p w14:paraId="210CE998" w14:textId="77777777" w:rsidR="00016ACC" w:rsidRPr="00AC759E" w:rsidRDefault="00016ACC" w:rsidP="00393D8B">
            <w:pPr>
              <w:keepLines/>
              <w:jc w:val="center"/>
              <w:rPr>
                <w:rFonts w:ascii="Arial Narrow" w:hAnsi="Arial Narrow"/>
                <w:b/>
                <w:bCs/>
                <w:color w:val="000000"/>
                <w:sz w:val="22"/>
                <w:szCs w:val="22"/>
              </w:rPr>
            </w:pPr>
            <w:r w:rsidRPr="00AC759E">
              <w:rPr>
                <w:rFonts w:ascii="Arial Narrow" w:hAnsi="Arial Narrow"/>
                <w:b/>
                <w:bCs/>
                <w:color w:val="000000"/>
                <w:sz w:val="22"/>
                <w:szCs w:val="22"/>
              </w:rPr>
              <w:t>21,36</w:t>
            </w:r>
          </w:p>
        </w:tc>
      </w:tr>
    </w:tbl>
    <w:p w14:paraId="19B54ACB" w14:textId="17370160" w:rsidR="005707B5" w:rsidRPr="005707B5" w:rsidRDefault="005707B5" w:rsidP="00393D8B">
      <w:pPr>
        <w:pStyle w:val="afff8"/>
        <w:keepLines/>
        <w:spacing w:line="283" w:lineRule="auto"/>
        <w:ind w:left="0" w:firstLine="709"/>
        <w:rPr>
          <w:rFonts w:ascii="Arial Narrow" w:hAnsi="Arial Narrow"/>
          <w:sz w:val="24"/>
          <w:szCs w:val="24"/>
        </w:rPr>
      </w:pPr>
      <w:r w:rsidRPr="005707B5">
        <w:rPr>
          <w:rFonts w:ascii="Arial Narrow" w:hAnsi="Arial Narrow"/>
          <w:sz w:val="24"/>
          <w:szCs w:val="24"/>
        </w:rPr>
        <w:lastRenderedPageBreak/>
        <w:t>По состоянию на 31.12.2021 общая балансовая стоимость имущества АО «ДГК» составляет 95 972</w:t>
      </w:r>
      <w:r w:rsidR="00393D8B">
        <w:rPr>
          <w:rFonts w:ascii="Arial Narrow" w:hAnsi="Arial Narrow"/>
          <w:sz w:val="24"/>
          <w:szCs w:val="24"/>
        </w:rPr>
        <w:t> </w:t>
      </w:r>
      <w:r w:rsidRPr="005707B5">
        <w:rPr>
          <w:rFonts w:ascii="Arial Narrow" w:hAnsi="Arial Narrow"/>
          <w:sz w:val="24"/>
          <w:szCs w:val="24"/>
        </w:rPr>
        <w:t>231 тыс. рублей. За отчетный период балансовая стоимость компании увеличилась на 16 891</w:t>
      </w:r>
      <w:r w:rsidR="00393D8B">
        <w:rPr>
          <w:rFonts w:ascii="Arial Narrow" w:hAnsi="Arial Narrow"/>
          <w:sz w:val="24"/>
          <w:szCs w:val="24"/>
        </w:rPr>
        <w:t> </w:t>
      </w:r>
      <w:r w:rsidRPr="005707B5">
        <w:rPr>
          <w:rFonts w:ascii="Arial Narrow" w:hAnsi="Arial Narrow"/>
          <w:sz w:val="24"/>
          <w:szCs w:val="24"/>
        </w:rPr>
        <w:t>542 тыс. рублей (21,36</w:t>
      </w:r>
      <w:r w:rsidR="00393D8B">
        <w:rPr>
          <w:rFonts w:ascii="Arial Narrow" w:hAnsi="Arial Narrow"/>
          <w:sz w:val="24"/>
          <w:szCs w:val="24"/>
        </w:rPr>
        <w:t xml:space="preserve"> </w:t>
      </w:r>
      <w:r w:rsidRPr="005707B5">
        <w:rPr>
          <w:rFonts w:ascii="Arial Narrow" w:hAnsi="Arial Narrow"/>
          <w:sz w:val="24"/>
          <w:szCs w:val="24"/>
        </w:rPr>
        <w:t xml:space="preserve">%). </w:t>
      </w:r>
    </w:p>
    <w:p w14:paraId="70BFB4B6" w14:textId="74D175C4" w:rsidR="00F91434" w:rsidRPr="005707B5" w:rsidRDefault="00F91434" w:rsidP="00393D8B">
      <w:pPr>
        <w:keepLines/>
        <w:spacing w:line="283" w:lineRule="auto"/>
        <w:ind w:left="38" w:firstLine="671"/>
        <w:jc w:val="both"/>
        <w:rPr>
          <w:rFonts w:ascii="Arial Narrow" w:hAnsi="Arial Narrow"/>
        </w:rPr>
      </w:pPr>
      <w:r w:rsidRPr="005707B5">
        <w:rPr>
          <w:rFonts w:ascii="Arial Narrow" w:hAnsi="Arial Narrow"/>
        </w:rPr>
        <w:t>Величина внеоборотных активов составила 68 040</w:t>
      </w:r>
      <w:r w:rsidR="00393D8B">
        <w:rPr>
          <w:rFonts w:ascii="Arial Narrow" w:hAnsi="Arial Narrow"/>
        </w:rPr>
        <w:t> </w:t>
      </w:r>
      <w:r w:rsidRPr="005707B5">
        <w:rPr>
          <w:rFonts w:ascii="Arial Narrow" w:hAnsi="Arial Narrow"/>
        </w:rPr>
        <w:t>927 тыс. рублей. За отчетный период отмечено увеличение на 11 926</w:t>
      </w:r>
      <w:r w:rsidR="00393D8B">
        <w:rPr>
          <w:rFonts w:ascii="Arial Narrow" w:hAnsi="Arial Narrow"/>
        </w:rPr>
        <w:t> </w:t>
      </w:r>
      <w:r w:rsidRPr="005707B5">
        <w:rPr>
          <w:rFonts w:ascii="Arial Narrow" w:hAnsi="Arial Narrow"/>
        </w:rPr>
        <w:t>461 тыс. рублей (21,25</w:t>
      </w:r>
      <w:r w:rsidR="00393D8B">
        <w:rPr>
          <w:rFonts w:ascii="Arial Narrow" w:hAnsi="Arial Narrow"/>
        </w:rPr>
        <w:t xml:space="preserve"> </w:t>
      </w:r>
      <w:r w:rsidRPr="005707B5">
        <w:rPr>
          <w:rFonts w:ascii="Arial Narrow" w:hAnsi="Arial Narrow"/>
        </w:rPr>
        <w:t>%), в связи с проведенной переоценкой по группе «Здания», увеличением долгосрочных финансовых вложений на 2 980</w:t>
      </w:r>
      <w:r w:rsidR="00393D8B">
        <w:rPr>
          <w:rFonts w:ascii="Arial Narrow" w:hAnsi="Arial Narrow"/>
        </w:rPr>
        <w:t> </w:t>
      </w:r>
      <w:r w:rsidRPr="005707B5">
        <w:rPr>
          <w:rFonts w:ascii="Arial Narrow" w:hAnsi="Arial Narrow"/>
        </w:rPr>
        <w:t>282 тыс. рублей (49,28</w:t>
      </w:r>
      <w:r w:rsidR="00393D8B">
        <w:rPr>
          <w:rFonts w:ascii="Arial Narrow" w:hAnsi="Arial Narrow"/>
        </w:rPr>
        <w:t xml:space="preserve"> </w:t>
      </w:r>
      <w:r w:rsidRPr="005707B5">
        <w:rPr>
          <w:rFonts w:ascii="Arial Narrow" w:hAnsi="Arial Narrow"/>
        </w:rPr>
        <w:t xml:space="preserve">%), </w:t>
      </w:r>
      <w:r w:rsidR="00393D8B">
        <w:rPr>
          <w:rFonts w:ascii="Arial Narrow" w:hAnsi="Arial Narrow"/>
        </w:rPr>
        <w:br/>
      </w:r>
      <w:r w:rsidRPr="005707B5">
        <w:rPr>
          <w:rFonts w:ascii="Arial Narrow" w:hAnsi="Arial Narrow"/>
        </w:rPr>
        <w:t>а также отмечен рост отложенных налоговых активов на 1 937 563 тыс. рублей.</w:t>
      </w:r>
      <w:r>
        <w:rPr>
          <w:rFonts w:ascii="Arial Narrow" w:hAnsi="Arial Narrow"/>
        </w:rPr>
        <w:t xml:space="preserve"> </w:t>
      </w:r>
      <w:r w:rsidRPr="005707B5">
        <w:rPr>
          <w:rFonts w:ascii="Arial Narrow" w:hAnsi="Arial Narrow"/>
        </w:rPr>
        <w:t xml:space="preserve">Удельный вес внеоборотных активов в общей стоимости имущества компании за отчетный период снизился </w:t>
      </w:r>
      <w:r w:rsidR="00393D8B">
        <w:rPr>
          <w:rFonts w:ascii="Arial Narrow" w:hAnsi="Arial Narrow"/>
        </w:rPr>
        <w:br/>
      </w:r>
      <w:r w:rsidRPr="005707B5">
        <w:rPr>
          <w:rFonts w:ascii="Arial Narrow" w:hAnsi="Arial Narrow"/>
        </w:rPr>
        <w:t xml:space="preserve">и </w:t>
      </w:r>
      <w:r w:rsidRPr="00B36672">
        <w:rPr>
          <w:rFonts w:ascii="Arial Narrow" w:hAnsi="Arial Narrow"/>
        </w:rPr>
        <w:t>составляет 70,90 %.</w:t>
      </w:r>
    </w:p>
    <w:p w14:paraId="05849C63" w14:textId="77777777" w:rsidR="00F91434" w:rsidRPr="005707B5" w:rsidRDefault="00F91434" w:rsidP="00393D8B">
      <w:pPr>
        <w:pStyle w:val="afff8"/>
        <w:keepLines/>
        <w:pBdr>
          <w:left w:val="none" w:sz="4" w:space="31" w:color="000000"/>
        </w:pBdr>
        <w:spacing w:line="283" w:lineRule="auto"/>
        <w:ind w:left="0" w:firstLine="709"/>
        <w:rPr>
          <w:rFonts w:ascii="Arial Narrow" w:hAnsi="Arial Narrow"/>
          <w:sz w:val="24"/>
          <w:szCs w:val="24"/>
        </w:rPr>
      </w:pPr>
      <w:r w:rsidRPr="005707B5">
        <w:rPr>
          <w:rFonts w:ascii="Arial Narrow" w:hAnsi="Arial Narrow"/>
          <w:sz w:val="24"/>
          <w:szCs w:val="24"/>
        </w:rPr>
        <w:t>Основными составляющими структуры внеоборотных активов за отчетный период являются:</w:t>
      </w:r>
    </w:p>
    <w:p w14:paraId="4B703597" w14:textId="5D04AA30" w:rsidR="00F91434" w:rsidRPr="005707B5" w:rsidRDefault="00F91434" w:rsidP="00393D8B">
      <w:pPr>
        <w:pStyle w:val="afff8"/>
        <w:keepLines/>
        <w:numPr>
          <w:ilvl w:val="0"/>
          <w:numId w:val="15"/>
        </w:numPr>
        <w:pBdr>
          <w:left w:val="none" w:sz="4" w:space="31" w:color="000000"/>
        </w:pBdr>
        <w:spacing w:line="283" w:lineRule="auto"/>
        <w:ind w:left="425" w:hanging="425"/>
        <w:rPr>
          <w:rFonts w:ascii="Arial Narrow" w:hAnsi="Arial Narrow"/>
          <w:sz w:val="24"/>
          <w:szCs w:val="24"/>
        </w:rPr>
      </w:pPr>
      <w:r w:rsidRPr="005707B5">
        <w:rPr>
          <w:rFonts w:ascii="Arial Narrow" w:hAnsi="Arial Narrow"/>
          <w:sz w:val="24"/>
          <w:szCs w:val="24"/>
        </w:rPr>
        <w:t>основные средства – 69,25</w:t>
      </w:r>
      <w:r w:rsidR="00393D8B">
        <w:rPr>
          <w:rFonts w:ascii="Arial Narrow" w:hAnsi="Arial Narrow"/>
          <w:sz w:val="24"/>
          <w:szCs w:val="24"/>
        </w:rPr>
        <w:t xml:space="preserve"> </w:t>
      </w:r>
      <w:r w:rsidRPr="005707B5">
        <w:rPr>
          <w:rFonts w:ascii="Arial Narrow" w:hAnsi="Arial Narrow"/>
          <w:sz w:val="24"/>
          <w:szCs w:val="24"/>
        </w:rPr>
        <w:t>%</w:t>
      </w:r>
      <w:r w:rsidR="00393D8B">
        <w:rPr>
          <w:rFonts w:ascii="Arial Narrow" w:hAnsi="Arial Narrow"/>
          <w:sz w:val="24"/>
          <w:szCs w:val="24"/>
        </w:rPr>
        <w:t>;</w:t>
      </w:r>
    </w:p>
    <w:p w14:paraId="2AC4C177" w14:textId="0EED4803" w:rsidR="00F91434" w:rsidRPr="005707B5" w:rsidRDefault="00F91434" w:rsidP="00393D8B">
      <w:pPr>
        <w:pStyle w:val="afff8"/>
        <w:keepLines/>
        <w:numPr>
          <w:ilvl w:val="0"/>
          <w:numId w:val="15"/>
        </w:numPr>
        <w:pBdr>
          <w:left w:val="none" w:sz="4" w:space="31" w:color="000000"/>
        </w:pBdr>
        <w:spacing w:line="283" w:lineRule="auto"/>
        <w:ind w:left="425" w:hanging="425"/>
        <w:rPr>
          <w:rFonts w:ascii="Arial Narrow" w:hAnsi="Arial Narrow"/>
          <w:sz w:val="24"/>
          <w:szCs w:val="24"/>
        </w:rPr>
      </w:pPr>
      <w:r w:rsidRPr="005707B5">
        <w:rPr>
          <w:rFonts w:ascii="Arial Narrow" w:hAnsi="Arial Narrow"/>
          <w:sz w:val="24"/>
          <w:szCs w:val="24"/>
        </w:rPr>
        <w:t>нематериальные активы – 0,24</w:t>
      </w:r>
      <w:r w:rsidR="00393D8B">
        <w:rPr>
          <w:rFonts w:ascii="Arial Narrow" w:hAnsi="Arial Narrow"/>
          <w:sz w:val="24"/>
          <w:szCs w:val="24"/>
        </w:rPr>
        <w:t xml:space="preserve"> </w:t>
      </w:r>
      <w:r w:rsidRPr="005707B5">
        <w:rPr>
          <w:rFonts w:ascii="Arial Narrow" w:hAnsi="Arial Narrow"/>
          <w:sz w:val="24"/>
          <w:szCs w:val="24"/>
        </w:rPr>
        <w:t>%</w:t>
      </w:r>
      <w:r w:rsidR="00393D8B">
        <w:rPr>
          <w:rFonts w:ascii="Arial Narrow" w:hAnsi="Arial Narrow"/>
          <w:sz w:val="24"/>
          <w:szCs w:val="24"/>
        </w:rPr>
        <w:t>;</w:t>
      </w:r>
    </w:p>
    <w:p w14:paraId="593EC360" w14:textId="27E570DE" w:rsidR="00F91434" w:rsidRPr="005707B5" w:rsidRDefault="00F91434" w:rsidP="00393D8B">
      <w:pPr>
        <w:pStyle w:val="afff8"/>
        <w:keepLines/>
        <w:numPr>
          <w:ilvl w:val="0"/>
          <w:numId w:val="15"/>
        </w:numPr>
        <w:pBdr>
          <w:left w:val="none" w:sz="4" w:space="31" w:color="000000"/>
        </w:pBdr>
        <w:spacing w:line="283" w:lineRule="auto"/>
        <w:ind w:left="425" w:hanging="425"/>
        <w:rPr>
          <w:rFonts w:ascii="Arial Narrow" w:hAnsi="Arial Narrow"/>
          <w:sz w:val="24"/>
          <w:szCs w:val="24"/>
        </w:rPr>
      </w:pPr>
      <w:r w:rsidRPr="005707B5">
        <w:rPr>
          <w:rFonts w:ascii="Arial Narrow" w:hAnsi="Arial Narrow"/>
          <w:sz w:val="24"/>
          <w:szCs w:val="24"/>
        </w:rPr>
        <w:t>результаты исследований и разработок – 0,09</w:t>
      </w:r>
      <w:r w:rsidR="00393D8B">
        <w:rPr>
          <w:rFonts w:ascii="Arial Narrow" w:hAnsi="Arial Narrow"/>
          <w:sz w:val="24"/>
          <w:szCs w:val="24"/>
        </w:rPr>
        <w:t xml:space="preserve"> </w:t>
      </w:r>
      <w:r w:rsidRPr="005707B5">
        <w:rPr>
          <w:rFonts w:ascii="Arial Narrow" w:hAnsi="Arial Narrow"/>
          <w:sz w:val="24"/>
          <w:szCs w:val="24"/>
        </w:rPr>
        <w:t>%</w:t>
      </w:r>
      <w:r w:rsidR="00393D8B">
        <w:rPr>
          <w:rFonts w:ascii="Arial Narrow" w:hAnsi="Arial Narrow"/>
          <w:sz w:val="24"/>
          <w:szCs w:val="24"/>
        </w:rPr>
        <w:t>;</w:t>
      </w:r>
    </w:p>
    <w:p w14:paraId="57DA2F36" w14:textId="045B4DAD" w:rsidR="00F91434" w:rsidRPr="005707B5" w:rsidRDefault="00F91434" w:rsidP="00393D8B">
      <w:pPr>
        <w:pStyle w:val="afff8"/>
        <w:keepLines/>
        <w:numPr>
          <w:ilvl w:val="0"/>
          <w:numId w:val="15"/>
        </w:numPr>
        <w:pBdr>
          <w:left w:val="none" w:sz="4" w:space="31" w:color="000000"/>
        </w:pBdr>
        <w:spacing w:line="283" w:lineRule="auto"/>
        <w:ind w:left="425" w:hanging="425"/>
        <w:rPr>
          <w:rFonts w:ascii="Arial Narrow" w:hAnsi="Arial Narrow"/>
          <w:sz w:val="24"/>
          <w:szCs w:val="24"/>
        </w:rPr>
      </w:pPr>
      <w:r w:rsidRPr="005707B5">
        <w:rPr>
          <w:rFonts w:ascii="Arial Narrow" w:hAnsi="Arial Narrow"/>
          <w:sz w:val="24"/>
          <w:szCs w:val="24"/>
        </w:rPr>
        <w:t>долгосрочные финансовые вложения – 13,27</w:t>
      </w:r>
      <w:r w:rsidR="00393D8B">
        <w:rPr>
          <w:rFonts w:ascii="Arial Narrow" w:hAnsi="Arial Narrow"/>
          <w:sz w:val="24"/>
          <w:szCs w:val="24"/>
        </w:rPr>
        <w:t xml:space="preserve"> </w:t>
      </w:r>
      <w:r w:rsidRPr="005707B5">
        <w:rPr>
          <w:rFonts w:ascii="Arial Narrow" w:hAnsi="Arial Narrow"/>
          <w:sz w:val="24"/>
          <w:szCs w:val="24"/>
        </w:rPr>
        <w:t>%;</w:t>
      </w:r>
    </w:p>
    <w:p w14:paraId="685215B0" w14:textId="4F20361C" w:rsidR="00F91434" w:rsidRPr="005707B5" w:rsidRDefault="00F91434" w:rsidP="00393D8B">
      <w:pPr>
        <w:pStyle w:val="afff8"/>
        <w:keepLines/>
        <w:numPr>
          <w:ilvl w:val="0"/>
          <w:numId w:val="15"/>
        </w:numPr>
        <w:pBdr>
          <w:left w:val="none" w:sz="4" w:space="31" w:color="000000"/>
        </w:pBdr>
        <w:spacing w:line="283" w:lineRule="auto"/>
        <w:ind w:left="425" w:hanging="425"/>
        <w:rPr>
          <w:rFonts w:ascii="Arial Narrow" w:hAnsi="Arial Narrow"/>
          <w:sz w:val="24"/>
          <w:szCs w:val="24"/>
        </w:rPr>
      </w:pPr>
      <w:r w:rsidRPr="005707B5">
        <w:rPr>
          <w:rFonts w:ascii="Arial Narrow" w:hAnsi="Arial Narrow"/>
          <w:sz w:val="24"/>
          <w:szCs w:val="24"/>
        </w:rPr>
        <w:t>отложенные налоговые активы – 16,81</w:t>
      </w:r>
      <w:r w:rsidR="00393D8B">
        <w:rPr>
          <w:rFonts w:ascii="Arial Narrow" w:hAnsi="Arial Narrow"/>
          <w:sz w:val="24"/>
          <w:szCs w:val="24"/>
        </w:rPr>
        <w:t xml:space="preserve"> </w:t>
      </w:r>
      <w:r w:rsidRPr="005707B5">
        <w:rPr>
          <w:rFonts w:ascii="Arial Narrow" w:hAnsi="Arial Narrow"/>
          <w:sz w:val="24"/>
          <w:szCs w:val="24"/>
        </w:rPr>
        <w:t>%;</w:t>
      </w:r>
    </w:p>
    <w:p w14:paraId="3016F06F" w14:textId="1B870DC4" w:rsidR="00F91434" w:rsidRPr="00B36672" w:rsidRDefault="00F91434" w:rsidP="00393D8B">
      <w:pPr>
        <w:pStyle w:val="afff8"/>
        <w:keepLines/>
        <w:numPr>
          <w:ilvl w:val="0"/>
          <w:numId w:val="15"/>
        </w:numPr>
        <w:pBdr>
          <w:left w:val="none" w:sz="4" w:space="31" w:color="000000"/>
        </w:pBdr>
        <w:spacing w:line="283" w:lineRule="auto"/>
        <w:ind w:left="425" w:hanging="425"/>
        <w:rPr>
          <w:rFonts w:ascii="Arial Narrow" w:hAnsi="Arial Narrow"/>
          <w:sz w:val="24"/>
          <w:szCs w:val="24"/>
        </w:rPr>
      </w:pPr>
      <w:r w:rsidRPr="00B36672">
        <w:rPr>
          <w:rFonts w:ascii="Arial Narrow" w:hAnsi="Arial Narrow"/>
          <w:sz w:val="24"/>
          <w:szCs w:val="24"/>
        </w:rPr>
        <w:t>прочие – 0,35</w:t>
      </w:r>
      <w:r w:rsidR="00393D8B">
        <w:rPr>
          <w:rFonts w:ascii="Arial Narrow" w:hAnsi="Arial Narrow"/>
          <w:sz w:val="24"/>
          <w:szCs w:val="24"/>
        </w:rPr>
        <w:t xml:space="preserve"> </w:t>
      </w:r>
      <w:r w:rsidRPr="00B36672">
        <w:rPr>
          <w:rFonts w:ascii="Arial Narrow" w:hAnsi="Arial Narrow"/>
          <w:sz w:val="24"/>
          <w:szCs w:val="24"/>
        </w:rPr>
        <w:t>%.</w:t>
      </w:r>
    </w:p>
    <w:p w14:paraId="7B129096" w14:textId="1D27BCC1" w:rsidR="00F91434" w:rsidRPr="00B36672" w:rsidRDefault="00F91434" w:rsidP="00393D8B">
      <w:pPr>
        <w:pStyle w:val="afff8"/>
        <w:keepLines/>
        <w:pBdr>
          <w:left w:val="none" w:sz="4" w:space="31" w:color="000000"/>
        </w:pBdr>
        <w:spacing w:line="283" w:lineRule="auto"/>
        <w:ind w:left="0" w:firstLine="709"/>
        <w:rPr>
          <w:rFonts w:ascii="Arial Narrow" w:hAnsi="Arial Narrow"/>
          <w:sz w:val="24"/>
          <w:szCs w:val="24"/>
        </w:rPr>
      </w:pPr>
      <w:r w:rsidRPr="00B36672">
        <w:rPr>
          <w:rFonts w:ascii="Arial Narrow" w:hAnsi="Arial Narrow"/>
          <w:sz w:val="24"/>
          <w:szCs w:val="24"/>
        </w:rPr>
        <w:t>Величина оборотных активов за отчетный период увеличилась на 4 965</w:t>
      </w:r>
      <w:r w:rsidR="00393D8B">
        <w:rPr>
          <w:rFonts w:ascii="Arial Narrow" w:hAnsi="Arial Narrow"/>
          <w:sz w:val="24"/>
          <w:szCs w:val="24"/>
        </w:rPr>
        <w:t> </w:t>
      </w:r>
      <w:r w:rsidRPr="00B36672">
        <w:rPr>
          <w:rFonts w:ascii="Arial Narrow" w:hAnsi="Arial Narrow"/>
          <w:sz w:val="24"/>
          <w:szCs w:val="24"/>
        </w:rPr>
        <w:t xml:space="preserve">081 тыс. рублей </w:t>
      </w:r>
      <w:r w:rsidR="00393D8B">
        <w:rPr>
          <w:rFonts w:ascii="Arial Narrow" w:hAnsi="Arial Narrow"/>
          <w:sz w:val="24"/>
          <w:szCs w:val="24"/>
        </w:rPr>
        <w:br/>
      </w:r>
      <w:r w:rsidRPr="00B36672">
        <w:rPr>
          <w:rFonts w:ascii="Arial Narrow" w:hAnsi="Arial Narrow"/>
          <w:sz w:val="24"/>
          <w:szCs w:val="24"/>
        </w:rPr>
        <w:t>(21,62</w:t>
      </w:r>
      <w:r w:rsidR="00393D8B">
        <w:rPr>
          <w:rFonts w:ascii="Arial Narrow" w:hAnsi="Arial Narrow"/>
          <w:sz w:val="24"/>
          <w:szCs w:val="24"/>
        </w:rPr>
        <w:t xml:space="preserve"> </w:t>
      </w:r>
      <w:r w:rsidRPr="00B36672">
        <w:rPr>
          <w:rFonts w:ascii="Arial Narrow" w:hAnsi="Arial Narrow"/>
          <w:sz w:val="24"/>
          <w:szCs w:val="24"/>
        </w:rPr>
        <w:t>%) и на 31.12.2021 составила 27 931</w:t>
      </w:r>
      <w:r w:rsidR="00393D8B">
        <w:rPr>
          <w:rFonts w:ascii="Arial Narrow" w:hAnsi="Arial Narrow"/>
          <w:sz w:val="24"/>
          <w:szCs w:val="24"/>
        </w:rPr>
        <w:t> </w:t>
      </w:r>
      <w:r w:rsidRPr="00B36672">
        <w:rPr>
          <w:rFonts w:ascii="Arial Narrow" w:hAnsi="Arial Narrow"/>
          <w:sz w:val="24"/>
          <w:szCs w:val="24"/>
        </w:rPr>
        <w:t xml:space="preserve">304 тыс. рублей. </w:t>
      </w:r>
    </w:p>
    <w:p w14:paraId="1241C886" w14:textId="044CC769" w:rsidR="00F91434" w:rsidRPr="005707B5" w:rsidRDefault="00F91434" w:rsidP="00393D8B">
      <w:pPr>
        <w:pStyle w:val="afff8"/>
        <w:keepLines/>
        <w:pBdr>
          <w:left w:val="none" w:sz="4" w:space="31" w:color="000000"/>
        </w:pBdr>
        <w:spacing w:line="283" w:lineRule="auto"/>
        <w:ind w:left="0" w:firstLine="426"/>
        <w:rPr>
          <w:rFonts w:ascii="Arial Narrow" w:hAnsi="Arial Narrow"/>
          <w:sz w:val="24"/>
          <w:szCs w:val="24"/>
        </w:rPr>
      </w:pPr>
      <w:r w:rsidRPr="00B36672">
        <w:rPr>
          <w:rFonts w:ascii="Arial Narrow" w:hAnsi="Arial Narrow"/>
          <w:sz w:val="24"/>
          <w:szCs w:val="24"/>
        </w:rPr>
        <w:t xml:space="preserve">Основные изменения вызваны увеличением краткосрочной дебиторской задолженности </w:t>
      </w:r>
      <w:r w:rsidR="00393D8B">
        <w:rPr>
          <w:rFonts w:ascii="Arial Narrow" w:hAnsi="Arial Narrow"/>
          <w:sz w:val="24"/>
          <w:szCs w:val="24"/>
        </w:rPr>
        <w:br/>
      </w:r>
      <w:r w:rsidRPr="00B36672">
        <w:rPr>
          <w:rFonts w:ascii="Arial Narrow" w:hAnsi="Arial Narrow"/>
          <w:sz w:val="24"/>
          <w:szCs w:val="24"/>
        </w:rPr>
        <w:t>на 3 241</w:t>
      </w:r>
      <w:r w:rsidR="00393D8B">
        <w:rPr>
          <w:rFonts w:ascii="Arial Narrow" w:hAnsi="Arial Narrow"/>
          <w:sz w:val="24"/>
          <w:szCs w:val="24"/>
        </w:rPr>
        <w:t> </w:t>
      </w:r>
      <w:r w:rsidRPr="005707B5">
        <w:rPr>
          <w:rFonts w:ascii="Arial Narrow" w:hAnsi="Arial Narrow"/>
          <w:sz w:val="24"/>
          <w:szCs w:val="24"/>
        </w:rPr>
        <w:t>570 тыс. рублей (25</w:t>
      </w:r>
      <w:r w:rsidR="00393D8B">
        <w:rPr>
          <w:rFonts w:ascii="Arial Narrow" w:hAnsi="Arial Narrow"/>
          <w:sz w:val="24"/>
          <w:szCs w:val="24"/>
        </w:rPr>
        <w:t xml:space="preserve"> </w:t>
      </w:r>
      <w:r w:rsidRPr="005707B5">
        <w:rPr>
          <w:rFonts w:ascii="Arial Narrow" w:hAnsi="Arial Narrow"/>
          <w:sz w:val="24"/>
          <w:szCs w:val="24"/>
        </w:rPr>
        <w:t>%), запасов на 853</w:t>
      </w:r>
      <w:r w:rsidR="00393D8B">
        <w:rPr>
          <w:rFonts w:ascii="Arial Narrow" w:hAnsi="Arial Narrow"/>
          <w:sz w:val="24"/>
          <w:szCs w:val="24"/>
        </w:rPr>
        <w:t> </w:t>
      </w:r>
      <w:r w:rsidRPr="005707B5">
        <w:rPr>
          <w:rFonts w:ascii="Arial Narrow" w:hAnsi="Arial Narrow"/>
          <w:sz w:val="24"/>
          <w:szCs w:val="24"/>
        </w:rPr>
        <w:t>101 тыс. рублей (9,94</w:t>
      </w:r>
      <w:r w:rsidR="00393D8B">
        <w:rPr>
          <w:rFonts w:ascii="Arial Narrow" w:hAnsi="Arial Narrow"/>
          <w:sz w:val="24"/>
          <w:szCs w:val="24"/>
        </w:rPr>
        <w:t xml:space="preserve"> </w:t>
      </w:r>
      <w:r w:rsidRPr="005707B5">
        <w:rPr>
          <w:rFonts w:ascii="Arial Narrow" w:hAnsi="Arial Narrow"/>
          <w:sz w:val="24"/>
          <w:szCs w:val="24"/>
        </w:rPr>
        <w:t>%), отмечен рост денежных средств на 507</w:t>
      </w:r>
      <w:r w:rsidR="00393D8B">
        <w:rPr>
          <w:rFonts w:ascii="Arial Narrow" w:hAnsi="Arial Narrow"/>
          <w:sz w:val="24"/>
          <w:szCs w:val="24"/>
        </w:rPr>
        <w:t> </w:t>
      </w:r>
      <w:r w:rsidRPr="005707B5">
        <w:rPr>
          <w:rFonts w:ascii="Arial Narrow" w:hAnsi="Arial Narrow"/>
          <w:sz w:val="24"/>
          <w:szCs w:val="24"/>
        </w:rPr>
        <w:t>974 тыс. рублей (53,65</w:t>
      </w:r>
      <w:r w:rsidR="00393D8B">
        <w:rPr>
          <w:rFonts w:ascii="Arial Narrow" w:hAnsi="Arial Narrow"/>
          <w:sz w:val="24"/>
          <w:szCs w:val="24"/>
        </w:rPr>
        <w:t xml:space="preserve"> </w:t>
      </w:r>
      <w:r w:rsidRPr="005707B5">
        <w:rPr>
          <w:rFonts w:ascii="Arial Narrow" w:hAnsi="Arial Narrow"/>
          <w:sz w:val="24"/>
          <w:szCs w:val="24"/>
        </w:rPr>
        <w:t xml:space="preserve">%), а также долгосрочная дебиторская задолженность увеличилась </w:t>
      </w:r>
      <w:r w:rsidR="00393D8B">
        <w:rPr>
          <w:rFonts w:ascii="Arial Narrow" w:hAnsi="Arial Narrow"/>
          <w:sz w:val="24"/>
          <w:szCs w:val="24"/>
        </w:rPr>
        <w:t xml:space="preserve">на </w:t>
      </w:r>
      <w:r w:rsidRPr="005707B5">
        <w:rPr>
          <w:rFonts w:ascii="Arial Narrow" w:hAnsi="Arial Narrow"/>
          <w:sz w:val="24"/>
          <w:szCs w:val="24"/>
        </w:rPr>
        <w:t>104 660 тыс. рублей (54,64</w:t>
      </w:r>
      <w:r w:rsidR="00393D8B">
        <w:rPr>
          <w:rFonts w:ascii="Arial Narrow" w:hAnsi="Arial Narrow"/>
          <w:sz w:val="24"/>
          <w:szCs w:val="24"/>
        </w:rPr>
        <w:t xml:space="preserve"> </w:t>
      </w:r>
      <w:r w:rsidRPr="005707B5">
        <w:rPr>
          <w:rFonts w:ascii="Arial Narrow" w:hAnsi="Arial Narrow"/>
          <w:sz w:val="24"/>
          <w:szCs w:val="24"/>
        </w:rPr>
        <w:t>%)</w:t>
      </w:r>
    </w:p>
    <w:p w14:paraId="00B6843E" w14:textId="43476F57" w:rsidR="00F91434" w:rsidRPr="005707B5" w:rsidRDefault="00F91434" w:rsidP="00393D8B">
      <w:pPr>
        <w:pStyle w:val="afff8"/>
        <w:keepLines/>
        <w:pBdr>
          <w:left w:val="none" w:sz="4" w:space="31" w:color="000000"/>
        </w:pBdr>
        <w:spacing w:line="283" w:lineRule="auto"/>
        <w:ind w:left="0" w:firstLine="709"/>
        <w:rPr>
          <w:rFonts w:ascii="Arial Narrow" w:hAnsi="Arial Narrow"/>
          <w:sz w:val="24"/>
          <w:szCs w:val="24"/>
        </w:rPr>
      </w:pPr>
      <w:r w:rsidRPr="005707B5">
        <w:rPr>
          <w:rFonts w:ascii="Arial Narrow" w:hAnsi="Arial Narrow"/>
          <w:sz w:val="24"/>
          <w:szCs w:val="24"/>
        </w:rPr>
        <w:t>Доля оборотных активов в валюте баланса составляет 29,10</w:t>
      </w:r>
      <w:r w:rsidR="00393D8B">
        <w:rPr>
          <w:rFonts w:ascii="Arial Narrow" w:hAnsi="Arial Narrow"/>
          <w:sz w:val="24"/>
          <w:szCs w:val="24"/>
        </w:rPr>
        <w:t xml:space="preserve"> </w:t>
      </w:r>
      <w:r w:rsidRPr="005707B5">
        <w:rPr>
          <w:rFonts w:ascii="Arial Narrow" w:hAnsi="Arial Narrow"/>
          <w:sz w:val="24"/>
          <w:szCs w:val="24"/>
        </w:rPr>
        <w:t>%.</w:t>
      </w:r>
    </w:p>
    <w:p w14:paraId="74FBDD8A" w14:textId="2D63BFD0" w:rsidR="00F91434" w:rsidRPr="005707B5" w:rsidRDefault="00F91434" w:rsidP="00393D8B">
      <w:pPr>
        <w:pStyle w:val="afff8"/>
        <w:keepLines/>
        <w:pBdr>
          <w:left w:val="none" w:sz="4" w:space="31" w:color="000000"/>
        </w:pBdr>
        <w:spacing w:line="283" w:lineRule="auto"/>
        <w:ind w:left="0" w:firstLine="709"/>
        <w:rPr>
          <w:rFonts w:ascii="Arial Narrow" w:hAnsi="Arial Narrow"/>
          <w:sz w:val="24"/>
          <w:szCs w:val="24"/>
        </w:rPr>
      </w:pPr>
      <w:r w:rsidRPr="005707B5">
        <w:rPr>
          <w:rFonts w:ascii="Arial Narrow" w:hAnsi="Arial Narrow"/>
          <w:sz w:val="24"/>
          <w:szCs w:val="24"/>
        </w:rPr>
        <w:t>В составе оборотных активов компании по состоянию на 31.12.2021 наибольший удельный вес занимает краткосрочная дебиторская задолженность – 58,02</w:t>
      </w:r>
      <w:r w:rsidR="00393D8B">
        <w:rPr>
          <w:rFonts w:ascii="Arial Narrow" w:hAnsi="Arial Narrow"/>
          <w:sz w:val="24"/>
          <w:szCs w:val="24"/>
        </w:rPr>
        <w:t xml:space="preserve"> </w:t>
      </w:r>
      <w:r w:rsidRPr="005707B5">
        <w:rPr>
          <w:rFonts w:ascii="Arial Narrow" w:hAnsi="Arial Narrow"/>
          <w:sz w:val="24"/>
          <w:szCs w:val="24"/>
        </w:rPr>
        <w:t>%, доля запасов составляет 33,78</w:t>
      </w:r>
      <w:r w:rsidR="00393D8B">
        <w:rPr>
          <w:rFonts w:ascii="Arial Narrow" w:hAnsi="Arial Narrow"/>
          <w:sz w:val="24"/>
          <w:szCs w:val="24"/>
        </w:rPr>
        <w:t xml:space="preserve"> </w:t>
      </w:r>
      <w:r w:rsidRPr="005707B5">
        <w:rPr>
          <w:rFonts w:ascii="Arial Narrow" w:hAnsi="Arial Narrow"/>
          <w:sz w:val="24"/>
          <w:szCs w:val="24"/>
        </w:rPr>
        <w:t>%, доля долгосрочной дебиторской задолженности составляет 1,06</w:t>
      </w:r>
      <w:r w:rsidR="00393D8B">
        <w:rPr>
          <w:rFonts w:ascii="Arial Narrow" w:hAnsi="Arial Narrow"/>
          <w:sz w:val="24"/>
          <w:szCs w:val="24"/>
        </w:rPr>
        <w:t xml:space="preserve"> </w:t>
      </w:r>
      <w:r w:rsidRPr="005707B5">
        <w:rPr>
          <w:rFonts w:ascii="Arial Narrow" w:hAnsi="Arial Narrow"/>
          <w:sz w:val="24"/>
          <w:szCs w:val="24"/>
        </w:rPr>
        <w:t xml:space="preserve">%, краткосрочные финансовые вложения, </w:t>
      </w:r>
      <w:r w:rsidRPr="00B36672">
        <w:rPr>
          <w:rFonts w:ascii="Arial Narrow" w:hAnsi="Arial Narrow"/>
          <w:sz w:val="24"/>
          <w:szCs w:val="24"/>
        </w:rPr>
        <w:t>денежные средства, НДС и прочие оборотные активы – 6,22</w:t>
      </w:r>
      <w:r w:rsidR="00393D8B">
        <w:rPr>
          <w:rFonts w:ascii="Arial Narrow" w:hAnsi="Arial Narrow"/>
          <w:sz w:val="24"/>
          <w:szCs w:val="24"/>
        </w:rPr>
        <w:t xml:space="preserve"> </w:t>
      </w:r>
      <w:r w:rsidRPr="00B36672">
        <w:rPr>
          <w:rFonts w:ascii="Arial Narrow" w:hAnsi="Arial Narrow"/>
          <w:sz w:val="24"/>
          <w:szCs w:val="24"/>
        </w:rPr>
        <w:t>%.</w:t>
      </w:r>
      <w:r w:rsidRPr="005707B5">
        <w:rPr>
          <w:rFonts w:ascii="Arial Narrow" w:hAnsi="Arial Narrow"/>
          <w:sz w:val="24"/>
          <w:szCs w:val="24"/>
        </w:rPr>
        <w:t xml:space="preserve"> </w:t>
      </w:r>
    </w:p>
    <w:p w14:paraId="7D6EFEFA" w14:textId="504912AE" w:rsidR="00F91434" w:rsidRPr="005707B5" w:rsidRDefault="00F91434" w:rsidP="00393D8B">
      <w:pPr>
        <w:pStyle w:val="afff8"/>
        <w:keepLines/>
        <w:pBdr>
          <w:left w:val="none" w:sz="4" w:space="31" w:color="000000"/>
        </w:pBdr>
        <w:spacing w:line="283" w:lineRule="auto"/>
        <w:ind w:left="0" w:firstLine="709"/>
        <w:rPr>
          <w:rFonts w:ascii="Arial Narrow" w:hAnsi="Arial Narrow"/>
          <w:sz w:val="24"/>
          <w:szCs w:val="24"/>
        </w:rPr>
      </w:pPr>
      <w:r w:rsidRPr="005707B5">
        <w:rPr>
          <w:rFonts w:ascii="Arial Narrow" w:hAnsi="Arial Narrow"/>
          <w:sz w:val="24"/>
          <w:szCs w:val="24"/>
        </w:rPr>
        <w:t xml:space="preserve">Значительных изменений в структуре текущих активов компании за 12 месяцев 2021 года </w:t>
      </w:r>
      <w:r w:rsidR="00393D8B">
        <w:rPr>
          <w:rFonts w:ascii="Arial Narrow" w:hAnsi="Arial Narrow"/>
          <w:sz w:val="24"/>
          <w:szCs w:val="24"/>
        </w:rPr>
        <w:br/>
      </w:r>
      <w:r w:rsidRPr="005707B5">
        <w:rPr>
          <w:rFonts w:ascii="Arial Narrow" w:hAnsi="Arial Narrow"/>
          <w:sz w:val="24"/>
          <w:szCs w:val="24"/>
        </w:rPr>
        <w:t>не произошло.</w:t>
      </w:r>
    </w:p>
    <w:p w14:paraId="2638AE57" w14:textId="77777777" w:rsidR="00F91434" w:rsidRPr="005707B5" w:rsidRDefault="00F91434" w:rsidP="00393D8B">
      <w:pPr>
        <w:pStyle w:val="afff8"/>
        <w:keepLines/>
        <w:pBdr>
          <w:left w:val="none" w:sz="4" w:space="31" w:color="000000"/>
        </w:pBdr>
        <w:spacing w:line="283" w:lineRule="auto"/>
        <w:ind w:left="0" w:firstLine="709"/>
        <w:rPr>
          <w:rFonts w:ascii="Arial Narrow" w:hAnsi="Arial Narrow"/>
          <w:sz w:val="24"/>
          <w:szCs w:val="24"/>
        </w:rPr>
      </w:pPr>
      <w:r w:rsidRPr="005707B5">
        <w:rPr>
          <w:rFonts w:ascii="Arial Narrow" w:hAnsi="Arial Narrow"/>
          <w:sz w:val="24"/>
          <w:szCs w:val="24"/>
        </w:rPr>
        <w:t xml:space="preserve">Структура пассивов баланса на 31.12.2021 сложилась следующим образом: </w:t>
      </w:r>
    </w:p>
    <w:p w14:paraId="6784FA46" w14:textId="1B3D7F19" w:rsidR="00F91434" w:rsidRPr="005707B5" w:rsidRDefault="00F91434" w:rsidP="00393D8B">
      <w:pPr>
        <w:pStyle w:val="afff8"/>
        <w:keepLines/>
        <w:numPr>
          <w:ilvl w:val="0"/>
          <w:numId w:val="16"/>
        </w:numPr>
        <w:pBdr>
          <w:left w:val="none" w:sz="4" w:space="31" w:color="000000"/>
        </w:pBdr>
        <w:spacing w:line="283" w:lineRule="auto"/>
        <w:ind w:left="425" w:hanging="425"/>
        <w:rPr>
          <w:rFonts w:ascii="Arial Narrow" w:hAnsi="Arial Narrow"/>
          <w:sz w:val="24"/>
          <w:szCs w:val="24"/>
        </w:rPr>
      </w:pPr>
      <w:r w:rsidRPr="005707B5">
        <w:rPr>
          <w:rFonts w:ascii="Arial Narrow" w:hAnsi="Arial Narrow"/>
          <w:sz w:val="24"/>
          <w:szCs w:val="24"/>
        </w:rPr>
        <w:t>собственный капитал 24,18</w:t>
      </w:r>
      <w:r w:rsidR="00393D8B">
        <w:rPr>
          <w:rFonts w:ascii="Arial Narrow" w:hAnsi="Arial Narrow"/>
          <w:sz w:val="24"/>
          <w:szCs w:val="24"/>
        </w:rPr>
        <w:t xml:space="preserve"> </w:t>
      </w:r>
      <w:r w:rsidRPr="005707B5">
        <w:rPr>
          <w:rFonts w:ascii="Arial Narrow" w:hAnsi="Arial Narrow"/>
          <w:sz w:val="24"/>
          <w:szCs w:val="24"/>
        </w:rPr>
        <w:t xml:space="preserve">%; </w:t>
      </w:r>
    </w:p>
    <w:p w14:paraId="738231E2" w14:textId="00BE69BC" w:rsidR="00F91434" w:rsidRPr="005707B5" w:rsidRDefault="00F91434" w:rsidP="00393D8B">
      <w:pPr>
        <w:pStyle w:val="afff8"/>
        <w:keepLines/>
        <w:numPr>
          <w:ilvl w:val="0"/>
          <w:numId w:val="16"/>
        </w:numPr>
        <w:pBdr>
          <w:left w:val="none" w:sz="4" w:space="31" w:color="000000"/>
        </w:pBdr>
        <w:spacing w:line="283" w:lineRule="auto"/>
        <w:ind w:left="425" w:hanging="425"/>
        <w:rPr>
          <w:rFonts w:ascii="Arial Narrow" w:hAnsi="Arial Narrow"/>
          <w:sz w:val="24"/>
          <w:szCs w:val="24"/>
        </w:rPr>
      </w:pPr>
      <w:r w:rsidRPr="005707B5">
        <w:rPr>
          <w:rFonts w:ascii="Arial Narrow" w:hAnsi="Arial Narrow"/>
          <w:sz w:val="24"/>
          <w:szCs w:val="24"/>
        </w:rPr>
        <w:t>долгосрочные обязательства – 49,25</w:t>
      </w:r>
      <w:r w:rsidR="00393D8B">
        <w:rPr>
          <w:rFonts w:ascii="Arial Narrow" w:hAnsi="Arial Narrow"/>
          <w:sz w:val="24"/>
          <w:szCs w:val="24"/>
        </w:rPr>
        <w:t xml:space="preserve"> </w:t>
      </w:r>
      <w:r w:rsidRPr="005707B5">
        <w:rPr>
          <w:rFonts w:ascii="Arial Narrow" w:hAnsi="Arial Narrow"/>
          <w:sz w:val="24"/>
          <w:szCs w:val="24"/>
        </w:rPr>
        <w:t>%;</w:t>
      </w:r>
    </w:p>
    <w:p w14:paraId="64C09EDD" w14:textId="40ECAAFB" w:rsidR="00F91434" w:rsidRPr="005707B5" w:rsidRDefault="00F91434" w:rsidP="00393D8B">
      <w:pPr>
        <w:pStyle w:val="afff8"/>
        <w:keepLines/>
        <w:numPr>
          <w:ilvl w:val="0"/>
          <w:numId w:val="16"/>
        </w:numPr>
        <w:pBdr>
          <w:left w:val="none" w:sz="4" w:space="31" w:color="000000"/>
        </w:pBdr>
        <w:spacing w:line="283" w:lineRule="auto"/>
        <w:ind w:left="425" w:hanging="425"/>
        <w:rPr>
          <w:rFonts w:ascii="Arial Narrow" w:hAnsi="Arial Narrow"/>
          <w:sz w:val="24"/>
          <w:szCs w:val="24"/>
        </w:rPr>
      </w:pPr>
      <w:r w:rsidRPr="005707B5">
        <w:rPr>
          <w:rFonts w:ascii="Arial Narrow" w:hAnsi="Arial Narrow"/>
          <w:sz w:val="24"/>
          <w:szCs w:val="24"/>
        </w:rPr>
        <w:t>краткосрочные обязательства – 26,57</w:t>
      </w:r>
      <w:r w:rsidR="00393D8B">
        <w:rPr>
          <w:rFonts w:ascii="Arial Narrow" w:hAnsi="Arial Narrow"/>
          <w:sz w:val="24"/>
          <w:szCs w:val="24"/>
        </w:rPr>
        <w:t xml:space="preserve"> </w:t>
      </w:r>
      <w:r w:rsidRPr="005707B5">
        <w:rPr>
          <w:rFonts w:ascii="Arial Narrow" w:hAnsi="Arial Narrow"/>
          <w:sz w:val="24"/>
          <w:szCs w:val="24"/>
        </w:rPr>
        <w:t xml:space="preserve">%. </w:t>
      </w:r>
    </w:p>
    <w:p w14:paraId="4C9B768D" w14:textId="31312887" w:rsidR="00F91434" w:rsidRPr="005707B5" w:rsidRDefault="00F91434" w:rsidP="00393D8B">
      <w:pPr>
        <w:pStyle w:val="afff8"/>
        <w:keepLines/>
        <w:pBdr>
          <w:left w:val="none" w:sz="4" w:space="31" w:color="000000"/>
        </w:pBdr>
        <w:spacing w:line="283" w:lineRule="auto"/>
        <w:ind w:left="0" w:firstLine="709"/>
        <w:rPr>
          <w:rFonts w:ascii="Arial Narrow" w:hAnsi="Arial Narrow"/>
          <w:sz w:val="24"/>
          <w:szCs w:val="24"/>
        </w:rPr>
      </w:pPr>
      <w:r w:rsidRPr="005707B5">
        <w:rPr>
          <w:rFonts w:ascii="Arial Narrow" w:hAnsi="Arial Narrow"/>
          <w:sz w:val="24"/>
          <w:szCs w:val="24"/>
        </w:rPr>
        <w:t>Величина собственного капитала компании снизилась по сравнению с началом года на 153</w:t>
      </w:r>
      <w:r w:rsidR="00393D8B">
        <w:rPr>
          <w:rFonts w:ascii="Arial Narrow" w:hAnsi="Arial Narrow"/>
          <w:sz w:val="24"/>
          <w:szCs w:val="24"/>
        </w:rPr>
        <w:t> </w:t>
      </w:r>
      <w:r w:rsidRPr="005707B5">
        <w:rPr>
          <w:rFonts w:ascii="Arial Narrow" w:hAnsi="Arial Narrow"/>
          <w:sz w:val="24"/>
          <w:szCs w:val="24"/>
        </w:rPr>
        <w:t>137 тыс. рублей (0,66</w:t>
      </w:r>
      <w:r w:rsidR="00393D8B">
        <w:rPr>
          <w:rFonts w:ascii="Arial Narrow" w:hAnsi="Arial Narrow"/>
          <w:sz w:val="24"/>
          <w:szCs w:val="24"/>
        </w:rPr>
        <w:t xml:space="preserve"> </w:t>
      </w:r>
      <w:r w:rsidRPr="005707B5">
        <w:rPr>
          <w:rFonts w:ascii="Arial Narrow" w:hAnsi="Arial Narrow"/>
          <w:sz w:val="24"/>
          <w:szCs w:val="24"/>
        </w:rPr>
        <w:t>%), в связи с полученным убытком.</w:t>
      </w:r>
    </w:p>
    <w:p w14:paraId="031FD924" w14:textId="722012EC" w:rsidR="00F91434" w:rsidRPr="005707B5" w:rsidRDefault="00F91434" w:rsidP="00393D8B">
      <w:pPr>
        <w:pStyle w:val="afff8"/>
        <w:keepLines/>
        <w:spacing w:line="283" w:lineRule="auto"/>
        <w:ind w:left="0" w:firstLine="567"/>
        <w:rPr>
          <w:rFonts w:ascii="Arial Narrow" w:hAnsi="Arial Narrow"/>
          <w:sz w:val="24"/>
          <w:szCs w:val="24"/>
        </w:rPr>
      </w:pPr>
      <w:r w:rsidRPr="005707B5">
        <w:rPr>
          <w:rFonts w:ascii="Arial Narrow" w:hAnsi="Arial Narrow"/>
          <w:sz w:val="24"/>
          <w:szCs w:val="24"/>
        </w:rPr>
        <w:t>Совокупный кредитный портфель Общества на 31.12.2021 сложился в размере 50 407</w:t>
      </w:r>
      <w:r w:rsidR="00393D8B">
        <w:rPr>
          <w:rFonts w:ascii="Arial Narrow" w:hAnsi="Arial Narrow"/>
          <w:sz w:val="24"/>
          <w:szCs w:val="24"/>
        </w:rPr>
        <w:t> </w:t>
      </w:r>
      <w:r w:rsidRPr="005707B5">
        <w:rPr>
          <w:rFonts w:ascii="Arial Narrow" w:hAnsi="Arial Narrow"/>
          <w:sz w:val="24"/>
          <w:szCs w:val="24"/>
        </w:rPr>
        <w:t>108 тыс. рублей, за отчетный период отмечено увеличение на 11 523</w:t>
      </w:r>
      <w:r w:rsidR="00393D8B">
        <w:rPr>
          <w:rFonts w:ascii="Arial Narrow" w:hAnsi="Arial Narrow"/>
          <w:sz w:val="24"/>
          <w:szCs w:val="24"/>
        </w:rPr>
        <w:t> </w:t>
      </w:r>
      <w:r w:rsidRPr="005707B5">
        <w:rPr>
          <w:rFonts w:ascii="Arial Narrow" w:hAnsi="Arial Narrow"/>
          <w:sz w:val="24"/>
          <w:szCs w:val="24"/>
        </w:rPr>
        <w:t>475 тыс. рублей (29,64</w:t>
      </w:r>
      <w:r w:rsidR="00393D8B">
        <w:rPr>
          <w:rFonts w:ascii="Arial Narrow" w:hAnsi="Arial Narrow"/>
          <w:sz w:val="24"/>
          <w:szCs w:val="24"/>
        </w:rPr>
        <w:t xml:space="preserve"> </w:t>
      </w:r>
      <w:r w:rsidRPr="005707B5">
        <w:rPr>
          <w:rFonts w:ascii="Arial Narrow" w:hAnsi="Arial Narrow"/>
          <w:sz w:val="24"/>
          <w:szCs w:val="24"/>
        </w:rPr>
        <w:t>%).</w:t>
      </w:r>
    </w:p>
    <w:p w14:paraId="77D9EC5A" w14:textId="4971FB42" w:rsidR="00F91434" w:rsidRPr="005707B5" w:rsidRDefault="00F91434" w:rsidP="00393D8B">
      <w:pPr>
        <w:pStyle w:val="afff8"/>
        <w:keepLines/>
        <w:spacing w:line="283" w:lineRule="auto"/>
        <w:ind w:left="0" w:firstLine="709"/>
        <w:rPr>
          <w:rFonts w:ascii="Arial Narrow" w:hAnsi="Arial Narrow"/>
          <w:sz w:val="24"/>
          <w:szCs w:val="24"/>
        </w:rPr>
      </w:pPr>
      <w:r w:rsidRPr="005707B5">
        <w:rPr>
          <w:rFonts w:ascii="Arial Narrow" w:hAnsi="Arial Narrow"/>
          <w:sz w:val="24"/>
          <w:szCs w:val="24"/>
        </w:rPr>
        <w:t>Величина кредиторской задолженности выросла с начала года на 3 069</w:t>
      </w:r>
      <w:r w:rsidR="00393D8B">
        <w:rPr>
          <w:rFonts w:ascii="Arial Narrow" w:hAnsi="Arial Narrow"/>
          <w:sz w:val="24"/>
          <w:szCs w:val="24"/>
        </w:rPr>
        <w:t> </w:t>
      </w:r>
      <w:r w:rsidRPr="005707B5">
        <w:rPr>
          <w:rFonts w:ascii="Arial Narrow" w:hAnsi="Arial Narrow"/>
          <w:sz w:val="24"/>
          <w:szCs w:val="24"/>
        </w:rPr>
        <w:t xml:space="preserve">787 тыс. рублей </w:t>
      </w:r>
      <w:r w:rsidR="00393D8B">
        <w:rPr>
          <w:rFonts w:ascii="Arial Narrow" w:hAnsi="Arial Narrow"/>
          <w:sz w:val="24"/>
          <w:szCs w:val="24"/>
        </w:rPr>
        <w:br/>
      </w:r>
      <w:r w:rsidRPr="005707B5">
        <w:rPr>
          <w:rFonts w:ascii="Arial Narrow" w:hAnsi="Arial Narrow"/>
          <w:sz w:val="24"/>
          <w:szCs w:val="24"/>
        </w:rPr>
        <w:t>(26,54</w:t>
      </w:r>
      <w:r w:rsidR="00393D8B">
        <w:rPr>
          <w:rFonts w:ascii="Arial Narrow" w:hAnsi="Arial Narrow"/>
          <w:sz w:val="24"/>
          <w:szCs w:val="24"/>
        </w:rPr>
        <w:t xml:space="preserve"> </w:t>
      </w:r>
      <w:r w:rsidRPr="005707B5">
        <w:rPr>
          <w:rFonts w:ascii="Arial Narrow" w:hAnsi="Arial Narrow"/>
          <w:sz w:val="24"/>
          <w:szCs w:val="24"/>
        </w:rPr>
        <w:t>%) и на 31.12.2021 составила 14 637</w:t>
      </w:r>
      <w:r w:rsidR="00393D8B">
        <w:rPr>
          <w:rFonts w:ascii="Arial Narrow" w:hAnsi="Arial Narrow"/>
          <w:sz w:val="24"/>
          <w:szCs w:val="24"/>
        </w:rPr>
        <w:t> </w:t>
      </w:r>
      <w:r w:rsidRPr="005707B5">
        <w:rPr>
          <w:rFonts w:ascii="Arial Narrow" w:hAnsi="Arial Narrow"/>
          <w:sz w:val="24"/>
          <w:szCs w:val="24"/>
        </w:rPr>
        <w:t xml:space="preserve">470 тыс. рублей.   </w:t>
      </w:r>
    </w:p>
    <w:p w14:paraId="7E4D3453" w14:textId="589F94C8" w:rsidR="00F91434" w:rsidRPr="005707B5" w:rsidRDefault="00F91434" w:rsidP="00393D8B">
      <w:pPr>
        <w:pStyle w:val="afff8"/>
        <w:keepLines/>
        <w:spacing w:line="283" w:lineRule="auto"/>
        <w:ind w:left="0" w:firstLine="709"/>
        <w:rPr>
          <w:rFonts w:ascii="Arial Narrow" w:hAnsi="Arial Narrow"/>
          <w:sz w:val="24"/>
          <w:szCs w:val="24"/>
        </w:rPr>
      </w:pPr>
      <w:r w:rsidRPr="005707B5">
        <w:rPr>
          <w:rFonts w:ascii="Arial Narrow" w:hAnsi="Arial Narrow"/>
          <w:sz w:val="24"/>
          <w:szCs w:val="24"/>
        </w:rPr>
        <w:t>Величина резервов предстоящих расходов (оценочные обязательства) за отчетный период увеличилась на 273</w:t>
      </w:r>
      <w:r w:rsidR="00393D8B">
        <w:rPr>
          <w:rFonts w:ascii="Arial Narrow" w:hAnsi="Arial Narrow"/>
          <w:sz w:val="24"/>
          <w:szCs w:val="24"/>
        </w:rPr>
        <w:t> </w:t>
      </w:r>
      <w:r w:rsidRPr="005707B5">
        <w:rPr>
          <w:rFonts w:ascii="Arial Narrow" w:hAnsi="Arial Narrow"/>
          <w:sz w:val="24"/>
          <w:szCs w:val="24"/>
        </w:rPr>
        <w:t>125 тыс. рублей и на 31.12.2021 составила 1 616</w:t>
      </w:r>
      <w:r w:rsidR="00393D8B">
        <w:rPr>
          <w:rFonts w:ascii="Arial Narrow" w:hAnsi="Arial Narrow"/>
          <w:sz w:val="24"/>
          <w:szCs w:val="24"/>
        </w:rPr>
        <w:t> </w:t>
      </w:r>
      <w:r w:rsidRPr="005707B5">
        <w:rPr>
          <w:rFonts w:ascii="Arial Narrow" w:hAnsi="Arial Narrow"/>
          <w:sz w:val="24"/>
          <w:szCs w:val="24"/>
        </w:rPr>
        <w:t>660 тыс. рублей.</w:t>
      </w:r>
    </w:p>
    <w:p w14:paraId="72DD6031" w14:textId="77777777" w:rsidR="00F91434" w:rsidRDefault="00F91434" w:rsidP="00393D8B">
      <w:pPr>
        <w:pStyle w:val="afff8"/>
        <w:keepLines/>
        <w:spacing w:line="283" w:lineRule="auto"/>
        <w:ind w:left="0" w:firstLine="709"/>
      </w:pPr>
    </w:p>
    <w:p w14:paraId="31C02460" w14:textId="20DA4AC0" w:rsidR="00F91434" w:rsidRPr="002660A4" w:rsidRDefault="00F91434" w:rsidP="00393D8B">
      <w:pPr>
        <w:keepLines/>
        <w:spacing w:line="283" w:lineRule="auto"/>
        <w:ind w:firstLine="567"/>
        <w:jc w:val="both"/>
        <w:rPr>
          <w:rFonts w:ascii="Arial Narrow" w:hAnsi="Arial Narrow"/>
          <w:noProof/>
        </w:rPr>
      </w:pPr>
      <w:bookmarkStart w:id="8" w:name="_MON_1549954611"/>
      <w:bookmarkEnd w:id="8"/>
      <w:r w:rsidRPr="002660A4">
        <w:rPr>
          <w:rFonts w:ascii="Arial Narrow" w:hAnsi="Arial Narrow"/>
          <w:noProof/>
        </w:rPr>
        <w:lastRenderedPageBreak/>
        <w:t>Стоимость чистых активов, отражающая реальный размер обеспечения задолженности предприятия перед кредиторами, и характеризующая его устойчивость по состоянию на 31.12.2021 составила 23 202 894 тыс. рублей. За отчетный период стоимость чистых активов снизилась на 153</w:t>
      </w:r>
      <w:r w:rsidR="00393D8B">
        <w:rPr>
          <w:rFonts w:ascii="Arial Narrow" w:hAnsi="Arial Narrow"/>
          <w:noProof/>
        </w:rPr>
        <w:t> </w:t>
      </w:r>
      <w:r w:rsidRPr="002660A4">
        <w:rPr>
          <w:rFonts w:ascii="Arial Narrow" w:hAnsi="Arial Narrow"/>
          <w:noProof/>
        </w:rPr>
        <w:t>137 тыс. рублей (0,66</w:t>
      </w:r>
      <w:r w:rsidR="00393D8B">
        <w:rPr>
          <w:rFonts w:ascii="Arial Narrow" w:hAnsi="Arial Narrow"/>
          <w:noProof/>
        </w:rPr>
        <w:t xml:space="preserve"> </w:t>
      </w:r>
      <w:r w:rsidRPr="002660A4">
        <w:rPr>
          <w:rFonts w:ascii="Arial Narrow" w:hAnsi="Arial Narrow"/>
          <w:noProof/>
        </w:rPr>
        <w:t>%), снижение связано с полученным убытком по итогам года.</w:t>
      </w:r>
    </w:p>
    <w:p w14:paraId="3851C57E" w14:textId="15895641" w:rsidR="00B245CB" w:rsidRDefault="00B245CB" w:rsidP="00393D8B">
      <w:pPr>
        <w:keepLines/>
        <w:spacing w:line="283" w:lineRule="auto"/>
        <w:ind w:firstLine="567"/>
        <w:jc w:val="both"/>
        <w:rPr>
          <w:rFonts w:ascii="Arial Narrow" w:hAnsi="Arial Narrow"/>
          <w:bCs/>
          <w:lang w:eastAsia="en-US"/>
        </w:rPr>
      </w:pPr>
      <w:r>
        <w:rPr>
          <w:rFonts w:ascii="Arial Narrow" w:hAnsi="Arial Narrow"/>
          <w:bCs/>
          <w:lang w:eastAsia="en-US"/>
        </w:rPr>
        <w:t xml:space="preserve">Состояние чистых активов Общества: </w:t>
      </w:r>
    </w:p>
    <w:tbl>
      <w:tblPr>
        <w:tblStyle w:val="aff6"/>
        <w:tblW w:w="0" w:type="auto"/>
        <w:tblLook w:val="04A0" w:firstRow="1" w:lastRow="0" w:firstColumn="1" w:lastColumn="0" w:noHBand="0" w:noVBand="1"/>
      </w:tblPr>
      <w:tblGrid>
        <w:gridCol w:w="4390"/>
        <w:gridCol w:w="1842"/>
        <w:gridCol w:w="1843"/>
        <w:gridCol w:w="1552"/>
      </w:tblGrid>
      <w:tr w:rsidR="002660A4" w:rsidRPr="00B7266B" w14:paraId="611142F1" w14:textId="77777777" w:rsidTr="00FE7F77">
        <w:trPr>
          <w:trHeight w:val="415"/>
        </w:trPr>
        <w:tc>
          <w:tcPr>
            <w:tcW w:w="4390" w:type="dxa"/>
            <w:shd w:val="clear" w:color="auto" w:fill="E3E3FD"/>
            <w:vAlign w:val="center"/>
          </w:tcPr>
          <w:p w14:paraId="34124EDD" w14:textId="354DE79F" w:rsidR="002660A4" w:rsidRPr="002660A4" w:rsidRDefault="002660A4" w:rsidP="00393D8B">
            <w:pPr>
              <w:keepLines/>
              <w:pBdr>
                <w:top w:val="none" w:sz="0" w:space="0" w:color="auto"/>
                <w:left w:val="none" w:sz="0" w:space="0" w:color="auto"/>
                <w:bottom w:val="none" w:sz="0" w:space="0" w:color="auto"/>
                <w:right w:val="none" w:sz="0" w:space="0" w:color="auto"/>
                <w:between w:val="none" w:sz="0" w:space="0" w:color="auto"/>
              </w:pBdr>
              <w:jc w:val="both"/>
              <w:rPr>
                <w:rFonts w:ascii="Arial Narrow" w:hAnsi="Arial Narrow"/>
                <w:b/>
                <w:bCs/>
              </w:rPr>
            </w:pPr>
            <w:r w:rsidRPr="002660A4">
              <w:rPr>
                <w:rFonts w:ascii="Arial Narrow" w:hAnsi="Arial Narrow"/>
                <w:b/>
                <w:bCs/>
              </w:rPr>
              <w:t>Показатели, тыс. рублей</w:t>
            </w:r>
          </w:p>
        </w:tc>
        <w:tc>
          <w:tcPr>
            <w:tcW w:w="1842" w:type="dxa"/>
            <w:shd w:val="clear" w:color="auto" w:fill="E3E3FD"/>
            <w:vAlign w:val="center"/>
          </w:tcPr>
          <w:p w14:paraId="3D6830D4" w14:textId="211C0F23" w:rsidR="002660A4" w:rsidRPr="002660A4" w:rsidRDefault="002660A4" w:rsidP="00393D8B">
            <w:pPr>
              <w:keepLines/>
              <w:jc w:val="center"/>
              <w:rPr>
                <w:rFonts w:ascii="Arial Narrow" w:hAnsi="Arial Narrow"/>
                <w:b/>
                <w:bCs/>
              </w:rPr>
            </w:pPr>
            <w:r w:rsidRPr="002660A4">
              <w:rPr>
                <w:rFonts w:ascii="Arial Narrow" w:hAnsi="Arial Narrow"/>
                <w:b/>
                <w:bCs/>
              </w:rPr>
              <w:t>2019 год</w:t>
            </w:r>
          </w:p>
        </w:tc>
        <w:tc>
          <w:tcPr>
            <w:tcW w:w="1843" w:type="dxa"/>
            <w:shd w:val="clear" w:color="auto" w:fill="E3E3FD"/>
            <w:vAlign w:val="center"/>
          </w:tcPr>
          <w:p w14:paraId="612605DD" w14:textId="01609D52" w:rsidR="002660A4" w:rsidRPr="002660A4" w:rsidRDefault="002660A4" w:rsidP="00393D8B">
            <w:pPr>
              <w:keepLines/>
              <w:jc w:val="center"/>
              <w:rPr>
                <w:rFonts w:ascii="Arial Narrow" w:hAnsi="Arial Narrow"/>
                <w:b/>
                <w:bCs/>
              </w:rPr>
            </w:pPr>
            <w:r w:rsidRPr="002660A4">
              <w:rPr>
                <w:rFonts w:ascii="Arial Narrow" w:hAnsi="Arial Narrow"/>
                <w:b/>
                <w:bCs/>
              </w:rPr>
              <w:t>2020 год</w:t>
            </w:r>
          </w:p>
        </w:tc>
        <w:tc>
          <w:tcPr>
            <w:tcW w:w="1552" w:type="dxa"/>
            <w:shd w:val="clear" w:color="auto" w:fill="E3E3FD"/>
            <w:vAlign w:val="center"/>
          </w:tcPr>
          <w:p w14:paraId="0ABBC8C1" w14:textId="36829919" w:rsidR="002660A4" w:rsidRPr="002660A4" w:rsidRDefault="002660A4" w:rsidP="00393D8B">
            <w:pPr>
              <w:keepLines/>
              <w:jc w:val="center"/>
              <w:rPr>
                <w:rFonts w:ascii="Arial Narrow" w:hAnsi="Arial Narrow"/>
                <w:b/>
                <w:bCs/>
              </w:rPr>
            </w:pPr>
            <w:r w:rsidRPr="002660A4">
              <w:rPr>
                <w:rFonts w:ascii="Arial Narrow" w:hAnsi="Arial Narrow"/>
                <w:b/>
                <w:bCs/>
              </w:rPr>
              <w:t>2021 год</w:t>
            </w:r>
          </w:p>
        </w:tc>
      </w:tr>
      <w:tr w:rsidR="002660A4" w:rsidRPr="00B7266B" w14:paraId="5015355C" w14:textId="77777777" w:rsidTr="00FE7F77">
        <w:trPr>
          <w:trHeight w:val="369"/>
        </w:trPr>
        <w:tc>
          <w:tcPr>
            <w:tcW w:w="4390" w:type="dxa"/>
            <w:vAlign w:val="center"/>
          </w:tcPr>
          <w:p w14:paraId="6E42058B" w14:textId="45018B83" w:rsidR="002660A4" w:rsidRPr="002660A4" w:rsidRDefault="002660A4" w:rsidP="00393D8B">
            <w:pPr>
              <w:keepLines/>
              <w:pBdr>
                <w:top w:val="none" w:sz="0" w:space="0" w:color="auto"/>
                <w:left w:val="none" w:sz="0" w:space="0" w:color="auto"/>
                <w:bottom w:val="none" w:sz="0" w:space="0" w:color="auto"/>
                <w:right w:val="none" w:sz="0" w:space="0" w:color="auto"/>
                <w:between w:val="none" w:sz="0" w:space="0" w:color="auto"/>
              </w:pBdr>
              <w:jc w:val="both"/>
              <w:rPr>
                <w:rFonts w:ascii="Arial Narrow" w:hAnsi="Arial Narrow"/>
              </w:rPr>
            </w:pPr>
            <w:r w:rsidRPr="002660A4">
              <w:rPr>
                <w:rFonts w:ascii="Arial Narrow" w:hAnsi="Arial Narrow"/>
              </w:rPr>
              <w:t>Стоимость чистых активов</w:t>
            </w:r>
          </w:p>
        </w:tc>
        <w:tc>
          <w:tcPr>
            <w:tcW w:w="1842" w:type="dxa"/>
            <w:vAlign w:val="center"/>
          </w:tcPr>
          <w:p w14:paraId="75DB9835" w14:textId="4C82FC58" w:rsidR="002660A4" w:rsidRPr="002660A4" w:rsidRDefault="002660A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2660A4">
              <w:rPr>
                <w:rFonts w:ascii="Arial Narrow" w:hAnsi="Arial Narrow"/>
              </w:rPr>
              <w:t>-4 731 011</w:t>
            </w:r>
          </w:p>
        </w:tc>
        <w:tc>
          <w:tcPr>
            <w:tcW w:w="1843" w:type="dxa"/>
            <w:vAlign w:val="center"/>
          </w:tcPr>
          <w:p w14:paraId="046B2D0F" w14:textId="1AE982BD" w:rsidR="002660A4" w:rsidRPr="002660A4" w:rsidRDefault="002660A4" w:rsidP="00393D8B">
            <w:pPr>
              <w:keepLines/>
              <w:jc w:val="center"/>
              <w:rPr>
                <w:rFonts w:ascii="Arial Narrow" w:hAnsi="Arial Narrow"/>
              </w:rPr>
            </w:pPr>
            <w:r w:rsidRPr="002660A4">
              <w:rPr>
                <w:rFonts w:ascii="Arial Narrow" w:hAnsi="Arial Narrow"/>
              </w:rPr>
              <w:t>23 356 031</w:t>
            </w:r>
          </w:p>
        </w:tc>
        <w:tc>
          <w:tcPr>
            <w:tcW w:w="1552" w:type="dxa"/>
            <w:vAlign w:val="center"/>
          </w:tcPr>
          <w:p w14:paraId="1EAC390C" w14:textId="143F8F9D" w:rsidR="002660A4" w:rsidRPr="002660A4" w:rsidRDefault="002660A4" w:rsidP="00393D8B">
            <w:pPr>
              <w:keepLines/>
              <w:jc w:val="center"/>
              <w:rPr>
                <w:rFonts w:ascii="Arial Narrow" w:hAnsi="Arial Narrow"/>
              </w:rPr>
            </w:pPr>
            <w:r w:rsidRPr="002660A4">
              <w:rPr>
                <w:rFonts w:ascii="Arial Narrow" w:hAnsi="Arial Narrow"/>
              </w:rPr>
              <w:t>23 202 894</w:t>
            </w:r>
          </w:p>
        </w:tc>
      </w:tr>
      <w:tr w:rsidR="002660A4" w:rsidRPr="00B7266B" w14:paraId="4E0DBB56" w14:textId="77777777" w:rsidTr="00FE7F77">
        <w:trPr>
          <w:trHeight w:val="369"/>
        </w:trPr>
        <w:tc>
          <w:tcPr>
            <w:tcW w:w="4390" w:type="dxa"/>
            <w:vAlign w:val="center"/>
          </w:tcPr>
          <w:p w14:paraId="58ACE682" w14:textId="5D59B580" w:rsidR="002660A4" w:rsidRPr="002660A4" w:rsidRDefault="002660A4" w:rsidP="00393D8B">
            <w:pPr>
              <w:keepLines/>
              <w:jc w:val="both"/>
              <w:rPr>
                <w:rFonts w:ascii="Arial Narrow" w:hAnsi="Arial Narrow"/>
              </w:rPr>
            </w:pPr>
            <w:r w:rsidRPr="002660A4">
              <w:rPr>
                <w:rFonts w:ascii="Arial Narrow" w:hAnsi="Arial Narrow"/>
              </w:rPr>
              <w:t>Размер уставного капитала</w:t>
            </w:r>
          </w:p>
        </w:tc>
        <w:tc>
          <w:tcPr>
            <w:tcW w:w="1842" w:type="dxa"/>
            <w:vAlign w:val="bottom"/>
          </w:tcPr>
          <w:p w14:paraId="7C13EC21" w14:textId="48759AD8" w:rsidR="002660A4" w:rsidRPr="002660A4" w:rsidRDefault="002660A4" w:rsidP="00393D8B">
            <w:pPr>
              <w:keepLines/>
              <w:jc w:val="center"/>
              <w:rPr>
                <w:rFonts w:ascii="Arial Narrow" w:hAnsi="Arial Narrow"/>
              </w:rPr>
            </w:pPr>
            <w:r w:rsidRPr="002660A4">
              <w:rPr>
                <w:rFonts w:ascii="Arial Narrow" w:hAnsi="Arial Narrow"/>
              </w:rPr>
              <w:t>1 000</w:t>
            </w:r>
          </w:p>
        </w:tc>
        <w:tc>
          <w:tcPr>
            <w:tcW w:w="1843" w:type="dxa"/>
            <w:vAlign w:val="bottom"/>
          </w:tcPr>
          <w:p w14:paraId="2356A534" w14:textId="509B4AD1" w:rsidR="002660A4" w:rsidRPr="002660A4" w:rsidRDefault="002660A4" w:rsidP="00393D8B">
            <w:pPr>
              <w:keepLines/>
              <w:jc w:val="center"/>
              <w:rPr>
                <w:rFonts w:ascii="Arial Narrow" w:hAnsi="Arial Narrow"/>
              </w:rPr>
            </w:pPr>
            <w:r w:rsidRPr="002660A4">
              <w:rPr>
                <w:rFonts w:ascii="Arial Narrow" w:hAnsi="Arial Narrow"/>
              </w:rPr>
              <w:t>40 501 000</w:t>
            </w:r>
          </w:p>
        </w:tc>
        <w:tc>
          <w:tcPr>
            <w:tcW w:w="1552" w:type="dxa"/>
            <w:vAlign w:val="bottom"/>
          </w:tcPr>
          <w:p w14:paraId="4E0C6F11" w14:textId="2CDF389F" w:rsidR="002660A4" w:rsidRPr="002660A4" w:rsidRDefault="002660A4" w:rsidP="00393D8B">
            <w:pPr>
              <w:keepLines/>
              <w:jc w:val="center"/>
              <w:rPr>
                <w:rFonts w:ascii="Arial Narrow" w:hAnsi="Arial Narrow"/>
              </w:rPr>
            </w:pPr>
            <w:r w:rsidRPr="002660A4">
              <w:rPr>
                <w:rFonts w:ascii="Arial Narrow" w:hAnsi="Arial Narrow"/>
              </w:rPr>
              <w:t>40 501 000</w:t>
            </w:r>
          </w:p>
        </w:tc>
      </w:tr>
      <w:tr w:rsidR="002660A4" w:rsidRPr="00B7266B" w14:paraId="3D0947CF" w14:textId="77777777" w:rsidTr="00FE7F77">
        <w:trPr>
          <w:trHeight w:val="369"/>
        </w:trPr>
        <w:tc>
          <w:tcPr>
            <w:tcW w:w="4390" w:type="dxa"/>
            <w:vAlign w:val="center"/>
          </w:tcPr>
          <w:p w14:paraId="7FD8BC1D" w14:textId="3458E950" w:rsidR="002660A4" w:rsidRPr="002660A4" w:rsidRDefault="002660A4" w:rsidP="00393D8B">
            <w:pPr>
              <w:keepLines/>
              <w:jc w:val="both"/>
              <w:rPr>
                <w:rFonts w:ascii="Arial Narrow" w:hAnsi="Arial Narrow"/>
              </w:rPr>
            </w:pPr>
            <w:r w:rsidRPr="002660A4">
              <w:rPr>
                <w:rFonts w:ascii="Arial Narrow" w:hAnsi="Arial Narrow"/>
              </w:rPr>
              <w:t>Разница (ЧА-УК)</w:t>
            </w:r>
          </w:p>
        </w:tc>
        <w:tc>
          <w:tcPr>
            <w:tcW w:w="1842" w:type="dxa"/>
            <w:vAlign w:val="center"/>
          </w:tcPr>
          <w:p w14:paraId="38B597A0" w14:textId="385CD820" w:rsidR="002660A4" w:rsidRPr="002660A4" w:rsidRDefault="002660A4" w:rsidP="00393D8B">
            <w:pPr>
              <w:keepLines/>
              <w:jc w:val="center"/>
              <w:rPr>
                <w:rFonts w:ascii="Arial Narrow" w:hAnsi="Arial Narrow"/>
              </w:rPr>
            </w:pPr>
            <w:r w:rsidRPr="002660A4">
              <w:rPr>
                <w:rFonts w:ascii="Arial Narrow" w:hAnsi="Arial Narrow"/>
              </w:rPr>
              <w:t xml:space="preserve">-4 732 011 </w:t>
            </w:r>
          </w:p>
        </w:tc>
        <w:tc>
          <w:tcPr>
            <w:tcW w:w="1843" w:type="dxa"/>
            <w:vAlign w:val="center"/>
          </w:tcPr>
          <w:p w14:paraId="2986AEF7" w14:textId="012FC941" w:rsidR="002660A4" w:rsidRPr="002660A4" w:rsidRDefault="002660A4" w:rsidP="00393D8B">
            <w:pPr>
              <w:keepLines/>
              <w:jc w:val="center"/>
              <w:rPr>
                <w:rFonts w:ascii="Arial Narrow" w:hAnsi="Arial Narrow"/>
              </w:rPr>
            </w:pPr>
            <w:r w:rsidRPr="002660A4">
              <w:rPr>
                <w:rFonts w:ascii="Arial Narrow" w:hAnsi="Arial Narrow"/>
              </w:rPr>
              <w:t>-17 144 969</w:t>
            </w:r>
          </w:p>
        </w:tc>
        <w:tc>
          <w:tcPr>
            <w:tcW w:w="1552" w:type="dxa"/>
            <w:vAlign w:val="center"/>
          </w:tcPr>
          <w:p w14:paraId="2EF30B67" w14:textId="74265F2E" w:rsidR="002660A4" w:rsidRPr="002660A4" w:rsidRDefault="002660A4" w:rsidP="00393D8B">
            <w:pPr>
              <w:keepLines/>
              <w:jc w:val="center"/>
              <w:rPr>
                <w:rFonts w:ascii="Arial Narrow" w:hAnsi="Arial Narrow"/>
              </w:rPr>
            </w:pPr>
            <w:r w:rsidRPr="002660A4">
              <w:rPr>
                <w:rFonts w:ascii="Arial Narrow" w:hAnsi="Arial Narrow"/>
              </w:rPr>
              <w:t>-17 298 106</w:t>
            </w:r>
          </w:p>
        </w:tc>
      </w:tr>
    </w:tbl>
    <w:p w14:paraId="28149E6D" w14:textId="77777777" w:rsidR="00B245CB" w:rsidRDefault="00B245CB" w:rsidP="00393D8B">
      <w:pPr>
        <w:keepLines/>
        <w:tabs>
          <w:tab w:val="left" w:pos="4503"/>
          <w:tab w:val="left" w:pos="6345"/>
          <w:tab w:val="left" w:pos="8188"/>
        </w:tabs>
        <w:jc w:val="both"/>
        <w:rPr>
          <w:rFonts w:ascii="Arial Narrow" w:hAnsi="Arial Narrow"/>
        </w:rPr>
      </w:pPr>
    </w:p>
    <w:p w14:paraId="3DBC3AF9" w14:textId="77777777" w:rsidR="00AB2001" w:rsidRPr="00AB2001" w:rsidRDefault="00AB2001" w:rsidP="00393D8B">
      <w:pPr>
        <w:keepLines/>
        <w:spacing w:line="283" w:lineRule="auto"/>
        <w:ind w:firstLine="708"/>
        <w:jc w:val="both"/>
        <w:rPr>
          <w:rFonts w:ascii="Arial Narrow" w:eastAsia="Arial Narrow" w:hAnsi="Arial Narrow"/>
        </w:rPr>
      </w:pPr>
      <w:r w:rsidRPr="00AB2001">
        <w:rPr>
          <w:rFonts w:ascii="Arial Narrow" w:eastAsia="Arial Narrow" w:hAnsi="Arial Narrow"/>
        </w:rPr>
        <w:t>По состоянию на 31.12.2021 чистые активы меньше уставного капитала на 17 298 106 тыс. рублей.</w:t>
      </w:r>
    </w:p>
    <w:p w14:paraId="792F35B3" w14:textId="77777777" w:rsidR="00AB2001" w:rsidRPr="00AB2001" w:rsidRDefault="00AB2001" w:rsidP="00393D8B">
      <w:pPr>
        <w:keepLines/>
        <w:spacing w:line="283" w:lineRule="auto"/>
        <w:ind w:firstLine="708"/>
        <w:jc w:val="both"/>
        <w:rPr>
          <w:rFonts w:ascii="Arial Narrow" w:eastAsia="Arial Narrow" w:hAnsi="Arial Narrow"/>
        </w:rPr>
      </w:pPr>
      <w:r w:rsidRPr="00AB2001">
        <w:rPr>
          <w:rFonts w:ascii="Arial Narrow" w:eastAsia="Arial Narrow" w:hAnsi="Arial Narrow"/>
        </w:rPr>
        <w:t xml:space="preserve">Основной причиной недостаточности величины чистых активов являются нарастающие из года в год убытки. Убытки обусловлены тарифным регулированием, неконтролируемым ростом цен на топливо. </w:t>
      </w:r>
    </w:p>
    <w:p w14:paraId="232C0CAA" w14:textId="31A7A77B" w:rsidR="00AB2001" w:rsidRPr="00AB2001" w:rsidRDefault="00AB2001" w:rsidP="00393D8B">
      <w:pPr>
        <w:keepLines/>
        <w:spacing w:line="283" w:lineRule="auto"/>
        <w:ind w:firstLine="708"/>
        <w:jc w:val="both"/>
        <w:rPr>
          <w:rFonts w:ascii="Arial Narrow" w:eastAsia="Arial Narrow" w:hAnsi="Arial Narrow"/>
        </w:rPr>
      </w:pPr>
      <w:r w:rsidRPr="00AB2001">
        <w:rPr>
          <w:rFonts w:ascii="Arial Narrow" w:eastAsia="Arial Narrow" w:hAnsi="Arial Narrow"/>
        </w:rPr>
        <w:t>Согласно п. 6 ст. 35 Федерального закона от 26.12.1995</w:t>
      </w:r>
      <w:r w:rsidR="00393D8B">
        <w:rPr>
          <w:rFonts w:ascii="Arial Narrow" w:eastAsia="Arial Narrow" w:hAnsi="Arial Narrow"/>
        </w:rPr>
        <w:t xml:space="preserve"> </w:t>
      </w:r>
      <w:r w:rsidR="00393D8B" w:rsidRPr="00AB2001">
        <w:rPr>
          <w:rFonts w:ascii="Arial Narrow" w:eastAsia="Arial Narrow" w:hAnsi="Arial Narrow"/>
        </w:rPr>
        <w:t>№</w:t>
      </w:r>
      <w:r w:rsidR="00393D8B">
        <w:rPr>
          <w:rFonts w:ascii="Arial Narrow" w:eastAsia="Arial Narrow" w:hAnsi="Arial Narrow"/>
        </w:rPr>
        <w:t xml:space="preserve"> </w:t>
      </w:r>
      <w:r w:rsidR="00393D8B" w:rsidRPr="00AB2001">
        <w:rPr>
          <w:rFonts w:ascii="Arial Narrow" w:eastAsia="Arial Narrow" w:hAnsi="Arial Narrow"/>
        </w:rPr>
        <w:t>208-ФЗ</w:t>
      </w:r>
      <w:r w:rsidRPr="00AB2001">
        <w:rPr>
          <w:rFonts w:ascii="Arial Narrow" w:eastAsia="Arial Narrow" w:hAnsi="Arial Narrow"/>
        </w:rPr>
        <w:t xml:space="preserve"> «Об акционерных обществах», если стоимость чистых активов общества останется меньше его уставного капитала по окончании отчетного года, следующего за вторым отчетным годом или каждым последующим отчетным годом, </w:t>
      </w:r>
      <w:r w:rsidR="00393D8B">
        <w:rPr>
          <w:rFonts w:ascii="Arial Narrow" w:eastAsia="Arial Narrow" w:hAnsi="Arial Narrow"/>
        </w:rPr>
        <w:br/>
      </w:r>
      <w:r w:rsidRPr="00AB2001">
        <w:rPr>
          <w:rFonts w:ascii="Arial Narrow" w:eastAsia="Arial Narrow" w:hAnsi="Arial Narrow"/>
        </w:rPr>
        <w:t>по</w:t>
      </w:r>
      <w:r w:rsidRPr="00AB2001">
        <w:rPr>
          <w:rFonts w:ascii="Arial Narrow" w:hAnsi="Arial Narrow"/>
          <w:noProof/>
        </w:rPr>
        <mc:AlternateContent>
          <mc:Choice Requires="wps">
            <w:drawing>
              <wp:anchor distT="0" distB="0" distL="114300" distR="114300" simplePos="0" relativeHeight="251686912" behindDoc="0" locked="0" layoutInCell="1" allowOverlap="1" wp14:anchorId="6BEE9A51" wp14:editId="3BA2F6FC">
                <wp:simplePos x="0" y="0"/>
                <wp:positionH relativeFrom="column">
                  <wp:posOffset>0</wp:posOffset>
                </wp:positionH>
                <wp:positionV relativeFrom="paragraph">
                  <wp:posOffset>0</wp:posOffset>
                </wp:positionV>
                <wp:extent cx="635000" cy="635000"/>
                <wp:effectExtent l="19050" t="19050" r="12700" b="12700"/>
                <wp:wrapNone/>
                <wp:docPr id="45" name="Прямоугольник 45"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6B4426" id="Прямоугольник 45" o:spid="_x0000_s1026" style="position:absolute;margin-left:0;margin-top:0;width:50pt;height:50pt;z-index:2516869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">
                <v:stroke joinstyle="round"/>
                <o:lock v:ext="edit" selection="t"/>
              </v:rect>
            </w:pict>
          </mc:Fallback>
        </mc:AlternateContent>
      </w:r>
      <w:r w:rsidRPr="00AB2001">
        <w:rPr>
          <w:rFonts w:ascii="Arial Narrow" w:eastAsia="Arial Narrow" w:hAnsi="Arial Narrow"/>
        </w:rPr>
        <w:t xml:space="preserve"> окончании которых стоимость чистых активов общества оказалась меньше его уставного капитала, </w:t>
      </w:r>
      <w:bookmarkStart w:id="9" w:name="_MON_1334668373"/>
      <w:bookmarkEnd w:id="9"/>
      <w:r w:rsidRPr="00AB2001">
        <w:rPr>
          <w:rFonts w:ascii="Arial Narrow" w:eastAsia="Arial Narrow" w:hAnsi="Arial Narrow"/>
        </w:rPr>
        <w:t xml:space="preserve">общество обязано принять решение об уменьшении уставного капитала до величины, не превышающей стоимости его чистых активов или о ликвидации. </w:t>
      </w:r>
    </w:p>
    <w:p w14:paraId="78FBFE0E" w14:textId="77777777" w:rsidR="00CA3C23" w:rsidRPr="00E82C8C" w:rsidRDefault="00CA3C23" w:rsidP="00393D8B">
      <w:pPr>
        <w:keepLines/>
        <w:spacing w:line="283" w:lineRule="auto"/>
        <w:ind w:firstLine="708"/>
        <w:jc w:val="both"/>
        <w:rPr>
          <w:rFonts w:ascii="Arial Narrow" w:eastAsia="Arial Narrow" w:hAnsi="Arial Narrow"/>
        </w:rPr>
      </w:pPr>
      <w:r>
        <w:rPr>
          <w:rFonts w:ascii="Arial Narrow" w:eastAsia="Arial Narrow" w:hAnsi="Arial Narrow"/>
        </w:rPr>
        <w:t xml:space="preserve">Пункт 5.2. </w:t>
      </w:r>
      <w:r w:rsidRPr="00E82C8C">
        <w:rPr>
          <w:rFonts w:ascii="Arial Narrow" w:eastAsia="Arial Narrow" w:hAnsi="Arial Narrow"/>
        </w:rPr>
        <w:t>заполнен с учетом изменений учетной политики Общества в 202</w:t>
      </w:r>
      <w:r>
        <w:rPr>
          <w:rFonts w:ascii="Arial Narrow" w:eastAsia="Arial Narrow" w:hAnsi="Arial Narrow"/>
        </w:rPr>
        <w:t>1</w:t>
      </w:r>
      <w:r w:rsidRPr="00E82C8C">
        <w:rPr>
          <w:rFonts w:ascii="Arial Narrow" w:eastAsia="Arial Narrow" w:hAnsi="Arial Narrow"/>
        </w:rPr>
        <w:t xml:space="preserve"> году (см. пункт 2.1</w:t>
      </w:r>
      <w:r>
        <w:rPr>
          <w:rFonts w:ascii="Arial Narrow" w:eastAsia="Arial Narrow" w:hAnsi="Arial Narrow"/>
        </w:rPr>
        <w:t>6</w:t>
      </w:r>
      <w:r w:rsidRPr="00E82C8C">
        <w:rPr>
          <w:rFonts w:ascii="Arial Narrow" w:eastAsia="Arial Narrow" w:hAnsi="Arial Narrow"/>
        </w:rPr>
        <w:t>. раздела II пояснений к бухгалтерскому балансу и отчету о финансовых результатах) в сравнительные данные, включенные в бухгалтерскую отчетность за 202</w:t>
      </w:r>
      <w:r>
        <w:rPr>
          <w:rFonts w:ascii="Arial Narrow" w:eastAsia="Arial Narrow" w:hAnsi="Arial Narrow"/>
        </w:rPr>
        <w:t>1</w:t>
      </w:r>
      <w:r w:rsidRPr="00E82C8C">
        <w:rPr>
          <w:rFonts w:ascii="Arial Narrow" w:eastAsia="Arial Narrow" w:hAnsi="Arial Narrow"/>
        </w:rPr>
        <w:t xml:space="preserve"> год. </w:t>
      </w:r>
    </w:p>
    <w:p w14:paraId="764E4CC7" w14:textId="69F04D81" w:rsidR="00CA3C23" w:rsidRDefault="00CA3C23" w:rsidP="00393D8B">
      <w:pPr>
        <w:keepLines/>
        <w:spacing w:line="283" w:lineRule="auto"/>
        <w:ind w:firstLine="708"/>
        <w:jc w:val="both"/>
        <w:rPr>
          <w:rFonts w:ascii="Arial Narrow" w:eastAsia="Arial Narrow" w:hAnsi="Arial Narrow"/>
        </w:rPr>
      </w:pPr>
      <w:r w:rsidRPr="00E82C8C">
        <w:rPr>
          <w:rFonts w:ascii="Arial Narrow" w:eastAsia="Arial Narrow" w:hAnsi="Arial Narrow"/>
        </w:rPr>
        <w:t>Были внесены следующие корректировки показателей отчетности</w:t>
      </w:r>
      <w:r>
        <w:rPr>
          <w:rFonts w:ascii="Arial Narrow" w:eastAsia="Arial Narrow" w:hAnsi="Arial Narrow"/>
        </w:rPr>
        <w:t>:</w:t>
      </w:r>
    </w:p>
    <w:p w14:paraId="42DA3EC8" w14:textId="1180C6C8" w:rsidR="00AF5D9E" w:rsidRDefault="00AF5D9E" w:rsidP="00393D8B">
      <w:pPr>
        <w:keepLines/>
        <w:spacing w:line="283" w:lineRule="auto"/>
        <w:jc w:val="both"/>
        <w:rPr>
          <w:rFonts w:ascii="Arial Narrow" w:eastAsia="Arial Narrow" w:hAnsi="Arial Narrow"/>
        </w:rPr>
      </w:pPr>
    </w:p>
    <w:tbl>
      <w:tblPr>
        <w:tblStyle w:val="aff6"/>
        <w:tblW w:w="0" w:type="auto"/>
        <w:tblLook w:val="04A0" w:firstRow="1" w:lastRow="0" w:firstColumn="1" w:lastColumn="0" w:noHBand="0" w:noVBand="1"/>
      </w:tblPr>
      <w:tblGrid>
        <w:gridCol w:w="979"/>
        <w:gridCol w:w="3067"/>
        <w:gridCol w:w="1761"/>
        <w:gridCol w:w="1800"/>
        <w:gridCol w:w="1879"/>
      </w:tblGrid>
      <w:tr w:rsidR="00AF5D9E" w14:paraId="48C84700" w14:textId="77777777" w:rsidTr="001D4876">
        <w:tc>
          <w:tcPr>
            <w:tcW w:w="979" w:type="dxa"/>
            <w:shd w:val="clear" w:color="auto" w:fill="E3E3FD"/>
            <w:vAlign w:val="center"/>
          </w:tcPr>
          <w:p w14:paraId="237E5630" w14:textId="5EC38C73"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b/>
                <w:bCs/>
                <w:color w:val="000000"/>
              </w:rPr>
              <w:t>Код строки</w:t>
            </w:r>
          </w:p>
        </w:tc>
        <w:tc>
          <w:tcPr>
            <w:tcW w:w="3067" w:type="dxa"/>
            <w:shd w:val="clear" w:color="auto" w:fill="E3E3FD"/>
            <w:vAlign w:val="center"/>
          </w:tcPr>
          <w:p w14:paraId="40BD22C3" w14:textId="0EF0088C"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b/>
                <w:bCs/>
                <w:color w:val="000000"/>
              </w:rPr>
              <w:t>Наименование строки</w:t>
            </w:r>
          </w:p>
        </w:tc>
        <w:tc>
          <w:tcPr>
            <w:tcW w:w="1761" w:type="dxa"/>
            <w:shd w:val="clear" w:color="auto" w:fill="E3E3FD"/>
            <w:vAlign w:val="center"/>
          </w:tcPr>
          <w:p w14:paraId="32EB7CF0" w14:textId="2984A480"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b/>
                <w:bCs/>
                <w:color w:val="000000"/>
              </w:rPr>
              <w:t>Сумма до корректировки</w:t>
            </w:r>
          </w:p>
        </w:tc>
        <w:tc>
          <w:tcPr>
            <w:tcW w:w="1800" w:type="dxa"/>
            <w:shd w:val="clear" w:color="auto" w:fill="E3E3FD"/>
            <w:vAlign w:val="center"/>
          </w:tcPr>
          <w:p w14:paraId="0F24E4D3" w14:textId="60A77A78"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b/>
                <w:bCs/>
                <w:color w:val="000000"/>
              </w:rPr>
              <w:t>Сумма корректировки</w:t>
            </w:r>
          </w:p>
        </w:tc>
        <w:tc>
          <w:tcPr>
            <w:tcW w:w="1879" w:type="dxa"/>
            <w:shd w:val="clear" w:color="auto" w:fill="E3E3FD"/>
            <w:vAlign w:val="center"/>
          </w:tcPr>
          <w:p w14:paraId="156B19C5" w14:textId="141241BC"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b/>
                <w:bCs/>
                <w:color w:val="000000"/>
              </w:rPr>
              <w:t>Сумма с учетом корректировки</w:t>
            </w:r>
          </w:p>
        </w:tc>
      </w:tr>
      <w:tr w:rsidR="00AF5D9E" w14:paraId="24E408CE" w14:textId="77777777" w:rsidTr="006A2CBC">
        <w:tc>
          <w:tcPr>
            <w:tcW w:w="9486" w:type="dxa"/>
            <w:gridSpan w:val="5"/>
            <w:vAlign w:val="center"/>
          </w:tcPr>
          <w:p w14:paraId="1909B7FC" w14:textId="5EA55B34"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b/>
                <w:bCs/>
                <w:color w:val="000000"/>
              </w:rPr>
              <w:t>Начало применения ФСБУ 5/2019 "Запасы" с 01.01.2021 года</w:t>
            </w:r>
          </w:p>
        </w:tc>
      </w:tr>
      <w:tr w:rsidR="00AF5D9E" w14:paraId="7B1EF60F" w14:textId="77777777" w:rsidTr="006A2CBC">
        <w:tc>
          <w:tcPr>
            <w:tcW w:w="9486" w:type="dxa"/>
            <w:gridSpan w:val="5"/>
            <w:vAlign w:val="center"/>
          </w:tcPr>
          <w:p w14:paraId="5C852666" w14:textId="62A6D146"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color w:val="000000"/>
              </w:rPr>
              <w:t>Корректировки показателей 2020 года</w:t>
            </w:r>
          </w:p>
        </w:tc>
      </w:tr>
    </w:tbl>
    <w:tbl>
      <w:tblPr>
        <w:tblW w:w="9498" w:type="dxa"/>
        <w:tblInd w:w="-10" w:type="dxa"/>
        <w:tblLook w:val="04A0" w:firstRow="1" w:lastRow="0" w:firstColumn="1" w:lastColumn="0" w:noHBand="0" w:noVBand="1"/>
      </w:tblPr>
      <w:tblGrid>
        <w:gridCol w:w="978"/>
        <w:gridCol w:w="3133"/>
        <w:gridCol w:w="1701"/>
        <w:gridCol w:w="1843"/>
        <w:gridCol w:w="1843"/>
      </w:tblGrid>
      <w:tr w:rsidR="004F6432" w:rsidRPr="003E53D6" w14:paraId="189F61DC" w14:textId="77777777" w:rsidTr="001D4876">
        <w:trPr>
          <w:trHeight w:val="315"/>
        </w:trPr>
        <w:tc>
          <w:tcPr>
            <w:tcW w:w="978" w:type="dxa"/>
            <w:tcBorders>
              <w:top w:val="nil"/>
              <w:left w:val="single" w:sz="8" w:space="0" w:color="auto"/>
              <w:bottom w:val="single" w:sz="8" w:space="0" w:color="auto"/>
              <w:right w:val="single" w:sz="8" w:space="0" w:color="auto"/>
            </w:tcBorders>
            <w:shd w:val="clear" w:color="auto" w:fill="auto"/>
            <w:vAlign w:val="center"/>
            <w:hideMark/>
          </w:tcPr>
          <w:p w14:paraId="3683F51F"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1150</w:t>
            </w:r>
          </w:p>
        </w:tc>
        <w:tc>
          <w:tcPr>
            <w:tcW w:w="3133" w:type="dxa"/>
            <w:tcBorders>
              <w:top w:val="nil"/>
              <w:left w:val="nil"/>
              <w:bottom w:val="single" w:sz="8" w:space="0" w:color="auto"/>
              <w:right w:val="single" w:sz="8" w:space="0" w:color="auto"/>
            </w:tcBorders>
            <w:shd w:val="clear" w:color="auto" w:fill="auto"/>
            <w:vAlign w:val="center"/>
            <w:hideMark/>
          </w:tcPr>
          <w:p w14:paraId="7F5F77C8" w14:textId="65139199" w:rsidR="004F6432" w:rsidRPr="001D4876" w:rsidRDefault="004F6432"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1D4876">
              <w:rPr>
                <w:rFonts w:ascii="Arial Narrow" w:hAnsi="Arial Narrow"/>
                <w:color w:val="000000"/>
              </w:rPr>
              <w:t>Основные средства</w:t>
            </w:r>
          </w:p>
        </w:tc>
        <w:tc>
          <w:tcPr>
            <w:tcW w:w="1701" w:type="dxa"/>
            <w:tcBorders>
              <w:top w:val="nil"/>
              <w:left w:val="nil"/>
              <w:bottom w:val="single" w:sz="8" w:space="0" w:color="auto"/>
              <w:right w:val="single" w:sz="8" w:space="0" w:color="auto"/>
            </w:tcBorders>
            <w:shd w:val="clear" w:color="auto" w:fill="auto"/>
            <w:vAlign w:val="center"/>
            <w:hideMark/>
          </w:tcPr>
          <w:p w14:paraId="0C83257A"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39 855 509</w:t>
            </w:r>
          </w:p>
        </w:tc>
        <w:tc>
          <w:tcPr>
            <w:tcW w:w="1843" w:type="dxa"/>
            <w:tcBorders>
              <w:top w:val="nil"/>
              <w:left w:val="nil"/>
              <w:bottom w:val="single" w:sz="8" w:space="0" w:color="auto"/>
              <w:right w:val="single" w:sz="8" w:space="0" w:color="auto"/>
            </w:tcBorders>
            <w:shd w:val="clear" w:color="auto" w:fill="auto"/>
            <w:vAlign w:val="center"/>
            <w:hideMark/>
          </w:tcPr>
          <w:p w14:paraId="1E416980" w14:textId="431DD31C"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191 875</w:t>
            </w:r>
          </w:p>
        </w:tc>
        <w:tc>
          <w:tcPr>
            <w:tcW w:w="1843" w:type="dxa"/>
            <w:tcBorders>
              <w:top w:val="nil"/>
              <w:left w:val="nil"/>
              <w:bottom w:val="single" w:sz="8" w:space="0" w:color="auto"/>
              <w:right w:val="single" w:sz="8" w:space="0" w:color="auto"/>
            </w:tcBorders>
            <w:shd w:val="clear" w:color="auto" w:fill="auto"/>
            <w:vAlign w:val="center"/>
            <w:hideMark/>
          </w:tcPr>
          <w:p w14:paraId="4E792579"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40 047 384</w:t>
            </w:r>
          </w:p>
        </w:tc>
      </w:tr>
      <w:tr w:rsidR="004F6432" w:rsidRPr="003E53D6" w14:paraId="7FF0D19D" w14:textId="77777777" w:rsidTr="001D4876">
        <w:trPr>
          <w:trHeight w:val="315"/>
        </w:trPr>
        <w:tc>
          <w:tcPr>
            <w:tcW w:w="978" w:type="dxa"/>
            <w:tcBorders>
              <w:top w:val="nil"/>
              <w:left w:val="single" w:sz="8" w:space="0" w:color="auto"/>
              <w:bottom w:val="single" w:sz="8" w:space="0" w:color="auto"/>
              <w:right w:val="single" w:sz="8" w:space="0" w:color="auto"/>
            </w:tcBorders>
            <w:shd w:val="clear" w:color="auto" w:fill="auto"/>
            <w:vAlign w:val="center"/>
            <w:hideMark/>
          </w:tcPr>
          <w:p w14:paraId="3579F2AA"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1152</w:t>
            </w:r>
          </w:p>
        </w:tc>
        <w:tc>
          <w:tcPr>
            <w:tcW w:w="3133" w:type="dxa"/>
            <w:tcBorders>
              <w:top w:val="nil"/>
              <w:left w:val="nil"/>
              <w:bottom w:val="single" w:sz="8" w:space="0" w:color="auto"/>
              <w:right w:val="single" w:sz="8" w:space="0" w:color="auto"/>
            </w:tcBorders>
            <w:shd w:val="clear" w:color="auto" w:fill="auto"/>
            <w:vAlign w:val="center"/>
            <w:hideMark/>
          </w:tcPr>
          <w:p w14:paraId="225F3103" w14:textId="1F9CBC54" w:rsidR="004F6432" w:rsidRPr="001D4876" w:rsidRDefault="004F6432" w:rsidP="00393D8B">
            <w:pPr>
              <w:keepLines/>
              <w:pBdr>
                <w:top w:val="none" w:sz="0" w:space="0" w:color="auto"/>
                <w:left w:val="none" w:sz="0" w:space="0" w:color="auto"/>
                <w:bottom w:val="none" w:sz="0" w:space="0" w:color="auto"/>
                <w:right w:val="none" w:sz="0" w:space="0" w:color="auto"/>
                <w:between w:val="none" w:sz="0" w:space="0" w:color="auto"/>
              </w:pBdr>
              <w:ind w:right="-57"/>
              <w:rPr>
                <w:rFonts w:ascii="Arial Narrow" w:hAnsi="Arial Narrow"/>
                <w:color w:val="000000"/>
              </w:rPr>
            </w:pPr>
            <w:r w:rsidRPr="001D4876">
              <w:rPr>
                <w:rFonts w:ascii="Arial Narrow" w:hAnsi="Arial Narrow"/>
                <w:color w:val="000000"/>
              </w:rPr>
              <w:t xml:space="preserve">Незавершенное </w:t>
            </w:r>
            <w:r w:rsidR="001D4876">
              <w:rPr>
                <w:rFonts w:ascii="Arial Narrow" w:hAnsi="Arial Narrow"/>
                <w:color w:val="000000"/>
              </w:rPr>
              <w:t>с</w:t>
            </w:r>
            <w:r w:rsidRPr="001D4876">
              <w:rPr>
                <w:rFonts w:ascii="Arial Narrow" w:hAnsi="Arial Narrow"/>
                <w:color w:val="000000"/>
              </w:rPr>
              <w:t>троительство</w:t>
            </w:r>
          </w:p>
        </w:tc>
        <w:tc>
          <w:tcPr>
            <w:tcW w:w="1701" w:type="dxa"/>
            <w:tcBorders>
              <w:top w:val="nil"/>
              <w:left w:val="nil"/>
              <w:bottom w:val="single" w:sz="8" w:space="0" w:color="auto"/>
              <w:right w:val="single" w:sz="8" w:space="0" w:color="auto"/>
            </w:tcBorders>
            <w:shd w:val="clear" w:color="auto" w:fill="auto"/>
            <w:vAlign w:val="center"/>
            <w:hideMark/>
          </w:tcPr>
          <w:p w14:paraId="38E7FDFB"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2 340 608</w:t>
            </w:r>
          </w:p>
        </w:tc>
        <w:tc>
          <w:tcPr>
            <w:tcW w:w="1843" w:type="dxa"/>
            <w:tcBorders>
              <w:top w:val="nil"/>
              <w:left w:val="nil"/>
              <w:bottom w:val="single" w:sz="8" w:space="0" w:color="auto"/>
              <w:right w:val="single" w:sz="8" w:space="0" w:color="auto"/>
            </w:tcBorders>
            <w:shd w:val="clear" w:color="auto" w:fill="auto"/>
            <w:vAlign w:val="center"/>
            <w:hideMark/>
          </w:tcPr>
          <w:p w14:paraId="3707615F" w14:textId="6A38B4E2"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153 423</w:t>
            </w:r>
          </w:p>
        </w:tc>
        <w:tc>
          <w:tcPr>
            <w:tcW w:w="1843" w:type="dxa"/>
            <w:tcBorders>
              <w:top w:val="nil"/>
              <w:left w:val="nil"/>
              <w:bottom w:val="single" w:sz="8" w:space="0" w:color="auto"/>
              <w:right w:val="single" w:sz="8" w:space="0" w:color="auto"/>
            </w:tcBorders>
            <w:shd w:val="clear" w:color="auto" w:fill="auto"/>
            <w:vAlign w:val="center"/>
            <w:hideMark/>
          </w:tcPr>
          <w:p w14:paraId="312F5586"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2 494 031</w:t>
            </w:r>
          </w:p>
        </w:tc>
      </w:tr>
      <w:tr w:rsidR="004F6432" w:rsidRPr="003E53D6" w14:paraId="22930F4C" w14:textId="77777777" w:rsidTr="001D4876">
        <w:trPr>
          <w:trHeight w:val="315"/>
        </w:trPr>
        <w:tc>
          <w:tcPr>
            <w:tcW w:w="978" w:type="dxa"/>
            <w:tcBorders>
              <w:top w:val="nil"/>
              <w:left w:val="single" w:sz="8" w:space="0" w:color="auto"/>
              <w:bottom w:val="single" w:sz="8" w:space="0" w:color="auto"/>
              <w:right w:val="single" w:sz="8" w:space="0" w:color="auto"/>
            </w:tcBorders>
            <w:shd w:val="clear" w:color="auto" w:fill="auto"/>
            <w:vAlign w:val="center"/>
            <w:hideMark/>
          </w:tcPr>
          <w:p w14:paraId="54A66F5E"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1210</w:t>
            </w:r>
          </w:p>
        </w:tc>
        <w:tc>
          <w:tcPr>
            <w:tcW w:w="3133" w:type="dxa"/>
            <w:tcBorders>
              <w:top w:val="nil"/>
              <w:left w:val="nil"/>
              <w:bottom w:val="single" w:sz="8" w:space="0" w:color="auto"/>
              <w:right w:val="single" w:sz="8" w:space="0" w:color="auto"/>
            </w:tcBorders>
            <w:shd w:val="clear" w:color="auto" w:fill="auto"/>
            <w:vAlign w:val="center"/>
            <w:hideMark/>
          </w:tcPr>
          <w:p w14:paraId="100B4264" w14:textId="2511B8BA" w:rsidR="004F6432" w:rsidRPr="001D4876" w:rsidRDefault="004F6432"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1D4876">
              <w:rPr>
                <w:rFonts w:ascii="Arial Narrow" w:hAnsi="Arial Narrow"/>
                <w:color w:val="000000"/>
              </w:rPr>
              <w:t>Запасы</w:t>
            </w:r>
          </w:p>
        </w:tc>
        <w:tc>
          <w:tcPr>
            <w:tcW w:w="1701" w:type="dxa"/>
            <w:tcBorders>
              <w:top w:val="nil"/>
              <w:left w:val="nil"/>
              <w:bottom w:val="single" w:sz="8" w:space="0" w:color="auto"/>
              <w:right w:val="single" w:sz="8" w:space="0" w:color="auto"/>
            </w:tcBorders>
            <w:shd w:val="clear" w:color="auto" w:fill="auto"/>
            <w:vAlign w:val="center"/>
            <w:hideMark/>
          </w:tcPr>
          <w:p w14:paraId="1AFEB69F"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8 859 728</w:t>
            </w:r>
          </w:p>
        </w:tc>
        <w:tc>
          <w:tcPr>
            <w:tcW w:w="1843" w:type="dxa"/>
            <w:tcBorders>
              <w:top w:val="nil"/>
              <w:left w:val="nil"/>
              <w:bottom w:val="single" w:sz="8" w:space="0" w:color="auto"/>
              <w:right w:val="single" w:sz="8" w:space="0" w:color="auto"/>
            </w:tcBorders>
            <w:shd w:val="clear" w:color="auto" w:fill="auto"/>
            <w:vAlign w:val="center"/>
            <w:hideMark/>
          </w:tcPr>
          <w:p w14:paraId="38B09F65"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(277 376)</w:t>
            </w:r>
          </w:p>
        </w:tc>
        <w:tc>
          <w:tcPr>
            <w:tcW w:w="1843" w:type="dxa"/>
            <w:tcBorders>
              <w:top w:val="nil"/>
              <w:left w:val="nil"/>
              <w:bottom w:val="single" w:sz="8" w:space="0" w:color="auto"/>
              <w:right w:val="single" w:sz="8" w:space="0" w:color="auto"/>
            </w:tcBorders>
            <w:shd w:val="clear" w:color="auto" w:fill="auto"/>
            <w:vAlign w:val="center"/>
            <w:hideMark/>
          </w:tcPr>
          <w:p w14:paraId="6ADFB0EB"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8 582 352</w:t>
            </w:r>
          </w:p>
        </w:tc>
      </w:tr>
      <w:tr w:rsidR="004F6432" w:rsidRPr="003E53D6" w14:paraId="46BA70C2" w14:textId="77777777" w:rsidTr="001D4876">
        <w:trPr>
          <w:trHeight w:val="615"/>
        </w:trPr>
        <w:tc>
          <w:tcPr>
            <w:tcW w:w="978" w:type="dxa"/>
            <w:tcBorders>
              <w:top w:val="nil"/>
              <w:left w:val="single" w:sz="8" w:space="0" w:color="auto"/>
              <w:bottom w:val="single" w:sz="8" w:space="0" w:color="auto"/>
              <w:right w:val="single" w:sz="8" w:space="0" w:color="auto"/>
            </w:tcBorders>
            <w:shd w:val="clear" w:color="auto" w:fill="auto"/>
            <w:vAlign w:val="center"/>
            <w:hideMark/>
          </w:tcPr>
          <w:p w14:paraId="7EBEAE0C"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1370</w:t>
            </w:r>
          </w:p>
        </w:tc>
        <w:tc>
          <w:tcPr>
            <w:tcW w:w="3133" w:type="dxa"/>
            <w:tcBorders>
              <w:top w:val="nil"/>
              <w:left w:val="nil"/>
              <w:bottom w:val="single" w:sz="8" w:space="0" w:color="auto"/>
              <w:right w:val="single" w:sz="8" w:space="0" w:color="auto"/>
            </w:tcBorders>
            <w:shd w:val="clear" w:color="auto" w:fill="auto"/>
            <w:vAlign w:val="center"/>
            <w:hideMark/>
          </w:tcPr>
          <w:p w14:paraId="74280196" w14:textId="6AC41407" w:rsidR="004F6432" w:rsidRPr="001D4876" w:rsidRDefault="004F6432"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1D4876">
              <w:rPr>
                <w:rFonts w:ascii="Arial Narrow" w:hAnsi="Arial Narrow"/>
                <w:color w:val="000000"/>
              </w:rPr>
              <w:t>Нераспределенная прибыль (непокрытый убыток)</w:t>
            </w:r>
          </w:p>
        </w:tc>
        <w:tc>
          <w:tcPr>
            <w:tcW w:w="1701" w:type="dxa"/>
            <w:tcBorders>
              <w:top w:val="nil"/>
              <w:left w:val="nil"/>
              <w:bottom w:val="single" w:sz="8" w:space="0" w:color="auto"/>
              <w:right w:val="single" w:sz="8" w:space="0" w:color="auto"/>
            </w:tcBorders>
            <w:shd w:val="clear" w:color="auto" w:fill="auto"/>
            <w:vAlign w:val="center"/>
            <w:hideMark/>
          </w:tcPr>
          <w:p w14:paraId="3DD1C1D1"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(26 286 073)</w:t>
            </w:r>
          </w:p>
        </w:tc>
        <w:tc>
          <w:tcPr>
            <w:tcW w:w="1843" w:type="dxa"/>
            <w:tcBorders>
              <w:top w:val="nil"/>
              <w:left w:val="nil"/>
              <w:bottom w:val="single" w:sz="8" w:space="0" w:color="auto"/>
              <w:right w:val="single" w:sz="8" w:space="0" w:color="auto"/>
            </w:tcBorders>
            <w:shd w:val="clear" w:color="auto" w:fill="auto"/>
            <w:vAlign w:val="center"/>
            <w:hideMark/>
          </w:tcPr>
          <w:p w14:paraId="33053F2D"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(55 537)</w:t>
            </w:r>
          </w:p>
        </w:tc>
        <w:tc>
          <w:tcPr>
            <w:tcW w:w="1843" w:type="dxa"/>
            <w:tcBorders>
              <w:top w:val="nil"/>
              <w:left w:val="nil"/>
              <w:bottom w:val="single" w:sz="8" w:space="0" w:color="auto"/>
              <w:right w:val="single" w:sz="8" w:space="0" w:color="auto"/>
            </w:tcBorders>
            <w:shd w:val="clear" w:color="auto" w:fill="auto"/>
            <w:vAlign w:val="center"/>
            <w:hideMark/>
          </w:tcPr>
          <w:p w14:paraId="6B55696D"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(26 341 610)</w:t>
            </w:r>
          </w:p>
        </w:tc>
      </w:tr>
      <w:tr w:rsidR="004F6432" w:rsidRPr="003E53D6" w14:paraId="0A238E3D" w14:textId="77777777" w:rsidTr="001D4876">
        <w:trPr>
          <w:trHeight w:val="615"/>
        </w:trPr>
        <w:tc>
          <w:tcPr>
            <w:tcW w:w="978" w:type="dxa"/>
            <w:tcBorders>
              <w:top w:val="nil"/>
              <w:left w:val="single" w:sz="8" w:space="0" w:color="auto"/>
              <w:bottom w:val="single" w:sz="8" w:space="0" w:color="auto"/>
              <w:right w:val="single" w:sz="8" w:space="0" w:color="auto"/>
            </w:tcBorders>
            <w:shd w:val="clear" w:color="auto" w:fill="auto"/>
            <w:vAlign w:val="center"/>
            <w:hideMark/>
          </w:tcPr>
          <w:p w14:paraId="7984AD8C"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1371</w:t>
            </w:r>
          </w:p>
        </w:tc>
        <w:tc>
          <w:tcPr>
            <w:tcW w:w="3133" w:type="dxa"/>
            <w:tcBorders>
              <w:top w:val="nil"/>
              <w:left w:val="nil"/>
              <w:bottom w:val="single" w:sz="8" w:space="0" w:color="auto"/>
              <w:right w:val="single" w:sz="8" w:space="0" w:color="auto"/>
            </w:tcBorders>
            <w:shd w:val="clear" w:color="auto" w:fill="auto"/>
            <w:vAlign w:val="center"/>
            <w:hideMark/>
          </w:tcPr>
          <w:p w14:paraId="7202C35A" w14:textId="73360470" w:rsidR="004F6432" w:rsidRPr="001D4876" w:rsidRDefault="004F6432"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1D4876">
              <w:rPr>
                <w:rFonts w:ascii="Arial Narrow" w:hAnsi="Arial Narrow"/>
                <w:color w:val="000000"/>
              </w:rPr>
              <w:t>Нераспределенная прибыль прошлых лет</w:t>
            </w:r>
          </w:p>
        </w:tc>
        <w:tc>
          <w:tcPr>
            <w:tcW w:w="1701" w:type="dxa"/>
            <w:tcBorders>
              <w:top w:val="nil"/>
              <w:left w:val="nil"/>
              <w:bottom w:val="single" w:sz="8" w:space="0" w:color="auto"/>
              <w:right w:val="single" w:sz="8" w:space="0" w:color="auto"/>
            </w:tcBorders>
            <w:shd w:val="clear" w:color="auto" w:fill="auto"/>
            <w:vAlign w:val="center"/>
            <w:hideMark/>
          </w:tcPr>
          <w:p w14:paraId="6F0D3852"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(13 914 151)</w:t>
            </w:r>
          </w:p>
        </w:tc>
        <w:tc>
          <w:tcPr>
            <w:tcW w:w="1843" w:type="dxa"/>
            <w:tcBorders>
              <w:top w:val="nil"/>
              <w:left w:val="nil"/>
              <w:bottom w:val="single" w:sz="8" w:space="0" w:color="auto"/>
              <w:right w:val="single" w:sz="8" w:space="0" w:color="auto"/>
            </w:tcBorders>
            <w:shd w:val="clear" w:color="auto" w:fill="auto"/>
            <w:vAlign w:val="center"/>
            <w:hideMark/>
          </w:tcPr>
          <w:p w14:paraId="69369FE4"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(14 500)</w:t>
            </w:r>
          </w:p>
        </w:tc>
        <w:tc>
          <w:tcPr>
            <w:tcW w:w="1843" w:type="dxa"/>
            <w:tcBorders>
              <w:top w:val="nil"/>
              <w:left w:val="nil"/>
              <w:bottom w:val="single" w:sz="8" w:space="0" w:color="auto"/>
              <w:right w:val="single" w:sz="8" w:space="0" w:color="auto"/>
            </w:tcBorders>
            <w:shd w:val="clear" w:color="auto" w:fill="auto"/>
            <w:vAlign w:val="center"/>
            <w:hideMark/>
          </w:tcPr>
          <w:p w14:paraId="6FA0E2A4"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(13 928 651)</w:t>
            </w:r>
          </w:p>
        </w:tc>
      </w:tr>
      <w:tr w:rsidR="004F6432" w:rsidRPr="003E53D6" w14:paraId="54AD6E82" w14:textId="77777777" w:rsidTr="001D4876">
        <w:trPr>
          <w:trHeight w:val="615"/>
        </w:trPr>
        <w:tc>
          <w:tcPr>
            <w:tcW w:w="978" w:type="dxa"/>
            <w:tcBorders>
              <w:top w:val="nil"/>
              <w:left w:val="single" w:sz="8" w:space="0" w:color="auto"/>
              <w:bottom w:val="single" w:sz="8" w:space="0" w:color="auto"/>
              <w:right w:val="single" w:sz="8" w:space="0" w:color="auto"/>
            </w:tcBorders>
            <w:shd w:val="clear" w:color="auto" w:fill="auto"/>
            <w:vAlign w:val="center"/>
            <w:hideMark/>
          </w:tcPr>
          <w:p w14:paraId="41C8B351" w14:textId="77777777" w:rsidR="004F6432" w:rsidRPr="004F6432"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lang w:val="en-AU"/>
              </w:rPr>
            </w:pPr>
            <w:r w:rsidRPr="003E53D6">
              <w:rPr>
                <w:rFonts w:ascii="Arial Narrow" w:hAnsi="Arial Narrow"/>
                <w:color w:val="000000"/>
                <w:lang w:val="en-AU"/>
              </w:rPr>
              <w:t>1372</w:t>
            </w:r>
          </w:p>
        </w:tc>
        <w:tc>
          <w:tcPr>
            <w:tcW w:w="3133" w:type="dxa"/>
            <w:tcBorders>
              <w:top w:val="nil"/>
              <w:left w:val="nil"/>
              <w:bottom w:val="single" w:sz="8" w:space="0" w:color="auto"/>
              <w:right w:val="single" w:sz="8" w:space="0" w:color="auto"/>
            </w:tcBorders>
            <w:shd w:val="clear" w:color="auto" w:fill="auto"/>
            <w:vAlign w:val="center"/>
            <w:hideMark/>
          </w:tcPr>
          <w:p w14:paraId="4B93F414" w14:textId="38BED28C" w:rsidR="004F6432" w:rsidRPr="001D4876" w:rsidRDefault="004F6432"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1D4876">
              <w:rPr>
                <w:rFonts w:ascii="Arial Narrow" w:hAnsi="Arial Narrow"/>
                <w:color w:val="000000"/>
              </w:rPr>
              <w:t>Нераспределенная прибыль отчетного года</w:t>
            </w:r>
          </w:p>
        </w:tc>
        <w:tc>
          <w:tcPr>
            <w:tcW w:w="1701" w:type="dxa"/>
            <w:tcBorders>
              <w:top w:val="nil"/>
              <w:left w:val="nil"/>
              <w:bottom w:val="single" w:sz="8" w:space="0" w:color="auto"/>
              <w:right w:val="single" w:sz="8" w:space="0" w:color="auto"/>
            </w:tcBorders>
            <w:shd w:val="clear" w:color="auto" w:fill="auto"/>
            <w:vAlign w:val="center"/>
            <w:hideMark/>
          </w:tcPr>
          <w:p w14:paraId="06079250"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(12 371 922)</w:t>
            </w:r>
          </w:p>
        </w:tc>
        <w:tc>
          <w:tcPr>
            <w:tcW w:w="1843" w:type="dxa"/>
            <w:tcBorders>
              <w:top w:val="nil"/>
              <w:left w:val="nil"/>
              <w:bottom w:val="single" w:sz="8" w:space="0" w:color="auto"/>
              <w:right w:val="single" w:sz="8" w:space="0" w:color="auto"/>
            </w:tcBorders>
            <w:shd w:val="clear" w:color="auto" w:fill="auto"/>
            <w:vAlign w:val="center"/>
            <w:hideMark/>
          </w:tcPr>
          <w:p w14:paraId="6B84C1E1"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(41 037)</w:t>
            </w:r>
          </w:p>
        </w:tc>
        <w:tc>
          <w:tcPr>
            <w:tcW w:w="1843" w:type="dxa"/>
            <w:tcBorders>
              <w:top w:val="nil"/>
              <w:left w:val="nil"/>
              <w:bottom w:val="single" w:sz="8" w:space="0" w:color="auto"/>
              <w:right w:val="single" w:sz="8" w:space="0" w:color="auto"/>
            </w:tcBorders>
            <w:shd w:val="clear" w:color="auto" w:fill="auto"/>
            <w:vAlign w:val="center"/>
            <w:hideMark/>
          </w:tcPr>
          <w:p w14:paraId="5F0EC521"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(12 412 959)</w:t>
            </w:r>
          </w:p>
        </w:tc>
      </w:tr>
      <w:tr w:rsidR="004F6432" w:rsidRPr="003E53D6" w14:paraId="6D755D45" w14:textId="77777777" w:rsidTr="001D4876">
        <w:trPr>
          <w:trHeight w:val="615"/>
        </w:trPr>
        <w:tc>
          <w:tcPr>
            <w:tcW w:w="978" w:type="dxa"/>
            <w:tcBorders>
              <w:top w:val="nil"/>
              <w:left w:val="single" w:sz="8" w:space="0" w:color="auto"/>
              <w:bottom w:val="single" w:sz="8" w:space="0" w:color="auto"/>
              <w:right w:val="single" w:sz="8" w:space="0" w:color="auto"/>
            </w:tcBorders>
            <w:shd w:val="clear" w:color="auto" w:fill="auto"/>
            <w:vAlign w:val="center"/>
            <w:hideMark/>
          </w:tcPr>
          <w:p w14:paraId="1C75642B" w14:textId="77777777" w:rsidR="004F6432" w:rsidRPr="004F6432"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lang w:val="en-AU"/>
              </w:rPr>
            </w:pPr>
            <w:r w:rsidRPr="003E53D6">
              <w:rPr>
                <w:rFonts w:ascii="Arial Narrow" w:hAnsi="Arial Narrow"/>
                <w:color w:val="000000"/>
                <w:lang w:val="en-AU"/>
              </w:rPr>
              <w:t>1420</w:t>
            </w:r>
          </w:p>
        </w:tc>
        <w:tc>
          <w:tcPr>
            <w:tcW w:w="3133" w:type="dxa"/>
            <w:tcBorders>
              <w:top w:val="nil"/>
              <w:left w:val="nil"/>
              <w:bottom w:val="single" w:sz="8" w:space="0" w:color="auto"/>
              <w:right w:val="single" w:sz="8" w:space="0" w:color="auto"/>
            </w:tcBorders>
            <w:shd w:val="clear" w:color="auto" w:fill="auto"/>
            <w:vAlign w:val="center"/>
            <w:hideMark/>
          </w:tcPr>
          <w:p w14:paraId="5E909186" w14:textId="77777777" w:rsidR="004F6432" w:rsidRPr="001D4876" w:rsidRDefault="004F6432"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1D4876">
              <w:rPr>
                <w:rFonts w:ascii="Arial Narrow" w:hAnsi="Arial Narrow"/>
                <w:color w:val="000000"/>
              </w:rPr>
              <w:t>Отложенные налоговые обязательства</w:t>
            </w:r>
          </w:p>
        </w:tc>
        <w:tc>
          <w:tcPr>
            <w:tcW w:w="1701" w:type="dxa"/>
            <w:tcBorders>
              <w:top w:val="nil"/>
              <w:left w:val="nil"/>
              <w:bottom w:val="single" w:sz="8" w:space="0" w:color="auto"/>
              <w:right w:val="single" w:sz="8" w:space="0" w:color="auto"/>
            </w:tcBorders>
            <w:shd w:val="clear" w:color="auto" w:fill="auto"/>
            <w:vAlign w:val="center"/>
            <w:hideMark/>
          </w:tcPr>
          <w:p w14:paraId="6B2B9B97"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3 858 713</w:t>
            </w:r>
          </w:p>
        </w:tc>
        <w:tc>
          <w:tcPr>
            <w:tcW w:w="1843" w:type="dxa"/>
            <w:tcBorders>
              <w:top w:val="nil"/>
              <w:left w:val="nil"/>
              <w:bottom w:val="single" w:sz="8" w:space="0" w:color="auto"/>
              <w:right w:val="single" w:sz="8" w:space="0" w:color="auto"/>
            </w:tcBorders>
            <w:shd w:val="clear" w:color="auto" w:fill="auto"/>
            <w:vAlign w:val="center"/>
            <w:hideMark/>
          </w:tcPr>
          <w:p w14:paraId="02FCEEDD" w14:textId="1C802888"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4F6432">
              <w:rPr>
                <w:rFonts w:ascii="Arial Narrow" w:hAnsi="Arial Narrow"/>
                <w:color w:val="000000"/>
              </w:rPr>
              <w:t>(</w:t>
            </w:r>
            <w:r w:rsidRPr="003E53D6">
              <w:rPr>
                <w:rFonts w:ascii="Arial Narrow" w:hAnsi="Arial Narrow"/>
                <w:color w:val="000000"/>
              </w:rPr>
              <w:t>13 739</w:t>
            </w:r>
            <w:r w:rsidRPr="004F6432">
              <w:rPr>
                <w:rFonts w:ascii="Arial Narrow" w:hAnsi="Arial Narrow"/>
                <w:color w:val="000000"/>
              </w:rPr>
              <w:t>)</w:t>
            </w:r>
          </w:p>
        </w:tc>
        <w:tc>
          <w:tcPr>
            <w:tcW w:w="1843" w:type="dxa"/>
            <w:tcBorders>
              <w:top w:val="nil"/>
              <w:left w:val="nil"/>
              <w:bottom w:val="single" w:sz="8" w:space="0" w:color="auto"/>
              <w:right w:val="single" w:sz="8" w:space="0" w:color="auto"/>
            </w:tcBorders>
            <w:shd w:val="clear" w:color="auto" w:fill="auto"/>
            <w:vAlign w:val="center"/>
            <w:hideMark/>
          </w:tcPr>
          <w:p w14:paraId="3C644344"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3 844 974</w:t>
            </w:r>
          </w:p>
        </w:tc>
      </w:tr>
      <w:tr w:rsidR="004F6432" w:rsidRPr="003E53D6" w14:paraId="17C4F24C" w14:textId="77777777" w:rsidTr="001D4876">
        <w:trPr>
          <w:trHeight w:val="557"/>
        </w:trPr>
        <w:tc>
          <w:tcPr>
            <w:tcW w:w="978" w:type="dxa"/>
            <w:tcBorders>
              <w:top w:val="nil"/>
              <w:left w:val="single" w:sz="8" w:space="0" w:color="auto"/>
              <w:bottom w:val="single" w:sz="8" w:space="0" w:color="auto"/>
              <w:right w:val="single" w:sz="8" w:space="0" w:color="auto"/>
            </w:tcBorders>
            <w:shd w:val="clear" w:color="auto" w:fill="auto"/>
            <w:vAlign w:val="center"/>
            <w:hideMark/>
          </w:tcPr>
          <w:p w14:paraId="4A88218B" w14:textId="77777777" w:rsidR="004F6432" w:rsidRPr="004F6432"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lang w:val="en-AU"/>
              </w:rPr>
            </w:pPr>
            <w:r w:rsidRPr="003E53D6">
              <w:rPr>
                <w:rFonts w:ascii="Arial Narrow" w:hAnsi="Arial Narrow"/>
                <w:color w:val="000000"/>
                <w:lang w:val="en-AU"/>
              </w:rPr>
              <w:t>2120</w:t>
            </w:r>
          </w:p>
        </w:tc>
        <w:tc>
          <w:tcPr>
            <w:tcW w:w="3133" w:type="dxa"/>
            <w:tcBorders>
              <w:top w:val="nil"/>
              <w:left w:val="nil"/>
              <w:bottom w:val="single" w:sz="8" w:space="0" w:color="auto"/>
              <w:right w:val="single" w:sz="8" w:space="0" w:color="auto"/>
            </w:tcBorders>
            <w:shd w:val="clear" w:color="auto" w:fill="auto"/>
            <w:vAlign w:val="center"/>
            <w:hideMark/>
          </w:tcPr>
          <w:p w14:paraId="637BA68A" w14:textId="531B053C" w:rsidR="004F6432" w:rsidRPr="001D4876" w:rsidRDefault="004F6432" w:rsidP="00393D8B">
            <w:pPr>
              <w:keepLines/>
              <w:pBdr>
                <w:top w:val="none" w:sz="0" w:space="0" w:color="auto"/>
                <w:left w:val="none" w:sz="0" w:space="0" w:color="auto"/>
                <w:bottom w:val="none" w:sz="0" w:space="0" w:color="auto"/>
                <w:right w:val="none" w:sz="0" w:space="0" w:color="auto"/>
                <w:between w:val="none" w:sz="0" w:space="0" w:color="auto"/>
              </w:pBdr>
              <w:rPr>
                <w:rFonts w:ascii="Arial Narrow" w:eastAsia="Arial Narrow" w:hAnsi="Arial Narrow"/>
              </w:rPr>
            </w:pPr>
            <w:r w:rsidRPr="001D4876">
              <w:rPr>
                <w:rFonts w:ascii="Arial Narrow" w:eastAsia="Arial Narrow" w:hAnsi="Arial Narrow"/>
              </w:rPr>
              <w:t>Себестоимость продаж</w:t>
            </w:r>
          </w:p>
        </w:tc>
        <w:tc>
          <w:tcPr>
            <w:tcW w:w="1701" w:type="dxa"/>
            <w:tcBorders>
              <w:top w:val="nil"/>
              <w:left w:val="nil"/>
              <w:bottom w:val="single" w:sz="8" w:space="0" w:color="auto"/>
              <w:right w:val="single" w:sz="8" w:space="0" w:color="auto"/>
            </w:tcBorders>
            <w:shd w:val="clear" w:color="auto" w:fill="auto"/>
            <w:vAlign w:val="center"/>
            <w:hideMark/>
          </w:tcPr>
          <w:p w14:paraId="19B0DC32"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(80 930 518)</w:t>
            </w:r>
          </w:p>
        </w:tc>
        <w:tc>
          <w:tcPr>
            <w:tcW w:w="1843" w:type="dxa"/>
            <w:tcBorders>
              <w:top w:val="nil"/>
              <w:left w:val="nil"/>
              <w:bottom w:val="single" w:sz="8" w:space="0" w:color="auto"/>
              <w:right w:val="single" w:sz="8" w:space="0" w:color="auto"/>
            </w:tcBorders>
            <w:shd w:val="clear" w:color="auto" w:fill="auto"/>
            <w:vAlign w:val="center"/>
            <w:hideMark/>
          </w:tcPr>
          <w:p w14:paraId="30FC1865" w14:textId="7B9FA87E"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969 013</w:t>
            </w:r>
          </w:p>
        </w:tc>
        <w:tc>
          <w:tcPr>
            <w:tcW w:w="1843" w:type="dxa"/>
            <w:tcBorders>
              <w:top w:val="nil"/>
              <w:left w:val="nil"/>
              <w:bottom w:val="single" w:sz="8" w:space="0" w:color="auto"/>
              <w:right w:val="single" w:sz="8" w:space="0" w:color="auto"/>
            </w:tcBorders>
            <w:shd w:val="clear" w:color="auto" w:fill="auto"/>
            <w:vAlign w:val="center"/>
            <w:hideMark/>
          </w:tcPr>
          <w:p w14:paraId="5240B74D"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(79 961 505)</w:t>
            </w:r>
          </w:p>
        </w:tc>
      </w:tr>
      <w:tr w:rsidR="004F6432" w:rsidRPr="003E53D6" w14:paraId="4E5313ED" w14:textId="77777777" w:rsidTr="001D4876">
        <w:trPr>
          <w:trHeight w:val="615"/>
        </w:trPr>
        <w:tc>
          <w:tcPr>
            <w:tcW w:w="978" w:type="dxa"/>
            <w:tcBorders>
              <w:top w:val="nil"/>
              <w:left w:val="single" w:sz="8" w:space="0" w:color="auto"/>
              <w:bottom w:val="single" w:sz="8" w:space="0" w:color="auto"/>
              <w:right w:val="single" w:sz="8" w:space="0" w:color="auto"/>
            </w:tcBorders>
            <w:shd w:val="clear" w:color="auto" w:fill="auto"/>
            <w:vAlign w:val="center"/>
            <w:hideMark/>
          </w:tcPr>
          <w:p w14:paraId="016007BA" w14:textId="77777777" w:rsidR="004F6432" w:rsidRPr="004F6432"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lang w:val="en-AU"/>
              </w:rPr>
            </w:pPr>
            <w:r w:rsidRPr="003E53D6">
              <w:rPr>
                <w:rFonts w:ascii="Arial Narrow" w:hAnsi="Arial Narrow"/>
                <w:color w:val="000000"/>
                <w:lang w:val="en-AU"/>
              </w:rPr>
              <w:lastRenderedPageBreak/>
              <w:t>2100</w:t>
            </w:r>
          </w:p>
        </w:tc>
        <w:tc>
          <w:tcPr>
            <w:tcW w:w="3133" w:type="dxa"/>
            <w:tcBorders>
              <w:top w:val="nil"/>
              <w:left w:val="nil"/>
              <w:bottom w:val="single" w:sz="8" w:space="0" w:color="auto"/>
              <w:right w:val="single" w:sz="8" w:space="0" w:color="auto"/>
            </w:tcBorders>
            <w:shd w:val="clear" w:color="auto" w:fill="auto"/>
            <w:vAlign w:val="center"/>
            <w:hideMark/>
          </w:tcPr>
          <w:p w14:paraId="5C151760" w14:textId="4D6DC49A" w:rsidR="004F6432" w:rsidRPr="001D4876" w:rsidRDefault="004F6432" w:rsidP="00393D8B">
            <w:pPr>
              <w:keepLines/>
              <w:pBdr>
                <w:top w:val="none" w:sz="0" w:space="0" w:color="auto"/>
                <w:left w:val="none" w:sz="0" w:space="0" w:color="auto"/>
                <w:bottom w:val="none" w:sz="0" w:space="0" w:color="auto"/>
                <w:right w:val="none" w:sz="0" w:space="0" w:color="auto"/>
                <w:between w:val="none" w:sz="0" w:space="0" w:color="auto"/>
              </w:pBdr>
              <w:rPr>
                <w:rFonts w:ascii="Arial Narrow" w:eastAsia="Arial Narrow" w:hAnsi="Arial Narrow"/>
              </w:rPr>
            </w:pPr>
            <w:r w:rsidRPr="001D4876">
              <w:rPr>
                <w:rFonts w:ascii="Arial Narrow" w:eastAsia="Arial Narrow" w:hAnsi="Arial Narrow"/>
              </w:rPr>
              <w:t>Валовая прибыль</w:t>
            </w:r>
          </w:p>
        </w:tc>
        <w:tc>
          <w:tcPr>
            <w:tcW w:w="1701" w:type="dxa"/>
            <w:tcBorders>
              <w:top w:val="nil"/>
              <w:left w:val="nil"/>
              <w:bottom w:val="single" w:sz="8" w:space="0" w:color="auto"/>
              <w:right w:val="single" w:sz="8" w:space="0" w:color="auto"/>
            </w:tcBorders>
            <w:shd w:val="clear" w:color="auto" w:fill="auto"/>
            <w:vAlign w:val="center"/>
            <w:hideMark/>
          </w:tcPr>
          <w:p w14:paraId="302EAF8B"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(3 523 805)</w:t>
            </w:r>
          </w:p>
        </w:tc>
        <w:tc>
          <w:tcPr>
            <w:tcW w:w="1843" w:type="dxa"/>
            <w:tcBorders>
              <w:top w:val="nil"/>
              <w:left w:val="nil"/>
              <w:bottom w:val="single" w:sz="8" w:space="0" w:color="auto"/>
              <w:right w:val="single" w:sz="8" w:space="0" w:color="auto"/>
            </w:tcBorders>
            <w:shd w:val="clear" w:color="auto" w:fill="auto"/>
            <w:vAlign w:val="center"/>
            <w:hideMark/>
          </w:tcPr>
          <w:p w14:paraId="0A113B7F" w14:textId="370FE7BB"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969 013</w:t>
            </w:r>
          </w:p>
        </w:tc>
        <w:tc>
          <w:tcPr>
            <w:tcW w:w="1843" w:type="dxa"/>
            <w:tcBorders>
              <w:top w:val="nil"/>
              <w:left w:val="nil"/>
              <w:bottom w:val="single" w:sz="8" w:space="0" w:color="auto"/>
              <w:right w:val="single" w:sz="8" w:space="0" w:color="auto"/>
            </w:tcBorders>
            <w:shd w:val="clear" w:color="auto" w:fill="auto"/>
            <w:vAlign w:val="center"/>
            <w:hideMark/>
          </w:tcPr>
          <w:p w14:paraId="52241C00" w14:textId="77777777" w:rsidR="004F6432" w:rsidRPr="003E53D6" w:rsidRDefault="004F6432"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(2 554 792)</w:t>
            </w:r>
          </w:p>
        </w:tc>
      </w:tr>
    </w:tbl>
    <w:p w14:paraId="14568F6C" w14:textId="77777777" w:rsidR="00AF5D9E" w:rsidRDefault="00AF5D9E" w:rsidP="00393D8B">
      <w:pPr>
        <w:keepLines/>
        <w:pBdr>
          <w:top w:val="none" w:sz="4" w:space="5" w:color="000000"/>
        </w:pBdr>
        <w:spacing w:line="283" w:lineRule="auto"/>
        <w:jc w:val="both"/>
        <w:rPr>
          <w:rFonts w:ascii="Arial Narrow" w:eastAsia="Arial Narrow" w:hAnsi="Arial Narrow"/>
        </w:rPr>
      </w:pPr>
    </w:p>
    <w:tbl>
      <w:tblPr>
        <w:tblW w:w="9356" w:type="dxa"/>
        <w:tblInd w:w="-10" w:type="dxa"/>
        <w:tblLook w:val="04A0" w:firstRow="1" w:lastRow="0" w:firstColumn="1" w:lastColumn="0" w:noHBand="0" w:noVBand="1"/>
      </w:tblPr>
      <w:tblGrid>
        <w:gridCol w:w="948"/>
        <w:gridCol w:w="3054"/>
        <w:gridCol w:w="1682"/>
        <w:gridCol w:w="1737"/>
        <w:gridCol w:w="1935"/>
      </w:tblGrid>
      <w:tr w:rsidR="00CA3C23" w:rsidRPr="003E53D6" w14:paraId="1C672873" w14:textId="77777777" w:rsidTr="001D4876">
        <w:trPr>
          <w:trHeight w:val="585"/>
        </w:trPr>
        <w:tc>
          <w:tcPr>
            <w:tcW w:w="955" w:type="dxa"/>
            <w:tcBorders>
              <w:top w:val="single" w:sz="8" w:space="0" w:color="auto"/>
              <w:left w:val="single" w:sz="8" w:space="0" w:color="auto"/>
              <w:bottom w:val="single" w:sz="8" w:space="0" w:color="auto"/>
              <w:right w:val="single" w:sz="8" w:space="0" w:color="auto"/>
            </w:tcBorders>
            <w:shd w:val="clear" w:color="auto" w:fill="E3E3FD"/>
            <w:vAlign w:val="center"/>
            <w:hideMark/>
          </w:tcPr>
          <w:p w14:paraId="31107BAC"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lang w:val="en-US"/>
              </w:rPr>
            </w:pPr>
            <w:r w:rsidRPr="003E53D6">
              <w:rPr>
                <w:rFonts w:ascii="Arial Narrow" w:hAnsi="Arial Narrow"/>
                <w:b/>
                <w:bCs/>
                <w:color w:val="000000"/>
              </w:rPr>
              <w:t>Код строки</w:t>
            </w:r>
          </w:p>
        </w:tc>
        <w:tc>
          <w:tcPr>
            <w:tcW w:w="3156" w:type="dxa"/>
            <w:tcBorders>
              <w:top w:val="single" w:sz="8" w:space="0" w:color="auto"/>
              <w:left w:val="nil"/>
              <w:bottom w:val="single" w:sz="8" w:space="0" w:color="auto"/>
              <w:right w:val="single" w:sz="8" w:space="0" w:color="auto"/>
            </w:tcBorders>
            <w:shd w:val="clear" w:color="auto" w:fill="E3E3FD"/>
            <w:vAlign w:val="center"/>
            <w:hideMark/>
          </w:tcPr>
          <w:p w14:paraId="60653FE3"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3E53D6">
              <w:rPr>
                <w:rFonts w:ascii="Arial Narrow" w:hAnsi="Arial Narrow"/>
                <w:b/>
                <w:bCs/>
                <w:color w:val="000000"/>
              </w:rPr>
              <w:t>Наименование строки</w:t>
            </w:r>
          </w:p>
        </w:tc>
        <w:tc>
          <w:tcPr>
            <w:tcW w:w="1544" w:type="dxa"/>
            <w:tcBorders>
              <w:top w:val="single" w:sz="8" w:space="0" w:color="auto"/>
              <w:left w:val="nil"/>
              <w:bottom w:val="single" w:sz="8" w:space="0" w:color="auto"/>
              <w:right w:val="single" w:sz="8" w:space="0" w:color="auto"/>
            </w:tcBorders>
            <w:shd w:val="clear" w:color="auto" w:fill="E3E3FD"/>
            <w:vAlign w:val="center"/>
            <w:hideMark/>
          </w:tcPr>
          <w:p w14:paraId="2750CF78"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3E53D6">
              <w:rPr>
                <w:rFonts w:ascii="Arial Narrow" w:hAnsi="Arial Narrow"/>
                <w:b/>
                <w:bCs/>
                <w:color w:val="000000"/>
              </w:rPr>
              <w:t>Сумма до корректировки</w:t>
            </w:r>
          </w:p>
        </w:tc>
        <w:tc>
          <w:tcPr>
            <w:tcW w:w="1742" w:type="dxa"/>
            <w:tcBorders>
              <w:top w:val="single" w:sz="8" w:space="0" w:color="auto"/>
              <w:left w:val="nil"/>
              <w:bottom w:val="single" w:sz="8" w:space="0" w:color="auto"/>
              <w:right w:val="single" w:sz="8" w:space="0" w:color="auto"/>
            </w:tcBorders>
            <w:shd w:val="clear" w:color="auto" w:fill="E3E3FD"/>
            <w:vAlign w:val="center"/>
            <w:hideMark/>
          </w:tcPr>
          <w:p w14:paraId="6233E690"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3E53D6">
              <w:rPr>
                <w:rFonts w:ascii="Arial Narrow" w:hAnsi="Arial Narrow"/>
                <w:b/>
                <w:bCs/>
                <w:color w:val="000000"/>
              </w:rPr>
              <w:t>Сумма корректировки</w:t>
            </w:r>
          </w:p>
        </w:tc>
        <w:tc>
          <w:tcPr>
            <w:tcW w:w="1959" w:type="dxa"/>
            <w:tcBorders>
              <w:top w:val="single" w:sz="8" w:space="0" w:color="auto"/>
              <w:left w:val="nil"/>
              <w:bottom w:val="single" w:sz="8" w:space="0" w:color="auto"/>
              <w:right w:val="single" w:sz="8" w:space="0" w:color="auto"/>
            </w:tcBorders>
            <w:shd w:val="clear" w:color="auto" w:fill="E3E3FD"/>
            <w:vAlign w:val="center"/>
            <w:hideMark/>
          </w:tcPr>
          <w:p w14:paraId="7C211673"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3E53D6">
              <w:rPr>
                <w:rFonts w:ascii="Arial Narrow" w:hAnsi="Arial Narrow"/>
                <w:b/>
                <w:bCs/>
                <w:color w:val="000000"/>
              </w:rPr>
              <w:t>Сумма с учетом корректировки</w:t>
            </w:r>
          </w:p>
        </w:tc>
      </w:tr>
      <w:tr w:rsidR="00CA3C23" w:rsidRPr="003E53D6" w14:paraId="359A7768" w14:textId="77777777" w:rsidTr="00EA05B7">
        <w:trPr>
          <w:trHeight w:val="510"/>
        </w:trPr>
        <w:tc>
          <w:tcPr>
            <w:tcW w:w="9356"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3C878231"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3E53D6">
              <w:rPr>
                <w:rFonts w:ascii="Arial Narrow" w:hAnsi="Arial Narrow"/>
                <w:b/>
                <w:bCs/>
                <w:color w:val="000000"/>
              </w:rPr>
              <w:t> Начало применения ФСБУ 5/2019 "Запасы" с 01.01.2021 года</w:t>
            </w:r>
          </w:p>
        </w:tc>
      </w:tr>
      <w:tr w:rsidR="00CA3C23" w:rsidRPr="003E53D6" w14:paraId="1216157A" w14:textId="77777777" w:rsidTr="00EA05B7">
        <w:trPr>
          <w:trHeight w:val="315"/>
        </w:trPr>
        <w:tc>
          <w:tcPr>
            <w:tcW w:w="9356"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01E38FF3"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Корректировки показателей 2020 года</w:t>
            </w:r>
          </w:p>
        </w:tc>
      </w:tr>
      <w:tr w:rsidR="00CA3C23" w:rsidRPr="003E53D6" w14:paraId="39222BC9"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7A3960D7"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2220</w:t>
            </w:r>
          </w:p>
        </w:tc>
        <w:tc>
          <w:tcPr>
            <w:tcW w:w="3156" w:type="dxa"/>
            <w:tcBorders>
              <w:top w:val="nil"/>
              <w:left w:val="nil"/>
              <w:bottom w:val="single" w:sz="8" w:space="0" w:color="auto"/>
              <w:right w:val="single" w:sz="8" w:space="0" w:color="auto"/>
            </w:tcBorders>
            <w:shd w:val="clear" w:color="auto" w:fill="auto"/>
            <w:vAlign w:val="center"/>
            <w:hideMark/>
          </w:tcPr>
          <w:p w14:paraId="06451145" w14:textId="5436181F"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lang w:val="en-AU"/>
              </w:rPr>
              <w:t>Управленческие</w:t>
            </w:r>
            <w:r w:rsidR="001D4876">
              <w:rPr>
                <w:rFonts w:ascii="Arial Narrow" w:hAnsi="Arial Narrow"/>
                <w:color w:val="000000"/>
              </w:rPr>
              <w:t xml:space="preserve"> </w:t>
            </w:r>
            <w:r w:rsidRPr="003E53D6">
              <w:rPr>
                <w:rFonts w:ascii="Arial Narrow" w:hAnsi="Arial Narrow"/>
                <w:color w:val="000000"/>
                <w:lang w:val="en-AU"/>
              </w:rPr>
              <w:t>расходы</w:t>
            </w:r>
          </w:p>
        </w:tc>
        <w:tc>
          <w:tcPr>
            <w:tcW w:w="1544" w:type="dxa"/>
            <w:tcBorders>
              <w:top w:val="nil"/>
              <w:left w:val="nil"/>
              <w:bottom w:val="single" w:sz="8" w:space="0" w:color="auto"/>
              <w:right w:val="single" w:sz="8" w:space="0" w:color="auto"/>
            </w:tcBorders>
            <w:shd w:val="clear" w:color="auto" w:fill="auto"/>
            <w:vAlign w:val="center"/>
            <w:hideMark/>
          </w:tcPr>
          <w:p w14:paraId="22B42C9B"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w:t>
            </w:r>
          </w:p>
        </w:tc>
        <w:tc>
          <w:tcPr>
            <w:tcW w:w="1742" w:type="dxa"/>
            <w:tcBorders>
              <w:top w:val="nil"/>
              <w:left w:val="nil"/>
              <w:bottom w:val="single" w:sz="8" w:space="0" w:color="auto"/>
              <w:right w:val="single" w:sz="8" w:space="0" w:color="auto"/>
            </w:tcBorders>
            <w:shd w:val="clear" w:color="auto" w:fill="auto"/>
            <w:vAlign w:val="center"/>
            <w:hideMark/>
          </w:tcPr>
          <w:p w14:paraId="751FF40C"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(1 020 201)</w:t>
            </w:r>
          </w:p>
        </w:tc>
        <w:tc>
          <w:tcPr>
            <w:tcW w:w="1959" w:type="dxa"/>
            <w:tcBorders>
              <w:top w:val="nil"/>
              <w:left w:val="nil"/>
              <w:bottom w:val="single" w:sz="8" w:space="0" w:color="auto"/>
              <w:right w:val="single" w:sz="8" w:space="0" w:color="auto"/>
            </w:tcBorders>
            <w:shd w:val="clear" w:color="auto" w:fill="auto"/>
            <w:vAlign w:val="center"/>
            <w:hideMark/>
          </w:tcPr>
          <w:p w14:paraId="65E263F9"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(1 020 201)</w:t>
            </w:r>
          </w:p>
        </w:tc>
      </w:tr>
      <w:tr w:rsidR="00CA3C23" w:rsidRPr="003E53D6" w14:paraId="2A576E7F"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6EF6A02C"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2200</w:t>
            </w:r>
          </w:p>
        </w:tc>
        <w:tc>
          <w:tcPr>
            <w:tcW w:w="3156" w:type="dxa"/>
            <w:tcBorders>
              <w:top w:val="nil"/>
              <w:left w:val="nil"/>
              <w:bottom w:val="single" w:sz="8" w:space="0" w:color="auto"/>
              <w:right w:val="single" w:sz="8" w:space="0" w:color="auto"/>
            </w:tcBorders>
            <w:shd w:val="clear" w:color="auto" w:fill="auto"/>
            <w:vAlign w:val="center"/>
            <w:hideMark/>
          </w:tcPr>
          <w:p w14:paraId="066BB63E"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rPr>
              <w:t>Прибыль от продаж</w:t>
            </w:r>
          </w:p>
        </w:tc>
        <w:tc>
          <w:tcPr>
            <w:tcW w:w="1544" w:type="dxa"/>
            <w:tcBorders>
              <w:top w:val="nil"/>
              <w:left w:val="nil"/>
              <w:bottom w:val="single" w:sz="8" w:space="0" w:color="auto"/>
              <w:right w:val="single" w:sz="8" w:space="0" w:color="auto"/>
            </w:tcBorders>
            <w:shd w:val="clear" w:color="auto" w:fill="auto"/>
            <w:vAlign w:val="center"/>
            <w:hideMark/>
          </w:tcPr>
          <w:p w14:paraId="6D3B1E8B"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(3 523 805)</w:t>
            </w:r>
          </w:p>
        </w:tc>
        <w:tc>
          <w:tcPr>
            <w:tcW w:w="1742" w:type="dxa"/>
            <w:tcBorders>
              <w:top w:val="nil"/>
              <w:left w:val="nil"/>
              <w:bottom w:val="single" w:sz="8" w:space="0" w:color="auto"/>
              <w:right w:val="single" w:sz="8" w:space="0" w:color="auto"/>
            </w:tcBorders>
            <w:shd w:val="clear" w:color="auto" w:fill="auto"/>
            <w:vAlign w:val="center"/>
            <w:hideMark/>
          </w:tcPr>
          <w:p w14:paraId="100FB947"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(51 188)</w:t>
            </w:r>
          </w:p>
        </w:tc>
        <w:tc>
          <w:tcPr>
            <w:tcW w:w="1959" w:type="dxa"/>
            <w:tcBorders>
              <w:top w:val="nil"/>
              <w:left w:val="nil"/>
              <w:bottom w:val="single" w:sz="8" w:space="0" w:color="auto"/>
              <w:right w:val="single" w:sz="8" w:space="0" w:color="auto"/>
            </w:tcBorders>
            <w:shd w:val="clear" w:color="auto" w:fill="auto"/>
            <w:vAlign w:val="center"/>
            <w:hideMark/>
          </w:tcPr>
          <w:p w14:paraId="46439928"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(3 574 993)</w:t>
            </w:r>
          </w:p>
        </w:tc>
      </w:tr>
      <w:tr w:rsidR="00CA3C23" w:rsidRPr="003E53D6" w14:paraId="13CC28D8"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7736C53E"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2300</w:t>
            </w:r>
          </w:p>
        </w:tc>
        <w:tc>
          <w:tcPr>
            <w:tcW w:w="3156" w:type="dxa"/>
            <w:tcBorders>
              <w:top w:val="nil"/>
              <w:left w:val="nil"/>
              <w:bottom w:val="single" w:sz="8" w:space="0" w:color="auto"/>
              <w:right w:val="single" w:sz="8" w:space="0" w:color="auto"/>
            </w:tcBorders>
            <w:shd w:val="clear" w:color="auto" w:fill="auto"/>
            <w:vAlign w:val="center"/>
            <w:hideMark/>
          </w:tcPr>
          <w:p w14:paraId="0B39C3D4" w14:textId="53099E6B"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rPr>
              <w:t>Прибыль до</w:t>
            </w:r>
            <w:r w:rsidR="001D4876">
              <w:rPr>
                <w:rFonts w:ascii="Arial Narrow" w:hAnsi="Arial Narrow"/>
                <w:color w:val="000000"/>
              </w:rPr>
              <w:t xml:space="preserve"> </w:t>
            </w:r>
            <w:r w:rsidRPr="003E53D6">
              <w:rPr>
                <w:rFonts w:ascii="Arial Narrow" w:hAnsi="Arial Narrow"/>
                <w:color w:val="000000"/>
              </w:rPr>
              <w:t>налогообложения</w:t>
            </w:r>
          </w:p>
        </w:tc>
        <w:tc>
          <w:tcPr>
            <w:tcW w:w="1544" w:type="dxa"/>
            <w:tcBorders>
              <w:top w:val="nil"/>
              <w:left w:val="nil"/>
              <w:bottom w:val="single" w:sz="8" w:space="0" w:color="auto"/>
              <w:right w:val="single" w:sz="8" w:space="0" w:color="auto"/>
            </w:tcBorders>
            <w:shd w:val="clear" w:color="auto" w:fill="auto"/>
            <w:vAlign w:val="center"/>
            <w:hideMark/>
          </w:tcPr>
          <w:p w14:paraId="421A497F"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(13 327 276)</w:t>
            </w:r>
          </w:p>
        </w:tc>
        <w:tc>
          <w:tcPr>
            <w:tcW w:w="1742" w:type="dxa"/>
            <w:tcBorders>
              <w:top w:val="nil"/>
              <w:left w:val="nil"/>
              <w:bottom w:val="single" w:sz="8" w:space="0" w:color="auto"/>
              <w:right w:val="single" w:sz="8" w:space="0" w:color="auto"/>
            </w:tcBorders>
            <w:shd w:val="clear" w:color="auto" w:fill="auto"/>
            <w:vAlign w:val="center"/>
            <w:hideMark/>
          </w:tcPr>
          <w:p w14:paraId="058270CC"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(51 188)</w:t>
            </w:r>
          </w:p>
        </w:tc>
        <w:tc>
          <w:tcPr>
            <w:tcW w:w="1959" w:type="dxa"/>
            <w:tcBorders>
              <w:top w:val="nil"/>
              <w:left w:val="nil"/>
              <w:bottom w:val="single" w:sz="8" w:space="0" w:color="auto"/>
              <w:right w:val="single" w:sz="8" w:space="0" w:color="auto"/>
            </w:tcBorders>
            <w:shd w:val="clear" w:color="auto" w:fill="auto"/>
            <w:vAlign w:val="center"/>
            <w:hideMark/>
          </w:tcPr>
          <w:p w14:paraId="782DE58C"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(13 378 464)</w:t>
            </w:r>
          </w:p>
        </w:tc>
      </w:tr>
      <w:tr w:rsidR="00CA3C23" w:rsidRPr="003E53D6" w14:paraId="76640F2A"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1A47990C"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2410</w:t>
            </w:r>
          </w:p>
        </w:tc>
        <w:tc>
          <w:tcPr>
            <w:tcW w:w="3156" w:type="dxa"/>
            <w:tcBorders>
              <w:top w:val="nil"/>
              <w:left w:val="nil"/>
              <w:bottom w:val="single" w:sz="8" w:space="0" w:color="auto"/>
              <w:right w:val="single" w:sz="8" w:space="0" w:color="auto"/>
            </w:tcBorders>
            <w:shd w:val="clear" w:color="auto" w:fill="auto"/>
            <w:vAlign w:val="center"/>
            <w:hideMark/>
          </w:tcPr>
          <w:p w14:paraId="47C72C23"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rPr>
              <w:t>Налог на прибыль</w:t>
            </w:r>
          </w:p>
        </w:tc>
        <w:tc>
          <w:tcPr>
            <w:tcW w:w="1544" w:type="dxa"/>
            <w:tcBorders>
              <w:top w:val="nil"/>
              <w:left w:val="nil"/>
              <w:bottom w:val="single" w:sz="8" w:space="0" w:color="auto"/>
              <w:right w:val="single" w:sz="8" w:space="0" w:color="auto"/>
            </w:tcBorders>
            <w:shd w:val="clear" w:color="auto" w:fill="auto"/>
            <w:vAlign w:val="center"/>
            <w:hideMark/>
          </w:tcPr>
          <w:p w14:paraId="3EF51F32" w14:textId="4D9CE63C"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963 660</w:t>
            </w:r>
          </w:p>
        </w:tc>
        <w:tc>
          <w:tcPr>
            <w:tcW w:w="1742" w:type="dxa"/>
            <w:tcBorders>
              <w:top w:val="nil"/>
              <w:left w:val="nil"/>
              <w:bottom w:val="single" w:sz="8" w:space="0" w:color="auto"/>
              <w:right w:val="single" w:sz="8" w:space="0" w:color="auto"/>
            </w:tcBorders>
            <w:shd w:val="clear" w:color="auto" w:fill="auto"/>
            <w:vAlign w:val="center"/>
            <w:hideMark/>
          </w:tcPr>
          <w:p w14:paraId="5CBA8AE4" w14:textId="1739736D"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10 151</w:t>
            </w:r>
          </w:p>
        </w:tc>
        <w:tc>
          <w:tcPr>
            <w:tcW w:w="1959" w:type="dxa"/>
            <w:tcBorders>
              <w:top w:val="nil"/>
              <w:left w:val="nil"/>
              <w:bottom w:val="single" w:sz="8" w:space="0" w:color="auto"/>
              <w:right w:val="single" w:sz="8" w:space="0" w:color="auto"/>
            </w:tcBorders>
            <w:shd w:val="clear" w:color="auto" w:fill="auto"/>
            <w:vAlign w:val="center"/>
            <w:hideMark/>
          </w:tcPr>
          <w:p w14:paraId="7B6F42D6" w14:textId="120DD818"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973 811</w:t>
            </w:r>
          </w:p>
        </w:tc>
      </w:tr>
      <w:tr w:rsidR="00CA3C23" w:rsidRPr="003E53D6" w14:paraId="593CC6E7"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77A6AF2C"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2412</w:t>
            </w:r>
          </w:p>
        </w:tc>
        <w:tc>
          <w:tcPr>
            <w:tcW w:w="3156" w:type="dxa"/>
            <w:tcBorders>
              <w:top w:val="nil"/>
              <w:left w:val="nil"/>
              <w:bottom w:val="single" w:sz="8" w:space="0" w:color="auto"/>
              <w:right w:val="single" w:sz="8" w:space="0" w:color="auto"/>
            </w:tcBorders>
            <w:shd w:val="clear" w:color="auto" w:fill="auto"/>
            <w:vAlign w:val="center"/>
            <w:hideMark/>
          </w:tcPr>
          <w:p w14:paraId="509B20FF" w14:textId="1DBE0FEC"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ind w:right="-57"/>
              <w:rPr>
                <w:rFonts w:ascii="Arial Narrow" w:hAnsi="Arial Narrow"/>
                <w:color w:val="000000"/>
              </w:rPr>
            </w:pPr>
            <w:r w:rsidRPr="003E53D6">
              <w:rPr>
                <w:rFonts w:ascii="Arial Narrow" w:hAnsi="Arial Narrow"/>
                <w:color w:val="000000"/>
              </w:rPr>
              <w:t xml:space="preserve">Отложенный налог на </w:t>
            </w:r>
            <w:r w:rsidR="00A36DED">
              <w:rPr>
                <w:rFonts w:ascii="Arial Narrow" w:hAnsi="Arial Narrow"/>
                <w:color w:val="000000"/>
              </w:rPr>
              <w:t>п</w:t>
            </w:r>
            <w:r w:rsidRPr="003E53D6">
              <w:rPr>
                <w:rFonts w:ascii="Arial Narrow" w:hAnsi="Arial Narrow"/>
                <w:color w:val="000000"/>
              </w:rPr>
              <w:t>рибыль</w:t>
            </w:r>
          </w:p>
        </w:tc>
        <w:tc>
          <w:tcPr>
            <w:tcW w:w="1544" w:type="dxa"/>
            <w:tcBorders>
              <w:top w:val="nil"/>
              <w:left w:val="nil"/>
              <w:bottom w:val="single" w:sz="8" w:space="0" w:color="auto"/>
              <w:right w:val="single" w:sz="8" w:space="0" w:color="auto"/>
            </w:tcBorders>
            <w:shd w:val="clear" w:color="auto" w:fill="auto"/>
            <w:vAlign w:val="center"/>
            <w:hideMark/>
          </w:tcPr>
          <w:p w14:paraId="6A4DB3C5" w14:textId="3827CCBD"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963 660</w:t>
            </w:r>
          </w:p>
        </w:tc>
        <w:tc>
          <w:tcPr>
            <w:tcW w:w="1742" w:type="dxa"/>
            <w:tcBorders>
              <w:top w:val="nil"/>
              <w:left w:val="nil"/>
              <w:bottom w:val="single" w:sz="8" w:space="0" w:color="auto"/>
              <w:right w:val="single" w:sz="8" w:space="0" w:color="auto"/>
            </w:tcBorders>
            <w:shd w:val="clear" w:color="auto" w:fill="auto"/>
            <w:vAlign w:val="center"/>
            <w:hideMark/>
          </w:tcPr>
          <w:p w14:paraId="41F6844D" w14:textId="69E6351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10 151</w:t>
            </w:r>
          </w:p>
        </w:tc>
        <w:tc>
          <w:tcPr>
            <w:tcW w:w="1959" w:type="dxa"/>
            <w:tcBorders>
              <w:top w:val="nil"/>
              <w:left w:val="nil"/>
              <w:bottom w:val="single" w:sz="8" w:space="0" w:color="auto"/>
              <w:right w:val="single" w:sz="8" w:space="0" w:color="auto"/>
            </w:tcBorders>
            <w:shd w:val="clear" w:color="auto" w:fill="auto"/>
            <w:vAlign w:val="center"/>
            <w:hideMark/>
          </w:tcPr>
          <w:p w14:paraId="293E61DB" w14:textId="3F8FA9AB"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973 811</w:t>
            </w:r>
          </w:p>
        </w:tc>
      </w:tr>
      <w:tr w:rsidR="00CA3C23" w:rsidRPr="003E53D6" w14:paraId="7B5B1529"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0BA77C8A"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2400</w:t>
            </w:r>
          </w:p>
        </w:tc>
        <w:tc>
          <w:tcPr>
            <w:tcW w:w="3156" w:type="dxa"/>
            <w:tcBorders>
              <w:top w:val="nil"/>
              <w:left w:val="nil"/>
              <w:bottom w:val="single" w:sz="8" w:space="0" w:color="auto"/>
              <w:right w:val="single" w:sz="8" w:space="0" w:color="auto"/>
            </w:tcBorders>
            <w:shd w:val="clear" w:color="auto" w:fill="auto"/>
            <w:vAlign w:val="center"/>
            <w:hideMark/>
          </w:tcPr>
          <w:p w14:paraId="33616DD6"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rPr>
              <w:t>Чистая прибыль</w:t>
            </w:r>
          </w:p>
        </w:tc>
        <w:tc>
          <w:tcPr>
            <w:tcW w:w="1544" w:type="dxa"/>
            <w:tcBorders>
              <w:top w:val="nil"/>
              <w:left w:val="nil"/>
              <w:bottom w:val="single" w:sz="8" w:space="0" w:color="auto"/>
              <w:right w:val="single" w:sz="8" w:space="0" w:color="auto"/>
            </w:tcBorders>
            <w:shd w:val="clear" w:color="auto" w:fill="auto"/>
            <w:vAlign w:val="center"/>
            <w:hideMark/>
          </w:tcPr>
          <w:p w14:paraId="3BBF6AF5"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(12 371 922)</w:t>
            </w:r>
          </w:p>
        </w:tc>
        <w:tc>
          <w:tcPr>
            <w:tcW w:w="1742" w:type="dxa"/>
            <w:tcBorders>
              <w:top w:val="nil"/>
              <w:left w:val="nil"/>
              <w:bottom w:val="single" w:sz="8" w:space="0" w:color="auto"/>
              <w:right w:val="single" w:sz="8" w:space="0" w:color="auto"/>
            </w:tcBorders>
            <w:shd w:val="clear" w:color="auto" w:fill="auto"/>
            <w:vAlign w:val="center"/>
            <w:hideMark/>
          </w:tcPr>
          <w:p w14:paraId="39770608"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(41 037)</w:t>
            </w:r>
          </w:p>
        </w:tc>
        <w:tc>
          <w:tcPr>
            <w:tcW w:w="1959" w:type="dxa"/>
            <w:tcBorders>
              <w:top w:val="nil"/>
              <w:left w:val="nil"/>
              <w:bottom w:val="single" w:sz="8" w:space="0" w:color="auto"/>
              <w:right w:val="single" w:sz="8" w:space="0" w:color="auto"/>
            </w:tcBorders>
            <w:shd w:val="clear" w:color="auto" w:fill="auto"/>
            <w:vAlign w:val="center"/>
            <w:hideMark/>
          </w:tcPr>
          <w:p w14:paraId="262F3042"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(12 412 959)</w:t>
            </w:r>
          </w:p>
        </w:tc>
      </w:tr>
      <w:tr w:rsidR="00CA3C23" w:rsidRPr="003E53D6" w14:paraId="02CB866A" w14:textId="77777777" w:rsidTr="001D4876">
        <w:trPr>
          <w:trHeight w:val="6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7047C725"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2500</w:t>
            </w:r>
          </w:p>
        </w:tc>
        <w:tc>
          <w:tcPr>
            <w:tcW w:w="3156" w:type="dxa"/>
            <w:tcBorders>
              <w:top w:val="nil"/>
              <w:left w:val="nil"/>
              <w:bottom w:val="single" w:sz="8" w:space="0" w:color="auto"/>
              <w:right w:val="single" w:sz="8" w:space="0" w:color="auto"/>
            </w:tcBorders>
            <w:shd w:val="clear" w:color="auto" w:fill="auto"/>
            <w:vAlign w:val="center"/>
            <w:hideMark/>
          </w:tcPr>
          <w:p w14:paraId="0CAFBD06"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rPr>
              <w:t>Совокупный финансовый результат периода</w:t>
            </w:r>
          </w:p>
        </w:tc>
        <w:tc>
          <w:tcPr>
            <w:tcW w:w="1544" w:type="dxa"/>
            <w:tcBorders>
              <w:top w:val="nil"/>
              <w:left w:val="nil"/>
              <w:bottom w:val="single" w:sz="8" w:space="0" w:color="auto"/>
              <w:right w:val="single" w:sz="8" w:space="0" w:color="auto"/>
            </w:tcBorders>
            <w:shd w:val="clear" w:color="auto" w:fill="auto"/>
            <w:vAlign w:val="center"/>
            <w:hideMark/>
          </w:tcPr>
          <w:p w14:paraId="4CF335EB"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(12 371 922)</w:t>
            </w:r>
          </w:p>
        </w:tc>
        <w:tc>
          <w:tcPr>
            <w:tcW w:w="1742" w:type="dxa"/>
            <w:tcBorders>
              <w:top w:val="nil"/>
              <w:left w:val="nil"/>
              <w:bottom w:val="single" w:sz="8" w:space="0" w:color="auto"/>
              <w:right w:val="single" w:sz="8" w:space="0" w:color="auto"/>
            </w:tcBorders>
            <w:shd w:val="clear" w:color="auto" w:fill="auto"/>
            <w:vAlign w:val="center"/>
            <w:hideMark/>
          </w:tcPr>
          <w:p w14:paraId="29684EB1"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(41 037)</w:t>
            </w:r>
          </w:p>
        </w:tc>
        <w:tc>
          <w:tcPr>
            <w:tcW w:w="1959" w:type="dxa"/>
            <w:tcBorders>
              <w:top w:val="nil"/>
              <w:left w:val="nil"/>
              <w:bottom w:val="single" w:sz="8" w:space="0" w:color="auto"/>
              <w:right w:val="single" w:sz="8" w:space="0" w:color="auto"/>
            </w:tcBorders>
            <w:shd w:val="clear" w:color="auto" w:fill="auto"/>
            <w:vAlign w:val="center"/>
            <w:hideMark/>
          </w:tcPr>
          <w:p w14:paraId="219F995F"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(12 412 959)</w:t>
            </w:r>
          </w:p>
        </w:tc>
      </w:tr>
      <w:tr w:rsidR="00CA3C23" w:rsidRPr="003E53D6" w14:paraId="18400624"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54F04D20"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3600</w:t>
            </w:r>
          </w:p>
        </w:tc>
        <w:tc>
          <w:tcPr>
            <w:tcW w:w="3156" w:type="dxa"/>
            <w:tcBorders>
              <w:top w:val="nil"/>
              <w:left w:val="nil"/>
              <w:bottom w:val="single" w:sz="8" w:space="0" w:color="auto"/>
              <w:right w:val="single" w:sz="8" w:space="0" w:color="auto"/>
            </w:tcBorders>
            <w:shd w:val="clear" w:color="auto" w:fill="auto"/>
            <w:vAlign w:val="center"/>
            <w:hideMark/>
          </w:tcPr>
          <w:p w14:paraId="21CB9C72"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rPr>
              <w:t>Чистые активы</w:t>
            </w:r>
          </w:p>
        </w:tc>
        <w:tc>
          <w:tcPr>
            <w:tcW w:w="1544" w:type="dxa"/>
            <w:tcBorders>
              <w:top w:val="nil"/>
              <w:left w:val="nil"/>
              <w:bottom w:val="single" w:sz="8" w:space="0" w:color="auto"/>
              <w:right w:val="single" w:sz="8" w:space="0" w:color="auto"/>
            </w:tcBorders>
            <w:shd w:val="clear" w:color="auto" w:fill="auto"/>
            <w:vAlign w:val="center"/>
            <w:hideMark/>
          </w:tcPr>
          <w:p w14:paraId="1B3D8766"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23 411 568</w:t>
            </w:r>
          </w:p>
        </w:tc>
        <w:tc>
          <w:tcPr>
            <w:tcW w:w="1742" w:type="dxa"/>
            <w:tcBorders>
              <w:top w:val="nil"/>
              <w:left w:val="nil"/>
              <w:bottom w:val="single" w:sz="8" w:space="0" w:color="auto"/>
              <w:right w:val="single" w:sz="8" w:space="0" w:color="auto"/>
            </w:tcBorders>
            <w:shd w:val="clear" w:color="auto" w:fill="auto"/>
            <w:vAlign w:val="center"/>
            <w:hideMark/>
          </w:tcPr>
          <w:p w14:paraId="2280208F"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(55 537)</w:t>
            </w:r>
          </w:p>
        </w:tc>
        <w:tc>
          <w:tcPr>
            <w:tcW w:w="1959" w:type="dxa"/>
            <w:tcBorders>
              <w:top w:val="nil"/>
              <w:left w:val="nil"/>
              <w:bottom w:val="single" w:sz="8" w:space="0" w:color="auto"/>
              <w:right w:val="single" w:sz="8" w:space="0" w:color="auto"/>
            </w:tcBorders>
            <w:shd w:val="clear" w:color="auto" w:fill="auto"/>
            <w:vAlign w:val="center"/>
            <w:hideMark/>
          </w:tcPr>
          <w:p w14:paraId="286DD2E3"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23 356 031</w:t>
            </w:r>
          </w:p>
        </w:tc>
      </w:tr>
      <w:tr w:rsidR="00CA3C23" w:rsidRPr="003E53D6" w14:paraId="68BB29F9" w14:textId="77777777" w:rsidTr="00EA05B7">
        <w:trPr>
          <w:trHeight w:val="315"/>
        </w:trPr>
        <w:tc>
          <w:tcPr>
            <w:tcW w:w="9356"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6B3844FA"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Корректировки показателей 2019 года</w:t>
            </w:r>
          </w:p>
        </w:tc>
      </w:tr>
      <w:tr w:rsidR="00CA3C23" w:rsidRPr="003E53D6" w14:paraId="16B74678"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6F4618BC"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1150</w:t>
            </w:r>
          </w:p>
        </w:tc>
        <w:tc>
          <w:tcPr>
            <w:tcW w:w="3156" w:type="dxa"/>
            <w:tcBorders>
              <w:top w:val="nil"/>
              <w:left w:val="nil"/>
              <w:bottom w:val="single" w:sz="8" w:space="0" w:color="auto"/>
              <w:right w:val="single" w:sz="8" w:space="0" w:color="auto"/>
            </w:tcBorders>
            <w:shd w:val="clear" w:color="auto" w:fill="auto"/>
            <w:vAlign w:val="center"/>
            <w:hideMark/>
          </w:tcPr>
          <w:p w14:paraId="6F2FD7FC" w14:textId="7153AAF9"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A022A0">
              <w:rPr>
                <w:rFonts w:ascii="Arial Narrow" w:hAnsi="Arial Narrow"/>
                <w:color w:val="000000"/>
              </w:rPr>
              <w:t>Основные</w:t>
            </w:r>
            <w:r w:rsidR="00A022A0">
              <w:rPr>
                <w:rFonts w:ascii="Arial Narrow" w:hAnsi="Arial Narrow"/>
                <w:color w:val="000000"/>
              </w:rPr>
              <w:t xml:space="preserve"> </w:t>
            </w:r>
            <w:r w:rsidRPr="00A022A0">
              <w:rPr>
                <w:rFonts w:ascii="Arial Narrow" w:hAnsi="Arial Narrow"/>
                <w:color w:val="000000"/>
              </w:rPr>
              <w:t>средства</w:t>
            </w:r>
          </w:p>
        </w:tc>
        <w:tc>
          <w:tcPr>
            <w:tcW w:w="1544" w:type="dxa"/>
            <w:tcBorders>
              <w:top w:val="nil"/>
              <w:left w:val="nil"/>
              <w:bottom w:val="single" w:sz="8" w:space="0" w:color="auto"/>
              <w:right w:val="single" w:sz="8" w:space="0" w:color="auto"/>
            </w:tcBorders>
            <w:shd w:val="clear" w:color="auto" w:fill="auto"/>
            <w:vAlign w:val="center"/>
            <w:hideMark/>
          </w:tcPr>
          <w:p w14:paraId="197DC9C6"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45 049 188</w:t>
            </w:r>
          </w:p>
        </w:tc>
        <w:tc>
          <w:tcPr>
            <w:tcW w:w="1742" w:type="dxa"/>
            <w:tcBorders>
              <w:top w:val="nil"/>
              <w:left w:val="nil"/>
              <w:bottom w:val="single" w:sz="8" w:space="0" w:color="auto"/>
              <w:right w:val="single" w:sz="8" w:space="0" w:color="auto"/>
            </w:tcBorders>
            <w:shd w:val="clear" w:color="auto" w:fill="auto"/>
            <w:vAlign w:val="center"/>
            <w:hideMark/>
          </w:tcPr>
          <w:p w14:paraId="09B261B6" w14:textId="056CD7B2"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319 536</w:t>
            </w:r>
          </w:p>
        </w:tc>
        <w:tc>
          <w:tcPr>
            <w:tcW w:w="1959" w:type="dxa"/>
            <w:tcBorders>
              <w:top w:val="nil"/>
              <w:left w:val="nil"/>
              <w:bottom w:val="single" w:sz="8" w:space="0" w:color="auto"/>
              <w:right w:val="single" w:sz="8" w:space="0" w:color="auto"/>
            </w:tcBorders>
            <w:shd w:val="clear" w:color="auto" w:fill="auto"/>
            <w:vAlign w:val="center"/>
            <w:hideMark/>
          </w:tcPr>
          <w:p w14:paraId="1B5B401D"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45 368 724</w:t>
            </w:r>
          </w:p>
        </w:tc>
      </w:tr>
      <w:tr w:rsidR="00CA3C23" w:rsidRPr="003E53D6" w14:paraId="1F0B591C"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10172A56"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1152</w:t>
            </w:r>
          </w:p>
        </w:tc>
        <w:tc>
          <w:tcPr>
            <w:tcW w:w="3156" w:type="dxa"/>
            <w:tcBorders>
              <w:top w:val="nil"/>
              <w:left w:val="nil"/>
              <w:bottom w:val="single" w:sz="8" w:space="0" w:color="auto"/>
              <w:right w:val="single" w:sz="8" w:space="0" w:color="auto"/>
            </w:tcBorders>
            <w:shd w:val="clear" w:color="auto" w:fill="auto"/>
            <w:vAlign w:val="center"/>
            <w:hideMark/>
          </w:tcPr>
          <w:p w14:paraId="63BFD652" w14:textId="1A2347AE"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ind w:right="-57"/>
              <w:rPr>
                <w:rFonts w:ascii="Arial Narrow" w:hAnsi="Arial Narrow"/>
                <w:color w:val="000000"/>
              </w:rPr>
            </w:pPr>
            <w:r w:rsidRPr="003E53D6">
              <w:rPr>
                <w:rFonts w:ascii="Arial Narrow" w:hAnsi="Arial Narrow"/>
                <w:color w:val="000000"/>
                <w:lang w:val="en-AU"/>
              </w:rPr>
              <w:t xml:space="preserve">Незавершенное </w:t>
            </w:r>
            <w:r w:rsidR="001D4876">
              <w:rPr>
                <w:rFonts w:ascii="Arial Narrow" w:hAnsi="Arial Narrow"/>
                <w:color w:val="000000"/>
              </w:rPr>
              <w:t>с</w:t>
            </w:r>
            <w:r w:rsidRPr="003E53D6">
              <w:rPr>
                <w:rFonts w:ascii="Arial Narrow" w:hAnsi="Arial Narrow"/>
                <w:color w:val="000000"/>
                <w:lang w:val="en-AU"/>
              </w:rPr>
              <w:t>троительство</w:t>
            </w:r>
          </w:p>
        </w:tc>
        <w:tc>
          <w:tcPr>
            <w:tcW w:w="1544" w:type="dxa"/>
            <w:tcBorders>
              <w:top w:val="nil"/>
              <w:left w:val="nil"/>
              <w:bottom w:val="single" w:sz="8" w:space="0" w:color="auto"/>
              <w:right w:val="single" w:sz="8" w:space="0" w:color="auto"/>
            </w:tcBorders>
            <w:shd w:val="clear" w:color="auto" w:fill="auto"/>
            <w:vAlign w:val="center"/>
            <w:hideMark/>
          </w:tcPr>
          <w:p w14:paraId="518DE0A7"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2 580 294</w:t>
            </w:r>
          </w:p>
        </w:tc>
        <w:tc>
          <w:tcPr>
            <w:tcW w:w="1742" w:type="dxa"/>
            <w:tcBorders>
              <w:top w:val="nil"/>
              <w:left w:val="nil"/>
              <w:bottom w:val="single" w:sz="8" w:space="0" w:color="auto"/>
              <w:right w:val="single" w:sz="8" w:space="0" w:color="auto"/>
            </w:tcBorders>
            <w:shd w:val="clear" w:color="auto" w:fill="auto"/>
            <w:vAlign w:val="center"/>
            <w:hideMark/>
          </w:tcPr>
          <w:p w14:paraId="4AF050D7" w14:textId="3B9B8196"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297 606</w:t>
            </w:r>
          </w:p>
        </w:tc>
        <w:tc>
          <w:tcPr>
            <w:tcW w:w="1959" w:type="dxa"/>
            <w:tcBorders>
              <w:top w:val="nil"/>
              <w:left w:val="nil"/>
              <w:bottom w:val="single" w:sz="8" w:space="0" w:color="auto"/>
              <w:right w:val="single" w:sz="8" w:space="0" w:color="auto"/>
            </w:tcBorders>
            <w:shd w:val="clear" w:color="auto" w:fill="auto"/>
            <w:vAlign w:val="center"/>
            <w:hideMark/>
          </w:tcPr>
          <w:p w14:paraId="005A30B6"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2 877 900</w:t>
            </w:r>
          </w:p>
        </w:tc>
      </w:tr>
      <w:tr w:rsidR="00CA3C23" w:rsidRPr="003E53D6" w14:paraId="28803CF5"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11665A59"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1210</w:t>
            </w:r>
          </w:p>
        </w:tc>
        <w:tc>
          <w:tcPr>
            <w:tcW w:w="3156" w:type="dxa"/>
            <w:tcBorders>
              <w:top w:val="nil"/>
              <w:left w:val="nil"/>
              <w:bottom w:val="single" w:sz="8" w:space="0" w:color="auto"/>
              <w:right w:val="single" w:sz="8" w:space="0" w:color="auto"/>
            </w:tcBorders>
            <w:shd w:val="clear" w:color="auto" w:fill="auto"/>
            <w:vAlign w:val="center"/>
            <w:hideMark/>
          </w:tcPr>
          <w:p w14:paraId="1EA4BBA9" w14:textId="415DDC38" w:rsidR="00CA3C23" w:rsidRPr="00A022A0"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lang w:val="en-AU"/>
              </w:rPr>
              <w:t>Запасы</w:t>
            </w:r>
            <w:r w:rsidR="00A022A0">
              <w:rPr>
                <w:rFonts w:ascii="Arial Narrow" w:hAnsi="Arial Narrow"/>
                <w:color w:val="000000"/>
              </w:rPr>
              <w:t xml:space="preserve"> </w:t>
            </w:r>
          </w:p>
        </w:tc>
        <w:tc>
          <w:tcPr>
            <w:tcW w:w="1544" w:type="dxa"/>
            <w:tcBorders>
              <w:top w:val="nil"/>
              <w:left w:val="nil"/>
              <w:bottom w:val="single" w:sz="8" w:space="0" w:color="auto"/>
              <w:right w:val="single" w:sz="8" w:space="0" w:color="auto"/>
            </w:tcBorders>
            <w:shd w:val="clear" w:color="auto" w:fill="auto"/>
            <w:vAlign w:val="center"/>
            <w:hideMark/>
          </w:tcPr>
          <w:p w14:paraId="30C00622"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9 606 057</w:t>
            </w:r>
          </w:p>
        </w:tc>
        <w:tc>
          <w:tcPr>
            <w:tcW w:w="1742" w:type="dxa"/>
            <w:tcBorders>
              <w:top w:val="nil"/>
              <w:left w:val="nil"/>
              <w:bottom w:val="single" w:sz="8" w:space="0" w:color="auto"/>
              <w:right w:val="single" w:sz="8" w:space="0" w:color="auto"/>
            </w:tcBorders>
            <w:shd w:val="clear" w:color="auto" w:fill="auto"/>
            <w:vAlign w:val="center"/>
            <w:hideMark/>
          </w:tcPr>
          <w:p w14:paraId="51B8019E"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(355 852)</w:t>
            </w:r>
          </w:p>
        </w:tc>
        <w:tc>
          <w:tcPr>
            <w:tcW w:w="1959" w:type="dxa"/>
            <w:tcBorders>
              <w:top w:val="nil"/>
              <w:left w:val="nil"/>
              <w:bottom w:val="single" w:sz="8" w:space="0" w:color="auto"/>
              <w:right w:val="single" w:sz="8" w:space="0" w:color="auto"/>
            </w:tcBorders>
            <w:shd w:val="clear" w:color="auto" w:fill="auto"/>
            <w:vAlign w:val="center"/>
            <w:hideMark/>
          </w:tcPr>
          <w:p w14:paraId="1B22FE3D"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9 250 205</w:t>
            </w:r>
          </w:p>
        </w:tc>
      </w:tr>
      <w:tr w:rsidR="00CA3C23" w:rsidRPr="003E53D6" w14:paraId="79FB1DB9" w14:textId="77777777" w:rsidTr="001D4876">
        <w:trPr>
          <w:trHeight w:val="6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5AAF51D4"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1370</w:t>
            </w:r>
          </w:p>
        </w:tc>
        <w:tc>
          <w:tcPr>
            <w:tcW w:w="3156" w:type="dxa"/>
            <w:tcBorders>
              <w:top w:val="nil"/>
              <w:left w:val="nil"/>
              <w:bottom w:val="single" w:sz="8" w:space="0" w:color="auto"/>
              <w:right w:val="single" w:sz="8" w:space="0" w:color="auto"/>
            </w:tcBorders>
            <w:shd w:val="clear" w:color="auto" w:fill="auto"/>
            <w:vAlign w:val="center"/>
            <w:hideMark/>
          </w:tcPr>
          <w:p w14:paraId="12E30F28" w14:textId="77EF6CE3"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lang w:val="en-AU"/>
              </w:rPr>
              <w:t>Нераспределенная</w:t>
            </w:r>
            <w:r w:rsidR="001D4876">
              <w:rPr>
                <w:rFonts w:ascii="Arial Narrow" w:hAnsi="Arial Narrow"/>
                <w:color w:val="000000"/>
              </w:rPr>
              <w:t xml:space="preserve"> п</w:t>
            </w:r>
            <w:r w:rsidRPr="003E53D6">
              <w:rPr>
                <w:rFonts w:ascii="Arial Narrow" w:hAnsi="Arial Narrow"/>
                <w:color w:val="000000"/>
                <w:lang w:val="en-AU"/>
              </w:rPr>
              <w:t>рибыль (непокрытый убыток)</w:t>
            </w:r>
          </w:p>
        </w:tc>
        <w:tc>
          <w:tcPr>
            <w:tcW w:w="1544" w:type="dxa"/>
            <w:tcBorders>
              <w:top w:val="nil"/>
              <w:left w:val="nil"/>
              <w:bottom w:val="single" w:sz="8" w:space="0" w:color="auto"/>
              <w:right w:val="single" w:sz="8" w:space="0" w:color="auto"/>
            </w:tcBorders>
            <w:shd w:val="clear" w:color="auto" w:fill="auto"/>
            <w:vAlign w:val="center"/>
            <w:hideMark/>
          </w:tcPr>
          <w:p w14:paraId="2BC91C8B"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(15 007 215)</w:t>
            </w:r>
          </w:p>
        </w:tc>
        <w:tc>
          <w:tcPr>
            <w:tcW w:w="1742" w:type="dxa"/>
            <w:tcBorders>
              <w:top w:val="nil"/>
              <w:left w:val="nil"/>
              <w:bottom w:val="single" w:sz="8" w:space="0" w:color="auto"/>
              <w:right w:val="single" w:sz="8" w:space="0" w:color="auto"/>
            </w:tcBorders>
            <w:shd w:val="clear" w:color="auto" w:fill="auto"/>
            <w:vAlign w:val="center"/>
            <w:hideMark/>
          </w:tcPr>
          <w:p w14:paraId="5D58BE03"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(14 500)</w:t>
            </w:r>
          </w:p>
        </w:tc>
        <w:tc>
          <w:tcPr>
            <w:tcW w:w="1959" w:type="dxa"/>
            <w:tcBorders>
              <w:top w:val="nil"/>
              <w:left w:val="nil"/>
              <w:bottom w:val="single" w:sz="8" w:space="0" w:color="auto"/>
              <w:right w:val="single" w:sz="8" w:space="0" w:color="auto"/>
            </w:tcBorders>
            <w:shd w:val="clear" w:color="auto" w:fill="auto"/>
            <w:vAlign w:val="center"/>
            <w:hideMark/>
          </w:tcPr>
          <w:p w14:paraId="307E57CD"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(15 021 715)</w:t>
            </w:r>
          </w:p>
        </w:tc>
      </w:tr>
      <w:tr w:rsidR="00CA3C23" w:rsidRPr="003E53D6" w14:paraId="012103AC" w14:textId="77777777" w:rsidTr="001D4876">
        <w:trPr>
          <w:trHeight w:val="6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31B042A3"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1371</w:t>
            </w:r>
          </w:p>
        </w:tc>
        <w:tc>
          <w:tcPr>
            <w:tcW w:w="3156" w:type="dxa"/>
            <w:tcBorders>
              <w:top w:val="nil"/>
              <w:left w:val="nil"/>
              <w:bottom w:val="single" w:sz="8" w:space="0" w:color="auto"/>
              <w:right w:val="single" w:sz="8" w:space="0" w:color="auto"/>
            </w:tcBorders>
            <w:shd w:val="clear" w:color="auto" w:fill="auto"/>
            <w:vAlign w:val="center"/>
            <w:hideMark/>
          </w:tcPr>
          <w:p w14:paraId="51F92794"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lang w:val="en-AU"/>
              </w:rPr>
              <w:t>Нераспределенная прибыль прошлых лет</w:t>
            </w:r>
          </w:p>
        </w:tc>
        <w:tc>
          <w:tcPr>
            <w:tcW w:w="1544" w:type="dxa"/>
            <w:tcBorders>
              <w:top w:val="nil"/>
              <w:left w:val="nil"/>
              <w:bottom w:val="single" w:sz="8" w:space="0" w:color="auto"/>
              <w:right w:val="single" w:sz="8" w:space="0" w:color="auto"/>
            </w:tcBorders>
            <w:shd w:val="clear" w:color="auto" w:fill="auto"/>
            <w:vAlign w:val="center"/>
            <w:hideMark/>
          </w:tcPr>
          <w:p w14:paraId="5E7033BA"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(34 056 462)</w:t>
            </w:r>
          </w:p>
        </w:tc>
        <w:tc>
          <w:tcPr>
            <w:tcW w:w="1742" w:type="dxa"/>
            <w:tcBorders>
              <w:top w:val="nil"/>
              <w:left w:val="nil"/>
              <w:bottom w:val="single" w:sz="8" w:space="0" w:color="auto"/>
              <w:right w:val="single" w:sz="8" w:space="0" w:color="auto"/>
            </w:tcBorders>
            <w:shd w:val="clear" w:color="auto" w:fill="auto"/>
            <w:vAlign w:val="center"/>
            <w:hideMark/>
          </w:tcPr>
          <w:p w14:paraId="117D540B" w14:textId="57C71AA0"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0</w:t>
            </w:r>
          </w:p>
        </w:tc>
        <w:tc>
          <w:tcPr>
            <w:tcW w:w="1959" w:type="dxa"/>
            <w:tcBorders>
              <w:top w:val="nil"/>
              <w:left w:val="nil"/>
              <w:bottom w:val="single" w:sz="8" w:space="0" w:color="auto"/>
              <w:right w:val="single" w:sz="8" w:space="0" w:color="auto"/>
            </w:tcBorders>
            <w:shd w:val="clear" w:color="auto" w:fill="auto"/>
            <w:vAlign w:val="center"/>
            <w:hideMark/>
          </w:tcPr>
          <w:p w14:paraId="100DEBF0"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(34 056 462)</w:t>
            </w:r>
          </w:p>
        </w:tc>
      </w:tr>
      <w:tr w:rsidR="00CA3C23" w:rsidRPr="003E53D6" w14:paraId="1F58FC84" w14:textId="77777777" w:rsidTr="001D4876">
        <w:trPr>
          <w:trHeight w:val="6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6A969AC6"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1372</w:t>
            </w:r>
          </w:p>
        </w:tc>
        <w:tc>
          <w:tcPr>
            <w:tcW w:w="3156" w:type="dxa"/>
            <w:tcBorders>
              <w:top w:val="nil"/>
              <w:left w:val="nil"/>
              <w:bottom w:val="single" w:sz="8" w:space="0" w:color="auto"/>
              <w:right w:val="single" w:sz="8" w:space="0" w:color="auto"/>
            </w:tcBorders>
            <w:shd w:val="clear" w:color="auto" w:fill="auto"/>
            <w:vAlign w:val="center"/>
            <w:hideMark/>
          </w:tcPr>
          <w:p w14:paraId="2EBC8E1A"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lang w:val="en-AU"/>
              </w:rPr>
              <w:t>Нераспределенная прибыль отчетного года</w:t>
            </w:r>
          </w:p>
        </w:tc>
        <w:tc>
          <w:tcPr>
            <w:tcW w:w="1544" w:type="dxa"/>
            <w:tcBorders>
              <w:top w:val="nil"/>
              <w:left w:val="nil"/>
              <w:bottom w:val="single" w:sz="8" w:space="0" w:color="auto"/>
              <w:right w:val="single" w:sz="8" w:space="0" w:color="auto"/>
            </w:tcBorders>
            <w:shd w:val="clear" w:color="auto" w:fill="auto"/>
            <w:vAlign w:val="center"/>
            <w:hideMark/>
          </w:tcPr>
          <w:p w14:paraId="12A4372B"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(11 991 144)</w:t>
            </w:r>
          </w:p>
        </w:tc>
        <w:tc>
          <w:tcPr>
            <w:tcW w:w="1742" w:type="dxa"/>
            <w:tcBorders>
              <w:top w:val="nil"/>
              <w:left w:val="nil"/>
              <w:bottom w:val="single" w:sz="8" w:space="0" w:color="auto"/>
              <w:right w:val="single" w:sz="8" w:space="0" w:color="auto"/>
            </w:tcBorders>
            <w:shd w:val="clear" w:color="auto" w:fill="auto"/>
            <w:vAlign w:val="center"/>
            <w:hideMark/>
          </w:tcPr>
          <w:p w14:paraId="40E5172E"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(14 500)</w:t>
            </w:r>
          </w:p>
        </w:tc>
        <w:tc>
          <w:tcPr>
            <w:tcW w:w="1959" w:type="dxa"/>
            <w:tcBorders>
              <w:top w:val="nil"/>
              <w:left w:val="nil"/>
              <w:bottom w:val="single" w:sz="8" w:space="0" w:color="auto"/>
              <w:right w:val="single" w:sz="8" w:space="0" w:color="auto"/>
            </w:tcBorders>
            <w:shd w:val="clear" w:color="auto" w:fill="auto"/>
            <w:vAlign w:val="center"/>
            <w:hideMark/>
          </w:tcPr>
          <w:p w14:paraId="2FB72025"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(12 005 644)</w:t>
            </w:r>
          </w:p>
        </w:tc>
      </w:tr>
      <w:tr w:rsidR="00CA3C23" w:rsidRPr="003E53D6" w14:paraId="6DBB3A34" w14:textId="77777777" w:rsidTr="001D4876">
        <w:trPr>
          <w:trHeight w:val="6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33DC1BF6"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lang w:val="en-AU"/>
              </w:rPr>
              <w:t>1420</w:t>
            </w:r>
          </w:p>
        </w:tc>
        <w:tc>
          <w:tcPr>
            <w:tcW w:w="3156" w:type="dxa"/>
            <w:tcBorders>
              <w:top w:val="nil"/>
              <w:left w:val="nil"/>
              <w:bottom w:val="single" w:sz="8" w:space="0" w:color="auto"/>
              <w:right w:val="single" w:sz="8" w:space="0" w:color="auto"/>
            </w:tcBorders>
            <w:shd w:val="clear" w:color="auto" w:fill="auto"/>
            <w:vAlign w:val="center"/>
            <w:hideMark/>
          </w:tcPr>
          <w:p w14:paraId="1E297533"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lang w:val="en-AU"/>
              </w:rPr>
              <w:t>Отложенные налоговые обязательства</w:t>
            </w:r>
          </w:p>
        </w:tc>
        <w:tc>
          <w:tcPr>
            <w:tcW w:w="1544" w:type="dxa"/>
            <w:tcBorders>
              <w:top w:val="nil"/>
              <w:left w:val="nil"/>
              <w:bottom w:val="single" w:sz="8" w:space="0" w:color="auto"/>
              <w:right w:val="single" w:sz="8" w:space="0" w:color="auto"/>
            </w:tcBorders>
            <w:shd w:val="clear" w:color="auto" w:fill="auto"/>
            <w:vAlign w:val="center"/>
            <w:hideMark/>
          </w:tcPr>
          <w:p w14:paraId="3781EE49"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4 191 122</w:t>
            </w:r>
          </w:p>
        </w:tc>
        <w:tc>
          <w:tcPr>
            <w:tcW w:w="1742" w:type="dxa"/>
            <w:tcBorders>
              <w:top w:val="nil"/>
              <w:left w:val="nil"/>
              <w:bottom w:val="single" w:sz="8" w:space="0" w:color="auto"/>
              <w:right w:val="single" w:sz="8" w:space="0" w:color="auto"/>
            </w:tcBorders>
            <w:shd w:val="clear" w:color="auto" w:fill="auto"/>
            <w:vAlign w:val="center"/>
            <w:hideMark/>
          </w:tcPr>
          <w:p w14:paraId="0E9F284F"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(3 588)</w:t>
            </w:r>
          </w:p>
        </w:tc>
        <w:tc>
          <w:tcPr>
            <w:tcW w:w="1959" w:type="dxa"/>
            <w:tcBorders>
              <w:top w:val="nil"/>
              <w:left w:val="nil"/>
              <w:bottom w:val="single" w:sz="8" w:space="0" w:color="auto"/>
              <w:right w:val="single" w:sz="8" w:space="0" w:color="auto"/>
            </w:tcBorders>
            <w:shd w:val="clear" w:color="auto" w:fill="auto"/>
            <w:vAlign w:val="center"/>
            <w:hideMark/>
          </w:tcPr>
          <w:p w14:paraId="0ADA249C"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4 187 534</w:t>
            </w:r>
          </w:p>
        </w:tc>
      </w:tr>
      <w:tr w:rsidR="00CA3C23" w:rsidRPr="003E53D6" w14:paraId="7CA0908C" w14:textId="77777777" w:rsidTr="001D4876">
        <w:trPr>
          <w:trHeight w:val="315"/>
        </w:trPr>
        <w:tc>
          <w:tcPr>
            <w:tcW w:w="955" w:type="dxa"/>
            <w:tcBorders>
              <w:top w:val="nil"/>
              <w:left w:val="single" w:sz="8" w:space="0" w:color="auto"/>
              <w:bottom w:val="single" w:sz="8" w:space="0" w:color="auto"/>
              <w:right w:val="single" w:sz="8" w:space="0" w:color="auto"/>
            </w:tcBorders>
            <w:shd w:val="clear" w:color="auto" w:fill="auto"/>
            <w:vAlign w:val="center"/>
            <w:hideMark/>
          </w:tcPr>
          <w:p w14:paraId="42B4CC4F"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3600</w:t>
            </w:r>
          </w:p>
        </w:tc>
        <w:tc>
          <w:tcPr>
            <w:tcW w:w="3156" w:type="dxa"/>
            <w:tcBorders>
              <w:top w:val="nil"/>
              <w:left w:val="nil"/>
              <w:bottom w:val="single" w:sz="8" w:space="0" w:color="auto"/>
              <w:right w:val="single" w:sz="8" w:space="0" w:color="auto"/>
            </w:tcBorders>
            <w:shd w:val="clear" w:color="auto" w:fill="auto"/>
            <w:vAlign w:val="center"/>
            <w:hideMark/>
          </w:tcPr>
          <w:p w14:paraId="2D0ED070"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rPr>
            </w:pPr>
            <w:r w:rsidRPr="003E53D6">
              <w:rPr>
                <w:rFonts w:ascii="Arial Narrow" w:hAnsi="Arial Narrow"/>
                <w:color w:val="000000"/>
              </w:rPr>
              <w:t>Чистые активы</w:t>
            </w:r>
          </w:p>
        </w:tc>
        <w:tc>
          <w:tcPr>
            <w:tcW w:w="1544" w:type="dxa"/>
            <w:tcBorders>
              <w:top w:val="nil"/>
              <w:left w:val="nil"/>
              <w:bottom w:val="single" w:sz="8" w:space="0" w:color="auto"/>
              <w:right w:val="single" w:sz="8" w:space="0" w:color="auto"/>
            </w:tcBorders>
            <w:shd w:val="clear" w:color="auto" w:fill="auto"/>
            <w:vAlign w:val="center"/>
            <w:hideMark/>
          </w:tcPr>
          <w:p w14:paraId="2C5F1515"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(4 716 511)</w:t>
            </w:r>
          </w:p>
        </w:tc>
        <w:tc>
          <w:tcPr>
            <w:tcW w:w="1742" w:type="dxa"/>
            <w:tcBorders>
              <w:top w:val="nil"/>
              <w:left w:val="nil"/>
              <w:bottom w:val="single" w:sz="8" w:space="0" w:color="auto"/>
              <w:right w:val="single" w:sz="8" w:space="0" w:color="auto"/>
            </w:tcBorders>
            <w:shd w:val="clear" w:color="auto" w:fill="auto"/>
            <w:vAlign w:val="center"/>
            <w:hideMark/>
          </w:tcPr>
          <w:p w14:paraId="56B8898A"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(14 500)</w:t>
            </w:r>
          </w:p>
        </w:tc>
        <w:tc>
          <w:tcPr>
            <w:tcW w:w="1959" w:type="dxa"/>
            <w:tcBorders>
              <w:top w:val="nil"/>
              <w:left w:val="nil"/>
              <w:bottom w:val="single" w:sz="8" w:space="0" w:color="auto"/>
              <w:right w:val="single" w:sz="8" w:space="0" w:color="auto"/>
            </w:tcBorders>
            <w:shd w:val="clear" w:color="auto" w:fill="auto"/>
            <w:vAlign w:val="center"/>
            <w:hideMark/>
          </w:tcPr>
          <w:p w14:paraId="008154D8" w14:textId="77777777" w:rsidR="00CA3C23" w:rsidRPr="003E53D6" w:rsidRDefault="00CA3C23"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3E53D6">
              <w:rPr>
                <w:rFonts w:ascii="Arial Narrow" w:hAnsi="Arial Narrow"/>
                <w:color w:val="000000"/>
              </w:rPr>
              <w:t>(4 731 011)</w:t>
            </w:r>
          </w:p>
        </w:tc>
      </w:tr>
    </w:tbl>
    <w:p w14:paraId="6C3E35C3" w14:textId="66E4D80D" w:rsidR="00B245CB" w:rsidRDefault="00B245CB" w:rsidP="00393D8B">
      <w:pPr>
        <w:keepLines/>
        <w:spacing w:line="283" w:lineRule="auto"/>
        <w:ind w:firstLine="709"/>
        <w:jc w:val="both"/>
        <w:rPr>
          <w:rFonts w:ascii="Arial Narrow" w:eastAsia="Arial Narrow" w:hAnsi="Arial Narrow" w:cs="Arial Narrow"/>
        </w:rPr>
      </w:pPr>
    </w:p>
    <w:p w14:paraId="2888D15B" w14:textId="77777777" w:rsidR="00EF7562" w:rsidRDefault="009972EB" w:rsidP="00393D8B">
      <w:pPr>
        <w:pStyle w:val="74"/>
        <w:keepNext w:val="0"/>
        <w:keepLines/>
        <w:rPr>
          <w:lang w:val="ru-RU"/>
        </w:rPr>
      </w:pPr>
      <w:r>
        <w:rPr>
          <w:lang w:val="ru-RU"/>
        </w:rPr>
        <w:t>5.3. Анализ эффективности и финансовой устойчивости Общества.</w:t>
      </w:r>
    </w:p>
    <w:p w14:paraId="23D46242" w14:textId="77777777" w:rsidR="00EF7562" w:rsidRDefault="009972EB" w:rsidP="00393D8B">
      <w:pPr>
        <w:keepLines/>
        <w:spacing w:before="120"/>
        <w:rPr>
          <w:rFonts w:ascii="Arial Narrow" w:hAnsi="Arial Narrow"/>
          <w:b/>
        </w:rPr>
      </w:pPr>
      <w:r>
        <w:rPr>
          <w:rFonts w:ascii="Arial Narrow" w:hAnsi="Arial Narrow"/>
          <w:b/>
        </w:rPr>
        <w:t>Финансовые показатели</w:t>
      </w:r>
    </w:p>
    <w:p w14:paraId="25CA3B6B" w14:textId="77777777" w:rsidR="00EF7562" w:rsidRDefault="009972EB" w:rsidP="00393D8B">
      <w:pPr>
        <w:keepLines/>
        <w:spacing w:before="120" w:line="276" w:lineRule="auto"/>
        <w:ind w:firstLine="709"/>
        <w:contextualSpacing/>
        <w:jc w:val="both"/>
        <w:rPr>
          <w:rFonts w:ascii="Arial Narrow" w:hAnsi="Arial Narrow"/>
        </w:rPr>
      </w:pPr>
      <w:r>
        <w:rPr>
          <w:rFonts w:ascii="Arial Narrow" w:hAnsi="Arial Narrow"/>
        </w:rPr>
        <w:t>Ключевыми абсолютными показателями доходности операционной деятельности являются Чистая прибыль, EBIT и EBITDA. Показатели EBITDA и EBIT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14:paraId="3C390869" w14:textId="20AB14AA" w:rsidR="00B7266B" w:rsidRDefault="00C54D84" w:rsidP="00393D8B">
      <w:pPr>
        <w:keepLines/>
        <w:spacing w:before="120" w:line="276" w:lineRule="auto"/>
        <w:ind w:firstLine="709"/>
        <w:contextualSpacing/>
        <w:jc w:val="both"/>
        <w:rPr>
          <w:rFonts w:ascii="Arial Narrow" w:hAnsi="Arial Narrow"/>
        </w:rPr>
      </w:pPr>
      <w:r>
        <w:rPr>
          <w:rFonts w:ascii="Arial Narrow" w:hAnsi="Arial Narrow"/>
        </w:rPr>
        <w:t>Вышеуказанные показатели (EBIT, EBITDA) позволяют определить относительную</w:t>
      </w:r>
      <w:r w:rsidRPr="00C54D84">
        <w:rPr>
          <w:rFonts w:ascii="Arial Narrow" w:hAnsi="Arial Narrow"/>
        </w:rPr>
        <w:t xml:space="preserve"> </w:t>
      </w:r>
      <w:r>
        <w:rPr>
          <w:rFonts w:ascii="Arial Narrow" w:hAnsi="Arial Narrow"/>
        </w:rPr>
        <w:t>эффективность операционной деятельности в части способности Общества генерировать</w:t>
      </w:r>
      <w:r w:rsidRPr="00C54D84">
        <w:rPr>
          <w:rFonts w:ascii="Arial Narrow" w:hAnsi="Arial Narrow"/>
        </w:rPr>
        <w:t xml:space="preserve"> </w:t>
      </w:r>
      <w:r>
        <w:rPr>
          <w:rFonts w:ascii="Arial Narrow" w:hAnsi="Arial Narrow"/>
        </w:rPr>
        <w:t>денежные</w:t>
      </w:r>
      <w:r w:rsidR="00A81AD7">
        <w:rPr>
          <w:rFonts w:ascii="Arial Narrow" w:hAnsi="Arial Narrow"/>
        </w:rPr>
        <w:t xml:space="preserve"> </w:t>
      </w:r>
      <w:r w:rsidR="009972EB">
        <w:rPr>
          <w:rFonts w:ascii="Arial Narrow" w:hAnsi="Arial Narrow"/>
        </w:rPr>
        <w:t>потоки от операционной деятельности, характеризуют способность Общества обслуживать свою задолженность.</w:t>
      </w:r>
      <w:bookmarkStart w:id="10" w:name="_MON_1420016815"/>
      <w:bookmarkEnd w:id="10"/>
    </w:p>
    <w:p w14:paraId="73047DD5" w14:textId="57E9784F" w:rsidR="00B7266B" w:rsidRDefault="00A371D3" w:rsidP="00393D8B">
      <w:pPr>
        <w:keepLines/>
        <w:spacing w:before="120" w:line="276" w:lineRule="auto"/>
        <w:contextualSpacing/>
        <w:jc w:val="right"/>
        <w:rPr>
          <w:rFonts w:ascii="Arial Narrow" w:hAnsi="Arial Narrow"/>
        </w:rPr>
      </w:pPr>
      <w:r>
        <w:rPr>
          <w:rFonts w:ascii="Arial Narrow" w:hAnsi="Arial Narrow"/>
        </w:rPr>
        <w:t>тыс.</w:t>
      </w:r>
      <w:r w:rsidR="00CE79DE">
        <w:rPr>
          <w:rFonts w:ascii="Arial Narrow" w:hAnsi="Arial Narrow"/>
        </w:rPr>
        <w:t xml:space="preserve"> рублей</w:t>
      </w:r>
    </w:p>
    <w:tbl>
      <w:tblPr>
        <w:tblStyle w:val="aff6"/>
        <w:tblW w:w="0" w:type="auto"/>
        <w:tblLook w:val="04A0" w:firstRow="1" w:lastRow="0" w:firstColumn="1" w:lastColumn="0" w:noHBand="0" w:noVBand="1"/>
      </w:tblPr>
      <w:tblGrid>
        <w:gridCol w:w="3539"/>
        <w:gridCol w:w="1418"/>
        <w:gridCol w:w="1701"/>
        <w:gridCol w:w="1559"/>
        <w:gridCol w:w="1410"/>
      </w:tblGrid>
      <w:tr w:rsidR="00AB2001" w14:paraId="5B62958B" w14:textId="77777777" w:rsidTr="000C75CE">
        <w:tc>
          <w:tcPr>
            <w:tcW w:w="3539" w:type="dxa"/>
            <w:tcBorders>
              <w:top w:val="single" w:sz="4" w:space="0" w:color="auto"/>
              <w:left w:val="single" w:sz="4" w:space="0" w:color="auto"/>
              <w:bottom w:val="single" w:sz="4" w:space="0" w:color="auto"/>
              <w:right w:val="single" w:sz="4" w:space="0" w:color="auto"/>
            </w:tcBorders>
            <w:shd w:val="clear" w:color="000000" w:fill="E3E3FD"/>
            <w:vAlign w:val="center"/>
          </w:tcPr>
          <w:p w14:paraId="0E5C3E7B" w14:textId="611C7517" w:rsidR="00AB2001" w:rsidRPr="00AB2001" w:rsidRDefault="00AB2001"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AB2001">
              <w:rPr>
                <w:rFonts w:ascii="Arial Narrow" w:hAnsi="Arial Narrow"/>
                <w:b/>
                <w:bCs/>
              </w:rPr>
              <w:t>Показатели</w:t>
            </w:r>
          </w:p>
        </w:tc>
        <w:tc>
          <w:tcPr>
            <w:tcW w:w="1418" w:type="dxa"/>
            <w:tcBorders>
              <w:top w:val="single" w:sz="4" w:space="0" w:color="auto"/>
              <w:left w:val="nil"/>
              <w:bottom w:val="single" w:sz="4" w:space="0" w:color="auto"/>
              <w:right w:val="single" w:sz="4" w:space="0" w:color="auto"/>
            </w:tcBorders>
            <w:shd w:val="clear" w:color="000000" w:fill="E3E3FD"/>
            <w:vAlign w:val="center"/>
          </w:tcPr>
          <w:p w14:paraId="03D5AFF5" w14:textId="69A475F4" w:rsidR="00AB2001" w:rsidRPr="00AB2001" w:rsidRDefault="00AB2001" w:rsidP="00393D8B">
            <w:pPr>
              <w:keepLines/>
              <w:jc w:val="center"/>
              <w:rPr>
                <w:rFonts w:ascii="Arial Narrow" w:hAnsi="Arial Narrow"/>
                <w:b/>
                <w:bCs/>
              </w:rPr>
            </w:pPr>
            <w:r w:rsidRPr="00AB2001">
              <w:rPr>
                <w:rFonts w:ascii="Arial Narrow" w:hAnsi="Arial Narrow"/>
                <w:b/>
                <w:bCs/>
              </w:rPr>
              <w:t>2019 год</w:t>
            </w:r>
          </w:p>
        </w:tc>
        <w:tc>
          <w:tcPr>
            <w:tcW w:w="1701" w:type="dxa"/>
            <w:tcBorders>
              <w:top w:val="single" w:sz="4" w:space="0" w:color="auto"/>
              <w:left w:val="nil"/>
              <w:bottom w:val="single" w:sz="4" w:space="0" w:color="auto"/>
              <w:right w:val="single" w:sz="4" w:space="0" w:color="auto"/>
            </w:tcBorders>
            <w:shd w:val="clear" w:color="000000" w:fill="E3E3FD"/>
            <w:vAlign w:val="center"/>
          </w:tcPr>
          <w:p w14:paraId="37CBF11E" w14:textId="7B100B2D" w:rsidR="00AB2001" w:rsidRPr="00AB2001" w:rsidRDefault="00AB2001" w:rsidP="00393D8B">
            <w:pPr>
              <w:keepLines/>
              <w:jc w:val="center"/>
              <w:rPr>
                <w:rFonts w:ascii="Arial Narrow" w:hAnsi="Arial Narrow"/>
                <w:b/>
                <w:bCs/>
              </w:rPr>
            </w:pPr>
            <w:r w:rsidRPr="00AB2001">
              <w:rPr>
                <w:rFonts w:ascii="Arial Narrow" w:hAnsi="Arial Narrow"/>
                <w:b/>
                <w:bCs/>
              </w:rPr>
              <w:t>2020 год</w:t>
            </w:r>
          </w:p>
        </w:tc>
        <w:tc>
          <w:tcPr>
            <w:tcW w:w="1559" w:type="dxa"/>
            <w:tcBorders>
              <w:top w:val="single" w:sz="4" w:space="0" w:color="auto"/>
              <w:left w:val="nil"/>
              <w:bottom w:val="single" w:sz="4" w:space="0" w:color="auto"/>
              <w:right w:val="single" w:sz="4" w:space="0" w:color="auto"/>
            </w:tcBorders>
            <w:shd w:val="clear" w:color="000000" w:fill="E3E3FD"/>
            <w:vAlign w:val="center"/>
          </w:tcPr>
          <w:p w14:paraId="25EDDEB2" w14:textId="0D8CCCB6" w:rsidR="00AB2001" w:rsidRPr="00AB2001" w:rsidRDefault="00AB2001" w:rsidP="00393D8B">
            <w:pPr>
              <w:keepLines/>
              <w:jc w:val="center"/>
              <w:rPr>
                <w:rFonts w:ascii="Arial Narrow" w:hAnsi="Arial Narrow"/>
                <w:b/>
                <w:bCs/>
              </w:rPr>
            </w:pPr>
            <w:r w:rsidRPr="00AB2001">
              <w:rPr>
                <w:rFonts w:ascii="Arial Narrow" w:hAnsi="Arial Narrow"/>
                <w:b/>
                <w:bCs/>
              </w:rPr>
              <w:t>2021 год</w:t>
            </w:r>
          </w:p>
        </w:tc>
        <w:tc>
          <w:tcPr>
            <w:tcW w:w="1410" w:type="dxa"/>
            <w:tcBorders>
              <w:top w:val="single" w:sz="4" w:space="0" w:color="auto"/>
              <w:left w:val="nil"/>
              <w:bottom w:val="single" w:sz="4" w:space="0" w:color="auto"/>
              <w:right w:val="single" w:sz="4" w:space="0" w:color="auto"/>
            </w:tcBorders>
            <w:shd w:val="clear" w:color="000000" w:fill="E3E3FD"/>
            <w:vAlign w:val="center"/>
          </w:tcPr>
          <w:p w14:paraId="3185217D" w14:textId="349E792C" w:rsidR="00AB2001" w:rsidRPr="00AB2001" w:rsidRDefault="00AB2001" w:rsidP="00393D8B">
            <w:pPr>
              <w:keepLines/>
              <w:ind w:left="-57" w:right="-57"/>
              <w:jc w:val="center"/>
              <w:rPr>
                <w:rFonts w:ascii="Arial Narrow" w:hAnsi="Arial Narrow"/>
                <w:b/>
                <w:bCs/>
              </w:rPr>
            </w:pPr>
            <w:r w:rsidRPr="00AB2001">
              <w:rPr>
                <w:rFonts w:ascii="Arial Narrow" w:hAnsi="Arial Narrow"/>
                <w:b/>
                <w:bCs/>
              </w:rPr>
              <w:t>Темп роста, 2021/2020 %</w:t>
            </w:r>
          </w:p>
        </w:tc>
      </w:tr>
      <w:tr w:rsidR="001E0B30" w14:paraId="5564A792" w14:textId="77777777" w:rsidTr="007409DA">
        <w:tc>
          <w:tcPr>
            <w:tcW w:w="3539" w:type="dxa"/>
            <w:tcBorders>
              <w:top w:val="nil"/>
              <w:left w:val="single" w:sz="4" w:space="0" w:color="auto"/>
              <w:bottom w:val="single" w:sz="4" w:space="0" w:color="auto"/>
              <w:right w:val="single" w:sz="4" w:space="0" w:color="auto"/>
            </w:tcBorders>
            <w:shd w:val="clear" w:color="auto" w:fill="auto"/>
            <w:vAlign w:val="center"/>
          </w:tcPr>
          <w:p w14:paraId="700FED3B" w14:textId="69B08ABD" w:rsidR="001E0B30" w:rsidRPr="00AB2001" w:rsidRDefault="001E0B30" w:rsidP="00393D8B">
            <w:pPr>
              <w:keepLines/>
              <w:rPr>
                <w:rFonts w:ascii="Arial Narrow" w:hAnsi="Arial Narrow"/>
                <w:b/>
                <w:bCs/>
              </w:rPr>
            </w:pPr>
            <w:r w:rsidRPr="00AB2001">
              <w:rPr>
                <w:rFonts w:ascii="Arial Narrow" w:hAnsi="Arial Narrow"/>
                <w:b/>
                <w:bCs/>
              </w:rPr>
              <w:t xml:space="preserve">Чистая прибыль (убыток) </w:t>
            </w:r>
          </w:p>
        </w:tc>
        <w:tc>
          <w:tcPr>
            <w:tcW w:w="1418" w:type="dxa"/>
            <w:tcBorders>
              <w:top w:val="nil"/>
              <w:left w:val="nil"/>
              <w:bottom w:val="single" w:sz="4" w:space="0" w:color="auto"/>
              <w:right w:val="single" w:sz="4" w:space="0" w:color="auto"/>
            </w:tcBorders>
            <w:shd w:val="clear" w:color="000000" w:fill="FFFFFF"/>
            <w:vAlign w:val="bottom"/>
          </w:tcPr>
          <w:p w14:paraId="2E0CD450" w14:textId="7A2469EA" w:rsidR="001E0B30" w:rsidRPr="001E0B30" w:rsidRDefault="001E0B30" w:rsidP="00393D8B">
            <w:pPr>
              <w:keepLines/>
              <w:jc w:val="center"/>
              <w:rPr>
                <w:rFonts w:ascii="Arial Narrow" w:hAnsi="Arial Narrow"/>
                <w:bCs/>
                <w:highlight w:val="yellow"/>
              </w:rPr>
            </w:pPr>
            <w:r w:rsidRPr="001E0B30">
              <w:rPr>
                <w:rFonts w:ascii="Arial Narrow" w:hAnsi="Arial Narrow"/>
              </w:rPr>
              <w:t>-12 089 721</w:t>
            </w:r>
          </w:p>
        </w:tc>
        <w:tc>
          <w:tcPr>
            <w:tcW w:w="1701" w:type="dxa"/>
            <w:tcBorders>
              <w:top w:val="nil"/>
              <w:left w:val="nil"/>
              <w:bottom w:val="single" w:sz="4" w:space="0" w:color="auto"/>
              <w:right w:val="single" w:sz="4" w:space="0" w:color="auto"/>
            </w:tcBorders>
            <w:shd w:val="clear" w:color="000000" w:fill="FFFFFF"/>
            <w:vAlign w:val="bottom"/>
          </w:tcPr>
          <w:p w14:paraId="3D39DFD9" w14:textId="3DAB01AD" w:rsidR="001E0B30" w:rsidRPr="001E0B30" w:rsidRDefault="001E0B30" w:rsidP="00393D8B">
            <w:pPr>
              <w:keepLines/>
              <w:jc w:val="center"/>
              <w:rPr>
                <w:rFonts w:ascii="Arial Narrow" w:hAnsi="Arial Narrow"/>
                <w:bCs/>
                <w:highlight w:val="yellow"/>
              </w:rPr>
            </w:pPr>
            <w:r w:rsidRPr="001E0B30">
              <w:rPr>
                <w:rFonts w:ascii="Arial Narrow" w:hAnsi="Arial Narrow"/>
              </w:rPr>
              <w:t>-12 371 922</w:t>
            </w:r>
          </w:p>
        </w:tc>
        <w:tc>
          <w:tcPr>
            <w:tcW w:w="1559" w:type="dxa"/>
            <w:tcBorders>
              <w:top w:val="nil"/>
              <w:left w:val="nil"/>
              <w:bottom w:val="single" w:sz="4" w:space="0" w:color="auto"/>
              <w:right w:val="single" w:sz="4" w:space="0" w:color="auto"/>
            </w:tcBorders>
            <w:shd w:val="clear" w:color="000000" w:fill="FFFFFF"/>
            <w:vAlign w:val="bottom"/>
          </w:tcPr>
          <w:p w14:paraId="704D590D" w14:textId="206EAD78" w:rsidR="001E0B30" w:rsidRPr="001E0B30" w:rsidRDefault="001E0B30" w:rsidP="00393D8B">
            <w:pPr>
              <w:keepLines/>
              <w:jc w:val="center"/>
              <w:rPr>
                <w:rFonts w:ascii="Arial Narrow" w:hAnsi="Arial Narrow"/>
                <w:bCs/>
                <w:highlight w:val="yellow"/>
              </w:rPr>
            </w:pPr>
            <w:r w:rsidRPr="001E0B30">
              <w:rPr>
                <w:rFonts w:ascii="Arial Narrow" w:hAnsi="Arial Narrow"/>
              </w:rPr>
              <w:t>-6 101 283</w:t>
            </w:r>
          </w:p>
        </w:tc>
        <w:tc>
          <w:tcPr>
            <w:tcW w:w="1410" w:type="dxa"/>
            <w:tcBorders>
              <w:top w:val="nil"/>
              <w:left w:val="nil"/>
              <w:bottom w:val="single" w:sz="4" w:space="0" w:color="auto"/>
              <w:right w:val="single" w:sz="4" w:space="0" w:color="auto"/>
            </w:tcBorders>
            <w:shd w:val="clear" w:color="auto" w:fill="auto"/>
            <w:vAlign w:val="center"/>
          </w:tcPr>
          <w:p w14:paraId="625E4407" w14:textId="266A9726" w:rsidR="001E0B30" w:rsidRPr="001E0B30" w:rsidRDefault="001E0B30" w:rsidP="00393D8B">
            <w:pPr>
              <w:keepLines/>
              <w:jc w:val="center"/>
              <w:rPr>
                <w:rFonts w:ascii="Arial Narrow" w:hAnsi="Arial Narrow"/>
                <w:highlight w:val="yellow"/>
              </w:rPr>
            </w:pPr>
            <w:r>
              <w:rPr>
                <w:rFonts w:ascii="Arial Narrow" w:hAnsi="Arial Narrow"/>
              </w:rPr>
              <w:t>50,7</w:t>
            </w:r>
          </w:p>
        </w:tc>
      </w:tr>
      <w:tr w:rsidR="001E0B30" w14:paraId="2B43D700" w14:textId="77777777" w:rsidTr="007409DA">
        <w:tc>
          <w:tcPr>
            <w:tcW w:w="3539" w:type="dxa"/>
            <w:tcBorders>
              <w:top w:val="nil"/>
              <w:left w:val="single" w:sz="4" w:space="0" w:color="auto"/>
              <w:bottom w:val="single" w:sz="4" w:space="0" w:color="auto"/>
              <w:right w:val="single" w:sz="4" w:space="0" w:color="auto"/>
            </w:tcBorders>
            <w:shd w:val="clear" w:color="auto" w:fill="auto"/>
            <w:vAlign w:val="center"/>
          </w:tcPr>
          <w:p w14:paraId="117D5C84" w14:textId="1DD08AD2" w:rsidR="001E0B30" w:rsidRPr="00AB2001" w:rsidRDefault="001E0B30" w:rsidP="00393D8B">
            <w:pPr>
              <w:keepLines/>
              <w:rPr>
                <w:rFonts w:ascii="Arial Narrow" w:hAnsi="Arial Narrow"/>
                <w:b/>
                <w:bCs/>
              </w:rPr>
            </w:pPr>
            <w:r w:rsidRPr="00AB2001">
              <w:rPr>
                <w:rFonts w:ascii="Arial Narrow" w:hAnsi="Arial Narrow"/>
                <w:b/>
                <w:bCs/>
              </w:rPr>
              <w:lastRenderedPageBreak/>
              <w:t>EBIT</w:t>
            </w:r>
          </w:p>
        </w:tc>
        <w:tc>
          <w:tcPr>
            <w:tcW w:w="1418" w:type="dxa"/>
            <w:tcBorders>
              <w:top w:val="nil"/>
              <w:left w:val="nil"/>
              <w:bottom w:val="single" w:sz="4" w:space="0" w:color="auto"/>
              <w:right w:val="single" w:sz="4" w:space="0" w:color="auto"/>
            </w:tcBorders>
            <w:shd w:val="clear" w:color="auto" w:fill="auto"/>
            <w:vAlign w:val="bottom"/>
          </w:tcPr>
          <w:p w14:paraId="1152EA94" w14:textId="1775C29C" w:rsidR="001E0B30" w:rsidRPr="001E0B30" w:rsidRDefault="001E0B30" w:rsidP="00393D8B">
            <w:pPr>
              <w:keepLines/>
              <w:jc w:val="center"/>
              <w:rPr>
                <w:rFonts w:ascii="Arial Narrow" w:hAnsi="Arial Narrow"/>
                <w:bCs/>
                <w:highlight w:val="yellow"/>
              </w:rPr>
            </w:pPr>
            <w:r w:rsidRPr="001E0B30">
              <w:rPr>
                <w:rFonts w:ascii="Arial Narrow" w:hAnsi="Arial Narrow"/>
                <w:bCs/>
                <w:color w:val="000000"/>
              </w:rPr>
              <w:t>-9 180 709</w:t>
            </w:r>
          </w:p>
        </w:tc>
        <w:tc>
          <w:tcPr>
            <w:tcW w:w="1701" w:type="dxa"/>
            <w:tcBorders>
              <w:top w:val="nil"/>
              <w:left w:val="nil"/>
              <w:bottom w:val="single" w:sz="4" w:space="0" w:color="auto"/>
              <w:right w:val="single" w:sz="4" w:space="0" w:color="auto"/>
            </w:tcBorders>
            <w:shd w:val="clear" w:color="auto" w:fill="auto"/>
            <w:vAlign w:val="bottom"/>
          </w:tcPr>
          <w:p w14:paraId="34FDF334" w14:textId="6D5EE7C2" w:rsidR="001E0B30" w:rsidRPr="001E0B30" w:rsidRDefault="001E0B30" w:rsidP="00393D8B">
            <w:pPr>
              <w:keepLines/>
              <w:jc w:val="center"/>
              <w:rPr>
                <w:rFonts w:ascii="Arial Narrow" w:hAnsi="Arial Narrow"/>
                <w:bCs/>
                <w:highlight w:val="yellow"/>
              </w:rPr>
            </w:pPr>
            <w:r w:rsidRPr="001E0B30">
              <w:rPr>
                <w:rFonts w:ascii="Arial Narrow" w:hAnsi="Arial Narrow"/>
                <w:bCs/>
                <w:color w:val="000000"/>
              </w:rPr>
              <w:t>-3 523 805</w:t>
            </w:r>
          </w:p>
        </w:tc>
        <w:tc>
          <w:tcPr>
            <w:tcW w:w="1559" w:type="dxa"/>
            <w:tcBorders>
              <w:top w:val="nil"/>
              <w:left w:val="nil"/>
              <w:bottom w:val="single" w:sz="4" w:space="0" w:color="auto"/>
              <w:right w:val="single" w:sz="4" w:space="0" w:color="auto"/>
            </w:tcBorders>
            <w:shd w:val="clear" w:color="auto" w:fill="auto"/>
            <w:vAlign w:val="bottom"/>
          </w:tcPr>
          <w:p w14:paraId="0D67D7A7" w14:textId="7CF99E45" w:rsidR="001E0B30" w:rsidRPr="001E0B30" w:rsidRDefault="001E0B30" w:rsidP="00393D8B">
            <w:pPr>
              <w:keepLines/>
              <w:jc w:val="center"/>
              <w:rPr>
                <w:rFonts w:ascii="Arial Narrow" w:hAnsi="Arial Narrow"/>
                <w:bCs/>
                <w:highlight w:val="yellow"/>
              </w:rPr>
            </w:pPr>
            <w:r w:rsidRPr="001E0B30">
              <w:rPr>
                <w:rFonts w:ascii="Arial Narrow" w:hAnsi="Arial Narrow"/>
                <w:bCs/>
                <w:color w:val="000000"/>
              </w:rPr>
              <w:t>-8 423 989</w:t>
            </w:r>
          </w:p>
        </w:tc>
        <w:tc>
          <w:tcPr>
            <w:tcW w:w="1410" w:type="dxa"/>
            <w:tcBorders>
              <w:top w:val="nil"/>
              <w:left w:val="nil"/>
              <w:bottom w:val="single" w:sz="4" w:space="0" w:color="auto"/>
              <w:right w:val="single" w:sz="4" w:space="0" w:color="auto"/>
            </w:tcBorders>
            <w:shd w:val="clear" w:color="auto" w:fill="auto"/>
            <w:vAlign w:val="center"/>
          </w:tcPr>
          <w:p w14:paraId="63C8D943" w14:textId="31CBF818" w:rsidR="001E0B30" w:rsidRPr="001E0B30" w:rsidRDefault="001E0B30" w:rsidP="00393D8B">
            <w:pPr>
              <w:keepLines/>
              <w:jc w:val="center"/>
              <w:rPr>
                <w:rFonts w:ascii="Arial Narrow" w:hAnsi="Arial Narrow"/>
                <w:highlight w:val="yellow"/>
              </w:rPr>
            </w:pPr>
            <w:r w:rsidRPr="001E0B30">
              <w:rPr>
                <w:rFonts w:ascii="Arial Narrow" w:hAnsi="Arial Narrow"/>
              </w:rPr>
              <w:t>139,1</w:t>
            </w:r>
          </w:p>
        </w:tc>
      </w:tr>
      <w:tr w:rsidR="001E0B30" w14:paraId="230E46B7" w14:textId="77777777" w:rsidTr="007409DA">
        <w:tc>
          <w:tcPr>
            <w:tcW w:w="3539" w:type="dxa"/>
            <w:tcBorders>
              <w:top w:val="nil"/>
              <w:left w:val="single" w:sz="4" w:space="0" w:color="auto"/>
              <w:bottom w:val="single" w:sz="4" w:space="0" w:color="auto"/>
              <w:right w:val="single" w:sz="4" w:space="0" w:color="auto"/>
            </w:tcBorders>
            <w:shd w:val="clear" w:color="auto" w:fill="auto"/>
            <w:vAlign w:val="center"/>
          </w:tcPr>
          <w:p w14:paraId="649BF7E9" w14:textId="7BC095E9" w:rsidR="001E0B30" w:rsidRPr="00AB2001" w:rsidRDefault="001E0B30" w:rsidP="00393D8B">
            <w:pPr>
              <w:keepLines/>
              <w:rPr>
                <w:rFonts w:ascii="Arial Narrow" w:hAnsi="Arial Narrow"/>
                <w:b/>
                <w:bCs/>
              </w:rPr>
            </w:pPr>
            <w:r w:rsidRPr="00AB2001">
              <w:rPr>
                <w:rFonts w:ascii="Arial Narrow" w:hAnsi="Arial Narrow"/>
                <w:b/>
                <w:bCs/>
              </w:rPr>
              <w:t>EBITDA</w:t>
            </w:r>
          </w:p>
        </w:tc>
        <w:tc>
          <w:tcPr>
            <w:tcW w:w="1418" w:type="dxa"/>
            <w:tcBorders>
              <w:top w:val="nil"/>
              <w:left w:val="nil"/>
              <w:bottom w:val="single" w:sz="4" w:space="0" w:color="auto"/>
              <w:right w:val="single" w:sz="4" w:space="0" w:color="auto"/>
            </w:tcBorders>
            <w:shd w:val="clear" w:color="000000" w:fill="FFFFFF"/>
            <w:vAlign w:val="bottom"/>
          </w:tcPr>
          <w:p w14:paraId="4E828879" w14:textId="181483D3" w:rsidR="001E0B30" w:rsidRPr="001E0B30" w:rsidRDefault="001E0B30" w:rsidP="00393D8B">
            <w:pPr>
              <w:keepLines/>
              <w:jc w:val="center"/>
              <w:rPr>
                <w:rFonts w:ascii="Arial Narrow" w:hAnsi="Arial Narrow"/>
                <w:bCs/>
                <w:color w:val="000000"/>
                <w:highlight w:val="yellow"/>
              </w:rPr>
            </w:pPr>
            <w:r w:rsidRPr="001E0B30">
              <w:rPr>
                <w:rFonts w:ascii="Arial Narrow" w:hAnsi="Arial Narrow"/>
                <w:bCs/>
                <w:color w:val="000000"/>
              </w:rPr>
              <w:t>-5 560 690,5</w:t>
            </w:r>
          </w:p>
        </w:tc>
        <w:tc>
          <w:tcPr>
            <w:tcW w:w="1701" w:type="dxa"/>
            <w:tcBorders>
              <w:top w:val="nil"/>
              <w:left w:val="nil"/>
              <w:bottom w:val="single" w:sz="4" w:space="0" w:color="auto"/>
              <w:right w:val="single" w:sz="4" w:space="0" w:color="auto"/>
            </w:tcBorders>
            <w:shd w:val="clear" w:color="000000" w:fill="FFFFFF"/>
            <w:vAlign w:val="bottom"/>
          </w:tcPr>
          <w:p w14:paraId="00BA7A34" w14:textId="571B34D1" w:rsidR="001E0B30" w:rsidRPr="001E0B30" w:rsidRDefault="001E0B30" w:rsidP="00393D8B">
            <w:pPr>
              <w:keepLines/>
              <w:jc w:val="center"/>
              <w:rPr>
                <w:rFonts w:ascii="Arial Narrow" w:hAnsi="Arial Narrow"/>
                <w:bCs/>
                <w:color w:val="000000"/>
                <w:highlight w:val="yellow"/>
              </w:rPr>
            </w:pPr>
            <w:r w:rsidRPr="001E0B30">
              <w:rPr>
                <w:rFonts w:ascii="Arial Narrow" w:hAnsi="Arial Narrow"/>
                <w:bCs/>
                <w:color w:val="000000"/>
              </w:rPr>
              <w:t>-101 013</w:t>
            </w:r>
          </w:p>
        </w:tc>
        <w:tc>
          <w:tcPr>
            <w:tcW w:w="1559" w:type="dxa"/>
            <w:tcBorders>
              <w:top w:val="nil"/>
              <w:left w:val="nil"/>
              <w:bottom w:val="single" w:sz="4" w:space="0" w:color="auto"/>
              <w:right w:val="single" w:sz="4" w:space="0" w:color="auto"/>
            </w:tcBorders>
            <w:shd w:val="clear" w:color="000000" w:fill="FFFFFF"/>
            <w:vAlign w:val="bottom"/>
          </w:tcPr>
          <w:p w14:paraId="0CEED41E" w14:textId="4ED61E2F" w:rsidR="001E0B30" w:rsidRPr="001E0B30" w:rsidRDefault="001E0B30" w:rsidP="00393D8B">
            <w:pPr>
              <w:keepLines/>
              <w:jc w:val="center"/>
              <w:rPr>
                <w:rFonts w:ascii="Arial Narrow" w:hAnsi="Arial Narrow"/>
                <w:bCs/>
                <w:color w:val="000000"/>
                <w:highlight w:val="yellow"/>
              </w:rPr>
            </w:pPr>
            <w:r w:rsidRPr="001E0B30">
              <w:rPr>
                <w:rFonts w:ascii="Arial Narrow" w:hAnsi="Arial Narrow"/>
                <w:bCs/>
                <w:color w:val="000000"/>
              </w:rPr>
              <w:t>-4 992 259</w:t>
            </w:r>
          </w:p>
        </w:tc>
        <w:tc>
          <w:tcPr>
            <w:tcW w:w="1410" w:type="dxa"/>
            <w:tcBorders>
              <w:top w:val="nil"/>
              <w:left w:val="nil"/>
              <w:bottom w:val="single" w:sz="4" w:space="0" w:color="auto"/>
              <w:right w:val="single" w:sz="4" w:space="0" w:color="auto"/>
            </w:tcBorders>
            <w:shd w:val="clear" w:color="auto" w:fill="auto"/>
            <w:vAlign w:val="center"/>
          </w:tcPr>
          <w:p w14:paraId="414C315B" w14:textId="4306735A" w:rsidR="001E0B30" w:rsidRPr="001E0B30" w:rsidRDefault="001E0B30" w:rsidP="00393D8B">
            <w:pPr>
              <w:keepLines/>
              <w:jc w:val="center"/>
              <w:rPr>
                <w:rFonts w:ascii="Arial Narrow" w:hAnsi="Arial Narrow"/>
                <w:highlight w:val="yellow"/>
              </w:rPr>
            </w:pPr>
            <w:r w:rsidRPr="001E0B30">
              <w:rPr>
                <w:rFonts w:ascii="Arial Narrow" w:hAnsi="Arial Narrow"/>
              </w:rPr>
              <w:t>4842,2</w:t>
            </w:r>
          </w:p>
        </w:tc>
      </w:tr>
    </w:tbl>
    <w:p w14:paraId="0DE58123" w14:textId="77777777" w:rsidR="00EF7562" w:rsidRDefault="009242B8" w:rsidP="00393D8B">
      <w:pPr>
        <w:keepLines/>
        <w:spacing w:before="120" w:line="276" w:lineRule="auto"/>
        <w:contextualSpacing/>
        <w:jc w:val="both"/>
        <w:rPr>
          <w:b/>
        </w:rPr>
      </w:pPr>
      <w:r>
        <w:rPr>
          <w:b/>
        </w:rPr>
        <w:pict w14:anchorId="3355CA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left:0;text-align:left;margin-left:0;margin-top:0;width:50pt;height:50pt;z-index:251675648;visibility:hidden;mso-position-horizontal-relative:text;mso-position-vertical-relative:text" filled="t" stroked="t">
            <v:stroke joinstyle="round"/>
            <v:path o:extrusionok="t" gradientshapeok="f" o:connecttype="segments"/>
            <o:lock v:ext="edit" aspectratio="f" selection="t"/>
          </v:shape>
        </w:pict>
      </w:r>
    </w:p>
    <w:p w14:paraId="1AE6679A" w14:textId="14CB5E69" w:rsidR="001E0B30" w:rsidRPr="001E0B30" w:rsidRDefault="001E0B30" w:rsidP="00393D8B">
      <w:pPr>
        <w:keepLines/>
        <w:spacing w:line="283" w:lineRule="auto"/>
        <w:ind w:firstLine="709"/>
        <w:jc w:val="both"/>
        <w:rPr>
          <w:rFonts w:ascii="Arial Narrow" w:hAnsi="Arial Narrow"/>
        </w:rPr>
      </w:pPr>
      <w:r w:rsidRPr="001E0B30">
        <w:rPr>
          <w:rFonts w:ascii="Arial Narrow" w:hAnsi="Arial Narrow"/>
        </w:rPr>
        <w:t>По результатам финансово-хозяйственной деятельности по итогам 2021 года Обществом получен убыток в размере 6 101</w:t>
      </w:r>
      <w:r w:rsidR="00393D8B">
        <w:rPr>
          <w:rFonts w:ascii="Arial Narrow" w:hAnsi="Arial Narrow"/>
        </w:rPr>
        <w:t> </w:t>
      </w:r>
      <w:r w:rsidRPr="001E0B30">
        <w:rPr>
          <w:rFonts w:ascii="Arial Narrow" w:hAnsi="Arial Narrow"/>
        </w:rPr>
        <w:t>283 тыс. рублей. Относительно аналогичного периода прошлого года результат улучшился на 49,3</w:t>
      </w:r>
      <w:r w:rsidR="00393D8B">
        <w:rPr>
          <w:rFonts w:ascii="Arial Narrow" w:hAnsi="Arial Narrow"/>
        </w:rPr>
        <w:t xml:space="preserve"> </w:t>
      </w:r>
      <w:r w:rsidRPr="001E0B30">
        <w:rPr>
          <w:rFonts w:ascii="Arial Narrow" w:hAnsi="Arial Narrow"/>
        </w:rPr>
        <w:t>% (6 270</w:t>
      </w:r>
      <w:r w:rsidR="00393D8B">
        <w:rPr>
          <w:rFonts w:ascii="Arial Narrow" w:hAnsi="Arial Narrow"/>
        </w:rPr>
        <w:t> </w:t>
      </w:r>
      <w:r w:rsidRPr="001E0B30">
        <w:rPr>
          <w:rFonts w:ascii="Arial Narrow" w:hAnsi="Arial Narrow"/>
        </w:rPr>
        <w:t>639 тыс. рублей).</w:t>
      </w:r>
    </w:p>
    <w:p w14:paraId="14214C33" w14:textId="4BB90AD8" w:rsidR="001E0B30" w:rsidRPr="001E0B30" w:rsidRDefault="001E0B30" w:rsidP="00393D8B">
      <w:pPr>
        <w:keepLines/>
        <w:spacing w:line="283" w:lineRule="auto"/>
        <w:ind w:firstLine="709"/>
        <w:jc w:val="both"/>
        <w:rPr>
          <w:rFonts w:ascii="Arial Narrow" w:hAnsi="Arial Narrow"/>
        </w:rPr>
      </w:pPr>
      <w:r w:rsidRPr="001E0B30">
        <w:rPr>
          <w:rFonts w:ascii="Arial Narrow" w:hAnsi="Arial Narrow"/>
        </w:rPr>
        <w:t>По сравнению с прошлым отчетным годом наблюдается увеличение показателей EBIT и EBITDA на 4 900</w:t>
      </w:r>
      <w:r w:rsidR="00393D8B">
        <w:rPr>
          <w:rFonts w:ascii="Arial Narrow" w:hAnsi="Arial Narrow"/>
        </w:rPr>
        <w:t> </w:t>
      </w:r>
      <w:r w:rsidRPr="001E0B30">
        <w:rPr>
          <w:rFonts w:ascii="Arial Narrow" w:hAnsi="Arial Narrow"/>
        </w:rPr>
        <w:t>184 тыс. рублей и 4 891</w:t>
      </w:r>
      <w:r w:rsidR="00393D8B">
        <w:rPr>
          <w:rFonts w:ascii="Arial Narrow" w:hAnsi="Arial Narrow"/>
        </w:rPr>
        <w:t> </w:t>
      </w:r>
      <w:r w:rsidRPr="001E0B30">
        <w:rPr>
          <w:rFonts w:ascii="Arial Narrow" w:hAnsi="Arial Narrow"/>
        </w:rPr>
        <w:t>246 тыс. рублей соответственно. Увеличение себестоимости, привело к снижению прибыли от продаж относительно показателей прошлых лет. Однако отмечен рост чистой прибыли, в связи со значительным снижением прочих расходов.</w:t>
      </w:r>
    </w:p>
    <w:p w14:paraId="26C414C4" w14:textId="77777777" w:rsidR="00EF7562" w:rsidRDefault="009972EB" w:rsidP="00393D8B">
      <w:pPr>
        <w:keepLines/>
        <w:spacing w:before="240"/>
        <w:rPr>
          <w:rFonts w:ascii="Arial Narrow" w:hAnsi="Arial Narrow"/>
          <w:b/>
        </w:rPr>
      </w:pPr>
      <w:r>
        <w:rPr>
          <w:rFonts w:ascii="Arial Narrow" w:hAnsi="Arial Narrow"/>
          <w:b/>
        </w:rPr>
        <w:t>Показатели эффективности</w:t>
      </w:r>
    </w:p>
    <w:p w14:paraId="4B5D62F7" w14:textId="77777777" w:rsidR="00EF7562" w:rsidRDefault="009972EB" w:rsidP="00393D8B">
      <w:pPr>
        <w:keepLines/>
        <w:spacing w:line="283" w:lineRule="auto"/>
        <w:ind w:firstLine="709"/>
        <w:jc w:val="both"/>
        <w:rPr>
          <w:rFonts w:ascii="Arial Narrow" w:hAnsi="Arial Narrow"/>
        </w:rPr>
      </w:pPr>
      <w:r w:rsidRPr="00911FDE">
        <w:rPr>
          <w:rFonts w:ascii="Arial Narrow" w:hAnsi="Arial Narrow"/>
        </w:rPr>
        <w:t>При анализе эффективности используются показатели нормы EBITDA, EBIT и чистой прибыли, позволяющие оценить долю данных показателей в выручке Общества.</w:t>
      </w:r>
    </w:p>
    <w:tbl>
      <w:tblPr>
        <w:tblStyle w:val="aff6"/>
        <w:tblW w:w="0" w:type="auto"/>
        <w:tblLook w:val="04A0" w:firstRow="1" w:lastRow="0" w:firstColumn="1" w:lastColumn="0" w:noHBand="0" w:noVBand="1"/>
      </w:tblPr>
      <w:tblGrid>
        <w:gridCol w:w="3823"/>
        <w:gridCol w:w="1417"/>
        <w:gridCol w:w="1418"/>
        <w:gridCol w:w="1275"/>
        <w:gridCol w:w="1694"/>
      </w:tblGrid>
      <w:tr w:rsidR="007409DA" w14:paraId="6811D883" w14:textId="77777777" w:rsidTr="00B80279">
        <w:tc>
          <w:tcPr>
            <w:tcW w:w="3823" w:type="dxa"/>
            <w:tcBorders>
              <w:top w:val="single" w:sz="4" w:space="0" w:color="auto"/>
              <w:left w:val="single" w:sz="4" w:space="0" w:color="auto"/>
              <w:bottom w:val="single" w:sz="4" w:space="0" w:color="auto"/>
              <w:right w:val="single" w:sz="4" w:space="0" w:color="auto"/>
            </w:tcBorders>
            <w:shd w:val="clear" w:color="000000" w:fill="E3E3FD"/>
            <w:vAlign w:val="center"/>
          </w:tcPr>
          <w:p w14:paraId="58AA8DAC" w14:textId="1ABC8EC1" w:rsidR="007409DA" w:rsidRPr="007409DA" w:rsidRDefault="007409DA"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7409DA">
              <w:rPr>
                <w:rFonts w:ascii="Arial Narrow" w:hAnsi="Arial Narrow"/>
                <w:b/>
                <w:bCs/>
              </w:rPr>
              <w:t>Показатели</w:t>
            </w:r>
          </w:p>
        </w:tc>
        <w:tc>
          <w:tcPr>
            <w:tcW w:w="1417" w:type="dxa"/>
            <w:tcBorders>
              <w:top w:val="single" w:sz="4" w:space="0" w:color="auto"/>
              <w:left w:val="nil"/>
              <w:bottom w:val="single" w:sz="4" w:space="0" w:color="auto"/>
              <w:right w:val="single" w:sz="4" w:space="0" w:color="auto"/>
            </w:tcBorders>
            <w:shd w:val="clear" w:color="000000" w:fill="E3E3FD"/>
            <w:vAlign w:val="center"/>
          </w:tcPr>
          <w:p w14:paraId="2209E790" w14:textId="4EE28F51" w:rsidR="007409DA" w:rsidRPr="007409DA" w:rsidRDefault="007409DA" w:rsidP="00393D8B">
            <w:pPr>
              <w:keepLines/>
              <w:jc w:val="center"/>
              <w:rPr>
                <w:rFonts w:ascii="Arial Narrow" w:hAnsi="Arial Narrow"/>
                <w:b/>
                <w:bCs/>
              </w:rPr>
            </w:pPr>
            <w:r w:rsidRPr="007409DA">
              <w:rPr>
                <w:rFonts w:ascii="Arial Narrow" w:hAnsi="Arial Narrow"/>
                <w:b/>
                <w:bCs/>
              </w:rPr>
              <w:t>2019 год</w:t>
            </w:r>
          </w:p>
        </w:tc>
        <w:tc>
          <w:tcPr>
            <w:tcW w:w="1418" w:type="dxa"/>
            <w:tcBorders>
              <w:top w:val="single" w:sz="4" w:space="0" w:color="auto"/>
              <w:left w:val="nil"/>
              <w:bottom w:val="single" w:sz="4" w:space="0" w:color="auto"/>
              <w:right w:val="single" w:sz="4" w:space="0" w:color="auto"/>
            </w:tcBorders>
            <w:shd w:val="clear" w:color="000000" w:fill="E3E3FD"/>
            <w:vAlign w:val="center"/>
          </w:tcPr>
          <w:p w14:paraId="71053E40" w14:textId="0CA9F854" w:rsidR="007409DA" w:rsidRPr="007409DA" w:rsidRDefault="007409DA" w:rsidP="00393D8B">
            <w:pPr>
              <w:keepLines/>
              <w:jc w:val="center"/>
              <w:rPr>
                <w:rFonts w:ascii="Arial Narrow" w:hAnsi="Arial Narrow"/>
                <w:b/>
                <w:bCs/>
              </w:rPr>
            </w:pPr>
            <w:r w:rsidRPr="007409DA">
              <w:rPr>
                <w:rFonts w:ascii="Arial Narrow" w:hAnsi="Arial Narrow"/>
                <w:b/>
                <w:bCs/>
              </w:rPr>
              <w:t>2020 год</w:t>
            </w:r>
          </w:p>
        </w:tc>
        <w:tc>
          <w:tcPr>
            <w:tcW w:w="1275" w:type="dxa"/>
            <w:tcBorders>
              <w:top w:val="single" w:sz="4" w:space="0" w:color="auto"/>
              <w:left w:val="nil"/>
              <w:bottom w:val="single" w:sz="4" w:space="0" w:color="auto"/>
              <w:right w:val="single" w:sz="4" w:space="0" w:color="auto"/>
            </w:tcBorders>
            <w:shd w:val="clear" w:color="000000" w:fill="E3E3FD"/>
            <w:vAlign w:val="center"/>
          </w:tcPr>
          <w:p w14:paraId="71320D44" w14:textId="295CA39A" w:rsidR="007409DA" w:rsidRPr="007409DA" w:rsidRDefault="007409DA" w:rsidP="00393D8B">
            <w:pPr>
              <w:keepLines/>
              <w:jc w:val="center"/>
              <w:rPr>
                <w:rFonts w:ascii="Arial Narrow" w:hAnsi="Arial Narrow"/>
                <w:b/>
                <w:bCs/>
              </w:rPr>
            </w:pPr>
            <w:r w:rsidRPr="007409DA">
              <w:rPr>
                <w:rFonts w:ascii="Arial Narrow" w:hAnsi="Arial Narrow"/>
                <w:b/>
                <w:bCs/>
              </w:rPr>
              <w:t>2021 год</w:t>
            </w:r>
          </w:p>
        </w:tc>
        <w:tc>
          <w:tcPr>
            <w:tcW w:w="1694" w:type="dxa"/>
            <w:tcBorders>
              <w:top w:val="single" w:sz="4" w:space="0" w:color="auto"/>
              <w:left w:val="nil"/>
              <w:bottom w:val="single" w:sz="4" w:space="0" w:color="auto"/>
              <w:right w:val="single" w:sz="4" w:space="0" w:color="auto"/>
            </w:tcBorders>
            <w:shd w:val="clear" w:color="000000" w:fill="E3E3FD"/>
            <w:vAlign w:val="center"/>
          </w:tcPr>
          <w:p w14:paraId="2833D8D3" w14:textId="46AA0E01" w:rsidR="007409DA" w:rsidRPr="007409DA" w:rsidRDefault="007409DA" w:rsidP="00393D8B">
            <w:pPr>
              <w:keepLines/>
              <w:jc w:val="center"/>
              <w:rPr>
                <w:rFonts w:ascii="Arial Narrow" w:hAnsi="Arial Narrow"/>
                <w:b/>
                <w:bCs/>
              </w:rPr>
            </w:pPr>
            <w:r w:rsidRPr="007409DA">
              <w:rPr>
                <w:rFonts w:ascii="Arial Narrow" w:hAnsi="Arial Narrow"/>
                <w:b/>
                <w:bCs/>
              </w:rPr>
              <w:t>Темп роста, 2021/2020, в %</w:t>
            </w:r>
          </w:p>
        </w:tc>
      </w:tr>
      <w:tr w:rsidR="001E0B30" w14:paraId="687FB31F" w14:textId="77777777" w:rsidTr="007409DA">
        <w:tc>
          <w:tcPr>
            <w:tcW w:w="3823" w:type="dxa"/>
            <w:tcBorders>
              <w:top w:val="nil"/>
              <w:left w:val="single" w:sz="4" w:space="0" w:color="auto"/>
              <w:bottom w:val="single" w:sz="4" w:space="0" w:color="auto"/>
              <w:right w:val="single" w:sz="4" w:space="0" w:color="auto"/>
            </w:tcBorders>
            <w:shd w:val="clear" w:color="auto" w:fill="auto"/>
            <w:vAlign w:val="center"/>
          </w:tcPr>
          <w:p w14:paraId="0FAC0CD5" w14:textId="55106CED" w:rsidR="001E0B30" w:rsidRPr="007409DA" w:rsidRDefault="001E0B30" w:rsidP="00393D8B">
            <w:pPr>
              <w:keepLines/>
              <w:jc w:val="both"/>
              <w:rPr>
                <w:rFonts w:ascii="Arial Narrow" w:hAnsi="Arial Narrow"/>
              </w:rPr>
            </w:pPr>
            <w:r w:rsidRPr="007409DA">
              <w:rPr>
                <w:rFonts w:ascii="Arial Narrow" w:hAnsi="Arial Narrow"/>
              </w:rPr>
              <w:t>Норма чистой прибыли, %</w:t>
            </w:r>
          </w:p>
        </w:tc>
        <w:tc>
          <w:tcPr>
            <w:tcW w:w="1417" w:type="dxa"/>
            <w:tcBorders>
              <w:top w:val="nil"/>
              <w:left w:val="nil"/>
              <w:bottom w:val="single" w:sz="4" w:space="0" w:color="auto"/>
              <w:right w:val="single" w:sz="4" w:space="0" w:color="auto"/>
            </w:tcBorders>
            <w:shd w:val="clear" w:color="auto" w:fill="auto"/>
            <w:vAlign w:val="bottom"/>
          </w:tcPr>
          <w:p w14:paraId="567508CA" w14:textId="47EF3547" w:rsidR="001E0B30" w:rsidRPr="00EC5393" w:rsidRDefault="001E0B30" w:rsidP="00393D8B">
            <w:pPr>
              <w:keepLines/>
              <w:jc w:val="center"/>
              <w:rPr>
                <w:rFonts w:ascii="Arial Narrow" w:hAnsi="Arial Narrow"/>
              </w:rPr>
            </w:pPr>
            <w:r w:rsidRPr="00EC5393">
              <w:rPr>
                <w:rFonts w:ascii="Arial Narrow" w:hAnsi="Arial Narrow"/>
                <w:bCs/>
                <w:color w:val="000000"/>
              </w:rPr>
              <w:t>-15,6</w:t>
            </w:r>
          </w:p>
        </w:tc>
        <w:tc>
          <w:tcPr>
            <w:tcW w:w="1418" w:type="dxa"/>
            <w:tcBorders>
              <w:top w:val="nil"/>
              <w:left w:val="nil"/>
              <w:bottom w:val="single" w:sz="4" w:space="0" w:color="auto"/>
              <w:right w:val="single" w:sz="4" w:space="0" w:color="auto"/>
            </w:tcBorders>
            <w:shd w:val="clear" w:color="auto" w:fill="auto"/>
            <w:vAlign w:val="bottom"/>
          </w:tcPr>
          <w:p w14:paraId="62DF1D2D" w14:textId="0DF3CCA0" w:rsidR="001E0B30" w:rsidRPr="00EC5393" w:rsidRDefault="001E0B30" w:rsidP="00393D8B">
            <w:pPr>
              <w:keepLines/>
              <w:jc w:val="center"/>
              <w:rPr>
                <w:rFonts w:ascii="Arial Narrow" w:hAnsi="Arial Narrow"/>
              </w:rPr>
            </w:pPr>
            <w:r w:rsidRPr="00EC5393">
              <w:rPr>
                <w:rFonts w:ascii="Arial Narrow" w:hAnsi="Arial Narrow"/>
                <w:bCs/>
                <w:color w:val="000000"/>
              </w:rPr>
              <w:t>-16,0</w:t>
            </w:r>
          </w:p>
        </w:tc>
        <w:tc>
          <w:tcPr>
            <w:tcW w:w="1275" w:type="dxa"/>
            <w:tcBorders>
              <w:top w:val="nil"/>
              <w:left w:val="nil"/>
              <w:bottom w:val="single" w:sz="4" w:space="0" w:color="auto"/>
              <w:right w:val="single" w:sz="4" w:space="0" w:color="auto"/>
            </w:tcBorders>
            <w:shd w:val="clear" w:color="auto" w:fill="auto"/>
            <w:vAlign w:val="bottom"/>
          </w:tcPr>
          <w:p w14:paraId="246F217D" w14:textId="0D6E5EAB" w:rsidR="001E0B30" w:rsidRPr="00EC5393" w:rsidRDefault="001E0B30" w:rsidP="00393D8B">
            <w:pPr>
              <w:keepLines/>
              <w:jc w:val="center"/>
              <w:rPr>
                <w:rFonts w:ascii="Arial Narrow" w:hAnsi="Arial Narrow"/>
              </w:rPr>
            </w:pPr>
            <w:r w:rsidRPr="00EC5393">
              <w:rPr>
                <w:rFonts w:ascii="Arial Narrow" w:hAnsi="Arial Narrow"/>
                <w:bCs/>
                <w:color w:val="000000"/>
              </w:rPr>
              <w:t>-7,6</w:t>
            </w:r>
          </w:p>
        </w:tc>
        <w:tc>
          <w:tcPr>
            <w:tcW w:w="1694" w:type="dxa"/>
            <w:tcBorders>
              <w:top w:val="nil"/>
              <w:left w:val="nil"/>
              <w:bottom w:val="single" w:sz="4" w:space="0" w:color="auto"/>
              <w:right w:val="single" w:sz="4" w:space="0" w:color="auto"/>
            </w:tcBorders>
            <w:shd w:val="clear" w:color="auto" w:fill="auto"/>
            <w:vAlign w:val="center"/>
          </w:tcPr>
          <w:p w14:paraId="56647F97" w14:textId="4F5BEC2E" w:rsidR="001E0B30" w:rsidRPr="00EC5393" w:rsidRDefault="001E0B30" w:rsidP="00393D8B">
            <w:pPr>
              <w:keepLines/>
              <w:jc w:val="center"/>
              <w:rPr>
                <w:rFonts w:ascii="Arial Narrow" w:hAnsi="Arial Narrow"/>
              </w:rPr>
            </w:pPr>
            <w:r w:rsidRPr="00EC5393">
              <w:rPr>
                <w:rFonts w:ascii="Arial Narrow" w:hAnsi="Arial Narrow"/>
              </w:rPr>
              <w:t>47,5</w:t>
            </w:r>
          </w:p>
        </w:tc>
      </w:tr>
      <w:tr w:rsidR="001E0B30" w14:paraId="339F8EBC" w14:textId="77777777" w:rsidTr="007409DA">
        <w:tc>
          <w:tcPr>
            <w:tcW w:w="3823" w:type="dxa"/>
            <w:tcBorders>
              <w:top w:val="nil"/>
              <w:left w:val="single" w:sz="4" w:space="0" w:color="auto"/>
              <w:bottom w:val="single" w:sz="4" w:space="0" w:color="auto"/>
              <w:right w:val="single" w:sz="4" w:space="0" w:color="auto"/>
            </w:tcBorders>
            <w:shd w:val="clear" w:color="auto" w:fill="auto"/>
            <w:vAlign w:val="center"/>
          </w:tcPr>
          <w:p w14:paraId="0607A25A" w14:textId="2F4A3B08" w:rsidR="001E0B30" w:rsidRPr="007409DA" w:rsidRDefault="001E0B30" w:rsidP="00393D8B">
            <w:pPr>
              <w:keepLines/>
              <w:jc w:val="both"/>
              <w:rPr>
                <w:rFonts w:ascii="Arial Narrow" w:hAnsi="Arial Narrow"/>
              </w:rPr>
            </w:pPr>
            <w:r w:rsidRPr="007409DA">
              <w:rPr>
                <w:rFonts w:ascii="Arial Narrow" w:hAnsi="Arial Narrow"/>
              </w:rPr>
              <w:t>Норма EBIT, %</w:t>
            </w:r>
          </w:p>
        </w:tc>
        <w:tc>
          <w:tcPr>
            <w:tcW w:w="1417" w:type="dxa"/>
            <w:tcBorders>
              <w:top w:val="nil"/>
              <w:left w:val="nil"/>
              <w:bottom w:val="single" w:sz="4" w:space="0" w:color="auto"/>
              <w:right w:val="single" w:sz="4" w:space="0" w:color="auto"/>
            </w:tcBorders>
            <w:shd w:val="clear" w:color="auto" w:fill="auto"/>
            <w:vAlign w:val="bottom"/>
          </w:tcPr>
          <w:p w14:paraId="6DEC145C" w14:textId="1F1E2E14" w:rsidR="001E0B30" w:rsidRPr="00EC5393" w:rsidRDefault="001E0B30" w:rsidP="00393D8B">
            <w:pPr>
              <w:keepLines/>
              <w:jc w:val="center"/>
              <w:rPr>
                <w:rFonts w:ascii="Arial Narrow" w:hAnsi="Arial Narrow"/>
              </w:rPr>
            </w:pPr>
            <w:r w:rsidRPr="00EC5393">
              <w:rPr>
                <w:rFonts w:ascii="Arial Narrow" w:hAnsi="Arial Narrow"/>
                <w:bCs/>
                <w:color w:val="000000"/>
              </w:rPr>
              <w:t>-11,9</w:t>
            </w:r>
          </w:p>
        </w:tc>
        <w:tc>
          <w:tcPr>
            <w:tcW w:w="1418" w:type="dxa"/>
            <w:tcBorders>
              <w:top w:val="nil"/>
              <w:left w:val="nil"/>
              <w:bottom w:val="single" w:sz="4" w:space="0" w:color="auto"/>
              <w:right w:val="single" w:sz="4" w:space="0" w:color="auto"/>
            </w:tcBorders>
            <w:shd w:val="clear" w:color="auto" w:fill="auto"/>
            <w:vAlign w:val="bottom"/>
          </w:tcPr>
          <w:p w14:paraId="14D5FA12" w14:textId="507A89F5" w:rsidR="001E0B30" w:rsidRPr="00EC5393" w:rsidRDefault="001E0B30" w:rsidP="00393D8B">
            <w:pPr>
              <w:keepLines/>
              <w:jc w:val="center"/>
              <w:rPr>
                <w:rFonts w:ascii="Arial Narrow" w:hAnsi="Arial Narrow"/>
              </w:rPr>
            </w:pPr>
            <w:r w:rsidRPr="00EC5393">
              <w:rPr>
                <w:rFonts w:ascii="Arial Narrow" w:hAnsi="Arial Narrow"/>
                <w:bCs/>
                <w:color w:val="000000"/>
              </w:rPr>
              <w:t>-4,6</w:t>
            </w:r>
          </w:p>
        </w:tc>
        <w:tc>
          <w:tcPr>
            <w:tcW w:w="1275" w:type="dxa"/>
            <w:tcBorders>
              <w:top w:val="nil"/>
              <w:left w:val="nil"/>
              <w:bottom w:val="single" w:sz="4" w:space="0" w:color="auto"/>
              <w:right w:val="single" w:sz="4" w:space="0" w:color="auto"/>
            </w:tcBorders>
            <w:shd w:val="clear" w:color="auto" w:fill="auto"/>
            <w:vAlign w:val="bottom"/>
          </w:tcPr>
          <w:p w14:paraId="6FE746B3" w14:textId="36C6672F" w:rsidR="001E0B30" w:rsidRPr="00EC5393" w:rsidRDefault="001E0B30" w:rsidP="00393D8B">
            <w:pPr>
              <w:keepLines/>
              <w:jc w:val="center"/>
              <w:rPr>
                <w:rFonts w:ascii="Arial Narrow" w:hAnsi="Arial Narrow"/>
              </w:rPr>
            </w:pPr>
            <w:r w:rsidRPr="00EC5393">
              <w:rPr>
                <w:rFonts w:ascii="Arial Narrow" w:hAnsi="Arial Narrow"/>
                <w:bCs/>
                <w:color w:val="000000"/>
              </w:rPr>
              <w:t>-10,5</w:t>
            </w:r>
          </w:p>
        </w:tc>
        <w:tc>
          <w:tcPr>
            <w:tcW w:w="1694" w:type="dxa"/>
            <w:tcBorders>
              <w:top w:val="nil"/>
              <w:left w:val="nil"/>
              <w:bottom w:val="single" w:sz="4" w:space="0" w:color="auto"/>
              <w:right w:val="single" w:sz="4" w:space="0" w:color="auto"/>
            </w:tcBorders>
            <w:shd w:val="clear" w:color="auto" w:fill="auto"/>
            <w:vAlign w:val="center"/>
          </w:tcPr>
          <w:p w14:paraId="169029C8" w14:textId="3872C86F" w:rsidR="001E0B30" w:rsidRPr="00EC5393" w:rsidRDefault="001E0B30" w:rsidP="00393D8B">
            <w:pPr>
              <w:keepLines/>
              <w:jc w:val="center"/>
              <w:rPr>
                <w:rFonts w:ascii="Arial Narrow" w:hAnsi="Arial Narrow"/>
              </w:rPr>
            </w:pPr>
            <w:r w:rsidRPr="00EC5393">
              <w:rPr>
                <w:rFonts w:ascii="Arial Narrow" w:hAnsi="Arial Narrow"/>
              </w:rPr>
              <w:t>228,3</w:t>
            </w:r>
          </w:p>
        </w:tc>
      </w:tr>
      <w:tr w:rsidR="001E0B30" w14:paraId="7865CF9F" w14:textId="77777777" w:rsidTr="007409DA">
        <w:tc>
          <w:tcPr>
            <w:tcW w:w="3823" w:type="dxa"/>
            <w:tcBorders>
              <w:top w:val="nil"/>
              <w:left w:val="single" w:sz="4" w:space="0" w:color="auto"/>
              <w:bottom w:val="single" w:sz="4" w:space="0" w:color="auto"/>
              <w:right w:val="single" w:sz="4" w:space="0" w:color="auto"/>
            </w:tcBorders>
            <w:shd w:val="clear" w:color="auto" w:fill="auto"/>
            <w:vAlign w:val="center"/>
          </w:tcPr>
          <w:p w14:paraId="0B339B2A" w14:textId="2DFA91B9" w:rsidR="001E0B30" w:rsidRPr="007409DA" w:rsidRDefault="001E0B30" w:rsidP="00393D8B">
            <w:pPr>
              <w:keepLines/>
              <w:jc w:val="both"/>
              <w:rPr>
                <w:rFonts w:ascii="Arial Narrow" w:hAnsi="Arial Narrow"/>
              </w:rPr>
            </w:pPr>
            <w:r w:rsidRPr="007409DA">
              <w:rPr>
                <w:rFonts w:ascii="Arial Narrow" w:hAnsi="Arial Narrow"/>
              </w:rPr>
              <w:t>Норма EBITDA, %</w:t>
            </w:r>
          </w:p>
        </w:tc>
        <w:tc>
          <w:tcPr>
            <w:tcW w:w="1417" w:type="dxa"/>
            <w:tcBorders>
              <w:top w:val="nil"/>
              <w:left w:val="nil"/>
              <w:bottom w:val="single" w:sz="4" w:space="0" w:color="auto"/>
              <w:right w:val="single" w:sz="4" w:space="0" w:color="auto"/>
            </w:tcBorders>
            <w:shd w:val="clear" w:color="auto" w:fill="auto"/>
            <w:vAlign w:val="bottom"/>
          </w:tcPr>
          <w:p w14:paraId="55D45E11" w14:textId="1A7A0DA5" w:rsidR="001E0B30" w:rsidRPr="00EC5393" w:rsidRDefault="001E0B30" w:rsidP="00393D8B">
            <w:pPr>
              <w:keepLines/>
              <w:jc w:val="center"/>
              <w:rPr>
                <w:rFonts w:ascii="Arial Narrow" w:hAnsi="Arial Narrow"/>
              </w:rPr>
            </w:pPr>
            <w:r w:rsidRPr="00EC5393">
              <w:rPr>
                <w:rFonts w:ascii="Arial Narrow" w:hAnsi="Arial Narrow"/>
                <w:bCs/>
                <w:color w:val="000000"/>
              </w:rPr>
              <w:t>-7,2</w:t>
            </w:r>
          </w:p>
        </w:tc>
        <w:tc>
          <w:tcPr>
            <w:tcW w:w="1418" w:type="dxa"/>
            <w:tcBorders>
              <w:top w:val="nil"/>
              <w:left w:val="nil"/>
              <w:bottom w:val="single" w:sz="4" w:space="0" w:color="auto"/>
              <w:right w:val="single" w:sz="4" w:space="0" w:color="auto"/>
            </w:tcBorders>
            <w:shd w:val="clear" w:color="auto" w:fill="auto"/>
            <w:vAlign w:val="bottom"/>
          </w:tcPr>
          <w:p w14:paraId="4F299AC6" w14:textId="1D5F3369" w:rsidR="001E0B30" w:rsidRPr="00EC5393" w:rsidRDefault="001E0B30" w:rsidP="00393D8B">
            <w:pPr>
              <w:keepLines/>
              <w:jc w:val="center"/>
              <w:rPr>
                <w:rFonts w:ascii="Arial Narrow" w:hAnsi="Arial Narrow"/>
              </w:rPr>
            </w:pPr>
            <w:r w:rsidRPr="00EC5393">
              <w:rPr>
                <w:rFonts w:ascii="Arial Narrow" w:hAnsi="Arial Narrow"/>
                <w:bCs/>
                <w:color w:val="000000"/>
              </w:rPr>
              <w:t>-0,1</w:t>
            </w:r>
          </w:p>
        </w:tc>
        <w:tc>
          <w:tcPr>
            <w:tcW w:w="1275" w:type="dxa"/>
            <w:tcBorders>
              <w:top w:val="nil"/>
              <w:left w:val="nil"/>
              <w:bottom w:val="single" w:sz="4" w:space="0" w:color="auto"/>
              <w:right w:val="single" w:sz="4" w:space="0" w:color="auto"/>
            </w:tcBorders>
            <w:shd w:val="clear" w:color="auto" w:fill="auto"/>
            <w:vAlign w:val="bottom"/>
          </w:tcPr>
          <w:p w14:paraId="0A238DA7" w14:textId="126A42A9" w:rsidR="001E0B30" w:rsidRPr="00EC5393" w:rsidRDefault="001E0B30" w:rsidP="00393D8B">
            <w:pPr>
              <w:keepLines/>
              <w:jc w:val="center"/>
              <w:rPr>
                <w:rFonts w:ascii="Arial Narrow" w:hAnsi="Arial Narrow"/>
              </w:rPr>
            </w:pPr>
            <w:r w:rsidRPr="00EC5393">
              <w:rPr>
                <w:rFonts w:ascii="Arial Narrow" w:hAnsi="Arial Narrow"/>
                <w:bCs/>
                <w:color w:val="000000"/>
              </w:rPr>
              <w:t>-6,2</w:t>
            </w:r>
          </w:p>
        </w:tc>
        <w:tc>
          <w:tcPr>
            <w:tcW w:w="1694" w:type="dxa"/>
            <w:tcBorders>
              <w:top w:val="nil"/>
              <w:left w:val="nil"/>
              <w:bottom w:val="single" w:sz="4" w:space="0" w:color="auto"/>
              <w:right w:val="single" w:sz="4" w:space="0" w:color="auto"/>
            </w:tcBorders>
            <w:shd w:val="clear" w:color="auto" w:fill="auto"/>
            <w:vAlign w:val="center"/>
          </w:tcPr>
          <w:p w14:paraId="10FDEC7A" w14:textId="1B95BF5F" w:rsidR="001E0B30" w:rsidRPr="001E187E" w:rsidRDefault="001E0B30" w:rsidP="00393D8B">
            <w:pPr>
              <w:keepLines/>
              <w:jc w:val="center"/>
              <w:rPr>
                <w:rFonts w:ascii="Arial Narrow" w:hAnsi="Arial Narrow"/>
                <w:lang w:val="en-US"/>
              </w:rPr>
            </w:pPr>
            <w:r w:rsidRPr="00EC5393">
              <w:rPr>
                <w:rFonts w:ascii="Arial Narrow" w:hAnsi="Arial Narrow"/>
              </w:rPr>
              <w:t>62</w:t>
            </w:r>
            <w:r w:rsidR="001E187E">
              <w:rPr>
                <w:rFonts w:ascii="Arial Narrow" w:hAnsi="Arial Narrow"/>
                <w:lang w:val="en-US"/>
              </w:rPr>
              <w:t>00</w:t>
            </w:r>
          </w:p>
        </w:tc>
      </w:tr>
    </w:tbl>
    <w:p w14:paraId="5D22F73F" w14:textId="77777777" w:rsidR="007409DA" w:rsidRPr="00423A6B" w:rsidRDefault="007409DA" w:rsidP="00393D8B">
      <w:pPr>
        <w:keepLines/>
        <w:spacing w:before="120" w:line="283" w:lineRule="auto"/>
        <w:ind w:firstLine="709"/>
        <w:jc w:val="both"/>
        <w:rPr>
          <w:rFonts w:ascii="Arial Narrow" w:hAnsi="Arial Narrow"/>
        </w:rPr>
      </w:pPr>
      <w:r w:rsidRPr="00423A6B">
        <w:rPr>
          <w:rFonts w:ascii="Arial Narrow" w:hAnsi="Arial Narrow"/>
          <w:b/>
          <w:noProof/>
        </w:rPr>
        <mc:AlternateContent>
          <mc:Choice Requires="wps">
            <w:drawing>
              <wp:anchor distT="0" distB="0" distL="114300" distR="114300" simplePos="0" relativeHeight="251688960" behindDoc="0" locked="0" layoutInCell="1" allowOverlap="1" wp14:anchorId="28F1B269" wp14:editId="5B562083">
                <wp:simplePos x="0" y="0"/>
                <wp:positionH relativeFrom="column">
                  <wp:posOffset>0</wp:posOffset>
                </wp:positionH>
                <wp:positionV relativeFrom="paragraph">
                  <wp:posOffset>0</wp:posOffset>
                </wp:positionV>
                <wp:extent cx="635000" cy="635000"/>
                <wp:effectExtent l="19050" t="19050" r="12700" b="12700"/>
                <wp:wrapNone/>
                <wp:docPr id="42" name="Прямоугольник 4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6D51C" id="Прямоугольник 42" o:spid="_x0000_s1026" style="position:absolute;margin-left:0;margin-top:0;width:50pt;height:50pt;z-index:2516889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">
                <v:stroke joinstyle="round"/>
                <o:lock v:ext="edit" selection="t"/>
              </v:rect>
            </w:pict>
          </mc:Fallback>
        </mc:AlternateContent>
      </w:r>
      <w:r w:rsidRPr="00423A6B">
        <w:rPr>
          <w:rFonts w:ascii="Arial Narrow" w:hAnsi="Arial Narrow"/>
        </w:rPr>
        <w:t>Норма чистой прибыли является итоговой характеристикой прибыльности совокупной деятельности Общества за определенный период времени. Если другие показатели эффективности характеризуют эффективность отдельных сфер деятельности Общества в части обеспечения прибыльности, то данный коэффициент показывает, насколько эффективна вся деятельность Общества в целом, включая прочую и финансовую деятельность.</w:t>
      </w:r>
    </w:p>
    <w:p w14:paraId="2174189C" w14:textId="77777777" w:rsidR="007409DA" w:rsidRPr="00423A6B" w:rsidRDefault="007409DA" w:rsidP="00393D8B">
      <w:pPr>
        <w:keepLines/>
        <w:spacing w:line="283" w:lineRule="auto"/>
        <w:ind w:firstLine="709"/>
        <w:jc w:val="both"/>
        <w:rPr>
          <w:rFonts w:ascii="Arial Narrow" w:hAnsi="Arial Narrow"/>
        </w:rPr>
      </w:pPr>
      <w:bookmarkStart w:id="11" w:name="_MON_1549869422"/>
      <w:bookmarkEnd w:id="11"/>
      <w:r w:rsidRPr="00423A6B">
        <w:rPr>
          <w:rFonts w:ascii="Arial Narrow" w:hAnsi="Arial Narrow"/>
        </w:rPr>
        <w:t>По итогам 2021 года наблюдается ухудшение данного показателя.</w:t>
      </w:r>
    </w:p>
    <w:p w14:paraId="7DE0E1A6" w14:textId="77777777" w:rsidR="007409DA" w:rsidRPr="00423A6B" w:rsidRDefault="007409DA" w:rsidP="00393D8B">
      <w:pPr>
        <w:keepLines/>
        <w:spacing w:line="283" w:lineRule="auto"/>
        <w:ind w:firstLine="709"/>
        <w:jc w:val="both"/>
        <w:rPr>
          <w:rFonts w:ascii="Arial Narrow" w:hAnsi="Arial Narrow"/>
        </w:rPr>
      </w:pPr>
      <w:r w:rsidRPr="00423A6B">
        <w:rPr>
          <w:rFonts w:ascii="Arial Narrow" w:hAnsi="Arial Narrow"/>
        </w:rPr>
        <w:t>Норма EBITDA или EBITDA margin показывает эффективность операционной деятельности Общества вне связи с принципами начисления амортизации, финансовыми операциями и нормами фискального регулирования, принятыми в стране. Относительно 2020 года показатель ухудшился.</w:t>
      </w:r>
    </w:p>
    <w:p w14:paraId="373D9A5C" w14:textId="77777777" w:rsidR="007409DA" w:rsidRPr="00423A6B" w:rsidRDefault="007409DA" w:rsidP="00393D8B">
      <w:pPr>
        <w:keepLines/>
        <w:spacing w:line="283" w:lineRule="auto"/>
        <w:ind w:firstLine="709"/>
        <w:jc w:val="both"/>
        <w:rPr>
          <w:rFonts w:ascii="Arial Narrow" w:hAnsi="Arial Narrow"/>
        </w:rPr>
      </w:pPr>
      <w:r w:rsidRPr="00423A6B">
        <w:rPr>
          <w:rFonts w:ascii="Arial Narrow" w:hAnsi="Arial Narrow"/>
        </w:rPr>
        <w:t>Норма EBIT (рентабельность продаж) также показывает эффективность операционной деятельности Общества вне связи с финансовыми операциями и нормами фискального регулирования, принятыми в стране, но с учетом амортизационных отчислений. И также отмечено ухудшение показателя относительно 2020 года.</w:t>
      </w:r>
    </w:p>
    <w:p w14:paraId="51579B67" w14:textId="77777777" w:rsidR="007409DA" w:rsidRPr="00423A6B" w:rsidRDefault="007409DA" w:rsidP="00393D8B">
      <w:pPr>
        <w:keepLines/>
        <w:spacing w:line="283" w:lineRule="auto"/>
        <w:ind w:firstLine="708"/>
        <w:jc w:val="both"/>
        <w:rPr>
          <w:rFonts w:ascii="Arial Narrow" w:hAnsi="Arial Narrow"/>
        </w:rPr>
      </w:pPr>
      <w:r w:rsidRPr="00423A6B">
        <w:rPr>
          <w:rFonts w:ascii="Arial Narrow" w:hAnsi="Arial Narrow"/>
        </w:rPr>
        <w:t>Отрицательная динамика данных показателей Общества относительно аналогичного периода прошлого года связана со снижением прибыли от продаж.</w:t>
      </w:r>
    </w:p>
    <w:p w14:paraId="7419DA0E" w14:textId="3D28C1B3" w:rsidR="00EF7562" w:rsidRDefault="009972EB" w:rsidP="00393D8B">
      <w:pPr>
        <w:keepLines/>
        <w:spacing w:before="120"/>
        <w:rPr>
          <w:rFonts w:ascii="Arial Narrow" w:hAnsi="Arial Narrow"/>
          <w:b/>
        </w:rPr>
      </w:pPr>
      <w:r>
        <w:rPr>
          <w:rFonts w:ascii="Arial Narrow" w:hAnsi="Arial Narrow"/>
          <w:b/>
        </w:rPr>
        <w:t>Показатели управления операционной задолженностью</w:t>
      </w:r>
    </w:p>
    <w:tbl>
      <w:tblPr>
        <w:tblStyle w:val="aff6"/>
        <w:tblW w:w="0" w:type="auto"/>
        <w:tblLook w:val="04A0" w:firstRow="1" w:lastRow="0" w:firstColumn="1" w:lastColumn="0" w:noHBand="0" w:noVBand="1"/>
      </w:tblPr>
      <w:tblGrid>
        <w:gridCol w:w="3681"/>
        <w:gridCol w:w="1417"/>
        <w:gridCol w:w="1418"/>
        <w:gridCol w:w="1559"/>
        <w:gridCol w:w="1552"/>
      </w:tblGrid>
      <w:tr w:rsidR="00983C35" w14:paraId="3F56B91A" w14:textId="77777777" w:rsidTr="003F5EAF">
        <w:tc>
          <w:tcPr>
            <w:tcW w:w="3681" w:type="dxa"/>
            <w:shd w:val="clear" w:color="auto" w:fill="E3E3FD"/>
            <w:vAlign w:val="center"/>
          </w:tcPr>
          <w:p w14:paraId="263113E9" w14:textId="278D0C4B" w:rsidR="00983C35" w:rsidRPr="00983C35" w:rsidRDefault="00983C3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983C35">
              <w:rPr>
                <w:rFonts w:ascii="Arial Narrow" w:hAnsi="Arial Narrow"/>
                <w:b/>
                <w:bCs/>
              </w:rPr>
              <w:t>Показатели</w:t>
            </w:r>
          </w:p>
        </w:tc>
        <w:tc>
          <w:tcPr>
            <w:tcW w:w="1417" w:type="dxa"/>
            <w:shd w:val="clear" w:color="auto" w:fill="E3E3FD"/>
            <w:vAlign w:val="center"/>
          </w:tcPr>
          <w:p w14:paraId="43D59E5F" w14:textId="286AB4F6" w:rsidR="00983C35" w:rsidRPr="00983C35" w:rsidRDefault="00983C3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983C35">
              <w:rPr>
                <w:rFonts w:ascii="Arial Narrow" w:hAnsi="Arial Narrow"/>
                <w:b/>
                <w:bCs/>
              </w:rPr>
              <w:t>2019 год</w:t>
            </w:r>
          </w:p>
        </w:tc>
        <w:tc>
          <w:tcPr>
            <w:tcW w:w="1418" w:type="dxa"/>
            <w:shd w:val="clear" w:color="auto" w:fill="E3E3FD"/>
            <w:vAlign w:val="center"/>
          </w:tcPr>
          <w:p w14:paraId="75297C59" w14:textId="293C317C" w:rsidR="00983C35" w:rsidRPr="00983C35" w:rsidRDefault="00983C3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983C35">
              <w:rPr>
                <w:rFonts w:ascii="Arial Narrow" w:hAnsi="Arial Narrow"/>
                <w:b/>
                <w:bCs/>
              </w:rPr>
              <w:t>2020 год</w:t>
            </w:r>
          </w:p>
        </w:tc>
        <w:tc>
          <w:tcPr>
            <w:tcW w:w="1559" w:type="dxa"/>
            <w:shd w:val="clear" w:color="auto" w:fill="E3E3FD"/>
            <w:vAlign w:val="center"/>
          </w:tcPr>
          <w:p w14:paraId="53945A5E" w14:textId="7AC2BA28" w:rsidR="00983C35" w:rsidRPr="00983C35" w:rsidRDefault="00983C3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983C35">
              <w:rPr>
                <w:rFonts w:ascii="Arial Narrow" w:hAnsi="Arial Narrow"/>
                <w:b/>
                <w:bCs/>
              </w:rPr>
              <w:t>2021 год</w:t>
            </w:r>
          </w:p>
        </w:tc>
        <w:tc>
          <w:tcPr>
            <w:tcW w:w="1552" w:type="dxa"/>
            <w:shd w:val="clear" w:color="auto" w:fill="E3E3FD"/>
            <w:vAlign w:val="center"/>
          </w:tcPr>
          <w:p w14:paraId="7D5BA1AF" w14:textId="2F274BFA" w:rsidR="00983C35" w:rsidRPr="00983C35" w:rsidRDefault="00983C35"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983C35">
              <w:rPr>
                <w:rFonts w:ascii="Arial Narrow" w:hAnsi="Arial Narrow"/>
                <w:b/>
                <w:bCs/>
              </w:rPr>
              <w:t>Темп роста, 2021/2020, %</w:t>
            </w:r>
          </w:p>
        </w:tc>
      </w:tr>
      <w:tr w:rsidR="00983C35" w:rsidRPr="000025DB" w14:paraId="6F69CBE7" w14:textId="77777777" w:rsidTr="00983C35">
        <w:tc>
          <w:tcPr>
            <w:tcW w:w="3681" w:type="dxa"/>
            <w:vAlign w:val="center"/>
          </w:tcPr>
          <w:p w14:paraId="04B7604F" w14:textId="6E5E5C68" w:rsidR="00983C35" w:rsidRPr="00983C35" w:rsidRDefault="00983C35" w:rsidP="00393D8B">
            <w:pPr>
              <w:keepLines/>
              <w:rPr>
                <w:rFonts w:ascii="Arial Narrow" w:hAnsi="Arial Narrow"/>
              </w:rPr>
            </w:pPr>
            <w:r w:rsidRPr="00983C35">
              <w:rPr>
                <w:rFonts w:ascii="Arial Narrow" w:hAnsi="Arial Narrow"/>
              </w:rPr>
              <w:t>Коэффициент оборачиваемости дебиторской задолженности</w:t>
            </w:r>
          </w:p>
        </w:tc>
        <w:tc>
          <w:tcPr>
            <w:tcW w:w="1417" w:type="dxa"/>
            <w:vAlign w:val="center"/>
          </w:tcPr>
          <w:p w14:paraId="09F67711" w14:textId="23F508ED" w:rsidR="00983C35" w:rsidRPr="00983C35" w:rsidRDefault="00983C35" w:rsidP="00393D8B">
            <w:pPr>
              <w:keepLines/>
              <w:jc w:val="center"/>
              <w:rPr>
                <w:rFonts w:ascii="Arial Narrow" w:hAnsi="Arial Narrow"/>
              </w:rPr>
            </w:pPr>
            <w:r w:rsidRPr="00983C35">
              <w:rPr>
                <w:rFonts w:ascii="Arial Narrow" w:hAnsi="Arial Narrow"/>
                <w:bCs/>
                <w:color w:val="000000"/>
              </w:rPr>
              <w:t>7,0</w:t>
            </w:r>
          </w:p>
        </w:tc>
        <w:tc>
          <w:tcPr>
            <w:tcW w:w="1418" w:type="dxa"/>
            <w:vAlign w:val="center"/>
          </w:tcPr>
          <w:p w14:paraId="4F427BC6" w14:textId="40919FC1" w:rsidR="00983C35" w:rsidRPr="00983C35" w:rsidRDefault="00983C35" w:rsidP="00393D8B">
            <w:pPr>
              <w:keepLines/>
              <w:jc w:val="center"/>
              <w:rPr>
                <w:rFonts w:ascii="Arial Narrow" w:hAnsi="Arial Narrow"/>
              </w:rPr>
            </w:pPr>
            <w:r w:rsidRPr="00983C35">
              <w:rPr>
                <w:rFonts w:ascii="Arial Narrow" w:hAnsi="Arial Narrow"/>
                <w:bCs/>
                <w:color w:val="000000"/>
              </w:rPr>
              <w:t>6,8</w:t>
            </w:r>
          </w:p>
        </w:tc>
        <w:tc>
          <w:tcPr>
            <w:tcW w:w="1559" w:type="dxa"/>
            <w:vAlign w:val="center"/>
          </w:tcPr>
          <w:p w14:paraId="44934866" w14:textId="7F3E4DE0" w:rsidR="00983C35" w:rsidRPr="00983C35" w:rsidRDefault="00983C35" w:rsidP="00393D8B">
            <w:pPr>
              <w:keepLines/>
              <w:jc w:val="center"/>
              <w:rPr>
                <w:rFonts w:ascii="Arial Narrow" w:hAnsi="Arial Narrow"/>
              </w:rPr>
            </w:pPr>
            <w:r w:rsidRPr="00983C35">
              <w:rPr>
                <w:rFonts w:ascii="Arial Narrow" w:hAnsi="Arial Narrow"/>
                <w:bCs/>
                <w:color w:val="000000"/>
              </w:rPr>
              <w:t>6,5</w:t>
            </w:r>
          </w:p>
        </w:tc>
        <w:tc>
          <w:tcPr>
            <w:tcW w:w="1552" w:type="dxa"/>
            <w:vAlign w:val="center"/>
          </w:tcPr>
          <w:p w14:paraId="614D595A" w14:textId="268A58F2" w:rsidR="00983C35" w:rsidRPr="00983C35" w:rsidRDefault="000D281B" w:rsidP="00393D8B">
            <w:pPr>
              <w:keepLines/>
              <w:jc w:val="center"/>
              <w:rPr>
                <w:rFonts w:ascii="Arial Narrow" w:hAnsi="Arial Narrow"/>
              </w:rPr>
            </w:pPr>
            <w:r>
              <w:rPr>
                <w:rFonts w:ascii="Arial Narrow" w:hAnsi="Arial Narrow"/>
              </w:rPr>
              <w:t>95,6</w:t>
            </w:r>
          </w:p>
        </w:tc>
      </w:tr>
      <w:tr w:rsidR="00983C35" w:rsidRPr="000025DB" w14:paraId="176E0CE0" w14:textId="77777777" w:rsidTr="00983C35">
        <w:tc>
          <w:tcPr>
            <w:tcW w:w="3681" w:type="dxa"/>
            <w:vAlign w:val="center"/>
          </w:tcPr>
          <w:p w14:paraId="02FB63A3" w14:textId="015AE369" w:rsidR="00983C35" w:rsidRPr="00983C35" w:rsidRDefault="00983C35" w:rsidP="00393D8B">
            <w:pPr>
              <w:keepLines/>
              <w:rPr>
                <w:rFonts w:ascii="Arial Narrow" w:hAnsi="Arial Narrow"/>
              </w:rPr>
            </w:pPr>
            <w:r w:rsidRPr="00983C35">
              <w:rPr>
                <w:rFonts w:ascii="Arial Narrow" w:hAnsi="Arial Narrow"/>
              </w:rPr>
              <w:t>Оборачиваемость дебиторской задолженности,  дней</w:t>
            </w:r>
          </w:p>
        </w:tc>
        <w:tc>
          <w:tcPr>
            <w:tcW w:w="1417" w:type="dxa"/>
            <w:vAlign w:val="center"/>
          </w:tcPr>
          <w:p w14:paraId="012A1D64" w14:textId="329BA24F" w:rsidR="00983C35" w:rsidRPr="00983C35" w:rsidRDefault="00983C35" w:rsidP="00393D8B">
            <w:pPr>
              <w:keepLines/>
              <w:jc w:val="center"/>
              <w:rPr>
                <w:rFonts w:ascii="Arial Narrow" w:hAnsi="Arial Narrow"/>
              </w:rPr>
            </w:pPr>
            <w:r w:rsidRPr="00983C35">
              <w:rPr>
                <w:rFonts w:ascii="Arial Narrow" w:hAnsi="Arial Narrow"/>
                <w:bCs/>
                <w:color w:val="000000"/>
              </w:rPr>
              <w:t>52</w:t>
            </w:r>
          </w:p>
        </w:tc>
        <w:tc>
          <w:tcPr>
            <w:tcW w:w="1418" w:type="dxa"/>
            <w:vAlign w:val="center"/>
          </w:tcPr>
          <w:p w14:paraId="47B62925" w14:textId="1BF6298A" w:rsidR="00983C35" w:rsidRPr="00983C35" w:rsidRDefault="00983C35" w:rsidP="00393D8B">
            <w:pPr>
              <w:keepLines/>
              <w:jc w:val="center"/>
              <w:rPr>
                <w:rFonts w:ascii="Arial Narrow" w:hAnsi="Arial Narrow"/>
              </w:rPr>
            </w:pPr>
            <w:r w:rsidRPr="00983C35">
              <w:rPr>
                <w:rFonts w:ascii="Arial Narrow" w:hAnsi="Arial Narrow"/>
                <w:bCs/>
                <w:color w:val="000000"/>
              </w:rPr>
              <w:t>54</w:t>
            </w:r>
          </w:p>
        </w:tc>
        <w:tc>
          <w:tcPr>
            <w:tcW w:w="1559" w:type="dxa"/>
            <w:vAlign w:val="center"/>
          </w:tcPr>
          <w:p w14:paraId="32555A89" w14:textId="335C4317" w:rsidR="00983C35" w:rsidRPr="00983C35" w:rsidRDefault="00983C35" w:rsidP="00393D8B">
            <w:pPr>
              <w:keepLines/>
              <w:jc w:val="center"/>
              <w:rPr>
                <w:rFonts w:ascii="Arial Narrow" w:hAnsi="Arial Narrow"/>
              </w:rPr>
            </w:pPr>
            <w:r w:rsidRPr="00983C35">
              <w:rPr>
                <w:rFonts w:ascii="Arial Narrow" w:hAnsi="Arial Narrow"/>
                <w:bCs/>
                <w:color w:val="000000"/>
              </w:rPr>
              <w:t>56</w:t>
            </w:r>
          </w:p>
        </w:tc>
        <w:tc>
          <w:tcPr>
            <w:tcW w:w="1552" w:type="dxa"/>
            <w:vAlign w:val="center"/>
          </w:tcPr>
          <w:p w14:paraId="0F7F084C" w14:textId="45F6D1E7" w:rsidR="00983C35" w:rsidRPr="00983C35" w:rsidRDefault="000D281B" w:rsidP="00393D8B">
            <w:pPr>
              <w:keepLines/>
              <w:jc w:val="center"/>
              <w:rPr>
                <w:rFonts w:ascii="Arial Narrow" w:hAnsi="Arial Narrow"/>
              </w:rPr>
            </w:pPr>
            <w:r>
              <w:rPr>
                <w:rFonts w:ascii="Arial Narrow" w:hAnsi="Arial Narrow"/>
              </w:rPr>
              <w:t>103,7</w:t>
            </w:r>
          </w:p>
        </w:tc>
      </w:tr>
      <w:tr w:rsidR="00983C35" w:rsidRPr="000025DB" w14:paraId="69050350" w14:textId="77777777" w:rsidTr="00983C35">
        <w:tc>
          <w:tcPr>
            <w:tcW w:w="3681" w:type="dxa"/>
            <w:vAlign w:val="center"/>
          </w:tcPr>
          <w:p w14:paraId="28993F17" w14:textId="2F597407" w:rsidR="00983C35" w:rsidRPr="00983C35" w:rsidRDefault="00983C35" w:rsidP="00393D8B">
            <w:pPr>
              <w:keepLines/>
              <w:rPr>
                <w:rFonts w:ascii="Arial Narrow" w:hAnsi="Arial Narrow"/>
              </w:rPr>
            </w:pPr>
            <w:r w:rsidRPr="00983C35">
              <w:rPr>
                <w:rFonts w:ascii="Arial Narrow" w:hAnsi="Arial Narrow"/>
              </w:rPr>
              <w:t>Коэффициент оборачиваемости кредиторской задолженности</w:t>
            </w:r>
          </w:p>
        </w:tc>
        <w:tc>
          <w:tcPr>
            <w:tcW w:w="1417" w:type="dxa"/>
            <w:vAlign w:val="center"/>
          </w:tcPr>
          <w:p w14:paraId="1A1611E6" w14:textId="15C50763" w:rsidR="00983C35" w:rsidRPr="00983C35" w:rsidRDefault="00983C35" w:rsidP="00393D8B">
            <w:pPr>
              <w:keepLines/>
              <w:jc w:val="center"/>
              <w:rPr>
                <w:rFonts w:ascii="Arial Narrow" w:hAnsi="Arial Narrow"/>
                <w:bCs/>
                <w:color w:val="000000"/>
              </w:rPr>
            </w:pPr>
            <w:r w:rsidRPr="00983C35">
              <w:rPr>
                <w:rFonts w:ascii="Arial Narrow" w:hAnsi="Arial Narrow"/>
                <w:bCs/>
                <w:color w:val="000000"/>
              </w:rPr>
              <w:t>9,8</w:t>
            </w:r>
          </w:p>
        </w:tc>
        <w:tc>
          <w:tcPr>
            <w:tcW w:w="1418" w:type="dxa"/>
            <w:vAlign w:val="center"/>
          </w:tcPr>
          <w:p w14:paraId="5BB97567" w14:textId="42B92872" w:rsidR="00983C35" w:rsidRPr="00983C35" w:rsidRDefault="00983C35" w:rsidP="00393D8B">
            <w:pPr>
              <w:keepLines/>
              <w:jc w:val="center"/>
              <w:rPr>
                <w:rFonts w:ascii="Arial Narrow" w:hAnsi="Arial Narrow"/>
                <w:bCs/>
                <w:color w:val="000000"/>
              </w:rPr>
            </w:pPr>
            <w:r w:rsidRPr="00983C35">
              <w:rPr>
                <w:rFonts w:ascii="Arial Narrow" w:hAnsi="Arial Narrow"/>
                <w:bCs/>
                <w:color w:val="000000"/>
              </w:rPr>
              <w:t>8,9</w:t>
            </w:r>
          </w:p>
        </w:tc>
        <w:tc>
          <w:tcPr>
            <w:tcW w:w="1559" w:type="dxa"/>
            <w:vAlign w:val="center"/>
          </w:tcPr>
          <w:p w14:paraId="74D9C9E1" w14:textId="54518231" w:rsidR="00983C35" w:rsidRPr="00983C35" w:rsidRDefault="00983C35" w:rsidP="00393D8B">
            <w:pPr>
              <w:keepLines/>
              <w:jc w:val="center"/>
              <w:rPr>
                <w:rFonts w:ascii="Arial Narrow" w:hAnsi="Arial Narrow"/>
                <w:bCs/>
                <w:color w:val="000000"/>
              </w:rPr>
            </w:pPr>
            <w:r w:rsidRPr="00983C35">
              <w:rPr>
                <w:rFonts w:ascii="Arial Narrow" w:hAnsi="Arial Narrow"/>
                <w:bCs/>
                <w:color w:val="000000"/>
              </w:rPr>
              <w:t>8,0</w:t>
            </w:r>
          </w:p>
        </w:tc>
        <w:tc>
          <w:tcPr>
            <w:tcW w:w="1552" w:type="dxa"/>
            <w:vAlign w:val="center"/>
          </w:tcPr>
          <w:p w14:paraId="6222B84B" w14:textId="0AC72A5C" w:rsidR="00983C35" w:rsidRPr="00983C35" w:rsidRDefault="000D281B" w:rsidP="00393D8B">
            <w:pPr>
              <w:keepLines/>
              <w:jc w:val="center"/>
              <w:rPr>
                <w:rFonts w:ascii="Arial Narrow" w:hAnsi="Arial Narrow"/>
              </w:rPr>
            </w:pPr>
            <w:r>
              <w:rPr>
                <w:rFonts w:ascii="Arial Narrow" w:hAnsi="Arial Narrow"/>
              </w:rPr>
              <w:t>89,9</w:t>
            </w:r>
          </w:p>
        </w:tc>
      </w:tr>
      <w:tr w:rsidR="00983C35" w:rsidRPr="000025DB" w14:paraId="474662F2" w14:textId="77777777" w:rsidTr="00983C35">
        <w:tc>
          <w:tcPr>
            <w:tcW w:w="3681" w:type="dxa"/>
            <w:vAlign w:val="center"/>
          </w:tcPr>
          <w:p w14:paraId="20E53FE5" w14:textId="517D8FF2" w:rsidR="00983C35" w:rsidRPr="00983C35" w:rsidRDefault="00983C35" w:rsidP="00393D8B">
            <w:pPr>
              <w:keepLines/>
              <w:rPr>
                <w:rFonts w:ascii="Arial Narrow" w:hAnsi="Arial Narrow"/>
              </w:rPr>
            </w:pPr>
            <w:r w:rsidRPr="00983C35">
              <w:rPr>
                <w:rFonts w:ascii="Arial Narrow" w:hAnsi="Arial Narrow"/>
              </w:rPr>
              <w:t>Оборачиваемость кредиторской задолженности,  дней</w:t>
            </w:r>
          </w:p>
        </w:tc>
        <w:tc>
          <w:tcPr>
            <w:tcW w:w="1417" w:type="dxa"/>
            <w:vAlign w:val="center"/>
          </w:tcPr>
          <w:p w14:paraId="15D0E905" w14:textId="59081579" w:rsidR="00983C35" w:rsidRPr="00983C35" w:rsidRDefault="00983C35" w:rsidP="00393D8B">
            <w:pPr>
              <w:keepLines/>
              <w:jc w:val="center"/>
              <w:rPr>
                <w:rFonts w:ascii="Arial Narrow" w:hAnsi="Arial Narrow"/>
                <w:bCs/>
                <w:color w:val="000000"/>
              </w:rPr>
            </w:pPr>
            <w:r w:rsidRPr="00983C35">
              <w:rPr>
                <w:rFonts w:ascii="Arial Narrow" w:hAnsi="Arial Narrow"/>
                <w:bCs/>
                <w:color w:val="000000"/>
              </w:rPr>
              <w:t>37</w:t>
            </w:r>
          </w:p>
        </w:tc>
        <w:tc>
          <w:tcPr>
            <w:tcW w:w="1418" w:type="dxa"/>
            <w:vAlign w:val="center"/>
          </w:tcPr>
          <w:p w14:paraId="0A881A78" w14:textId="262CA5A4" w:rsidR="00983C35" w:rsidRPr="00983C35" w:rsidRDefault="00983C35" w:rsidP="00393D8B">
            <w:pPr>
              <w:keepLines/>
              <w:jc w:val="center"/>
              <w:rPr>
                <w:rFonts w:ascii="Arial Narrow" w:hAnsi="Arial Narrow"/>
                <w:bCs/>
                <w:color w:val="000000"/>
              </w:rPr>
            </w:pPr>
            <w:r w:rsidRPr="00983C35">
              <w:rPr>
                <w:rFonts w:ascii="Arial Narrow" w:hAnsi="Arial Narrow"/>
                <w:bCs/>
                <w:color w:val="000000"/>
              </w:rPr>
              <w:t>41</w:t>
            </w:r>
          </w:p>
        </w:tc>
        <w:tc>
          <w:tcPr>
            <w:tcW w:w="1559" w:type="dxa"/>
            <w:vAlign w:val="center"/>
          </w:tcPr>
          <w:p w14:paraId="226C232B" w14:textId="19DB4086" w:rsidR="00983C35" w:rsidRPr="00983C35" w:rsidRDefault="00983C35" w:rsidP="00393D8B">
            <w:pPr>
              <w:keepLines/>
              <w:jc w:val="center"/>
              <w:rPr>
                <w:rFonts w:ascii="Arial Narrow" w:hAnsi="Arial Narrow"/>
                <w:bCs/>
                <w:color w:val="000000"/>
              </w:rPr>
            </w:pPr>
            <w:r w:rsidRPr="00983C35">
              <w:rPr>
                <w:rFonts w:ascii="Arial Narrow" w:hAnsi="Arial Narrow"/>
                <w:bCs/>
                <w:color w:val="000000"/>
              </w:rPr>
              <w:t>46</w:t>
            </w:r>
          </w:p>
        </w:tc>
        <w:tc>
          <w:tcPr>
            <w:tcW w:w="1552" w:type="dxa"/>
            <w:vAlign w:val="center"/>
          </w:tcPr>
          <w:p w14:paraId="298DFD97" w14:textId="5892332E" w:rsidR="00983C35" w:rsidRPr="00983C35" w:rsidRDefault="000D281B" w:rsidP="00393D8B">
            <w:pPr>
              <w:keepLines/>
              <w:jc w:val="center"/>
              <w:rPr>
                <w:rFonts w:ascii="Arial Narrow" w:hAnsi="Arial Narrow"/>
              </w:rPr>
            </w:pPr>
            <w:r>
              <w:rPr>
                <w:rFonts w:ascii="Arial Narrow" w:hAnsi="Arial Narrow"/>
              </w:rPr>
              <w:t>112,2</w:t>
            </w:r>
          </w:p>
        </w:tc>
      </w:tr>
    </w:tbl>
    <w:p w14:paraId="5F9BBFD3" w14:textId="77777777" w:rsidR="003F5EAF" w:rsidRDefault="003F5EAF" w:rsidP="00393D8B">
      <w:pPr>
        <w:keepLines/>
        <w:spacing w:before="120"/>
        <w:rPr>
          <w:rFonts w:ascii="Arial Narrow" w:hAnsi="Arial Narrow"/>
          <w:b/>
        </w:rPr>
      </w:pPr>
    </w:p>
    <w:p w14:paraId="3D49CD00" w14:textId="77777777" w:rsidR="00983C35" w:rsidRPr="00983C35" w:rsidRDefault="00983C35" w:rsidP="00393D8B">
      <w:pPr>
        <w:keepLines/>
        <w:spacing w:line="283" w:lineRule="auto"/>
        <w:ind w:firstLine="709"/>
        <w:contextualSpacing/>
        <w:jc w:val="both"/>
        <w:rPr>
          <w:rFonts w:ascii="Arial Narrow" w:hAnsi="Arial Narrow"/>
        </w:rPr>
      </w:pPr>
      <w:bookmarkStart w:id="12" w:name="_MON_1549870687"/>
      <w:bookmarkStart w:id="13" w:name="_MON_1677424671"/>
      <w:bookmarkEnd w:id="12"/>
      <w:bookmarkEnd w:id="13"/>
      <w:r w:rsidRPr="00983C35">
        <w:rPr>
          <w:rFonts w:ascii="Arial Narrow" w:hAnsi="Arial Narrow"/>
        </w:rPr>
        <w:lastRenderedPageBreak/>
        <w:t xml:space="preserve">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На конец 2021 года отмечено снижение данного коэффициента, что сигнализирует об отрицательной динамике в отношении расчетов с покупателями и заказчиками. </w:t>
      </w:r>
    </w:p>
    <w:p w14:paraId="534A5204" w14:textId="2F176656" w:rsidR="00983C35" w:rsidRDefault="00983C35" w:rsidP="00393D8B">
      <w:pPr>
        <w:keepLines/>
        <w:spacing w:line="283" w:lineRule="auto"/>
        <w:ind w:firstLine="709"/>
        <w:contextualSpacing/>
        <w:jc w:val="both"/>
        <w:rPr>
          <w:rFonts w:ascii="Arial Narrow" w:hAnsi="Arial Narrow"/>
        </w:rPr>
      </w:pPr>
      <w:r w:rsidRPr="00983C35">
        <w:rPr>
          <w:rFonts w:ascii="Arial Narrow" w:hAnsi="Arial Narrow"/>
        </w:rPr>
        <w:t>Оборачиваемость дебиторской задолженности, отражающая средний срок оплаты покупателями выставленных счетов, определена на основании выручки от реализации. Период оборота дебиторской задолженности в днях за 12 месяцев 2021 года составил 56 дней (6,52 раз), что меньше аналогичного периода прошлого года на 2 дня или 4,8% и является негативным фактором. При снижении коэффициента оборачиваемости дебиторской задолженности соответственно увеличивается время оборота данной задолженности.</w:t>
      </w:r>
    </w:p>
    <w:p w14:paraId="2FBDB401" w14:textId="78F48314" w:rsidR="00983C35" w:rsidRPr="00983C35" w:rsidRDefault="00983C35" w:rsidP="00393D8B">
      <w:pPr>
        <w:keepLines/>
        <w:spacing w:line="283" w:lineRule="auto"/>
        <w:ind w:firstLine="709"/>
        <w:contextualSpacing/>
        <w:jc w:val="both"/>
        <w:rPr>
          <w:rFonts w:ascii="Arial Narrow" w:hAnsi="Arial Narrow"/>
        </w:rPr>
      </w:pPr>
      <w:r w:rsidRPr="00983C35">
        <w:rPr>
          <w:rFonts w:ascii="Arial Narrow" w:hAnsi="Arial Narrow"/>
        </w:rPr>
        <w:t>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 Общество оплачивает свои долги, которое увеличивается пропорционально снижению оборачиваемости</w:t>
      </w:r>
      <w:r>
        <w:rPr>
          <w:rFonts w:ascii="Arial Narrow" w:hAnsi="Arial Narrow"/>
        </w:rPr>
        <w:t>.</w:t>
      </w:r>
    </w:p>
    <w:p w14:paraId="65393533" w14:textId="1BF4689D" w:rsidR="00983C35" w:rsidRPr="00983C35" w:rsidRDefault="00983C35" w:rsidP="00393D8B">
      <w:pPr>
        <w:keepLines/>
        <w:spacing w:line="283" w:lineRule="auto"/>
        <w:ind w:firstLine="709"/>
        <w:contextualSpacing/>
        <w:jc w:val="both"/>
        <w:rPr>
          <w:rFonts w:ascii="Arial Narrow" w:hAnsi="Arial Narrow"/>
        </w:rPr>
      </w:pPr>
      <w:r w:rsidRPr="00983C35">
        <w:rPr>
          <w:rFonts w:ascii="Arial Narrow" w:hAnsi="Arial Narrow"/>
        </w:rPr>
        <w:t>На 31.12.2021 период оборота кредиторской задолженности в днях составил 46 день (7,9 раз), что больше аналогичного периода прошлого года на 5 дней и характеризует снижение уровня оборачиваемости.</w:t>
      </w:r>
    </w:p>
    <w:p w14:paraId="1B038728" w14:textId="77777777" w:rsidR="00EF7562" w:rsidRDefault="00EF7562" w:rsidP="00393D8B">
      <w:pPr>
        <w:keepLines/>
        <w:spacing w:before="240"/>
        <w:contextualSpacing/>
        <w:jc w:val="center"/>
        <w:rPr>
          <w:rFonts w:ascii="Arial Narrow" w:hAnsi="Arial Narrow"/>
          <w:b/>
          <w:color w:val="0070C0"/>
        </w:rPr>
      </w:pPr>
    </w:p>
    <w:p w14:paraId="7164D1FC" w14:textId="77777777" w:rsidR="00EF7562" w:rsidRDefault="009972EB" w:rsidP="00393D8B">
      <w:pPr>
        <w:keepLines/>
        <w:spacing w:before="240" w:line="276" w:lineRule="auto"/>
        <w:contextualSpacing/>
        <w:rPr>
          <w:rFonts w:ascii="Arial Narrow" w:hAnsi="Arial Narrow"/>
          <w:b/>
        </w:rPr>
      </w:pPr>
      <w:r>
        <w:rPr>
          <w:rFonts w:ascii="Arial Narrow" w:hAnsi="Arial Narrow"/>
          <w:b/>
        </w:rPr>
        <w:t>Показатели ликвидности</w:t>
      </w:r>
    </w:p>
    <w:p w14:paraId="43D8A330" w14:textId="73C433A7" w:rsidR="00EF7562" w:rsidRDefault="009972EB" w:rsidP="00393D8B">
      <w:pPr>
        <w:keepLines/>
        <w:spacing w:before="120" w:line="276" w:lineRule="auto"/>
        <w:ind w:firstLine="709"/>
        <w:contextualSpacing/>
        <w:jc w:val="both"/>
      </w:pPr>
      <w:r>
        <w:rPr>
          <w:rFonts w:ascii="Arial Narrow" w:hAnsi="Arial Narrow"/>
        </w:rPr>
        <w:t xml:space="preserve">Показатели ликвидности оценивают способность Общества погашать свои обязательства </w:t>
      </w:r>
      <w:r w:rsidR="00393D8B">
        <w:rPr>
          <w:rFonts w:ascii="Arial Narrow" w:hAnsi="Arial Narrow"/>
        </w:rPr>
        <w:br/>
      </w:r>
      <w:r>
        <w:rPr>
          <w:rFonts w:ascii="Arial Narrow" w:hAnsi="Arial Narrow"/>
        </w:rPr>
        <w:t>и сохранять права владения активами в долгосрочной перспективе.</w:t>
      </w:r>
    </w:p>
    <w:p w14:paraId="68F93EFA" w14:textId="77777777" w:rsidR="00EF7562" w:rsidRDefault="009972EB" w:rsidP="00393D8B">
      <w:pPr>
        <w:keepLines/>
        <w:spacing w:before="120" w:line="276" w:lineRule="auto"/>
        <w:ind w:firstLine="709"/>
        <w:contextualSpacing/>
        <w:jc w:val="both"/>
        <w:rPr>
          <w:rFonts w:ascii="Arial Narrow" w:hAnsi="Arial Narrow"/>
        </w:rPr>
      </w:pPr>
      <w:r>
        <w:rPr>
          <w:rFonts w:ascii="Arial Narrow" w:hAnsi="Arial Narrow"/>
        </w:rPr>
        <w:t>Показатели ликвидности призваны продемонстрировать степень платежеспособности Общества по краткосрочным долгам.</w:t>
      </w:r>
    </w:p>
    <w:tbl>
      <w:tblPr>
        <w:tblStyle w:val="aff6"/>
        <w:tblW w:w="0" w:type="auto"/>
        <w:tblLook w:val="04A0" w:firstRow="1" w:lastRow="0" w:firstColumn="1" w:lastColumn="0" w:noHBand="0" w:noVBand="1"/>
      </w:tblPr>
      <w:tblGrid>
        <w:gridCol w:w="3964"/>
        <w:gridCol w:w="1418"/>
        <w:gridCol w:w="1276"/>
        <w:gridCol w:w="1275"/>
        <w:gridCol w:w="1694"/>
      </w:tblGrid>
      <w:tr w:rsidR="00B51B64" w:rsidRPr="00205C25" w14:paraId="4D564163" w14:textId="77777777" w:rsidTr="00205C25">
        <w:tc>
          <w:tcPr>
            <w:tcW w:w="3964" w:type="dxa"/>
            <w:shd w:val="clear" w:color="auto" w:fill="E3E3FD"/>
            <w:vAlign w:val="center"/>
          </w:tcPr>
          <w:p w14:paraId="3CF1F528" w14:textId="7DE23DF6" w:rsidR="00B51B64" w:rsidRPr="00B51B64" w:rsidRDefault="00B51B6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B51B64">
              <w:rPr>
                <w:rFonts w:ascii="Arial Narrow" w:hAnsi="Arial Narrow"/>
                <w:b/>
                <w:bCs/>
              </w:rPr>
              <w:t>Показатели</w:t>
            </w:r>
          </w:p>
        </w:tc>
        <w:tc>
          <w:tcPr>
            <w:tcW w:w="1418" w:type="dxa"/>
            <w:shd w:val="clear" w:color="auto" w:fill="E3E3FD"/>
            <w:vAlign w:val="center"/>
          </w:tcPr>
          <w:p w14:paraId="2956CE6F" w14:textId="457F0C5A" w:rsidR="00B51B64" w:rsidRPr="00B51B64" w:rsidRDefault="00B51B64" w:rsidP="00393D8B">
            <w:pPr>
              <w:keepLines/>
              <w:jc w:val="center"/>
              <w:rPr>
                <w:rFonts w:ascii="Arial Narrow" w:hAnsi="Arial Narrow"/>
                <w:b/>
                <w:bCs/>
              </w:rPr>
            </w:pPr>
            <w:r w:rsidRPr="00B51B64">
              <w:rPr>
                <w:rFonts w:ascii="Arial Narrow" w:hAnsi="Arial Narrow"/>
                <w:b/>
                <w:bCs/>
              </w:rPr>
              <w:t>2019 год</w:t>
            </w:r>
          </w:p>
        </w:tc>
        <w:tc>
          <w:tcPr>
            <w:tcW w:w="1276" w:type="dxa"/>
            <w:shd w:val="clear" w:color="auto" w:fill="E3E3FD"/>
            <w:vAlign w:val="center"/>
          </w:tcPr>
          <w:p w14:paraId="023A3612" w14:textId="2E383640" w:rsidR="00B51B64" w:rsidRPr="00B51B64" w:rsidRDefault="00B51B64" w:rsidP="00393D8B">
            <w:pPr>
              <w:keepLines/>
              <w:jc w:val="center"/>
              <w:rPr>
                <w:rFonts w:ascii="Arial Narrow" w:hAnsi="Arial Narrow"/>
                <w:b/>
                <w:bCs/>
              </w:rPr>
            </w:pPr>
            <w:r w:rsidRPr="00B51B64">
              <w:rPr>
                <w:rFonts w:ascii="Arial Narrow" w:hAnsi="Arial Narrow"/>
                <w:b/>
                <w:bCs/>
              </w:rPr>
              <w:t>2020 год</w:t>
            </w:r>
          </w:p>
        </w:tc>
        <w:tc>
          <w:tcPr>
            <w:tcW w:w="1275" w:type="dxa"/>
            <w:shd w:val="clear" w:color="auto" w:fill="E3E3FD"/>
            <w:vAlign w:val="center"/>
          </w:tcPr>
          <w:p w14:paraId="0E38F76E" w14:textId="5B2BB4F5" w:rsidR="00B51B64" w:rsidRPr="00B51B64" w:rsidRDefault="00B51B64" w:rsidP="00393D8B">
            <w:pPr>
              <w:keepLines/>
              <w:jc w:val="center"/>
              <w:rPr>
                <w:rFonts w:ascii="Arial Narrow" w:hAnsi="Arial Narrow"/>
                <w:b/>
                <w:bCs/>
              </w:rPr>
            </w:pPr>
            <w:r w:rsidRPr="00B51B64">
              <w:rPr>
                <w:rFonts w:ascii="Arial Narrow" w:hAnsi="Arial Narrow"/>
                <w:b/>
                <w:bCs/>
              </w:rPr>
              <w:t>2021 год</w:t>
            </w:r>
          </w:p>
        </w:tc>
        <w:tc>
          <w:tcPr>
            <w:tcW w:w="1694" w:type="dxa"/>
            <w:shd w:val="clear" w:color="auto" w:fill="E3E3FD"/>
            <w:vAlign w:val="center"/>
          </w:tcPr>
          <w:p w14:paraId="3A78F4DB" w14:textId="7E4F824A" w:rsidR="00B51B64" w:rsidRPr="00B51B64" w:rsidRDefault="00B51B64" w:rsidP="00393D8B">
            <w:pPr>
              <w:keepLines/>
              <w:jc w:val="center"/>
              <w:rPr>
                <w:rFonts w:ascii="Arial Narrow" w:hAnsi="Arial Narrow"/>
                <w:b/>
                <w:bCs/>
              </w:rPr>
            </w:pPr>
            <w:r w:rsidRPr="00B51B64">
              <w:rPr>
                <w:rFonts w:ascii="Arial Narrow" w:hAnsi="Arial Narrow"/>
                <w:b/>
                <w:bCs/>
              </w:rPr>
              <w:t>Темп роста, 2021/2020, %</w:t>
            </w:r>
          </w:p>
        </w:tc>
      </w:tr>
      <w:tr w:rsidR="00B51B64" w:rsidRPr="00205C25" w14:paraId="3E3B6960" w14:textId="77777777" w:rsidTr="00B73C16">
        <w:tc>
          <w:tcPr>
            <w:tcW w:w="3964" w:type="dxa"/>
            <w:vAlign w:val="center"/>
          </w:tcPr>
          <w:p w14:paraId="011745EA" w14:textId="6492FFE0" w:rsidR="00B51B64" w:rsidRPr="00B51B64" w:rsidRDefault="00B51B64" w:rsidP="00393D8B">
            <w:pPr>
              <w:keepLines/>
              <w:rPr>
                <w:rFonts w:ascii="Arial Narrow" w:hAnsi="Arial Narrow"/>
              </w:rPr>
            </w:pPr>
            <w:r w:rsidRPr="00B51B64">
              <w:rPr>
                <w:rFonts w:ascii="Arial Narrow" w:hAnsi="Arial Narrow"/>
              </w:rPr>
              <w:t>Коэффициент быстрой ликвидности</w:t>
            </w:r>
          </w:p>
        </w:tc>
        <w:tc>
          <w:tcPr>
            <w:tcW w:w="1418" w:type="dxa"/>
            <w:vAlign w:val="bottom"/>
          </w:tcPr>
          <w:p w14:paraId="74E1D867" w14:textId="1E58BBF5" w:rsidR="00B51B64" w:rsidRPr="00B51B64" w:rsidRDefault="00B51B64" w:rsidP="00393D8B">
            <w:pPr>
              <w:keepLines/>
              <w:jc w:val="center"/>
              <w:rPr>
                <w:rFonts w:ascii="Arial Narrow" w:hAnsi="Arial Narrow"/>
              </w:rPr>
            </w:pPr>
            <w:r w:rsidRPr="00B51B64">
              <w:rPr>
                <w:rFonts w:ascii="Arial Narrow" w:hAnsi="Arial Narrow"/>
                <w:bCs/>
                <w:color w:val="000000"/>
              </w:rPr>
              <w:t>0,88</w:t>
            </w:r>
          </w:p>
        </w:tc>
        <w:tc>
          <w:tcPr>
            <w:tcW w:w="1276" w:type="dxa"/>
            <w:vAlign w:val="bottom"/>
          </w:tcPr>
          <w:p w14:paraId="1737E2AE" w14:textId="2C26D9C1" w:rsidR="00B51B64" w:rsidRPr="00B51B64" w:rsidRDefault="00B51B64" w:rsidP="00393D8B">
            <w:pPr>
              <w:keepLines/>
              <w:jc w:val="center"/>
              <w:rPr>
                <w:rFonts w:ascii="Arial Narrow" w:hAnsi="Arial Narrow"/>
              </w:rPr>
            </w:pPr>
            <w:r w:rsidRPr="00B51B64">
              <w:rPr>
                <w:rFonts w:ascii="Arial Narrow" w:hAnsi="Arial Narrow"/>
                <w:bCs/>
                <w:color w:val="000000"/>
              </w:rPr>
              <w:t>0,51</w:t>
            </w:r>
          </w:p>
        </w:tc>
        <w:tc>
          <w:tcPr>
            <w:tcW w:w="1275" w:type="dxa"/>
            <w:vAlign w:val="bottom"/>
          </w:tcPr>
          <w:p w14:paraId="55FFE495" w14:textId="6A406C1B" w:rsidR="00B51B64" w:rsidRPr="00B51B64" w:rsidRDefault="00B51B64" w:rsidP="00393D8B">
            <w:pPr>
              <w:keepLines/>
              <w:jc w:val="center"/>
              <w:rPr>
                <w:rFonts w:ascii="Arial Narrow" w:hAnsi="Arial Narrow"/>
              </w:rPr>
            </w:pPr>
            <w:r w:rsidRPr="00B51B64">
              <w:rPr>
                <w:rFonts w:ascii="Arial Narrow" w:hAnsi="Arial Narrow"/>
                <w:bCs/>
                <w:color w:val="000000"/>
              </w:rPr>
              <w:t>0,72</w:t>
            </w:r>
          </w:p>
        </w:tc>
        <w:tc>
          <w:tcPr>
            <w:tcW w:w="1694" w:type="dxa"/>
            <w:vAlign w:val="center"/>
          </w:tcPr>
          <w:p w14:paraId="54F10AE2" w14:textId="67FF5556" w:rsidR="00B51B64" w:rsidRPr="00B51B64" w:rsidRDefault="000D281B" w:rsidP="00393D8B">
            <w:pPr>
              <w:keepLines/>
              <w:jc w:val="center"/>
              <w:rPr>
                <w:rFonts w:ascii="Arial Narrow" w:hAnsi="Arial Narrow"/>
              </w:rPr>
            </w:pPr>
            <w:r>
              <w:rPr>
                <w:rFonts w:ascii="Arial Narrow" w:hAnsi="Arial Narrow"/>
              </w:rPr>
              <w:t>1</w:t>
            </w:r>
            <w:r w:rsidR="00B51B64" w:rsidRPr="00B51B64">
              <w:rPr>
                <w:rFonts w:ascii="Arial Narrow" w:hAnsi="Arial Narrow"/>
              </w:rPr>
              <w:t>41,8</w:t>
            </w:r>
          </w:p>
        </w:tc>
      </w:tr>
      <w:tr w:rsidR="00B51B64" w:rsidRPr="00205C25" w14:paraId="499A4C23" w14:textId="77777777" w:rsidTr="00B73C16">
        <w:tc>
          <w:tcPr>
            <w:tcW w:w="3964" w:type="dxa"/>
            <w:vAlign w:val="center"/>
          </w:tcPr>
          <w:p w14:paraId="08466996" w14:textId="43DA821C" w:rsidR="00B51B64" w:rsidRPr="00B51B64" w:rsidRDefault="00B51B64" w:rsidP="00393D8B">
            <w:pPr>
              <w:keepLines/>
              <w:rPr>
                <w:rFonts w:ascii="Arial Narrow" w:hAnsi="Arial Narrow"/>
              </w:rPr>
            </w:pPr>
            <w:r w:rsidRPr="00B51B64">
              <w:rPr>
                <w:rFonts w:ascii="Arial Narrow" w:hAnsi="Arial Narrow"/>
              </w:rPr>
              <w:t>Коэффициент абсолютной ликвидности</w:t>
            </w:r>
          </w:p>
        </w:tc>
        <w:tc>
          <w:tcPr>
            <w:tcW w:w="1418" w:type="dxa"/>
            <w:vAlign w:val="bottom"/>
          </w:tcPr>
          <w:p w14:paraId="104D4D94" w14:textId="0FB5E593" w:rsidR="00B51B64" w:rsidRPr="00B51B64" w:rsidRDefault="00B51B64" w:rsidP="00393D8B">
            <w:pPr>
              <w:keepLines/>
              <w:jc w:val="center"/>
              <w:rPr>
                <w:rFonts w:ascii="Arial Narrow" w:hAnsi="Arial Narrow"/>
              </w:rPr>
            </w:pPr>
            <w:r w:rsidRPr="00B51B64">
              <w:rPr>
                <w:rFonts w:ascii="Arial Narrow" w:hAnsi="Arial Narrow"/>
                <w:bCs/>
                <w:color w:val="000000"/>
              </w:rPr>
              <w:t>0,04</w:t>
            </w:r>
          </w:p>
        </w:tc>
        <w:tc>
          <w:tcPr>
            <w:tcW w:w="1276" w:type="dxa"/>
            <w:vAlign w:val="bottom"/>
          </w:tcPr>
          <w:p w14:paraId="00A5CF15" w14:textId="1977E658" w:rsidR="00B51B64" w:rsidRPr="00B51B64" w:rsidRDefault="00B51B64" w:rsidP="00393D8B">
            <w:pPr>
              <w:keepLines/>
              <w:jc w:val="center"/>
              <w:rPr>
                <w:rFonts w:ascii="Arial Narrow" w:hAnsi="Arial Narrow"/>
              </w:rPr>
            </w:pPr>
            <w:r w:rsidRPr="00B51B64">
              <w:rPr>
                <w:rFonts w:ascii="Arial Narrow" w:hAnsi="Arial Narrow"/>
                <w:bCs/>
                <w:color w:val="000000"/>
              </w:rPr>
              <w:t>0,03</w:t>
            </w:r>
          </w:p>
        </w:tc>
        <w:tc>
          <w:tcPr>
            <w:tcW w:w="1275" w:type="dxa"/>
            <w:vAlign w:val="bottom"/>
          </w:tcPr>
          <w:p w14:paraId="74060176" w14:textId="6AB5A23D" w:rsidR="00B51B64" w:rsidRPr="00B51B64" w:rsidRDefault="00B51B64" w:rsidP="00393D8B">
            <w:pPr>
              <w:keepLines/>
              <w:jc w:val="center"/>
              <w:rPr>
                <w:rFonts w:ascii="Arial Narrow" w:hAnsi="Arial Narrow"/>
              </w:rPr>
            </w:pPr>
            <w:r w:rsidRPr="00B51B64">
              <w:rPr>
                <w:rFonts w:ascii="Arial Narrow" w:hAnsi="Arial Narrow"/>
                <w:bCs/>
                <w:color w:val="000000"/>
              </w:rPr>
              <w:t>0,06</w:t>
            </w:r>
          </w:p>
        </w:tc>
        <w:tc>
          <w:tcPr>
            <w:tcW w:w="1694" w:type="dxa"/>
            <w:vAlign w:val="center"/>
          </w:tcPr>
          <w:p w14:paraId="25730BD9" w14:textId="7EEDA15E" w:rsidR="00B51B64" w:rsidRPr="00B51B64" w:rsidRDefault="000D281B" w:rsidP="00393D8B">
            <w:pPr>
              <w:keepLines/>
              <w:jc w:val="center"/>
              <w:rPr>
                <w:rFonts w:ascii="Arial Narrow" w:hAnsi="Arial Narrow"/>
              </w:rPr>
            </w:pPr>
            <w:r>
              <w:rPr>
                <w:rFonts w:ascii="Arial Narrow" w:hAnsi="Arial Narrow"/>
              </w:rPr>
              <w:t>200</w:t>
            </w:r>
          </w:p>
        </w:tc>
      </w:tr>
      <w:tr w:rsidR="00B51B64" w:rsidRPr="00205C25" w14:paraId="016649E7" w14:textId="77777777" w:rsidTr="00B73C16">
        <w:tc>
          <w:tcPr>
            <w:tcW w:w="3964" w:type="dxa"/>
            <w:vAlign w:val="center"/>
          </w:tcPr>
          <w:p w14:paraId="3F67BF6B" w14:textId="6D8CC4B4" w:rsidR="00B51B64" w:rsidRPr="00B51B64" w:rsidRDefault="00B51B64" w:rsidP="00393D8B">
            <w:pPr>
              <w:keepLines/>
              <w:rPr>
                <w:rFonts w:ascii="Arial Narrow" w:hAnsi="Arial Narrow"/>
              </w:rPr>
            </w:pPr>
            <w:r w:rsidRPr="00B51B64">
              <w:rPr>
                <w:rFonts w:ascii="Arial Narrow" w:hAnsi="Arial Narrow"/>
              </w:rPr>
              <w:t>Коэффициент Бивера</w:t>
            </w:r>
          </w:p>
        </w:tc>
        <w:tc>
          <w:tcPr>
            <w:tcW w:w="1418" w:type="dxa"/>
            <w:vAlign w:val="bottom"/>
          </w:tcPr>
          <w:p w14:paraId="0A274A82" w14:textId="14714B0A" w:rsidR="00B51B64" w:rsidRPr="00B51B64" w:rsidRDefault="00B51B64" w:rsidP="00393D8B">
            <w:pPr>
              <w:keepLines/>
              <w:jc w:val="center"/>
              <w:rPr>
                <w:rFonts w:ascii="Arial Narrow" w:hAnsi="Arial Narrow"/>
              </w:rPr>
            </w:pPr>
            <w:r w:rsidRPr="00B51B64">
              <w:rPr>
                <w:rFonts w:ascii="Arial Narrow" w:hAnsi="Arial Narrow"/>
                <w:bCs/>
                <w:color w:val="000000"/>
              </w:rPr>
              <w:t>-0,89</w:t>
            </w:r>
          </w:p>
        </w:tc>
        <w:tc>
          <w:tcPr>
            <w:tcW w:w="1276" w:type="dxa"/>
            <w:vAlign w:val="bottom"/>
          </w:tcPr>
          <w:p w14:paraId="20622084" w14:textId="32D07A51" w:rsidR="00B51B64" w:rsidRPr="00B51B64" w:rsidRDefault="00B51B64" w:rsidP="00393D8B">
            <w:pPr>
              <w:keepLines/>
              <w:jc w:val="center"/>
              <w:rPr>
                <w:rFonts w:ascii="Arial Narrow" w:hAnsi="Arial Narrow"/>
              </w:rPr>
            </w:pPr>
            <w:r w:rsidRPr="00B51B64">
              <w:rPr>
                <w:rFonts w:ascii="Arial Narrow" w:hAnsi="Arial Narrow"/>
                <w:bCs/>
                <w:color w:val="000000"/>
              </w:rPr>
              <w:t>0,07</w:t>
            </w:r>
          </w:p>
        </w:tc>
        <w:tc>
          <w:tcPr>
            <w:tcW w:w="1275" w:type="dxa"/>
            <w:vAlign w:val="bottom"/>
          </w:tcPr>
          <w:p w14:paraId="6F861FC6" w14:textId="7D24A4C3" w:rsidR="00B51B64" w:rsidRPr="00B51B64" w:rsidRDefault="00B51B64" w:rsidP="00393D8B">
            <w:pPr>
              <w:keepLines/>
              <w:jc w:val="center"/>
              <w:rPr>
                <w:rFonts w:ascii="Arial Narrow" w:hAnsi="Arial Narrow"/>
              </w:rPr>
            </w:pPr>
            <w:r w:rsidRPr="00B51B64">
              <w:rPr>
                <w:rFonts w:ascii="Arial Narrow" w:hAnsi="Arial Narrow"/>
                <w:bCs/>
                <w:color w:val="000000"/>
              </w:rPr>
              <w:t>-0,34</w:t>
            </w:r>
          </w:p>
        </w:tc>
        <w:tc>
          <w:tcPr>
            <w:tcW w:w="1694" w:type="dxa"/>
            <w:vAlign w:val="center"/>
          </w:tcPr>
          <w:p w14:paraId="077DD523" w14:textId="7B1CCA66" w:rsidR="00B51B64" w:rsidRPr="00B51B64" w:rsidRDefault="00B51B64" w:rsidP="00393D8B">
            <w:pPr>
              <w:keepLines/>
              <w:jc w:val="center"/>
              <w:rPr>
                <w:rFonts w:ascii="Arial Narrow" w:hAnsi="Arial Narrow"/>
              </w:rPr>
            </w:pPr>
            <w:r w:rsidRPr="00B51B64">
              <w:rPr>
                <w:rFonts w:ascii="Arial Narrow" w:hAnsi="Arial Narrow"/>
              </w:rPr>
              <w:t>-</w:t>
            </w:r>
            <w:r w:rsidR="000D281B">
              <w:rPr>
                <w:rFonts w:ascii="Arial Narrow" w:hAnsi="Arial Narrow"/>
              </w:rPr>
              <w:t>485,7</w:t>
            </w:r>
          </w:p>
        </w:tc>
      </w:tr>
    </w:tbl>
    <w:p w14:paraId="4C2DE082" w14:textId="77777777" w:rsidR="00F254D4" w:rsidRDefault="00F254D4" w:rsidP="00393D8B">
      <w:pPr>
        <w:keepLines/>
        <w:tabs>
          <w:tab w:val="left" w:pos="4077"/>
          <w:tab w:val="left" w:pos="5495"/>
          <w:tab w:val="left" w:pos="6771"/>
          <w:tab w:val="left" w:pos="8046"/>
        </w:tabs>
        <w:ind w:left="113"/>
        <w:rPr>
          <w:rFonts w:ascii="Arial Narrow" w:hAnsi="Arial Narrow"/>
        </w:rPr>
      </w:pPr>
    </w:p>
    <w:p w14:paraId="742B8AB2" w14:textId="77777777" w:rsidR="00B51B64" w:rsidRPr="00B51B64" w:rsidRDefault="00B51B64" w:rsidP="00393D8B">
      <w:pPr>
        <w:keepLines/>
        <w:tabs>
          <w:tab w:val="right" w:pos="9637"/>
        </w:tabs>
        <w:spacing w:line="283" w:lineRule="auto"/>
        <w:ind w:firstLine="709"/>
        <w:jc w:val="both"/>
        <w:rPr>
          <w:rFonts w:ascii="Arial Narrow" w:hAnsi="Arial Narrow"/>
        </w:rPr>
      </w:pPr>
      <w:r w:rsidRPr="00B51B64">
        <w:rPr>
          <w:rFonts w:ascii="Arial Narrow" w:hAnsi="Arial Narrow"/>
          <w:b/>
          <w:noProof/>
        </w:rPr>
        <mc:AlternateContent>
          <mc:Choice Requires="wps">
            <w:drawing>
              <wp:anchor distT="0" distB="0" distL="114300" distR="114300" simplePos="0" relativeHeight="251691008" behindDoc="0" locked="0" layoutInCell="1" allowOverlap="1" wp14:anchorId="5643F0D2" wp14:editId="077A92D7">
                <wp:simplePos x="0" y="0"/>
                <wp:positionH relativeFrom="column">
                  <wp:posOffset>0</wp:posOffset>
                </wp:positionH>
                <wp:positionV relativeFrom="paragraph">
                  <wp:posOffset>0</wp:posOffset>
                </wp:positionV>
                <wp:extent cx="635000" cy="635000"/>
                <wp:effectExtent l="19050" t="19050" r="12700" b="12700"/>
                <wp:wrapNone/>
                <wp:docPr id="41" name="Прямоугольник 4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7DE3C4" id="Прямоугольник 41" o:spid="_x0000_s1026" style="position:absolute;margin-left:0;margin-top:0;width:50pt;height:50pt;z-index:251691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">
                <v:stroke joinstyle="round"/>
                <o:lock v:ext="edit" selection="t"/>
              </v:rect>
            </w:pict>
          </mc:Fallback>
        </mc:AlternateContent>
      </w:r>
      <w:r w:rsidRPr="00B51B64">
        <w:rPr>
          <w:rFonts w:ascii="Arial Narrow" w:hAnsi="Arial Narrow"/>
        </w:rPr>
        <w:t>По итогам работы за 2021 год отмечено увеличение показателя быстрой ликвидности в результате увеличения краткосрочной дебиторской задолженности на фоне снижения краткосрочных кредитов.</w:t>
      </w:r>
    </w:p>
    <w:p w14:paraId="4574C952" w14:textId="77777777" w:rsidR="00B51B64" w:rsidRPr="00B51B64" w:rsidRDefault="00B51B64" w:rsidP="00393D8B">
      <w:pPr>
        <w:keepLines/>
        <w:spacing w:line="283" w:lineRule="auto"/>
        <w:ind w:firstLine="708"/>
        <w:jc w:val="both"/>
        <w:rPr>
          <w:rFonts w:ascii="Arial Narrow" w:hAnsi="Arial Narrow"/>
        </w:rPr>
      </w:pPr>
      <w:r w:rsidRPr="00B51B64">
        <w:rPr>
          <w:rFonts w:ascii="Arial Narrow" w:hAnsi="Arial Narrow"/>
        </w:rPr>
        <w:t xml:space="preserve">Коэффициент быстрой ликвидности демонстрирует защищенность держателей </w:t>
      </w:r>
      <w:bookmarkStart w:id="14" w:name="_MON_1549875398"/>
      <w:bookmarkStart w:id="15" w:name="_MON_1677424803"/>
      <w:bookmarkEnd w:id="14"/>
      <w:bookmarkEnd w:id="15"/>
      <w:r w:rsidRPr="00B51B64">
        <w:rPr>
          <w:rFonts w:ascii="Arial Narrow" w:hAnsi="Arial Narrow"/>
        </w:rPr>
        <w:t xml:space="preserve">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Нормативное значение данного показателя - от 0,8 до 1,5. На начало отчетного периода составлял 0,51, к концу отчетного периода увеличился и составил 0,72. </w:t>
      </w:r>
    </w:p>
    <w:p w14:paraId="2C5C35F8" w14:textId="77777777" w:rsidR="00B51B64" w:rsidRPr="00B51B64" w:rsidRDefault="00B51B64" w:rsidP="00393D8B">
      <w:pPr>
        <w:keepLines/>
        <w:spacing w:line="283" w:lineRule="auto"/>
        <w:ind w:firstLine="708"/>
        <w:jc w:val="both"/>
        <w:rPr>
          <w:rFonts w:ascii="Arial Narrow" w:hAnsi="Arial Narrow"/>
        </w:rPr>
      </w:pPr>
      <w:r w:rsidRPr="00B51B64">
        <w:rPr>
          <w:rFonts w:ascii="Arial Narrow" w:hAnsi="Arial Narrow"/>
        </w:rPr>
        <w:t xml:space="preserve">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 от 0,2 до 0,8. За отчетный период данный показатель увеличился с 0,03 до 0,06. </w:t>
      </w:r>
    </w:p>
    <w:p w14:paraId="688F2323" w14:textId="77777777" w:rsidR="00B51B64" w:rsidRPr="00B51B64" w:rsidRDefault="00B51B64" w:rsidP="00393D8B">
      <w:pPr>
        <w:keepLines/>
        <w:spacing w:line="283" w:lineRule="auto"/>
        <w:ind w:firstLine="708"/>
        <w:jc w:val="both"/>
        <w:rPr>
          <w:rFonts w:ascii="Arial Narrow" w:hAnsi="Arial Narrow"/>
        </w:rPr>
      </w:pPr>
      <w:r w:rsidRPr="00B51B64">
        <w:rPr>
          <w:rFonts w:ascii="Arial Narrow" w:hAnsi="Arial Narrow"/>
        </w:rPr>
        <w:lastRenderedPageBreak/>
        <w:t>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 Значение данного показателя составило на конец 2021 года -0,34, что существенно ниже норматива (0,4-0,45).</w:t>
      </w:r>
    </w:p>
    <w:p w14:paraId="170A146B" w14:textId="77777777" w:rsidR="00F254D4" w:rsidRDefault="00F254D4" w:rsidP="00393D8B">
      <w:pPr>
        <w:keepLines/>
        <w:spacing w:line="276" w:lineRule="auto"/>
        <w:rPr>
          <w:rFonts w:ascii="Arial Narrow" w:hAnsi="Arial Narrow"/>
          <w:b/>
        </w:rPr>
      </w:pPr>
    </w:p>
    <w:p w14:paraId="78BE1BFE" w14:textId="77777777" w:rsidR="004534BE" w:rsidRDefault="009972EB" w:rsidP="00393D8B">
      <w:pPr>
        <w:keepLines/>
        <w:spacing w:line="276" w:lineRule="auto"/>
        <w:rPr>
          <w:rFonts w:ascii="Arial Narrow" w:hAnsi="Arial Narrow"/>
          <w:b/>
        </w:rPr>
      </w:pPr>
      <w:r>
        <w:rPr>
          <w:rFonts w:ascii="Arial Narrow" w:hAnsi="Arial Narrow"/>
          <w:b/>
        </w:rPr>
        <w:t>Показатели структуры капитала</w:t>
      </w:r>
      <w:bookmarkStart w:id="16" w:name="_MON_1549888165"/>
      <w:bookmarkStart w:id="17" w:name="_MON_1677424930"/>
      <w:bookmarkEnd w:id="16"/>
      <w:bookmarkEnd w:id="17"/>
    </w:p>
    <w:tbl>
      <w:tblPr>
        <w:tblStyle w:val="aff6"/>
        <w:tblW w:w="0" w:type="auto"/>
        <w:tblLook w:val="04A0" w:firstRow="1" w:lastRow="0" w:firstColumn="1" w:lastColumn="0" w:noHBand="0" w:noVBand="1"/>
      </w:tblPr>
      <w:tblGrid>
        <w:gridCol w:w="4106"/>
        <w:gridCol w:w="1276"/>
        <w:gridCol w:w="1134"/>
        <w:gridCol w:w="1417"/>
        <w:gridCol w:w="1694"/>
      </w:tblGrid>
      <w:tr w:rsidR="00B51B64" w:rsidRPr="00C14153" w14:paraId="6070314D" w14:textId="77777777" w:rsidTr="00C14153">
        <w:tc>
          <w:tcPr>
            <w:tcW w:w="4106" w:type="dxa"/>
            <w:shd w:val="clear" w:color="auto" w:fill="E3E3FD"/>
            <w:vAlign w:val="center"/>
          </w:tcPr>
          <w:p w14:paraId="3044D849" w14:textId="425F33B2" w:rsidR="00B51B64" w:rsidRPr="00B51B64" w:rsidRDefault="00B51B6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B51B64">
              <w:rPr>
                <w:rFonts w:ascii="Arial Narrow" w:hAnsi="Arial Narrow"/>
                <w:b/>
                <w:bCs/>
              </w:rPr>
              <w:t>Показатели</w:t>
            </w:r>
          </w:p>
        </w:tc>
        <w:tc>
          <w:tcPr>
            <w:tcW w:w="1276" w:type="dxa"/>
            <w:shd w:val="clear" w:color="auto" w:fill="E3E3FD"/>
            <w:vAlign w:val="center"/>
          </w:tcPr>
          <w:p w14:paraId="5C2A297B" w14:textId="47C8EAEA" w:rsidR="00B51B64" w:rsidRPr="00B51B64" w:rsidRDefault="00B51B64" w:rsidP="00393D8B">
            <w:pPr>
              <w:keepLines/>
              <w:jc w:val="center"/>
              <w:rPr>
                <w:rFonts w:ascii="Arial Narrow" w:hAnsi="Arial Narrow"/>
                <w:b/>
                <w:bCs/>
              </w:rPr>
            </w:pPr>
            <w:r w:rsidRPr="00B51B64">
              <w:rPr>
                <w:rFonts w:ascii="Arial Narrow" w:hAnsi="Arial Narrow"/>
                <w:b/>
                <w:bCs/>
              </w:rPr>
              <w:t>2019 год</w:t>
            </w:r>
          </w:p>
        </w:tc>
        <w:tc>
          <w:tcPr>
            <w:tcW w:w="1134" w:type="dxa"/>
            <w:shd w:val="clear" w:color="auto" w:fill="E3E3FD"/>
            <w:vAlign w:val="center"/>
          </w:tcPr>
          <w:p w14:paraId="58864007" w14:textId="625CB546" w:rsidR="00B51B64" w:rsidRPr="00B51B64" w:rsidRDefault="00B51B64" w:rsidP="00393D8B">
            <w:pPr>
              <w:keepLines/>
              <w:jc w:val="center"/>
              <w:rPr>
                <w:rFonts w:ascii="Arial Narrow" w:hAnsi="Arial Narrow"/>
                <w:b/>
                <w:bCs/>
              </w:rPr>
            </w:pPr>
            <w:r w:rsidRPr="00B51B64">
              <w:rPr>
                <w:rFonts w:ascii="Arial Narrow" w:hAnsi="Arial Narrow"/>
                <w:b/>
                <w:bCs/>
              </w:rPr>
              <w:t>2020 год</w:t>
            </w:r>
          </w:p>
        </w:tc>
        <w:tc>
          <w:tcPr>
            <w:tcW w:w="1417" w:type="dxa"/>
            <w:shd w:val="clear" w:color="auto" w:fill="E3E3FD"/>
            <w:vAlign w:val="center"/>
          </w:tcPr>
          <w:p w14:paraId="31533F69" w14:textId="24FD48AB" w:rsidR="00B51B64" w:rsidRPr="00B51B64" w:rsidRDefault="00B51B64" w:rsidP="00393D8B">
            <w:pPr>
              <w:keepLines/>
              <w:jc w:val="center"/>
              <w:rPr>
                <w:rFonts w:ascii="Arial Narrow" w:hAnsi="Arial Narrow"/>
                <w:b/>
                <w:bCs/>
              </w:rPr>
            </w:pPr>
            <w:r w:rsidRPr="00B51B64">
              <w:rPr>
                <w:rFonts w:ascii="Arial Narrow" w:hAnsi="Arial Narrow"/>
                <w:b/>
                <w:bCs/>
              </w:rPr>
              <w:t>2021 год</w:t>
            </w:r>
          </w:p>
        </w:tc>
        <w:tc>
          <w:tcPr>
            <w:tcW w:w="1694" w:type="dxa"/>
            <w:shd w:val="clear" w:color="auto" w:fill="E3E3FD"/>
            <w:vAlign w:val="center"/>
          </w:tcPr>
          <w:p w14:paraId="61B46414" w14:textId="6D24A330" w:rsidR="00B51B64" w:rsidRPr="00B51B64" w:rsidRDefault="00B51B64" w:rsidP="00393D8B">
            <w:pPr>
              <w:keepLines/>
              <w:jc w:val="center"/>
              <w:rPr>
                <w:rFonts w:ascii="Arial Narrow" w:hAnsi="Arial Narrow"/>
                <w:b/>
                <w:bCs/>
              </w:rPr>
            </w:pPr>
            <w:r w:rsidRPr="00B51B64">
              <w:rPr>
                <w:rFonts w:ascii="Arial Narrow" w:hAnsi="Arial Narrow"/>
                <w:b/>
                <w:bCs/>
              </w:rPr>
              <w:t>Темп роста, 2021/2020, %</w:t>
            </w:r>
          </w:p>
        </w:tc>
      </w:tr>
      <w:tr w:rsidR="001E187E" w:rsidRPr="00C14153" w14:paraId="1AFE6889" w14:textId="77777777" w:rsidTr="00B73C16">
        <w:tc>
          <w:tcPr>
            <w:tcW w:w="4106" w:type="dxa"/>
            <w:vAlign w:val="center"/>
          </w:tcPr>
          <w:p w14:paraId="4B202F3D" w14:textId="475B8142" w:rsidR="001E187E" w:rsidRPr="00B51B64" w:rsidRDefault="001E187E" w:rsidP="00393D8B">
            <w:pPr>
              <w:keepLines/>
              <w:rPr>
                <w:rFonts w:ascii="Arial Narrow" w:hAnsi="Arial Narrow"/>
              </w:rPr>
            </w:pPr>
            <w:r w:rsidRPr="00B51B64">
              <w:rPr>
                <w:rFonts w:ascii="Arial Narrow" w:hAnsi="Arial Narrow"/>
              </w:rPr>
              <w:t>Коэффициент автономии</w:t>
            </w:r>
          </w:p>
        </w:tc>
        <w:tc>
          <w:tcPr>
            <w:tcW w:w="1276" w:type="dxa"/>
            <w:vAlign w:val="bottom"/>
          </w:tcPr>
          <w:p w14:paraId="2CC10FF4" w14:textId="5929E53E" w:rsidR="001E187E" w:rsidRPr="001E187E" w:rsidRDefault="001E187E" w:rsidP="00393D8B">
            <w:pPr>
              <w:keepLines/>
              <w:jc w:val="center"/>
              <w:rPr>
                <w:rFonts w:ascii="Arial Narrow" w:hAnsi="Arial Narrow"/>
              </w:rPr>
            </w:pPr>
            <w:r w:rsidRPr="001E187E">
              <w:rPr>
                <w:rFonts w:ascii="Arial Narrow" w:hAnsi="Arial Narrow"/>
                <w:bCs/>
                <w:color w:val="000000"/>
              </w:rPr>
              <w:t>-0,03</w:t>
            </w:r>
          </w:p>
        </w:tc>
        <w:tc>
          <w:tcPr>
            <w:tcW w:w="1134" w:type="dxa"/>
            <w:vAlign w:val="bottom"/>
          </w:tcPr>
          <w:p w14:paraId="058DC07C" w14:textId="5DA1C10F" w:rsidR="001E187E" w:rsidRPr="001E187E" w:rsidRDefault="001E187E" w:rsidP="00393D8B">
            <w:pPr>
              <w:keepLines/>
              <w:jc w:val="center"/>
              <w:rPr>
                <w:rFonts w:ascii="Arial Narrow" w:hAnsi="Arial Narrow"/>
              </w:rPr>
            </w:pPr>
            <w:r>
              <w:rPr>
                <w:rFonts w:ascii="Arial Narrow" w:hAnsi="Arial Narrow"/>
                <w:bCs/>
                <w:color w:val="000000"/>
              </w:rPr>
              <w:t>0,3</w:t>
            </w:r>
          </w:p>
        </w:tc>
        <w:tc>
          <w:tcPr>
            <w:tcW w:w="1417" w:type="dxa"/>
            <w:vAlign w:val="bottom"/>
          </w:tcPr>
          <w:p w14:paraId="2A1E1B68" w14:textId="2D4C2517" w:rsidR="001E187E" w:rsidRPr="001E187E" w:rsidRDefault="001E187E" w:rsidP="00393D8B">
            <w:pPr>
              <w:keepLines/>
              <w:jc w:val="center"/>
              <w:rPr>
                <w:rFonts w:ascii="Arial Narrow" w:hAnsi="Arial Narrow"/>
              </w:rPr>
            </w:pPr>
            <w:r w:rsidRPr="001E187E">
              <w:rPr>
                <w:rFonts w:ascii="Arial Narrow" w:hAnsi="Arial Narrow"/>
                <w:bCs/>
                <w:color w:val="000000"/>
              </w:rPr>
              <w:t>0,24</w:t>
            </w:r>
          </w:p>
        </w:tc>
        <w:tc>
          <w:tcPr>
            <w:tcW w:w="1694" w:type="dxa"/>
            <w:vAlign w:val="center"/>
          </w:tcPr>
          <w:p w14:paraId="600E2DC3" w14:textId="08BB534D" w:rsidR="001E187E" w:rsidRPr="001E187E" w:rsidRDefault="001E187E" w:rsidP="00393D8B">
            <w:pPr>
              <w:keepLines/>
              <w:jc w:val="center"/>
              <w:rPr>
                <w:rFonts w:ascii="Arial Narrow" w:hAnsi="Arial Narrow"/>
              </w:rPr>
            </w:pPr>
            <w:r>
              <w:rPr>
                <w:rFonts w:ascii="Arial Narrow" w:hAnsi="Arial Narrow"/>
                <w:lang w:val="en-US"/>
              </w:rPr>
              <w:t>8</w:t>
            </w:r>
            <w:r w:rsidRPr="001E187E">
              <w:rPr>
                <w:rFonts w:ascii="Arial Narrow" w:hAnsi="Arial Narrow"/>
              </w:rPr>
              <w:t>0,0</w:t>
            </w:r>
          </w:p>
        </w:tc>
      </w:tr>
      <w:tr w:rsidR="001E187E" w:rsidRPr="00C14153" w14:paraId="7199DE0B" w14:textId="77777777" w:rsidTr="00B73C16">
        <w:tc>
          <w:tcPr>
            <w:tcW w:w="4106" w:type="dxa"/>
            <w:vAlign w:val="center"/>
          </w:tcPr>
          <w:p w14:paraId="2CFD0951" w14:textId="5BAAF0D7" w:rsidR="001E187E" w:rsidRPr="00B51B64" w:rsidRDefault="001E187E" w:rsidP="00393D8B">
            <w:pPr>
              <w:keepLines/>
              <w:rPr>
                <w:rFonts w:ascii="Arial Narrow" w:hAnsi="Arial Narrow"/>
              </w:rPr>
            </w:pPr>
            <w:r w:rsidRPr="00B51B64">
              <w:rPr>
                <w:rFonts w:ascii="Arial Narrow" w:hAnsi="Arial Narrow"/>
              </w:rPr>
              <w:t>Соотношение собственного и заёмного капитала</w:t>
            </w:r>
          </w:p>
        </w:tc>
        <w:tc>
          <w:tcPr>
            <w:tcW w:w="1276" w:type="dxa"/>
            <w:vAlign w:val="bottom"/>
          </w:tcPr>
          <w:p w14:paraId="025B2F16" w14:textId="0839CE93" w:rsidR="001E187E" w:rsidRPr="001E187E" w:rsidRDefault="001E187E" w:rsidP="00393D8B">
            <w:pPr>
              <w:keepLines/>
              <w:jc w:val="center"/>
              <w:rPr>
                <w:rFonts w:ascii="Arial Narrow" w:hAnsi="Arial Narrow"/>
              </w:rPr>
            </w:pPr>
            <w:r w:rsidRPr="001E187E">
              <w:rPr>
                <w:rFonts w:ascii="Arial Narrow" w:hAnsi="Arial Narrow"/>
                <w:bCs/>
                <w:color w:val="000000"/>
              </w:rPr>
              <w:t>-30,69</w:t>
            </w:r>
          </w:p>
        </w:tc>
        <w:tc>
          <w:tcPr>
            <w:tcW w:w="1134" w:type="dxa"/>
            <w:vAlign w:val="bottom"/>
          </w:tcPr>
          <w:p w14:paraId="7F2A1D7B" w14:textId="75593CF5" w:rsidR="001E187E" w:rsidRPr="001E187E" w:rsidRDefault="001E187E" w:rsidP="00393D8B">
            <w:pPr>
              <w:keepLines/>
              <w:jc w:val="center"/>
              <w:rPr>
                <w:rFonts w:ascii="Arial Narrow" w:hAnsi="Arial Narrow"/>
              </w:rPr>
            </w:pPr>
            <w:r w:rsidRPr="001E187E">
              <w:rPr>
                <w:rFonts w:ascii="Arial Narrow" w:hAnsi="Arial Narrow"/>
                <w:bCs/>
                <w:color w:val="000000"/>
              </w:rPr>
              <w:t>2,38</w:t>
            </w:r>
          </w:p>
        </w:tc>
        <w:tc>
          <w:tcPr>
            <w:tcW w:w="1417" w:type="dxa"/>
            <w:vAlign w:val="bottom"/>
          </w:tcPr>
          <w:p w14:paraId="0DB9E443" w14:textId="21F5C4AE" w:rsidR="001E187E" w:rsidRPr="001E187E" w:rsidRDefault="001E187E" w:rsidP="00393D8B">
            <w:pPr>
              <w:keepLines/>
              <w:jc w:val="center"/>
              <w:rPr>
                <w:rFonts w:ascii="Arial Narrow" w:hAnsi="Arial Narrow"/>
              </w:rPr>
            </w:pPr>
            <w:r w:rsidRPr="001E187E">
              <w:rPr>
                <w:rFonts w:ascii="Arial Narrow" w:hAnsi="Arial Narrow"/>
                <w:bCs/>
                <w:color w:val="000000"/>
              </w:rPr>
              <w:t>3,14</w:t>
            </w:r>
          </w:p>
        </w:tc>
        <w:tc>
          <w:tcPr>
            <w:tcW w:w="1694" w:type="dxa"/>
            <w:vAlign w:val="center"/>
          </w:tcPr>
          <w:p w14:paraId="14DE1A7D" w14:textId="77777777" w:rsidR="001E187E" w:rsidRPr="001E187E" w:rsidRDefault="001E187E" w:rsidP="00393D8B">
            <w:pPr>
              <w:keepLines/>
              <w:jc w:val="center"/>
              <w:rPr>
                <w:rFonts w:ascii="Arial Narrow" w:hAnsi="Arial Narrow"/>
              </w:rPr>
            </w:pPr>
          </w:p>
          <w:p w14:paraId="2F768A06" w14:textId="72D89A04" w:rsidR="001E187E" w:rsidRPr="001E187E" w:rsidRDefault="001E187E" w:rsidP="00393D8B">
            <w:pPr>
              <w:keepLines/>
              <w:jc w:val="center"/>
              <w:rPr>
                <w:rFonts w:ascii="Arial Narrow" w:hAnsi="Arial Narrow"/>
              </w:rPr>
            </w:pPr>
            <w:r>
              <w:rPr>
                <w:rFonts w:ascii="Arial Narrow" w:hAnsi="Arial Narrow"/>
                <w:lang w:val="en-US"/>
              </w:rPr>
              <w:t>1</w:t>
            </w:r>
            <w:r w:rsidRPr="001E187E">
              <w:rPr>
                <w:rFonts w:ascii="Arial Narrow" w:hAnsi="Arial Narrow"/>
              </w:rPr>
              <w:t>31,9</w:t>
            </w:r>
          </w:p>
        </w:tc>
      </w:tr>
    </w:tbl>
    <w:bookmarkStart w:id="18" w:name="_Toc209410721"/>
    <w:p w14:paraId="71BFF05B" w14:textId="31A0D980" w:rsidR="00B51B64" w:rsidRPr="00B51B64" w:rsidRDefault="00B51B64" w:rsidP="00393D8B">
      <w:pPr>
        <w:keepLines/>
        <w:spacing w:before="240" w:line="276" w:lineRule="auto"/>
        <w:ind w:firstLine="708"/>
        <w:jc w:val="both"/>
        <w:rPr>
          <w:rFonts w:ascii="Arial Narrow" w:hAnsi="Arial Narrow"/>
        </w:rPr>
      </w:pPr>
      <w:r w:rsidRPr="00B51B64">
        <w:rPr>
          <w:rFonts w:ascii="Arial Narrow" w:hAnsi="Arial Narrow"/>
          <w:b/>
          <w:noProof/>
        </w:rPr>
        <mc:AlternateContent>
          <mc:Choice Requires="wps">
            <w:drawing>
              <wp:anchor distT="0" distB="0" distL="114300" distR="114300" simplePos="0" relativeHeight="251693056" behindDoc="0" locked="0" layoutInCell="1" allowOverlap="1" wp14:anchorId="7AF94D2C" wp14:editId="49127FF4">
                <wp:simplePos x="0" y="0"/>
                <wp:positionH relativeFrom="column">
                  <wp:posOffset>0</wp:posOffset>
                </wp:positionH>
                <wp:positionV relativeFrom="paragraph">
                  <wp:posOffset>0</wp:posOffset>
                </wp:positionV>
                <wp:extent cx="635000" cy="635000"/>
                <wp:effectExtent l="19050" t="19050" r="12700" b="12700"/>
                <wp:wrapNone/>
                <wp:docPr id="43" name="Прямоугольник 4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327CB8" id="Прямоугольник 43" o:spid="_x0000_s1026" style="position:absolute;margin-left:0;margin-top:0;width:50pt;height:50pt;z-index:251693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">
                <v:stroke joinstyle="round"/>
                <o:lock v:ext="edit" selection="t"/>
              </v:rect>
            </w:pict>
          </mc:Fallback>
        </mc:AlternateContent>
      </w:r>
      <w:r w:rsidRPr="00B51B64">
        <w:rPr>
          <w:rFonts w:ascii="Arial Narrow" w:hAnsi="Arial Narrow"/>
        </w:rPr>
        <w:t xml:space="preserve">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По итогам работы за 2021 год составляет 0,24, что ниже аналогичного периода прошлого года на </w:t>
      </w:r>
      <w:r w:rsidR="000D281B">
        <w:rPr>
          <w:rFonts w:ascii="Arial Narrow" w:hAnsi="Arial Narrow"/>
        </w:rPr>
        <w:t>20</w:t>
      </w:r>
      <w:r w:rsidR="00393D8B">
        <w:rPr>
          <w:rFonts w:ascii="Arial Narrow" w:hAnsi="Arial Narrow"/>
        </w:rPr>
        <w:t xml:space="preserve"> </w:t>
      </w:r>
      <w:r w:rsidRPr="00B51B64">
        <w:rPr>
          <w:rFonts w:ascii="Arial Narrow" w:hAnsi="Arial Narrow"/>
        </w:rPr>
        <w:t>%. Таким образом, по состоянию на 31.12.2021 активы Общества на 24</w:t>
      </w:r>
      <w:r w:rsidR="00393D8B">
        <w:rPr>
          <w:rFonts w:ascii="Arial Narrow" w:hAnsi="Arial Narrow"/>
        </w:rPr>
        <w:t xml:space="preserve"> </w:t>
      </w:r>
      <w:r w:rsidRPr="00B51B64">
        <w:rPr>
          <w:rFonts w:ascii="Arial Narrow" w:hAnsi="Arial Narrow"/>
        </w:rPr>
        <w:t xml:space="preserve">% сформированы за счет собственного капитала и 76% из заемных средств краткосрочного </w:t>
      </w:r>
      <w:r w:rsidR="00393D8B">
        <w:rPr>
          <w:rFonts w:ascii="Arial Narrow" w:hAnsi="Arial Narrow"/>
        </w:rPr>
        <w:br/>
      </w:r>
      <w:r w:rsidRPr="00B51B64">
        <w:rPr>
          <w:rFonts w:ascii="Arial Narrow" w:hAnsi="Arial Narrow"/>
        </w:rPr>
        <w:t>и долгосрочного характера.</w:t>
      </w:r>
    </w:p>
    <w:p w14:paraId="6B74CD6A" w14:textId="77777777" w:rsidR="00B51B64" w:rsidRPr="00B51B64" w:rsidRDefault="00B51B64" w:rsidP="00393D8B">
      <w:pPr>
        <w:keepLines/>
        <w:spacing w:line="283" w:lineRule="auto"/>
        <w:ind w:firstLine="708"/>
        <w:contextualSpacing/>
        <w:jc w:val="both"/>
        <w:rPr>
          <w:rFonts w:ascii="Arial Narrow" w:hAnsi="Arial Narrow"/>
        </w:rPr>
      </w:pPr>
      <w:r w:rsidRPr="00B51B64">
        <w:rPr>
          <w:rFonts w:ascii="Arial Narrow" w:hAnsi="Arial Narrow"/>
        </w:rPr>
        <w:t>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 На 31.12.2021 данный показатель составил 3,14.</w:t>
      </w:r>
    </w:p>
    <w:p w14:paraId="1E17D2D3" w14:textId="77777777" w:rsidR="00EF7562" w:rsidRDefault="00EF7562" w:rsidP="00393D8B">
      <w:pPr>
        <w:keepLines/>
        <w:spacing w:before="120"/>
        <w:contextualSpacing/>
        <w:rPr>
          <w:rFonts w:ascii="Arial Narrow" w:hAnsi="Arial Narrow"/>
          <w:b/>
        </w:rPr>
      </w:pPr>
    </w:p>
    <w:p w14:paraId="12FFAB1E" w14:textId="6FDBAD96" w:rsidR="00EF7562" w:rsidRDefault="009972EB" w:rsidP="00393D8B">
      <w:pPr>
        <w:keepLines/>
        <w:spacing w:before="120"/>
        <w:contextualSpacing/>
        <w:rPr>
          <w:rFonts w:ascii="Arial Narrow" w:hAnsi="Arial Narrow"/>
          <w:b/>
        </w:rPr>
      </w:pPr>
      <w:r>
        <w:rPr>
          <w:rFonts w:ascii="Arial Narrow" w:hAnsi="Arial Narrow"/>
          <w:b/>
        </w:rPr>
        <w:t>Показатели доходности капитала</w:t>
      </w:r>
      <w:bookmarkEnd w:id="18"/>
    </w:p>
    <w:p w14:paraId="599F3E90" w14:textId="77777777" w:rsidR="00DC6303" w:rsidRDefault="00DC6303" w:rsidP="00393D8B">
      <w:pPr>
        <w:keepLines/>
        <w:spacing w:before="120"/>
        <w:contextualSpacing/>
        <w:rPr>
          <w:rFonts w:ascii="Arial Narrow" w:hAnsi="Arial Narrow"/>
          <w:b/>
        </w:rPr>
      </w:pPr>
    </w:p>
    <w:tbl>
      <w:tblPr>
        <w:tblStyle w:val="aff6"/>
        <w:tblW w:w="0" w:type="auto"/>
        <w:tblLook w:val="04A0" w:firstRow="1" w:lastRow="0" w:firstColumn="1" w:lastColumn="0" w:noHBand="0" w:noVBand="1"/>
      </w:tblPr>
      <w:tblGrid>
        <w:gridCol w:w="3681"/>
        <w:gridCol w:w="1559"/>
        <w:gridCol w:w="1418"/>
        <w:gridCol w:w="1417"/>
        <w:gridCol w:w="1552"/>
      </w:tblGrid>
      <w:tr w:rsidR="00B51B64" w:rsidRPr="00524C16" w14:paraId="4A4B8690" w14:textId="77777777" w:rsidTr="00524C16">
        <w:tc>
          <w:tcPr>
            <w:tcW w:w="3681" w:type="dxa"/>
            <w:shd w:val="clear" w:color="auto" w:fill="E3E3FD"/>
            <w:vAlign w:val="center"/>
          </w:tcPr>
          <w:p w14:paraId="755455CB" w14:textId="300DE0F9" w:rsidR="00B51B64" w:rsidRPr="00B51B64" w:rsidRDefault="00B51B64"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B51B64">
              <w:rPr>
                <w:rFonts w:ascii="Arial Narrow" w:hAnsi="Arial Narrow"/>
                <w:b/>
                <w:bCs/>
              </w:rPr>
              <w:t>Показатели</w:t>
            </w:r>
          </w:p>
        </w:tc>
        <w:tc>
          <w:tcPr>
            <w:tcW w:w="1559" w:type="dxa"/>
            <w:shd w:val="clear" w:color="auto" w:fill="E3E3FD"/>
            <w:vAlign w:val="center"/>
          </w:tcPr>
          <w:p w14:paraId="3F6C39EB" w14:textId="033AAC2E" w:rsidR="00B51B64" w:rsidRPr="00B51B64" w:rsidRDefault="00B51B64" w:rsidP="00393D8B">
            <w:pPr>
              <w:keepLines/>
              <w:jc w:val="center"/>
              <w:rPr>
                <w:rFonts w:ascii="Arial Narrow" w:hAnsi="Arial Narrow"/>
                <w:b/>
                <w:bCs/>
              </w:rPr>
            </w:pPr>
            <w:r w:rsidRPr="00B51B64">
              <w:rPr>
                <w:rFonts w:ascii="Arial Narrow" w:hAnsi="Arial Narrow"/>
                <w:b/>
                <w:bCs/>
              </w:rPr>
              <w:t>2019 год</w:t>
            </w:r>
          </w:p>
        </w:tc>
        <w:tc>
          <w:tcPr>
            <w:tcW w:w="1418" w:type="dxa"/>
            <w:shd w:val="clear" w:color="auto" w:fill="E3E3FD"/>
            <w:vAlign w:val="center"/>
          </w:tcPr>
          <w:p w14:paraId="35F6B8E0" w14:textId="075F2C29" w:rsidR="00B51B64" w:rsidRPr="00B51B64" w:rsidRDefault="00B51B64" w:rsidP="00393D8B">
            <w:pPr>
              <w:keepLines/>
              <w:jc w:val="center"/>
              <w:rPr>
                <w:rFonts w:ascii="Arial Narrow" w:hAnsi="Arial Narrow"/>
                <w:b/>
                <w:bCs/>
              </w:rPr>
            </w:pPr>
            <w:r w:rsidRPr="00B51B64">
              <w:rPr>
                <w:rFonts w:ascii="Arial Narrow" w:hAnsi="Arial Narrow"/>
                <w:b/>
                <w:bCs/>
              </w:rPr>
              <w:t>2020 год</w:t>
            </w:r>
          </w:p>
        </w:tc>
        <w:tc>
          <w:tcPr>
            <w:tcW w:w="1417" w:type="dxa"/>
            <w:shd w:val="clear" w:color="auto" w:fill="E3E3FD"/>
            <w:vAlign w:val="center"/>
          </w:tcPr>
          <w:p w14:paraId="551F2E4F" w14:textId="1CF160EE" w:rsidR="00B51B64" w:rsidRPr="00B51B64" w:rsidRDefault="00B51B64" w:rsidP="00393D8B">
            <w:pPr>
              <w:keepLines/>
              <w:jc w:val="center"/>
              <w:rPr>
                <w:rFonts w:ascii="Arial Narrow" w:hAnsi="Arial Narrow"/>
                <w:b/>
                <w:bCs/>
              </w:rPr>
            </w:pPr>
            <w:r w:rsidRPr="00B51B64">
              <w:rPr>
                <w:rFonts w:ascii="Arial Narrow" w:hAnsi="Arial Narrow"/>
                <w:b/>
                <w:bCs/>
              </w:rPr>
              <w:t>2021 год</w:t>
            </w:r>
          </w:p>
        </w:tc>
        <w:tc>
          <w:tcPr>
            <w:tcW w:w="1552" w:type="dxa"/>
            <w:shd w:val="clear" w:color="auto" w:fill="E3E3FD"/>
            <w:vAlign w:val="center"/>
          </w:tcPr>
          <w:p w14:paraId="28406ABC" w14:textId="384DE257" w:rsidR="00B51B64" w:rsidRPr="00B51B64" w:rsidRDefault="00B51B64" w:rsidP="00393D8B">
            <w:pPr>
              <w:keepLines/>
              <w:ind w:left="-57" w:right="-57"/>
              <w:jc w:val="center"/>
              <w:rPr>
                <w:rFonts w:ascii="Arial Narrow" w:hAnsi="Arial Narrow"/>
                <w:b/>
                <w:bCs/>
              </w:rPr>
            </w:pPr>
            <w:r w:rsidRPr="00B51B64">
              <w:rPr>
                <w:rFonts w:ascii="Arial Narrow" w:hAnsi="Arial Narrow"/>
                <w:b/>
                <w:bCs/>
              </w:rPr>
              <w:t>Темп роста, 2021/2020, %</w:t>
            </w:r>
          </w:p>
        </w:tc>
      </w:tr>
      <w:tr w:rsidR="001E187E" w:rsidRPr="00524C16" w14:paraId="514B007E" w14:textId="77777777" w:rsidTr="001E187E">
        <w:tc>
          <w:tcPr>
            <w:tcW w:w="3681" w:type="dxa"/>
            <w:vAlign w:val="center"/>
          </w:tcPr>
          <w:p w14:paraId="4E761B1A" w14:textId="1ECD495D" w:rsidR="001E187E" w:rsidRPr="00B51B64" w:rsidRDefault="001E187E" w:rsidP="00393D8B">
            <w:pPr>
              <w:keepLines/>
              <w:jc w:val="both"/>
              <w:rPr>
                <w:rFonts w:ascii="Arial Narrow" w:hAnsi="Arial Narrow"/>
              </w:rPr>
            </w:pPr>
            <w:r w:rsidRPr="00B51B64">
              <w:rPr>
                <w:rFonts w:ascii="Arial Narrow" w:hAnsi="Arial Narrow"/>
              </w:rPr>
              <w:t>Рентабельность активов (ROA), %</w:t>
            </w:r>
          </w:p>
        </w:tc>
        <w:tc>
          <w:tcPr>
            <w:tcW w:w="1559" w:type="dxa"/>
            <w:vAlign w:val="center"/>
          </w:tcPr>
          <w:p w14:paraId="23FA97A7" w14:textId="4ADCC485" w:rsidR="001E187E" w:rsidRPr="001E187E" w:rsidRDefault="001E187E" w:rsidP="00393D8B">
            <w:pPr>
              <w:keepLines/>
              <w:jc w:val="center"/>
              <w:rPr>
                <w:rFonts w:ascii="Arial Narrow" w:hAnsi="Arial Narrow"/>
              </w:rPr>
            </w:pPr>
            <w:r w:rsidRPr="001E187E">
              <w:rPr>
                <w:rFonts w:ascii="Arial Narrow" w:hAnsi="Arial Narrow"/>
                <w:bCs/>
                <w:color w:val="000000"/>
              </w:rPr>
              <w:t>-7,73</w:t>
            </w:r>
          </w:p>
        </w:tc>
        <w:tc>
          <w:tcPr>
            <w:tcW w:w="1418" w:type="dxa"/>
            <w:vAlign w:val="center"/>
          </w:tcPr>
          <w:p w14:paraId="5F98A806" w14:textId="56479E96" w:rsidR="001E187E" w:rsidRPr="001E187E" w:rsidRDefault="001E187E" w:rsidP="00393D8B">
            <w:pPr>
              <w:keepLines/>
              <w:jc w:val="center"/>
              <w:rPr>
                <w:rFonts w:ascii="Arial Narrow" w:hAnsi="Arial Narrow"/>
              </w:rPr>
            </w:pPr>
            <w:r w:rsidRPr="001E187E">
              <w:rPr>
                <w:rFonts w:ascii="Arial Narrow" w:hAnsi="Arial Narrow"/>
                <w:bCs/>
                <w:color w:val="000000"/>
              </w:rPr>
              <w:t>-11,08</w:t>
            </w:r>
          </w:p>
        </w:tc>
        <w:tc>
          <w:tcPr>
            <w:tcW w:w="1417" w:type="dxa"/>
            <w:vAlign w:val="center"/>
          </w:tcPr>
          <w:p w14:paraId="7E72DD85" w14:textId="39119BAF" w:rsidR="001E187E" w:rsidRPr="001E187E" w:rsidRDefault="003D3A3C" w:rsidP="00393D8B">
            <w:pPr>
              <w:keepLines/>
              <w:jc w:val="center"/>
              <w:rPr>
                <w:rFonts w:ascii="Arial Narrow" w:hAnsi="Arial Narrow"/>
              </w:rPr>
            </w:pPr>
            <w:r>
              <w:rPr>
                <w:rFonts w:ascii="Arial Narrow" w:hAnsi="Arial Narrow"/>
                <w:bCs/>
                <w:color w:val="000000"/>
              </w:rPr>
              <w:t>-3,8</w:t>
            </w:r>
          </w:p>
        </w:tc>
        <w:tc>
          <w:tcPr>
            <w:tcW w:w="1552" w:type="dxa"/>
            <w:vAlign w:val="center"/>
          </w:tcPr>
          <w:p w14:paraId="17A93460" w14:textId="351F2BA2" w:rsidR="001E187E" w:rsidRPr="001E187E" w:rsidRDefault="001E187E" w:rsidP="00393D8B">
            <w:pPr>
              <w:keepLines/>
              <w:jc w:val="center"/>
              <w:rPr>
                <w:rFonts w:ascii="Arial Narrow" w:hAnsi="Arial Narrow"/>
                <w:lang w:val="en-US"/>
              </w:rPr>
            </w:pPr>
            <w:r>
              <w:rPr>
                <w:rFonts w:ascii="Arial Narrow" w:hAnsi="Arial Narrow"/>
              </w:rPr>
              <w:t>34,</w:t>
            </w:r>
            <w:r>
              <w:rPr>
                <w:rFonts w:ascii="Arial Narrow" w:hAnsi="Arial Narrow"/>
                <w:lang w:val="en-US"/>
              </w:rPr>
              <w:t>3</w:t>
            </w:r>
          </w:p>
        </w:tc>
      </w:tr>
      <w:tr w:rsidR="001E187E" w:rsidRPr="00524C16" w14:paraId="3CF627B3" w14:textId="77777777" w:rsidTr="001E187E">
        <w:tc>
          <w:tcPr>
            <w:tcW w:w="3681" w:type="dxa"/>
            <w:vAlign w:val="center"/>
          </w:tcPr>
          <w:p w14:paraId="455ED5C3" w14:textId="447556C9" w:rsidR="001E187E" w:rsidRPr="00B51B64" w:rsidRDefault="001E187E" w:rsidP="00393D8B">
            <w:pPr>
              <w:keepLines/>
              <w:rPr>
                <w:rFonts w:ascii="Arial Narrow" w:hAnsi="Arial Narrow"/>
              </w:rPr>
            </w:pPr>
            <w:r w:rsidRPr="00B51B64">
              <w:rPr>
                <w:rFonts w:ascii="Arial Narrow" w:hAnsi="Arial Narrow"/>
              </w:rPr>
              <w:t>Рентабельность собственного капитала (ROE), %</w:t>
            </w:r>
          </w:p>
        </w:tc>
        <w:tc>
          <w:tcPr>
            <w:tcW w:w="1559" w:type="dxa"/>
            <w:vAlign w:val="center"/>
          </w:tcPr>
          <w:p w14:paraId="623B7A92" w14:textId="072B9F9D" w:rsidR="001E187E" w:rsidRPr="001E187E" w:rsidRDefault="001E187E" w:rsidP="00393D8B">
            <w:pPr>
              <w:keepLines/>
              <w:jc w:val="center"/>
              <w:rPr>
                <w:rFonts w:ascii="Arial Narrow" w:hAnsi="Arial Narrow"/>
              </w:rPr>
            </w:pPr>
            <w:r w:rsidRPr="001E187E">
              <w:rPr>
                <w:rFonts w:ascii="Arial Narrow" w:hAnsi="Arial Narrow"/>
                <w:bCs/>
                <w:color w:val="000000"/>
              </w:rPr>
              <w:t>-403,32</w:t>
            </w:r>
          </w:p>
        </w:tc>
        <w:tc>
          <w:tcPr>
            <w:tcW w:w="1418" w:type="dxa"/>
            <w:vAlign w:val="center"/>
          </w:tcPr>
          <w:p w14:paraId="1EDA1FFD" w14:textId="50A1E414" w:rsidR="001E187E" w:rsidRPr="001E187E" w:rsidRDefault="001E187E" w:rsidP="00393D8B">
            <w:pPr>
              <w:keepLines/>
              <w:jc w:val="center"/>
              <w:rPr>
                <w:rFonts w:ascii="Arial Narrow" w:hAnsi="Arial Narrow"/>
              </w:rPr>
            </w:pPr>
            <w:r w:rsidRPr="001E187E">
              <w:rPr>
                <w:rFonts w:ascii="Arial Narrow" w:hAnsi="Arial Narrow"/>
                <w:bCs/>
                <w:color w:val="000000"/>
              </w:rPr>
              <w:t>-121,51</w:t>
            </w:r>
          </w:p>
        </w:tc>
        <w:tc>
          <w:tcPr>
            <w:tcW w:w="1417" w:type="dxa"/>
            <w:vAlign w:val="center"/>
          </w:tcPr>
          <w:p w14:paraId="3109E46F" w14:textId="63C3B3C0" w:rsidR="001E187E" w:rsidRPr="001E187E" w:rsidRDefault="001E187E" w:rsidP="00393D8B">
            <w:pPr>
              <w:keepLines/>
              <w:jc w:val="center"/>
              <w:rPr>
                <w:rFonts w:ascii="Arial Narrow" w:hAnsi="Arial Narrow"/>
              </w:rPr>
            </w:pPr>
            <w:r w:rsidRPr="001E187E">
              <w:rPr>
                <w:rFonts w:ascii="Arial Narrow" w:hAnsi="Arial Narrow"/>
                <w:bCs/>
                <w:color w:val="000000"/>
              </w:rPr>
              <w:t>-26,2</w:t>
            </w:r>
          </w:p>
        </w:tc>
        <w:tc>
          <w:tcPr>
            <w:tcW w:w="1552" w:type="dxa"/>
            <w:vAlign w:val="center"/>
          </w:tcPr>
          <w:p w14:paraId="638D40A7" w14:textId="5D7EA7AD" w:rsidR="001E187E" w:rsidRPr="001E187E" w:rsidRDefault="001E187E" w:rsidP="00393D8B">
            <w:pPr>
              <w:keepLines/>
              <w:jc w:val="center"/>
              <w:rPr>
                <w:rFonts w:ascii="Arial Narrow" w:hAnsi="Arial Narrow"/>
                <w:lang w:val="en-US"/>
              </w:rPr>
            </w:pPr>
            <w:r>
              <w:rPr>
                <w:rFonts w:ascii="Arial Narrow" w:hAnsi="Arial Narrow"/>
                <w:lang w:val="en-US"/>
              </w:rPr>
              <w:t>21</w:t>
            </w:r>
            <w:r>
              <w:rPr>
                <w:rFonts w:ascii="Arial Narrow" w:hAnsi="Arial Narrow"/>
              </w:rPr>
              <w:t>,</w:t>
            </w:r>
            <w:r>
              <w:rPr>
                <w:rFonts w:ascii="Arial Narrow" w:hAnsi="Arial Narrow"/>
                <w:lang w:val="en-US"/>
              </w:rPr>
              <w:t>6</w:t>
            </w:r>
          </w:p>
        </w:tc>
      </w:tr>
    </w:tbl>
    <w:p w14:paraId="4A5DE07C" w14:textId="77777777" w:rsidR="00524C16" w:rsidRDefault="00524C16" w:rsidP="00393D8B">
      <w:pPr>
        <w:keepLines/>
        <w:tabs>
          <w:tab w:val="left" w:pos="3794"/>
          <w:tab w:val="left" w:pos="5353"/>
          <w:tab w:val="left" w:pos="6771"/>
          <w:tab w:val="left" w:pos="8188"/>
        </w:tabs>
        <w:ind w:left="113"/>
        <w:rPr>
          <w:rFonts w:ascii="Arial Narrow" w:hAnsi="Arial Narrow"/>
        </w:rPr>
      </w:pPr>
    </w:p>
    <w:p w14:paraId="5E19D740" w14:textId="1643E7B4" w:rsidR="00B51B64" w:rsidRPr="00B51B64" w:rsidRDefault="00B51B64" w:rsidP="00393D8B">
      <w:pPr>
        <w:keepLines/>
        <w:spacing w:line="283" w:lineRule="auto"/>
        <w:ind w:firstLine="720"/>
        <w:jc w:val="both"/>
        <w:rPr>
          <w:rFonts w:ascii="Arial Narrow" w:hAnsi="Arial Narrow"/>
        </w:rPr>
      </w:pPr>
      <w:r w:rsidRPr="00B51B64">
        <w:rPr>
          <w:rFonts w:ascii="Arial Narrow" w:hAnsi="Arial Narrow"/>
        </w:rPr>
        <w:t xml:space="preserve">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 ROA (рентабельность активов) отражает рентабельность деятельности Общества с учетом совокупного </w:t>
      </w:r>
      <w:bookmarkStart w:id="19" w:name="_MON_1549889046"/>
      <w:bookmarkStart w:id="20" w:name="_MON_1677425133"/>
      <w:bookmarkEnd w:id="19"/>
      <w:bookmarkEnd w:id="20"/>
      <w:r w:rsidRPr="00B51B64">
        <w:rPr>
          <w:rFonts w:ascii="Arial Narrow" w:hAnsi="Arial Narrow"/>
          <w:b/>
          <w:noProof/>
        </w:rPr>
        <mc:AlternateContent>
          <mc:Choice Requires="wps">
            <w:drawing>
              <wp:anchor distT="0" distB="0" distL="114300" distR="114300" simplePos="0" relativeHeight="251695104" behindDoc="0" locked="0" layoutInCell="1" allowOverlap="1" wp14:anchorId="03182322" wp14:editId="50087950">
                <wp:simplePos x="0" y="0"/>
                <wp:positionH relativeFrom="column">
                  <wp:posOffset>0</wp:posOffset>
                </wp:positionH>
                <wp:positionV relativeFrom="paragraph">
                  <wp:posOffset>0</wp:posOffset>
                </wp:positionV>
                <wp:extent cx="635000" cy="635000"/>
                <wp:effectExtent l="19050" t="19050" r="12700" b="12700"/>
                <wp:wrapNone/>
                <wp:docPr id="49" name="Прямоугольник 49"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611EBA" id="Прямоугольник 49" o:spid="_x0000_s1026" style="position:absolute;margin-left:0;margin-top:0;width:50pt;height:50pt;z-index:2516951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">
                <v:stroke joinstyle="round"/>
                <o:lock v:ext="edit" selection="t"/>
              </v:rect>
            </w:pict>
          </mc:Fallback>
        </mc:AlternateContent>
      </w:r>
      <w:r w:rsidRPr="00B51B64">
        <w:rPr>
          <w:rFonts w:ascii="Arial Narrow" w:hAnsi="Arial Narrow"/>
        </w:rPr>
        <w:t>результата деятельности и всех вовлеченных в нее активов. Суть показателя состоит в характеристике того, насколько эффективно был использован каждый привлеченный (собственный и заемный) рубль. По состоянию на 31.12.2021 данный показатель составляет -</w:t>
      </w:r>
      <w:r w:rsidR="00393D8B">
        <w:rPr>
          <w:rFonts w:ascii="Arial Narrow" w:hAnsi="Arial Narrow"/>
        </w:rPr>
        <w:t xml:space="preserve"> </w:t>
      </w:r>
      <w:r w:rsidRPr="00B51B64">
        <w:rPr>
          <w:rFonts w:ascii="Arial Narrow" w:hAnsi="Arial Narrow"/>
        </w:rPr>
        <w:t>3,8</w:t>
      </w:r>
      <w:r w:rsidR="00393D8B">
        <w:rPr>
          <w:rFonts w:ascii="Arial Narrow" w:hAnsi="Arial Narrow"/>
        </w:rPr>
        <w:t xml:space="preserve"> </w:t>
      </w:r>
      <w:r w:rsidRPr="00B51B64">
        <w:rPr>
          <w:rFonts w:ascii="Arial Narrow" w:hAnsi="Arial Narrow"/>
        </w:rPr>
        <w:t>%.</w:t>
      </w:r>
    </w:p>
    <w:p w14:paraId="2063990E" w14:textId="77777777" w:rsidR="00B51B64" w:rsidRPr="00B51B64" w:rsidRDefault="00B51B64" w:rsidP="00393D8B">
      <w:pPr>
        <w:keepLines/>
        <w:spacing w:line="283" w:lineRule="auto"/>
        <w:ind w:firstLine="720"/>
        <w:jc w:val="both"/>
        <w:rPr>
          <w:rFonts w:ascii="Arial Narrow" w:hAnsi="Arial Narrow"/>
        </w:rPr>
      </w:pPr>
      <w:r w:rsidRPr="00B51B64">
        <w:rPr>
          <w:rFonts w:ascii="Arial Narrow" w:hAnsi="Arial Narrow"/>
        </w:rPr>
        <w:t xml:space="preserve">Для определения эффективности использования собственного капитала Общества используется показатель рентабельности собственного капитала - ROE. </w:t>
      </w:r>
    </w:p>
    <w:p w14:paraId="27F369A8" w14:textId="77777777" w:rsidR="00B51B64" w:rsidRPr="00B51B64" w:rsidRDefault="00B51B64" w:rsidP="00393D8B">
      <w:pPr>
        <w:keepLines/>
        <w:spacing w:line="283" w:lineRule="auto"/>
        <w:ind w:firstLine="720"/>
        <w:jc w:val="both"/>
        <w:rPr>
          <w:rFonts w:ascii="Arial Narrow" w:hAnsi="Arial Narrow"/>
        </w:rPr>
      </w:pPr>
      <w:r w:rsidRPr="00B51B64">
        <w:rPr>
          <w:rFonts w:ascii="Arial Narrow" w:hAnsi="Arial Narrow"/>
        </w:rPr>
        <w:t>ROE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 По состоянию на 31.12.2021 показатель составляет -26,2%.</w:t>
      </w:r>
    </w:p>
    <w:p w14:paraId="40291504" w14:textId="77777777" w:rsidR="00B51B64" w:rsidRPr="00B51B64" w:rsidRDefault="00B51B64" w:rsidP="00393D8B">
      <w:pPr>
        <w:keepLines/>
        <w:spacing w:line="283" w:lineRule="auto"/>
        <w:ind w:firstLine="720"/>
        <w:jc w:val="both"/>
        <w:rPr>
          <w:rFonts w:ascii="Arial Narrow" w:hAnsi="Arial Narrow"/>
        </w:rPr>
      </w:pPr>
      <w:r w:rsidRPr="00B51B64">
        <w:rPr>
          <w:rFonts w:ascii="Arial Narrow" w:hAnsi="Arial Narrow"/>
        </w:rPr>
        <w:t>По сравнению с аналогичным периодом прошлого года наблюдается увеличение данных показателей в связи с улучшением финансового результата относительно показателя прошлого года.</w:t>
      </w:r>
    </w:p>
    <w:p w14:paraId="72E71E51" w14:textId="538E254E" w:rsidR="00FE7F77" w:rsidRDefault="00FE7F77" w:rsidP="00393D8B">
      <w:pPr>
        <w:keepLines/>
        <w:spacing w:before="120"/>
        <w:contextualSpacing/>
        <w:rPr>
          <w:rFonts w:ascii="Arial Narrow" w:hAnsi="Arial Narrow"/>
          <w:b/>
        </w:rPr>
      </w:pPr>
    </w:p>
    <w:p w14:paraId="0F3A0020" w14:textId="23BF4006" w:rsidR="00393D8B" w:rsidRDefault="00393D8B" w:rsidP="00393D8B">
      <w:pPr>
        <w:keepLines/>
        <w:spacing w:before="120"/>
        <w:contextualSpacing/>
        <w:rPr>
          <w:rFonts w:ascii="Arial Narrow" w:hAnsi="Arial Narrow"/>
          <w:b/>
        </w:rPr>
      </w:pPr>
    </w:p>
    <w:p w14:paraId="7B07F261" w14:textId="02476B10" w:rsidR="00393D8B" w:rsidRDefault="00393D8B" w:rsidP="00393D8B">
      <w:pPr>
        <w:keepLines/>
        <w:spacing w:before="120"/>
        <w:contextualSpacing/>
        <w:rPr>
          <w:rFonts w:ascii="Arial Narrow" w:hAnsi="Arial Narrow"/>
          <w:b/>
        </w:rPr>
      </w:pPr>
    </w:p>
    <w:p w14:paraId="08E2F5D2" w14:textId="77777777" w:rsidR="00393D8B" w:rsidRDefault="00393D8B" w:rsidP="00393D8B">
      <w:pPr>
        <w:keepLines/>
        <w:spacing w:before="120"/>
        <w:contextualSpacing/>
        <w:rPr>
          <w:rFonts w:ascii="Arial Narrow" w:hAnsi="Arial Narrow"/>
          <w:b/>
        </w:rPr>
      </w:pPr>
    </w:p>
    <w:p w14:paraId="56DC1E22" w14:textId="245F30FD" w:rsidR="00DC6303" w:rsidRPr="00DC6303" w:rsidRDefault="00DC6303" w:rsidP="00393D8B">
      <w:pPr>
        <w:keepLines/>
        <w:spacing w:before="120"/>
        <w:contextualSpacing/>
        <w:rPr>
          <w:rFonts w:ascii="Arial Narrow" w:hAnsi="Arial Narrow"/>
          <w:b/>
        </w:rPr>
      </w:pPr>
      <w:r w:rsidRPr="00DC6303">
        <w:rPr>
          <w:rFonts w:ascii="Arial Narrow" w:hAnsi="Arial Narrow"/>
          <w:b/>
        </w:rPr>
        <w:lastRenderedPageBreak/>
        <w:t xml:space="preserve">Показатели долговой нагрузки </w:t>
      </w:r>
    </w:p>
    <w:p w14:paraId="46D1D208" w14:textId="4E18C688" w:rsidR="00DC6303" w:rsidRDefault="00393D8B" w:rsidP="00393D8B">
      <w:pPr>
        <w:keepLines/>
        <w:spacing w:before="120" w:line="276" w:lineRule="auto"/>
        <w:contextualSpacing/>
        <w:jc w:val="right"/>
        <w:rPr>
          <w:rFonts w:ascii="Arial Narrow" w:hAnsi="Arial Narrow"/>
        </w:rPr>
      </w:pPr>
      <w:r>
        <w:rPr>
          <w:rFonts w:ascii="Arial Narrow" w:hAnsi="Arial Narrow"/>
        </w:rPr>
        <w:t>т</w:t>
      </w:r>
      <w:r w:rsidR="00130FA4">
        <w:rPr>
          <w:rFonts w:ascii="Arial Narrow" w:hAnsi="Arial Narrow"/>
        </w:rPr>
        <w:t>ыс.</w:t>
      </w:r>
      <w:r w:rsidR="00DC6303">
        <w:rPr>
          <w:rFonts w:ascii="Arial Narrow" w:hAnsi="Arial Narrow"/>
        </w:rPr>
        <w:t xml:space="preserve"> рублей</w:t>
      </w:r>
    </w:p>
    <w:tbl>
      <w:tblPr>
        <w:tblStyle w:val="aff6"/>
        <w:tblW w:w="0" w:type="auto"/>
        <w:tblLook w:val="04A0" w:firstRow="1" w:lastRow="0" w:firstColumn="1" w:lastColumn="0" w:noHBand="0" w:noVBand="1"/>
      </w:tblPr>
      <w:tblGrid>
        <w:gridCol w:w="2830"/>
        <w:gridCol w:w="1843"/>
        <w:gridCol w:w="1559"/>
        <w:gridCol w:w="1842"/>
        <w:gridCol w:w="1270"/>
      </w:tblGrid>
      <w:tr w:rsidR="00CF4B8C" w:rsidRPr="00CF4B8C" w14:paraId="09C85FFB" w14:textId="77777777" w:rsidTr="000520D2">
        <w:tc>
          <w:tcPr>
            <w:tcW w:w="2830" w:type="dxa"/>
            <w:tcBorders>
              <w:top w:val="single" w:sz="4" w:space="0" w:color="auto"/>
              <w:left w:val="single" w:sz="4" w:space="0" w:color="auto"/>
              <w:bottom w:val="single" w:sz="4" w:space="0" w:color="auto"/>
              <w:right w:val="single" w:sz="4" w:space="0" w:color="auto"/>
            </w:tcBorders>
            <w:shd w:val="clear" w:color="000000" w:fill="E3E3FD"/>
            <w:vAlign w:val="center"/>
          </w:tcPr>
          <w:p w14:paraId="318F47FE" w14:textId="77777777" w:rsidR="00CF4B8C" w:rsidRPr="00A022A0" w:rsidRDefault="00CF4B8C"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A022A0">
              <w:rPr>
                <w:rFonts w:ascii="Arial Narrow" w:hAnsi="Arial Narrow"/>
                <w:b/>
                <w:bCs/>
              </w:rPr>
              <w:t>Показатели</w:t>
            </w:r>
          </w:p>
        </w:tc>
        <w:tc>
          <w:tcPr>
            <w:tcW w:w="1843" w:type="dxa"/>
            <w:tcBorders>
              <w:top w:val="single" w:sz="4" w:space="0" w:color="auto"/>
              <w:left w:val="nil"/>
              <w:bottom w:val="single" w:sz="4" w:space="0" w:color="auto"/>
              <w:right w:val="single" w:sz="4" w:space="0" w:color="auto"/>
            </w:tcBorders>
            <w:shd w:val="clear" w:color="000000" w:fill="E3E3FD"/>
            <w:vAlign w:val="center"/>
          </w:tcPr>
          <w:p w14:paraId="60C9AA79" w14:textId="77777777" w:rsidR="00CF4B8C" w:rsidRPr="00A022A0" w:rsidRDefault="00CF4B8C" w:rsidP="00393D8B">
            <w:pPr>
              <w:keepLines/>
              <w:jc w:val="center"/>
              <w:rPr>
                <w:rFonts w:ascii="Arial Narrow" w:hAnsi="Arial Narrow"/>
                <w:b/>
                <w:bCs/>
              </w:rPr>
            </w:pPr>
            <w:r w:rsidRPr="00A022A0">
              <w:rPr>
                <w:rFonts w:ascii="Arial Narrow" w:hAnsi="Arial Narrow"/>
                <w:b/>
                <w:bCs/>
              </w:rPr>
              <w:t>2019 год</w:t>
            </w:r>
          </w:p>
        </w:tc>
        <w:tc>
          <w:tcPr>
            <w:tcW w:w="1559" w:type="dxa"/>
            <w:tcBorders>
              <w:top w:val="single" w:sz="4" w:space="0" w:color="auto"/>
              <w:left w:val="nil"/>
              <w:bottom w:val="single" w:sz="4" w:space="0" w:color="auto"/>
              <w:right w:val="single" w:sz="4" w:space="0" w:color="auto"/>
            </w:tcBorders>
            <w:shd w:val="clear" w:color="000000" w:fill="E3E3FD"/>
            <w:vAlign w:val="center"/>
          </w:tcPr>
          <w:p w14:paraId="339DBD93" w14:textId="77777777" w:rsidR="00CF4B8C" w:rsidRPr="00A022A0" w:rsidRDefault="00CF4B8C" w:rsidP="00393D8B">
            <w:pPr>
              <w:keepLines/>
              <w:jc w:val="center"/>
              <w:rPr>
                <w:rFonts w:ascii="Arial Narrow" w:hAnsi="Arial Narrow"/>
                <w:b/>
                <w:bCs/>
              </w:rPr>
            </w:pPr>
            <w:r w:rsidRPr="00A022A0">
              <w:rPr>
                <w:rFonts w:ascii="Arial Narrow" w:hAnsi="Arial Narrow"/>
                <w:b/>
                <w:bCs/>
              </w:rPr>
              <w:t>2020 год</w:t>
            </w:r>
          </w:p>
        </w:tc>
        <w:tc>
          <w:tcPr>
            <w:tcW w:w="1842" w:type="dxa"/>
            <w:tcBorders>
              <w:top w:val="single" w:sz="4" w:space="0" w:color="auto"/>
              <w:left w:val="nil"/>
              <w:bottom w:val="single" w:sz="4" w:space="0" w:color="auto"/>
              <w:right w:val="single" w:sz="4" w:space="0" w:color="auto"/>
            </w:tcBorders>
            <w:shd w:val="clear" w:color="000000" w:fill="E3E3FD"/>
            <w:vAlign w:val="center"/>
          </w:tcPr>
          <w:p w14:paraId="457E6D2B" w14:textId="77777777" w:rsidR="00CF4B8C" w:rsidRPr="00A022A0" w:rsidRDefault="00CF4B8C" w:rsidP="00393D8B">
            <w:pPr>
              <w:keepLines/>
              <w:jc w:val="center"/>
              <w:rPr>
                <w:rFonts w:ascii="Arial Narrow" w:hAnsi="Arial Narrow"/>
                <w:b/>
                <w:bCs/>
              </w:rPr>
            </w:pPr>
            <w:r w:rsidRPr="00A022A0">
              <w:rPr>
                <w:rFonts w:ascii="Arial Narrow" w:hAnsi="Arial Narrow"/>
                <w:b/>
                <w:bCs/>
              </w:rPr>
              <w:t>2021 год</w:t>
            </w:r>
          </w:p>
        </w:tc>
        <w:tc>
          <w:tcPr>
            <w:tcW w:w="1270" w:type="dxa"/>
            <w:tcBorders>
              <w:top w:val="single" w:sz="4" w:space="0" w:color="auto"/>
              <w:left w:val="nil"/>
              <w:bottom w:val="single" w:sz="4" w:space="0" w:color="auto"/>
              <w:right w:val="single" w:sz="4" w:space="0" w:color="auto"/>
            </w:tcBorders>
            <w:shd w:val="clear" w:color="000000" w:fill="E3E3FD"/>
          </w:tcPr>
          <w:p w14:paraId="1E2EF060" w14:textId="77777777" w:rsidR="00CF4B8C" w:rsidRPr="00A022A0" w:rsidRDefault="00CF4B8C" w:rsidP="00393D8B">
            <w:pPr>
              <w:keepLines/>
              <w:jc w:val="center"/>
              <w:rPr>
                <w:rFonts w:ascii="Arial Narrow" w:hAnsi="Arial Narrow"/>
                <w:b/>
                <w:bCs/>
              </w:rPr>
            </w:pPr>
            <w:r w:rsidRPr="00A022A0">
              <w:rPr>
                <w:rFonts w:ascii="Arial Narrow" w:hAnsi="Arial Narrow"/>
                <w:b/>
                <w:bCs/>
              </w:rPr>
              <w:t>Динамика 2021/2020</w:t>
            </w:r>
          </w:p>
        </w:tc>
      </w:tr>
      <w:tr w:rsidR="00CF4B8C" w:rsidRPr="00CF4B8C" w14:paraId="68928FCA" w14:textId="77777777" w:rsidTr="000520D2">
        <w:tc>
          <w:tcPr>
            <w:tcW w:w="2830" w:type="dxa"/>
            <w:vAlign w:val="center"/>
          </w:tcPr>
          <w:p w14:paraId="6716D023" w14:textId="77777777" w:rsidR="00CF4B8C" w:rsidRPr="00CF4B8C" w:rsidRDefault="00CF4B8C" w:rsidP="00393D8B">
            <w:pPr>
              <w:keepLines/>
              <w:pBdr>
                <w:top w:val="none" w:sz="0" w:space="0" w:color="auto"/>
                <w:left w:val="none" w:sz="0" w:space="0" w:color="auto"/>
                <w:bottom w:val="none" w:sz="0" w:space="0" w:color="auto"/>
                <w:right w:val="none" w:sz="0" w:space="0" w:color="auto"/>
                <w:between w:val="none" w:sz="0" w:space="0" w:color="auto"/>
              </w:pBdr>
              <w:rPr>
                <w:rFonts w:ascii="Arial Narrow" w:hAnsi="Arial Narrow"/>
                <w:bCs/>
              </w:rPr>
            </w:pPr>
            <w:r w:rsidRPr="00CF4B8C">
              <w:rPr>
                <w:rFonts w:ascii="Arial Narrow" w:hAnsi="Arial Narrow"/>
                <w:bCs/>
              </w:rPr>
              <w:t>Долг</w:t>
            </w:r>
          </w:p>
        </w:tc>
        <w:tc>
          <w:tcPr>
            <w:tcW w:w="1843" w:type="dxa"/>
            <w:vAlign w:val="center"/>
          </w:tcPr>
          <w:p w14:paraId="713BB224" w14:textId="77777777" w:rsidR="00CF4B8C" w:rsidRPr="00CF4B8C" w:rsidRDefault="00CF4B8C" w:rsidP="00393D8B">
            <w:pPr>
              <w:keepLines/>
              <w:jc w:val="center"/>
              <w:rPr>
                <w:rFonts w:ascii="Arial Narrow" w:hAnsi="Arial Narrow"/>
                <w:bCs/>
              </w:rPr>
            </w:pPr>
            <w:r w:rsidRPr="00CF4B8C">
              <w:rPr>
                <w:rFonts w:ascii="Arial Narrow" w:hAnsi="Arial Narrow"/>
                <w:bCs/>
              </w:rPr>
              <w:t>79 560 523</w:t>
            </w:r>
          </w:p>
        </w:tc>
        <w:tc>
          <w:tcPr>
            <w:tcW w:w="1559" w:type="dxa"/>
            <w:vAlign w:val="center"/>
          </w:tcPr>
          <w:p w14:paraId="1A2E10B5" w14:textId="77777777" w:rsidR="00CF4B8C" w:rsidRPr="00CF4B8C" w:rsidRDefault="00CF4B8C" w:rsidP="00393D8B">
            <w:pPr>
              <w:keepLines/>
              <w:jc w:val="center"/>
              <w:rPr>
                <w:rFonts w:ascii="Arial Narrow" w:hAnsi="Arial Narrow"/>
                <w:bCs/>
              </w:rPr>
            </w:pPr>
            <w:r w:rsidRPr="00CF4B8C">
              <w:rPr>
                <w:rFonts w:ascii="Arial Narrow" w:hAnsi="Arial Narrow"/>
                <w:bCs/>
              </w:rPr>
              <w:t>38 883 633</w:t>
            </w:r>
          </w:p>
        </w:tc>
        <w:tc>
          <w:tcPr>
            <w:tcW w:w="1842" w:type="dxa"/>
            <w:vAlign w:val="center"/>
          </w:tcPr>
          <w:p w14:paraId="7443AC85" w14:textId="77777777" w:rsidR="00CF4B8C" w:rsidRPr="00CF4B8C" w:rsidRDefault="00CF4B8C" w:rsidP="00393D8B">
            <w:pPr>
              <w:keepLines/>
              <w:jc w:val="center"/>
              <w:rPr>
                <w:rFonts w:ascii="Arial Narrow" w:hAnsi="Arial Narrow"/>
                <w:bCs/>
              </w:rPr>
            </w:pPr>
            <w:r w:rsidRPr="00CF4B8C">
              <w:rPr>
                <w:rFonts w:ascii="Arial Narrow" w:hAnsi="Arial Narrow"/>
                <w:bCs/>
              </w:rPr>
              <w:t>50 407 108</w:t>
            </w:r>
          </w:p>
        </w:tc>
        <w:tc>
          <w:tcPr>
            <w:tcW w:w="1270" w:type="dxa"/>
          </w:tcPr>
          <w:p w14:paraId="633E5011" w14:textId="77777777" w:rsidR="00CF4B8C" w:rsidRPr="00CF4B8C" w:rsidRDefault="00CF4B8C" w:rsidP="00393D8B">
            <w:pPr>
              <w:keepLines/>
              <w:jc w:val="center"/>
              <w:rPr>
                <w:rFonts w:ascii="Arial Narrow" w:hAnsi="Arial Narrow"/>
                <w:bCs/>
              </w:rPr>
            </w:pPr>
            <w:r w:rsidRPr="00CF4B8C">
              <w:rPr>
                <w:rFonts w:ascii="Arial Narrow" w:hAnsi="Arial Narrow"/>
                <w:bCs/>
              </w:rPr>
              <w:t>29,6%</w:t>
            </w:r>
          </w:p>
        </w:tc>
      </w:tr>
      <w:tr w:rsidR="00CF4B8C" w:rsidRPr="00CF4B8C" w14:paraId="45FA03EB" w14:textId="77777777" w:rsidTr="000520D2">
        <w:tc>
          <w:tcPr>
            <w:tcW w:w="2830" w:type="dxa"/>
            <w:vAlign w:val="center"/>
          </w:tcPr>
          <w:p w14:paraId="59A31CA3" w14:textId="77777777" w:rsidR="00CF4B8C" w:rsidRPr="00CF4B8C" w:rsidRDefault="00CF4B8C" w:rsidP="00393D8B">
            <w:pPr>
              <w:keepLines/>
              <w:rPr>
                <w:rFonts w:ascii="Arial Narrow" w:hAnsi="Arial Narrow"/>
                <w:bCs/>
              </w:rPr>
            </w:pPr>
            <w:r w:rsidRPr="00CF4B8C">
              <w:rPr>
                <w:rFonts w:ascii="Arial Narrow" w:hAnsi="Arial Narrow"/>
                <w:bCs/>
              </w:rPr>
              <w:t>Процентные расходы</w:t>
            </w:r>
          </w:p>
        </w:tc>
        <w:tc>
          <w:tcPr>
            <w:tcW w:w="1843" w:type="dxa"/>
            <w:vAlign w:val="center"/>
          </w:tcPr>
          <w:p w14:paraId="618E7467" w14:textId="77777777" w:rsidR="00CF4B8C" w:rsidRPr="00CF4B8C" w:rsidRDefault="00CF4B8C" w:rsidP="00393D8B">
            <w:pPr>
              <w:keepLines/>
              <w:jc w:val="center"/>
              <w:rPr>
                <w:rFonts w:ascii="Arial Narrow" w:hAnsi="Arial Narrow"/>
                <w:bCs/>
              </w:rPr>
            </w:pPr>
            <w:r w:rsidRPr="00CF4B8C">
              <w:rPr>
                <w:rFonts w:ascii="Arial Narrow" w:hAnsi="Arial Narrow"/>
                <w:bCs/>
              </w:rPr>
              <w:t>5 295 323</w:t>
            </w:r>
          </w:p>
        </w:tc>
        <w:tc>
          <w:tcPr>
            <w:tcW w:w="1559" w:type="dxa"/>
            <w:vAlign w:val="center"/>
          </w:tcPr>
          <w:p w14:paraId="31146F6E" w14:textId="77777777" w:rsidR="00CF4B8C" w:rsidRPr="00CF4B8C" w:rsidRDefault="00CF4B8C" w:rsidP="00393D8B">
            <w:pPr>
              <w:keepLines/>
              <w:jc w:val="center"/>
              <w:rPr>
                <w:rFonts w:ascii="Arial Narrow" w:hAnsi="Arial Narrow"/>
                <w:bCs/>
              </w:rPr>
            </w:pPr>
            <w:r w:rsidRPr="00CF4B8C">
              <w:rPr>
                <w:rFonts w:ascii="Arial Narrow" w:hAnsi="Arial Narrow"/>
                <w:bCs/>
              </w:rPr>
              <w:t>2 994 556</w:t>
            </w:r>
          </w:p>
        </w:tc>
        <w:tc>
          <w:tcPr>
            <w:tcW w:w="1842" w:type="dxa"/>
            <w:vAlign w:val="center"/>
          </w:tcPr>
          <w:p w14:paraId="7803AAE5" w14:textId="77777777" w:rsidR="00CF4B8C" w:rsidRPr="00CF4B8C" w:rsidRDefault="00CF4B8C" w:rsidP="00393D8B">
            <w:pPr>
              <w:keepLines/>
              <w:jc w:val="center"/>
              <w:rPr>
                <w:rFonts w:ascii="Arial Narrow" w:hAnsi="Arial Narrow"/>
                <w:bCs/>
              </w:rPr>
            </w:pPr>
            <w:r w:rsidRPr="00CF4B8C">
              <w:rPr>
                <w:rFonts w:ascii="Arial Narrow" w:hAnsi="Arial Narrow"/>
                <w:bCs/>
              </w:rPr>
              <w:t>2 804 892</w:t>
            </w:r>
          </w:p>
        </w:tc>
        <w:tc>
          <w:tcPr>
            <w:tcW w:w="1270" w:type="dxa"/>
          </w:tcPr>
          <w:p w14:paraId="3FC00E86" w14:textId="77777777" w:rsidR="00CF4B8C" w:rsidRPr="00CF4B8C" w:rsidRDefault="00CF4B8C" w:rsidP="00393D8B">
            <w:pPr>
              <w:keepLines/>
              <w:jc w:val="center"/>
              <w:rPr>
                <w:rFonts w:ascii="Arial Narrow" w:hAnsi="Arial Narrow"/>
                <w:bCs/>
              </w:rPr>
            </w:pPr>
            <w:r w:rsidRPr="00CF4B8C">
              <w:rPr>
                <w:rFonts w:ascii="Arial Narrow" w:hAnsi="Arial Narrow"/>
                <w:bCs/>
              </w:rPr>
              <w:t>-43%</w:t>
            </w:r>
          </w:p>
        </w:tc>
      </w:tr>
      <w:tr w:rsidR="00CF4B8C" w:rsidRPr="00CF4B8C" w14:paraId="215C8826" w14:textId="77777777" w:rsidTr="000520D2">
        <w:tc>
          <w:tcPr>
            <w:tcW w:w="2830" w:type="dxa"/>
            <w:vAlign w:val="center"/>
          </w:tcPr>
          <w:p w14:paraId="23753506" w14:textId="77777777" w:rsidR="00CF4B8C" w:rsidRPr="00CF4B8C" w:rsidRDefault="00CF4B8C" w:rsidP="00393D8B">
            <w:pPr>
              <w:keepLines/>
              <w:rPr>
                <w:rFonts w:ascii="Arial Narrow" w:hAnsi="Arial Narrow"/>
                <w:bCs/>
              </w:rPr>
            </w:pPr>
            <w:r w:rsidRPr="00CF4B8C">
              <w:rPr>
                <w:rFonts w:ascii="Arial Narrow" w:hAnsi="Arial Narrow"/>
                <w:bCs/>
              </w:rPr>
              <w:t>Коэффициент долговой нагрузки</w:t>
            </w:r>
          </w:p>
        </w:tc>
        <w:tc>
          <w:tcPr>
            <w:tcW w:w="1843" w:type="dxa"/>
            <w:vAlign w:val="center"/>
          </w:tcPr>
          <w:p w14:paraId="627FFB2C" w14:textId="77777777" w:rsidR="00CF4B8C" w:rsidRPr="00CF4B8C" w:rsidRDefault="00CF4B8C" w:rsidP="00393D8B">
            <w:pPr>
              <w:keepLines/>
              <w:jc w:val="center"/>
              <w:rPr>
                <w:rFonts w:ascii="Arial Narrow" w:hAnsi="Arial Narrow"/>
                <w:bCs/>
              </w:rPr>
            </w:pPr>
            <w:r w:rsidRPr="00CF4B8C">
              <w:rPr>
                <w:rFonts w:ascii="Arial Narrow" w:hAnsi="Arial Narrow"/>
                <w:bCs/>
              </w:rPr>
              <w:t>-14,3</w:t>
            </w:r>
          </w:p>
        </w:tc>
        <w:tc>
          <w:tcPr>
            <w:tcW w:w="1559" w:type="dxa"/>
            <w:vAlign w:val="center"/>
          </w:tcPr>
          <w:p w14:paraId="62D3B893" w14:textId="77777777" w:rsidR="00CF4B8C" w:rsidRPr="00CF4B8C" w:rsidRDefault="00CF4B8C" w:rsidP="00393D8B">
            <w:pPr>
              <w:keepLines/>
              <w:spacing w:before="120"/>
              <w:contextualSpacing/>
              <w:jc w:val="center"/>
              <w:rPr>
                <w:rFonts w:ascii="Arial Narrow" w:hAnsi="Arial Narrow"/>
              </w:rPr>
            </w:pPr>
            <w:r w:rsidRPr="00CF4B8C">
              <w:rPr>
                <w:rFonts w:ascii="Arial Narrow" w:hAnsi="Arial Narrow"/>
              </w:rPr>
              <w:t>-255,5</w:t>
            </w:r>
          </w:p>
        </w:tc>
        <w:tc>
          <w:tcPr>
            <w:tcW w:w="1842" w:type="dxa"/>
            <w:vAlign w:val="center"/>
          </w:tcPr>
          <w:p w14:paraId="6F5CC753" w14:textId="77777777" w:rsidR="00CF4B8C" w:rsidRPr="00CF4B8C" w:rsidRDefault="00CF4B8C" w:rsidP="00393D8B">
            <w:pPr>
              <w:keepLines/>
              <w:spacing w:before="120"/>
              <w:contextualSpacing/>
              <w:jc w:val="center"/>
              <w:rPr>
                <w:rFonts w:ascii="Arial Narrow" w:hAnsi="Arial Narrow"/>
              </w:rPr>
            </w:pPr>
            <w:r w:rsidRPr="00CF4B8C">
              <w:rPr>
                <w:rFonts w:ascii="Arial Narrow" w:hAnsi="Arial Narrow"/>
              </w:rPr>
              <w:t>-10,1</w:t>
            </w:r>
          </w:p>
        </w:tc>
        <w:tc>
          <w:tcPr>
            <w:tcW w:w="1270" w:type="dxa"/>
          </w:tcPr>
          <w:p w14:paraId="5557B8E2" w14:textId="77777777" w:rsidR="00CF4B8C" w:rsidRPr="00CF4B8C" w:rsidRDefault="00CF4B8C" w:rsidP="00393D8B">
            <w:pPr>
              <w:keepLines/>
              <w:spacing w:before="120"/>
              <w:contextualSpacing/>
              <w:jc w:val="center"/>
              <w:rPr>
                <w:rFonts w:ascii="Arial Narrow" w:hAnsi="Arial Narrow"/>
              </w:rPr>
            </w:pPr>
            <w:r w:rsidRPr="00CF4B8C">
              <w:rPr>
                <w:rFonts w:ascii="Arial Narrow" w:hAnsi="Arial Narrow"/>
              </w:rPr>
              <w:t>-*</w:t>
            </w:r>
          </w:p>
        </w:tc>
      </w:tr>
      <w:tr w:rsidR="00CF4B8C" w:rsidRPr="00CF4B8C" w14:paraId="79E426FE" w14:textId="77777777" w:rsidTr="000520D2">
        <w:tc>
          <w:tcPr>
            <w:tcW w:w="2830" w:type="dxa"/>
            <w:vAlign w:val="center"/>
          </w:tcPr>
          <w:p w14:paraId="75DFEFAB" w14:textId="77777777" w:rsidR="00CF4B8C" w:rsidRPr="00CF4B8C" w:rsidRDefault="00CF4B8C" w:rsidP="00393D8B">
            <w:pPr>
              <w:keepLines/>
              <w:rPr>
                <w:rFonts w:ascii="Arial Narrow" w:hAnsi="Arial Narrow"/>
                <w:bCs/>
              </w:rPr>
            </w:pPr>
            <w:r w:rsidRPr="00CF4B8C">
              <w:rPr>
                <w:rFonts w:ascii="Arial Narrow" w:hAnsi="Arial Narrow"/>
                <w:bCs/>
              </w:rPr>
              <w:t>Коэффициент покрытия процентных расходов</w:t>
            </w:r>
          </w:p>
        </w:tc>
        <w:tc>
          <w:tcPr>
            <w:tcW w:w="1843" w:type="dxa"/>
            <w:vAlign w:val="center"/>
          </w:tcPr>
          <w:p w14:paraId="2AFA7978" w14:textId="77777777" w:rsidR="00CF4B8C" w:rsidRPr="00CF4B8C" w:rsidRDefault="00CF4B8C" w:rsidP="00393D8B">
            <w:pPr>
              <w:keepLines/>
              <w:jc w:val="center"/>
              <w:rPr>
                <w:rFonts w:ascii="Arial Narrow" w:hAnsi="Arial Narrow"/>
              </w:rPr>
            </w:pPr>
            <w:r w:rsidRPr="00CF4B8C">
              <w:rPr>
                <w:rFonts w:ascii="Arial Narrow" w:hAnsi="Arial Narrow"/>
              </w:rPr>
              <w:t>-1,0</w:t>
            </w:r>
          </w:p>
        </w:tc>
        <w:tc>
          <w:tcPr>
            <w:tcW w:w="1559" w:type="dxa"/>
            <w:vAlign w:val="center"/>
          </w:tcPr>
          <w:p w14:paraId="6612BE4B" w14:textId="77777777" w:rsidR="00CF4B8C" w:rsidRPr="00CF4B8C" w:rsidRDefault="00CF4B8C" w:rsidP="00393D8B">
            <w:pPr>
              <w:keepLines/>
              <w:jc w:val="center"/>
              <w:rPr>
                <w:rFonts w:ascii="Arial Narrow" w:hAnsi="Arial Narrow"/>
              </w:rPr>
            </w:pPr>
            <w:r w:rsidRPr="00CF4B8C">
              <w:rPr>
                <w:rFonts w:ascii="Arial Narrow" w:hAnsi="Arial Narrow"/>
              </w:rPr>
              <w:t>-0,1</w:t>
            </w:r>
          </w:p>
        </w:tc>
        <w:tc>
          <w:tcPr>
            <w:tcW w:w="1842" w:type="dxa"/>
            <w:vAlign w:val="center"/>
          </w:tcPr>
          <w:p w14:paraId="781B2AF2" w14:textId="77777777" w:rsidR="00CF4B8C" w:rsidRPr="00CF4B8C" w:rsidRDefault="00CF4B8C" w:rsidP="00393D8B">
            <w:pPr>
              <w:keepLines/>
              <w:jc w:val="center"/>
              <w:rPr>
                <w:rFonts w:ascii="Arial Narrow" w:hAnsi="Arial Narrow"/>
              </w:rPr>
            </w:pPr>
            <w:r w:rsidRPr="00CF4B8C">
              <w:rPr>
                <w:rFonts w:ascii="Arial Narrow" w:hAnsi="Arial Narrow"/>
              </w:rPr>
              <w:t>-1,8</w:t>
            </w:r>
          </w:p>
        </w:tc>
        <w:tc>
          <w:tcPr>
            <w:tcW w:w="1270" w:type="dxa"/>
          </w:tcPr>
          <w:p w14:paraId="454B6EBD" w14:textId="295DD7EA" w:rsidR="00CF4B8C" w:rsidRPr="00CF4B8C" w:rsidRDefault="00CF4B8C" w:rsidP="00393D8B">
            <w:pPr>
              <w:keepLines/>
              <w:jc w:val="center"/>
              <w:rPr>
                <w:rFonts w:ascii="Arial Narrow" w:hAnsi="Arial Narrow"/>
              </w:rPr>
            </w:pPr>
            <w:r w:rsidRPr="00CF4B8C">
              <w:rPr>
                <w:rFonts w:ascii="Arial Narrow" w:hAnsi="Arial Narrow"/>
              </w:rPr>
              <w:t>-*</w:t>
            </w:r>
          </w:p>
        </w:tc>
      </w:tr>
    </w:tbl>
    <w:p w14:paraId="0D6CF4F8" w14:textId="77777777" w:rsidR="00CF4B8C" w:rsidRPr="00CF4B8C" w:rsidRDefault="00CF4B8C" w:rsidP="00393D8B">
      <w:pPr>
        <w:keepLines/>
        <w:spacing w:line="283" w:lineRule="auto"/>
        <w:ind w:firstLine="567"/>
        <w:jc w:val="both"/>
        <w:rPr>
          <w:rFonts w:ascii="Arial Narrow" w:hAnsi="Arial Narrow"/>
        </w:rPr>
      </w:pPr>
      <w:r w:rsidRPr="00CF4B8C">
        <w:rPr>
          <w:rFonts w:ascii="Arial Narrow" w:hAnsi="Arial Narrow"/>
        </w:rPr>
        <w:t xml:space="preserve">* Динамика показателя не репрезентативна и не приводится, так как показатель </w:t>
      </w:r>
      <w:r w:rsidRPr="00CF4B8C">
        <w:rPr>
          <w:rFonts w:ascii="Arial Narrow" w:hAnsi="Arial Narrow"/>
          <w:lang w:val="en-US"/>
        </w:rPr>
        <w:t>EBITDA</w:t>
      </w:r>
      <w:r w:rsidRPr="00CF4B8C">
        <w:rPr>
          <w:rFonts w:ascii="Arial Narrow" w:hAnsi="Arial Narrow"/>
        </w:rPr>
        <w:t xml:space="preserve"> имеет отрицательное значение.</w:t>
      </w:r>
    </w:p>
    <w:p w14:paraId="27FE7402" w14:textId="77777777" w:rsidR="00CF4B8C" w:rsidRPr="00CF4B8C" w:rsidRDefault="00CF4B8C" w:rsidP="00393D8B">
      <w:pPr>
        <w:keepLines/>
        <w:spacing w:line="283" w:lineRule="auto"/>
        <w:ind w:firstLine="567"/>
        <w:jc w:val="both"/>
        <w:rPr>
          <w:rFonts w:ascii="Arial Narrow" w:hAnsi="Arial Narrow"/>
          <w:color w:val="0000FF"/>
        </w:rPr>
      </w:pPr>
    </w:p>
    <w:p w14:paraId="67B5471E" w14:textId="77777777" w:rsidR="00CF4B8C" w:rsidRPr="00CF4B8C" w:rsidRDefault="00CF4B8C" w:rsidP="00393D8B">
      <w:pPr>
        <w:keepLines/>
        <w:spacing w:line="283" w:lineRule="auto"/>
        <w:ind w:firstLine="567"/>
        <w:jc w:val="both"/>
        <w:rPr>
          <w:rFonts w:ascii="Arial Narrow" w:hAnsi="Arial Narrow"/>
        </w:rPr>
      </w:pPr>
      <w:r w:rsidRPr="00CF4B8C">
        <w:rPr>
          <w:rFonts w:ascii="Arial Narrow" w:hAnsi="Arial Narrow"/>
        </w:rPr>
        <w:t xml:space="preserve">Одним из ключевых показателей Общества для целей оценки уровня долговой нагрузки является коэффициент долговой нагрузки (отношение показателя Долга к значению EBITDA), отражающий способность Общества выполнять все имеющиеся кредитные обязательства исходя из результатов своей операционной деятельности. Чем ниже значение данного коэффициента, тем сильнее финансовая позиция Общества. На горизонте анализируемого периода у Общества отмечается высокая долговая нагрузка, при этом в отчетном периоде наблюдается увеличение объема долга. Отрицательные значения коэффициента объясняются отрицательным значением EBITDA. </w:t>
      </w:r>
    </w:p>
    <w:p w14:paraId="3076344C" w14:textId="77777777" w:rsidR="00CF4B8C" w:rsidRPr="00CF4B8C" w:rsidRDefault="00CF4B8C" w:rsidP="00393D8B">
      <w:pPr>
        <w:keepLines/>
        <w:spacing w:line="283" w:lineRule="auto"/>
        <w:ind w:firstLine="567"/>
        <w:jc w:val="both"/>
        <w:rPr>
          <w:rFonts w:ascii="Arial Narrow" w:hAnsi="Arial Narrow"/>
          <w:iCs/>
        </w:rPr>
      </w:pPr>
      <w:r w:rsidRPr="00CF4B8C">
        <w:rPr>
          <w:rFonts w:ascii="Arial Narrow" w:hAnsi="Arial Narrow"/>
        </w:rPr>
        <w:t>Отрицательные значения коэффициента объясняются отрицательным значением EBITDA, в</w:t>
      </w:r>
      <w:r w:rsidRPr="00CF4B8C">
        <w:rPr>
          <w:rFonts w:ascii="Arial Narrow" w:hAnsi="Arial Narrow"/>
          <w:iCs/>
        </w:rPr>
        <w:t xml:space="preserve"> основном, ввиду недостаточных тарифных решений и, как следствие, превышения затрат на себестоимость над выручкой. При этом в отчетном периоде отмечается ухудшение динамики показателя </w:t>
      </w:r>
      <w:r w:rsidRPr="00CF4B8C">
        <w:rPr>
          <w:rFonts w:ascii="Arial Narrow" w:hAnsi="Arial Narrow"/>
          <w:iCs/>
          <w:lang w:val="en-US"/>
        </w:rPr>
        <w:t>EBITDA</w:t>
      </w:r>
      <w:r w:rsidRPr="00CF4B8C">
        <w:rPr>
          <w:rFonts w:ascii="Arial Narrow" w:hAnsi="Arial Narrow"/>
          <w:iCs/>
        </w:rPr>
        <w:t xml:space="preserve"> в связи с увеличением затрат на себестоимость при увеличении объема выручки (+3,6%). Общество проводит мероприятия по утверждению экономически обоснованных тарифных решений и повышению производственной эффективности.</w:t>
      </w:r>
    </w:p>
    <w:p w14:paraId="41C11EC0" w14:textId="77777777" w:rsidR="00CF4B8C" w:rsidRPr="00CF4B8C" w:rsidRDefault="00CF4B8C" w:rsidP="00393D8B">
      <w:pPr>
        <w:keepLines/>
        <w:pBdr>
          <w:bottom w:val="none" w:sz="4" w:space="9" w:color="000000"/>
        </w:pBdr>
        <w:spacing w:line="283" w:lineRule="auto"/>
        <w:ind w:firstLine="567"/>
        <w:jc w:val="both"/>
        <w:rPr>
          <w:rFonts w:ascii="Arial Narrow" w:hAnsi="Arial Narrow"/>
          <w:strike/>
        </w:rPr>
      </w:pPr>
      <w:r w:rsidRPr="00CF4B8C">
        <w:rPr>
          <w:rFonts w:ascii="Arial Narrow" w:hAnsi="Arial Narrow"/>
        </w:rPr>
        <w:t xml:space="preserve">Дополнительным показателем Общества в отношении долговой нагрузки и финансовой устойчивости является коэффициент покрытия процентных расходов (отношение значения EBITDA к Процентным расходам). Фактически данный коэффициент оценивает достаточность прибыли до выплаты процентов, налогов и амортизационных отчислений для уплаты процентов по долговым обязательствам. Чем ниже коэффициент покрытия процентных платежей, тем менее устойчивое финансовое положение Общества. На горизонте анализируемого периода коэффициент покрытия процентных расходов имеет отрицательное значение в связи с отрицательным значением EBITDA. </w:t>
      </w:r>
    </w:p>
    <w:p w14:paraId="75503893" w14:textId="37F97D9C" w:rsidR="00EF7562" w:rsidRDefault="009972EB" w:rsidP="00393D8B">
      <w:pPr>
        <w:pStyle w:val="74"/>
        <w:keepNext w:val="0"/>
        <w:keepLines/>
        <w:rPr>
          <w:lang w:val="ru-RU"/>
        </w:rPr>
      </w:pPr>
      <w:r>
        <w:rPr>
          <w:lang w:val="ru-RU"/>
        </w:rPr>
        <w:t>5.4. Анализ дебиторской задолженности.</w:t>
      </w:r>
    </w:p>
    <w:p w14:paraId="47BCE929" w14:textId="77777777" w:rsidR="00EF7562" w:rsidRDefault="009972EB" w:rsidP="00393D8B">
      <w:pPr>
        <w:keepLines/>
        <w:spacing w:line="276" w:lineRule="auto"/>
        <w:rPr>
          <w:rFonts w:ascii="Arial Narrow" w:hAnsi="Arial Narrow"/>
        </w:rPr>
      </w:pPr>
      <w:r>
        <w:rPr>
          <w:rFonts w:ascii="Arial Narrow" w:hAnsi="Arial Narrow"/>
        </w:rPr>
        <w:t xml:space="preserve">Анализ структуры и изменения дебиторской задолженности АО «ДГК»:  </w:t>
      </w:r>
    </w:p>
    <w:p w14:paraId="3549A9A7" w14:textId="030C1174" w:rsidR="00EF7562" w:rsidRDefault="00393D8B" w:rsidP="00393D8B">
      <w:pPr>
        <w:keepLines/>
        <w:spacing w:line="276" w:lineRule="auto"/>
        <w:ind w:firstLine="567"/>
        <w:jc w:val="right"/>
        <w:rPr>
          <w:rFonts w:ascii="Arial Narrow" w:hAnsi="Arial Narrow"/>
        </w:rPr>
      </w:pPr>
      <w:r>
        <w:rPr>
          <w:rFonts w:ascii="Arial Narrow" w:hAnsi="Arial Narrow"/>
        </w:rPr>
        <w:t>т</w:t>
      </w:r>
      <w:r w:rsidR="009972EB">
        <w:rPr>
          <w:rFonts w:ascii="Arial Narrow" w:hAnsi="Arial Narrow"/>
        </w:rPr>
        <w:t>ыс. рублей</w:t>
      </w:r>
    </w:p>
    <w:tbl>
      <w:tblPr>
        <w:tblStyle w:val="aff6"/>
        <w:tblW w:w="0" w:type="auto"/>
        <w:tblLook w:val="04A0" w:firstRow="1" w:lastRow="0" w:firstColumn="1" w:lastColumn="0" w:noHBand="0" w:noVBand="1"/>
      </w:tblPr>
      <w:tblGrid>
        <w:gridCol w:w="562"/>
        <w:gridCol w:w="3686"/>
        <w:gridCol w:w="1276"/>
        <w:gridCol w:w="1559"/>
        <w:gridCol w:w="1134"/>
        <w:gridCol w:w="1410"/>
      </w:tblGrid>
      <w:tr w:rsidR="002952E0" w14:paraId="2E11B05E" w14:textId="77777777" w:rsidTr="002952E0">
        <w:tc>
          <w:tcPr>
            <w:tcW w:w="562" w:type="dxa"/>
            <w:shd w:val="clear" w:color="auto" w:fill="E3E3FD"/>
          </w:tcPr>
          <w:p w14:paraId="33CFCE71" w14:textId="5459A159"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20360D">
              <w:rPr>
                <w:rFonts w:ascii="Arial Narrow" w:hAnsi="Arial Narrow" w:cs="Arial CYR"/>
                <w:b/>
                <w:bCs/>
              </w:rPr>
              <w:t>№ п/п</w:t>
            </w:r>
          </w:p>
        </w:tc>
        <w:tc>
          <w:tcPr>
            <w:tcW w:w="3686" w:type="dxa"/>
            <w:shd w:val="clear" w:color="auto" w:fill="E3E3FD"/>
            <w:vAlign w:val="center"/>
          </w:tcPr>
          <w:p w14:paraId="462F8770" w14:textId="0D8FC3E1"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20360D">
              <w:rPr>
                <w:rFonts w:ascii="Arial Narrow" w:hAnsi="Arial Narrow" w:cs="Arial CYR"/>
                <w:b/>
                <w:bCs/>
              </w:rPr>
              <w:t>Наименование показателя</w:t>
            </w:r>
          </w:p>
        </w:tc>
        <w:tc>
          <w:tcPr>
            <w:tcW w:w="1276" w:type="dxa"/>
            <w:shd w:val="clear" w:color="auto" w:fill="E3E3FD"/>
            <w:vAlign w:val="center"/>
          </w:tcPr>
          <w:p w14:paraId="286BAAFB" w14:textId="5F5A3B78"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E37E29">
              <w:rPr>
                <w:rFonts w:ascii="Arial Narrow" w:hAnsi="Arial Narrow"/>
                <w:b/>
                <w:bCs/>
              </w:rPr>
              <w:t>2019 год         Факт</w:t>
            </w:r>
          </w:p>
        </w:tc>
        <w:tc>
          <w:tcPr>
            <w:tcW w:w="1559" w:type="dxa"/>
            <w:shd w:val="clear" w:color="auto" w:fill="E3E3FD"/>
            <w:vAlign w:val="center"/>
          </w:tcPr>
          <w:p w14:paraId="458B2A1D" w14:textId="23A8554B"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E37E29">
              <w:rPr>
                <w:rFonts w:ascii="Arial Narrow" w:hAnsi="Arial Narrow"/>
                <w:b/>
                <w:bCs/>
              </w:rPr>
              <w:t>2020 год          Факт</w:t>
            </w:r>
          </w:p>
        </w:tc>
        <w:tc>
          <w:tcPr>
            <w:tcW w:w="1134" w:type="dxa"/>
            <w:shd w:val="clear" w:color="auto" w:fill="E3E3FD"/>
            <w:vAlign w:val="center"/>
          </w:tcPr>
          <w:p w14:paraId="06DB6697" w14:textId="0BDCEAE7"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E37E29">
              <w:rPr>
                <w:rFonts w:ascii="Arial Narrow" w:hAnsi="Arial Narrow"/>
                <w:b/>
                <w:bCs/>
              </w:rPr>
              <w:t>2021 год              Факт</w:t>
            </w:r>
          </w:p>
        </w:tc>
        <w:tc>
          <w:tcPr>
            <w:tcW w:w="1410" w:type="dxa"/>
            <w:shd w:val="clear" w:color="auto" w:fill="E3E3FD"/>
          </w:tcPr>
          <w:p w14:paraId="29FB7058" w14:textId="352C4C6D"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rPr>
            </w:pPr>
            <w:r w:rsidRPr="00E37E29">
              <w:rPr>
                <w:rFonts w:ascii="Arial Narrow" w:hAnsi="Arial Narrow"/>
                <w:b/>
                <w:bCs/>
              </w:rPr>
              <w:t>Темп роста, 2021/2020, %</w:t>
            </w:r>
          </w:p>
        </w:tc>
      </w:tr>
      <w:tr w:rsidR="002952E0" w14:paraId="407157A6" w14:textId="77777777" w:rsidTr="00953659">
        <w:tc>
          <w:tcPr>
            <w:tcW w:w="562" w:type="dxa"/>
          </w:tcPr>
          <w:p w14:paraId="77A7DC2A" w14:textId="621FC23F"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rPr>
            </w:pPr>
            <w:r w:rsidRPr="0020360D">
              <w:rPr>
                <w:rFonts w:ascii="Arial Narrow" w:hAnsi="Arial Narrow" w:cs="Arial CYR"/>
                <w:bCs/>
              </w:rPr>
              <w:t>1.</w:t>
            </w:r>
          </w:p>
        </w:tc>
        <w:tc>
          <w:tcPr>
            <w:tcW w:w="3686" w:type="dxa"/>
          </w:tcPr>
          <w:p w14:paraId="7DB6252D" w14:textId="776BCBD7"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rPr>
            </w:pPr>
            <w:r w:rsidRPr="0020360D">
              <w:rPr>
                <w:rFonts w:ascii="Arial Narrow" w:hAnsi="Arial Narrow" w:cs="Arial CYR"/>
                <w:bCs/>
              </w:rPr>
              <w:t>Дебиторская задолженность (свыше 12 месяцев) в том числе</w:t>
            </w:r>
          </w:p>
        </w:tc>
        <w:tc>
          <w:tcPr>
            <w:tcW w:w="1276" w:type="dxa"/>
            <w:vAlign w:val="center"/>
          </w:tcPr>
          <w:p w14:paraId="4FBD1B2B" w14:textId="7D77F8F4"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E37E29">
              <w:rPr>
                <w:rFonts w:ascii="Arial Narrow" w:hAnsi="Arial Narrow"/>
                <w:bCs/>
              </w:rPr>
              <w:t>292 383</w:t>
            </w:r>
          </w:p>
        </w:tc>
        <w:tc>
          <w:tcPr>
            <w:tcW w:w="1559" w:type="dxa"/>
            <w:vAlign w:val="center"/>
          </w:tcPr>
          <w:p w14:paraId="24C82926" w14:textId="7E96A099"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E37E29">
              <w:rPr>
                <w:rFonts w:ascii="Arial Narrow" w:eastAsia="Arial Narrow" w:hAnsi="Arial Narrow"/>
                <w:color w:val="000000"/>
              </w:rPr>
              <w:t>191 557</w:t>
            </w:r>
          </w:p>
        </w:tc>
        <w:tc>
          <w:tcPr>
            <w:tcW w:w="1134" w:type="dxa"/>
            <w:vAlign w:val="center"/>
          </w:tcPr>
          <w:p w14:paraId="2DDF5931" w14:textId="739C0670"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E37E29">
              <w:rPr>
                <w:rFonts w:ascii="Arial Narrow" w:hAnsi="Arial Narrow"/>
                <w:bCs/>
              </w:rPr>
              <w:t>296 217</w:t>
            </w:r>
          </w:p>
        </w:tc>
        <w:tc>
          <w:tcPr>
            <w:tcW w:w="1410" w:type="dxa"/>
            <w:vAlign w:val="center"/>
          </w:tcPr>
          <w:p w14:paraId="6C6D8417" w14:textId="43AFF671"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Pr>
                <w:rFonts w:ascii="Arial Narrow" w:eastAsia="Arial Narrow" w:hAnsi="Arial Narrow"/>
                <w:color w:val="000000"/>
              </w:rPr>
              <w:t>1</w:t>
            </w:r>
            <w:r w:rsidRPr="00E37E29">
              <w:rPr>
                <w:rFonts w:ascii="Arial Narrow" w:eastAsia="Arial Narrow" w:hAnsi="Arial Narrow"/>
                <w:color w:val="000000"/>
              </w:rPr>
              <w:t>54,6</w:t>
            </w:r>
          </w:p>
        </w:tc>
      </w:tr>
      <w:tr w:rsidR="002952E0" w14:paraId="77344C70" w14:textId="77777777" w:rsidTr="00953659">
        <w:tc>
          <w:tcPr>
            <w:tcW w:w="562" w:type="dxa"/>
            <w:vAlign w:val="center"/>
          </w:tcPr>
          <w:p w14:paraId="573C475B" w14:textId="508E1B5A"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rPr>
            </w:pPr>
            <w:r w:rsidRPr="0020360D">
              <w:rPr>
                <w:rFonts w:ascii="Arial Narrow" w:hAnsi="Arial Narrow" w:cs="Arial CYR"/>
              </w:rPr>
              <w:t>1.1.</w:t>
            </w:r>
          </w:p>
        </w:tc>
        <w:tc>
          <w:tcPr>
            <w:tcW w:w="3686" w:type="dxa"/>
            <w:vAlign w:val="center"/>
          </w:tcPr>
          <w:p w14:paraId="3E8A55E9" w14:textId="76BC1E6A"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rPr>
            </w:pPr>
            <w:r w:rsidRPr="0020360D">
              <w:rPr>
                <w:rFonts w:ascii="Arial Narrow" w:hAnsi="Arial Narrow" w:cs="Arial CYR"/>
              </w:rPr>
              <w:t>Покупатели и заказчики</w:t>
            </w:r>
          </w:p>
        </w:tc>
        <w:tc>
          <w:tcPr>
            <w:tcW w:w="1276" w:type="dxa"/>
            <w:vAlign w:val="center"/>
          </w:tcPr>
          <w:p w14:paraId="5C0E9C0B" w14:textId="29E7B6BB"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E37E29">
              <w:rPr>
                <w:rFonts w:ascii="Arial Narrow" w:hAnsi="Arial Narrow"/>
              </w:rPr>
              <w:t>181 027</w:t>
            </w:r>
          </w:p>
        </w:tc>
        <w:tc>
          <w:tcPr>
            <w:tcW w:w="1559" w:type="dxa"/>
            <w:vAlign w:val="center"/>
          </w:tcPr>
          <w:p w14:paraId="37852804" w14:textId="3959DEE7"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E37E29">
              <w:rPr>
                <w:rFonts w:ascii="Arial Narrow" w:eastAsia="Arial Narrow" w:hAnsi="Arial Narrow"/>
                <w:color w:val="000000"/>
              </w:rPr>
              <w:t>159 095</w:t>
            </w:r>
          </w:p>
        </w:tc>
        <w:tc>
          <w:tcPr>
            <w:tcW w:w="1134" w:type="dxa"/>
            <w:vAlign w:val="center"/>
          </w:tcPr>
          <w:p w14:paraId="0A5CE903" w14:textId="47C91BE2"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E37E29">
              <w:rPr>
                <w:rFonts w:ascii="Arial Narrow" w:eastAsia="Arial Narrow" w:hAnsi="Arial Narrow"/>
                <w:color w:val="000000"/>
              </w:rPr>
              <w:t>275 293</w:t>
            </w:r>
          </w:p>
        </w:tc>
        <w:tc>
          <w:tcPr>
            <w:tcW w:w="1410" w:type="dxa"/>
            <w:vAlign w:val="center"/>
          </w:tcPr>
          <w:p w14:paraId="2963DD7A" w14:textId="093F9063"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Pr>
                <w:rFonts w:ascii="Arial Narrow" w:eastAsia="Arial Narrow" w:hAnsi="Arial Narrow"/>
                <w:color w:val="000000"/>
              </w:rPr>
              <w:t>1</w:t>
            </w:r>
            <w:r w:rsidRPr="00E37E29">
              <w:rPr>
                <w:rFonts w:ascii="Arial Narrow" w:eastAsia="Arial Narrow" w:hAnsi="Arial Narrow"/>
                <w:color w:val="000000"/>
              </w:rPr>
              <w:t>73,0</w:t>
            </w:r>
          </w:p>
        </w:tc>
      </w:tr>
      <w:tr w:rsidR="002952E0" w14:paraId="7AB1B13C" w14:textId="77777777" w:rsidTr="00953659">
        <w:tc>
          <w:tcPr>
            <w:tcW w:w="562" w:type="dxa"/>
          </w:tcPr>
          <w:p w14:paraId="6E37E000" w14:textId="0DE10C29" w:rsidR="002952E0" w:rsidRPr="0020360D"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1.2.</w:t>
            </w:r>
          </w:p>
        </w:tc>
        <w:tc>
          <w:tcPr>
            <w:tcW w:w="3686" w:type="dxa"/>
          </w:tcPr>
          <w:p w14:paraId="70995915" w14:textId="0D9C466E" w:rsidR="002952E0" w:rsidRPr="0020360D"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Авансы выданные</w:t>
            </w:r>
          </w:p>
        </w:tc>
        <w:tc>
          <w:tcPr>
            <w:tcW w:w="1276" w:type="dxa"/>
            <w:vAlign w:val="center"/>
          </w:tcPr>
          <w:p w14:paraId="45FB68D9" w14:textId="3F46B304" w:rsidR="002952E0" w:rsidRPr="00E37E29"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E37E29">
              <w:rPr>
                <w:rFonts w:ascii="Arial Narrow" w:hAnsi="Arial Narrow"/>
              </w:rPr>
              <w:t>68 966</w:t>
            </w:r>
          </w:p>
        </w:tc>
        <w:tc>
          <w:tcPr>
            <w:tcW w:w="1559" w:type="dxa"/>
            <w:vAlign w:val="center"/>
          </w:tcPr>
          <w:p w14:paraId="58F22E2A" w14:textId="164E7E1E" w:rsidR="002952E0" w:rsidRPr="00E37E29"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E37E29">
              <w:rPr>
                <w:rFonts w:ascii="Arial Narrow" w:eastAsia="Arial Narrow" w:hAnsi="Arial Narrow"/>
                <w:color w:val="000000"/>
              </w:rPr>
              <w:t>7 820</w:t>
            </w:r>
          </w:p>
        </w:tc>
        <w:tc>
          <w:tcPr>
            <w:tcW w:w="1134" w:type="dxa"/>
            <w:vAlign w:val="center"/>
          </w:tcPr>
          <w:p w14:paraId="5DE1D939" w14:textId="5C48FA52" w:rsidR="002952E0" w:rsidRPr="00E37E29"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E37E29">
              <w:rPr>
                <w:rFonts w:ascii="Arial Narrow" w:eastAsia="Arial Narrow" w:hAnsi="Arial Narrow"/>
                <w:color w:val="000000"/>
              </w:rPr>
              <w:t>0</w:t>
            </w:r>
          </w:p>
        </w:tc>
        <w:tc>
          <w:tcPr>
            <w:tcW w:w="1410" w:type="dxa"/>
            <w:vAlign w:val="center"/>
          </w:tcPr>
          <w:p w14:paraId="3C5742FD" w14:textId="76B8092E"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E37E29">
              <w:rPr>
                <w:rFonts w:ascii="Arial Narrow" w:eastAsia="Arial Narrow" w:hAnsi="Arial Narrow" w:cs="Arial Narrow"/>
                <w:color w:val="000000"/>
              </w:rPr>
              <w:t>-</w:t>
            </w:r>
          </w:p>
        </w:tc>
      </w:tr>
      <w:tr w:rsidR="002952E0" w14:paraId="133735BC" w14:textId="77777777" w:rsidTr="00953659">
        <w:tc>
          <w:tcPr>
            <w:tcW w:w="562" w:type="dxa"/>
          </w:tcPr>
          <w:p w14:paraId="5394B5F6" w14:textId="0D453169" w:rsidR="002952E0" w:rsidRPr="0020360D"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1.3.</w:t>
            </w:r>
          </w:p>
        </w:tc>
        <w:tc>
          <w:tcPr>
            <w:tcW w:w="3686" w:type="dxa"/>
          </w:tcPr>
          <w:p w14:paraId="0B157044" w14:textId="32853AD3" w:rsidR="002952E0" w:rsidRPr="0020360D"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Прочие дебиторы</w:t>
            </w:r>
          </w:p>
        </w:tc>
        <w:tc>
          <w:tcPr>
            <w:tcW w:w="1276" w:type="dxa"/>
            <w:vAlign w:val="center"/>
          </w:tcPr>
          <w:p w14:paraId="5080A8A2" w14:textId="3C2E748A" w:rsidR="002952E0" w:rsidRPr="00E37E29"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E37E29">
              <w:rPr>
                <w:rFonts w:ascii="Arial Narrow" w:hAnsi="Arial Narrow"/>
              </w:rPr>
              <w:t>42 390</w:t>
            </w:r>
          </w:p>
        </w:tc>
        <w:tc>
          <w:tcPr>
            <w:tcW w:w="1559" w:type="dxa"/>
            <w:vAlign w:val="center"/>
          </w:tcPr>
          <w:p w14:paraId="72D23713" w14:textId="5D399B56" w:rsidR="002952E0" w:rsidRPr="00E37E29"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E37E29">
              <w:rPr>
                <w:rFonts w:ascii="Arial Narrow" w:eastAsia="Arial Narrow" w:hAnsi="Arial Narrow"/>
                <w:color w:val="000000"/>
              </w:rPr>
              <w:t>24 642</w:t>
            </w:r>
          </w:p>
        </w:tc>
        <w:tc>
          <w:tcPr>
            <w:tcW w:w="1134" w:type="dxa"/>
            <w:vAlign w:val="center"/>
          </w:tcPr>
          <w:p w14:paraId="0597C725" w14:textId="06091DD8" w:rsidR="002952E0" w:rsidRPr="00E37E29"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E37E29">
              <w:rPr>
                <w:rFonts w:ascii="Arial Narrow" w:eastAsia="Arial Narrow" w:hAnsi="Arial Narrow"/>
                <w:color w:val="000000"/>
              </w:rPr>
              <w:t>20 924</w:t>
            </w:r>
          </w:p>
        </w:tc>
        <w:tc>
          <w:tcPr>
            <w:tcW w:w="1410" w:type="dxa"/>
            <w:vAlign w:val="center"/>
          </w:tcPr>
          <w:p w14:paraId="2ABF9801" w14:textId="26CA94A7" w:rsidR="002952E0" w:rsidRDefault="002952E0" w:rsidP="00393D8B">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Pr>
                <w:rFonts w:ascii="Arial Narrow" w:eastAsia="Arial Narrow" w:hAnsi="Arial Narrow" w:cs="Arial Narrow"/>
              </w:rPr>
              <w:t>84,9</w:t>
            </w:r>
          </w:p>
        </w:tc>
      </w:tr>
    </w:tbl>
    <w:p w14:paraId="236EDCF9" w14:textId="77777777" w:rsidR="002952E0" w:rsidRDefault="002952E0" w:rsidP="00393D8B">
      <w:pPr>
        <w:keepLines/>
        <w:spacing w:line="276" w:lineRule="auto"/>
        <w:rPr>
          <w:rFonts w:ascii="Arial Narrow" w:hAnsi="Arial Narrow"/>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3686"/>
        <w:gridCol w:w="1276"/>
        <w:gridCol w:w="1417"/>
        <w:gridCol w:w="1276"/>
        <w:gridCol w:w="1417"/>
      </w:tblGrid>
      <w:tr w:rsidR="00E37E29" w:rsidRPr="0020360D" w14:paraId="4C734B77" w14:textId="77777777" w:rsidTr="002952E0">
        <w:trPr>
          <w:trHeight w:val="541"/>
        </w:trPr>
        <w:tc>
          <w:tcPr>
            <w:tcW w:w="562" w:type="dxa"/>
            <w:shd w:val="clear" w:color="auto" w:fill="E3E3FD"/>
          </w:tcPr>
          <w:p w14:paraId="38330A06" w14:textId="77777777" w:rsidR="00E37E29" w:rsidRPr="0020360D" w:rsidRDefault="00E37E29" w:rsidP="00393D8B">
            <w:pPr>
              <w:keepLines/>
              <w:jc w:val="center"/>
              <w:rPr>
                <w:rFonts w:ascii="Arial Narrow" w:hAnsi="Arial Narrow" w:cs="Arial CYR"/>
                <w:b/>
                <w:bCs/>
              </w:rPr>
            </w:pPr>
            <w:r w:rsidRPr="0020360D">
              <w:rPr>
                <w:rFonts w:ascii="Arial Narrow" w:hAnsi="Arial Narrow" w:cs="Arial CYR"/>
                <w:b/>
                <w:bCs/>
              </w:rPr>
              <w:t>№ п/п</w:t>
            </w:r>
          </w:p>
        </w:tc>
        <w:tc>
          <w:tcPr>
            <w:tcW w:w="3686" w:type="dxa"/>
            <w:shd w:val="clear" w:color="auto" w:fill="E3E3FD"/>
            <w:vAlign w:val="center"/>
          </w:tcPr>
          <w:p w14:paraId="19145C8D" w14:textId="77777777" w:rsidR="00E37E29" w:rsidRPr="0020360D" w:rsidRDefault="00E37E29" w:rsidP="00393D8B">
            <w:pPr>
              <w:keepLines/>
              <w:jc w:val="center"/>
              <w:rPr>
                <w:rFonts w:ascii="Arial Narrow" w:hAnsi="Arial Narrow" w:cs="Arial CYR"/>
                <w:b/>
                <w:bCs/>
              </w:rPr>
            </w:pPr>
            <w:r w:rsidRPr="0020360D">
              <w:rPr>
                <w:rFonts w:ascii="Arial Narrow" w:hAnsi="Arial Narrow" w:cs="Arial CYR"/>
                <w:b/>
                <w:bCs/>
              </w:rPr>
              <w:t>Наименование показателя</w:t>
            </w:r>
          </w:p>
        </w:tc>
        <w:tc>
          <w:tcPr>
            <w:tcW w:w="1276" w:type="dxa"/>
            <w:shd w:val="clear" w:color="auto" w:fill="E3E3FD"/>
            <w:vAlign w:val="center"/>
          </w:tcPr>
          <w:p w14:paraId="3D2F54EE" w14:textId="219930B1" w:rsidR="00E37E29" w:rsidRPr="00E37E29" w:rsidRDefault="00E37E29" w:rsidP="00393D8B">
            <w:pPr>
              <w:keepLines/>
              <w:jc w:val="center"/>
              <w:rPr>
                <w:rFonts w:ascii="Arial Narrow" w:hAnsi="Arial Narrow" w:cs="Arial CYR"/>
                <w:b/>
                <w:bCs/>
              </w:rPr>
            </w:pPr>
            <w:r w:rsidRPr="00E37E29">
              <w:rPr>
                <w:rFonts w:ascii="Arial Narrow" w:hAnsi="Arial Narrow"/>
                <w:b/>
                <w:bCs/>
              </w:rPr>
              <w:t>2019 год         Факт</w:t>
            </w:r>
          </w:p>
        </w:tc>
        <w:tc>
          <w:tcPr>
            <w:tcW w:w="1417" w:type="dxa"/>
            <w:shd w:val="clear" w:color="auto" w:fill="E3E3FD"/>
            <w:vAlign w:val="center"/>
          </w:tcPr>
          <w:p w14:paraId="5BDA01C8" w14:textId="18A79A27" w:rsidR="00E37E29" w:rsidRPr="00E37E29" w:rsidRDefault="00E37E29" w:rsidP="00393D8B">
            <w:pPr>
              <w:keepLines/>
              <w:jc w:val="center"/>
              <w:rPr>
                <w:rFonts w:ascii="Arial Narrow" w:hAnsi="Arial Narrow" w:cs="Arial CYR"/>
                <w:b/>
                <w:bCs/>
              </w:rPr>
            </w:pPr>
            <w:r w:rsidRPr="00E37E29">
              <w:rPr>
                <w:rFonts w:ascii="Arial Narrow" w:hAnsi="Arial Narrow"/>
                <w:b/>
                <w:bCs/>
              </w:rPr>
              <w:t>2020 год          Факт</w:t>
            </w:r>
          </w:p>
        </w:tc>
        <w:tc>
          <w:tcPr>
            <w:tcW w:w="1276" w:type="dxa"/>
            <w:shd w:val="clear" w:color="auto" w:fill="E3E3FD"/>
            <w:vAlign w:val="center"/>
          </w:tcPr>
          <w:p w14:paraId="55832EE5" w14:textId="30636DE4" w:rsidR="00E37E29" w:rsidRPr="00E37E29" w:rsidRDefault="00E37E29" w:rsidP="00393D8B">
            <w:pPr>
              <w:keepLines/>
              <w:jc w:val="center"/>
              <w:rPr>
                <w:rFonts w:ascii="Arial Narrow" w:hAnsi="Arial Narrow" w:cs="Arial CYR"/>
                <w:b/>
                <w:bCs/>
              </w:rPr>
            </w:pPr>
            <w:r w:rsidRPr="00E37E29">
              <w:rPr>
                <w:rFonts w:ascii="Arial Narrow" w:hAnsi="Arial Narrow"/>
                <w:b/>
                <w:bCs/>
              </w:rPr>
              <w:t>2021 год              Факт</w:t>
            </w:r>
          </w:p>
        </w:tc>
        <w:tc>
          <w:tcPr>
            <w:tcW w:w="1417" w:type="dxa"/>
            <w:shd w:val="clear" w:color="auto" w:fill="E3E3FD"/>
          </w:tcPr>
          <w:p w14:paraId="24AAEDD8" w14:textId="2AF2A21C" w:rsidR="00E37E29" w:rsidRPr="00E37E29" w:rsidRDefault="00E37E29" w:rsidP="00393D8B">
            <w:pPr>
              <w:keepLines/>
              <w:ind w:left="-57" w:right="-57"/>
              <w:jc w:val="center"/>
              <w:rPr>
                <w:rFonts w:ascii="Arial Narrow" w:hAnsi="Arial Narrow" w:cs="Arial CYR"/>
                <w:b/>
                <w:bCs/>
              </w:rPr>
            </w:pPr>
            <w:r w:rsidRPr="00E37E29">
              <w:rPr>
                <w:rFonts w:ascii="Arial Narrow" w:hAnsi="Arial Narrow"/>
                <w:b/>
                <w:bCs/>
              </w:rPr>
              <w:t>Темп роста, 2021/2020, %</w:t>
            </w:r>
          </w:p>
        </w:tc>
      </w:tr>
      <w:tr w:rsidR="00E37E29" w:rsidRPr="0020360D" w14:paraId="1FBCBBF6" w14:textId="77777777" w:rsidTr="00524C16">
        <w:trPr>
          <w:trHeight w:val="510"/>
        </w:trPr>
        <w:tc>
          <w:tcPr>
            <w:tcW w:w="562" w:type="dxa"/>
            <w:noWrap/>
          </w:tcPr>
          <w:p w14:paraId="559EFD14" w14:textId="77777777" w:rsidR="00E37E29" w:rsidRPr="0020360D" w:rsidRDefault="00E37E29" w:rsidP="00393D8B">
            <w:pPr>
              <w:keepLines/>
              <w:jc w:val="both"/>
              <w:rPr>
                <w:rFonts w:ascii="Arial Narrow" w:hAnsi="Arial Narrow" w:cs="Arial CYR"/>
                <w:bCs/>
              </w:rPr>
            </w:pPr>
            <w:r w:rsidRPr="0020360D">
              <w:rPr>
                <w:rFonts w:ascii="Arial Narrow" w:hAnsi="Arial Narrow" w:cs="Arial CYR"/>
                <w:bCs/>
              </w:rPr>
              <w:lastRenderedPageBreak/>
              <w:t>2.</w:t>
            </w:r>
          </w:p>
        </w:tc>
        <w:tc>
          <w:tcPr>
            <w:tcW w:w="3686" w:type="dxa"/>
          </w:tcPr>
          <w:p w14:paraId="4F5FBFA2" w14:textId="77777777" w:rsidR="00E37E29" w:rsidRPr="0020360D" w:rsidRDefault="00E37E29" w:rsidP="00393D8B">
            <w:pPr>
              <w:keepLines/>
              <w:rPr>
                <w:rFonts w:ascii="Arial Narrow" w:hAnsi="Arial Narrow" w:cs="Arial CYR"/>
                <w:bCs/>
              </w:rPr>
            </w:pPr>
            <w:r w:rsidRPr="0020360D">
              <w:rPr>
                <w:rFonts w:ascii="Arial Narrow" w:hAnsi="Arial Narrow" w:cs="Arial CYR"/>
                <w:bCs/>
              </w:rPr>
              <w:t>Дебиторская задолженность (до 12 месяцев)  в том числе</w:t>
            </w:r>
          </w:p>
        </w:tc>
        <w:tc>
          <w:tcPr>
            <w:tcW w:w="1276" w:type="dxa"/>
            <w:vAlign w:val="center"/>
          </w:tcPr>
          <w:p w14:paraId="27477BC0" w14:textId="4A40437A" w:rsidR="00E37E29" w:rsidRPr="00E37E29" w:rsidRDefault="00E37E29" w:rsidP="00393D8B">
            <w:pPr>
              <w:keepLines/>
              <w:jc w:val="center"/>
              <w:rPr>
                <w:rFonts w:ascii="Arial Narrow" w:hAnsi="Arial Narrow" w:cs="Arial CYR"/>
              </w:rPr>
            </w:pPr>
            <w:r w:rsidRPr="00E37E29">
              <w:rPr>
                <w:rFonts w:ascii="Arial Narrow" w:hAnsi="Arial Narrow"/>
                <w:bCs/>
              </w:rPr>
              <w:t>13 885 704</w:t>
            </w:r>
          </w:p>
        </w:tc>
        <w:tc>
          <w:tcPr>
            <w:tcW w:w="1417" w:type="dxa"/>
            <w:vAlign w:val="center"/>
          </w:tcPr>
          <w:p w14:paraId="7C633CAE" w14:textId="4FB5E76D" w:rsidR="00E37E29" w:rsidRPr="00E37E29" w:rsidRDefault="00E37E29" w:rsidP="00393D8B">
            <w:pPr>
              <w:keepLines/>
              <w:jc w:val="center"/>
              <w:rPr>
                <w:rFonts w:ascii="Arial Narrow" w:hAnsi="Arial Narrow" w:cs="Arial CYR"/>
              </w:rPr>
            </w:pPr>
            <w:r w:rsidRPr="00E37E29">
              <w:rPr>
                <w:rFonts w:ascii="Arial Narrow" w:eastAsia="Arial Narrow" w:hAnsi="Arial Narrow"/>
                <w:color w:val="000000"/>
              </w:rPr>
              <w:t>12 964 958</w:t>
            </w:r>
          </w:p>
        </w:tc>
        <w:tc>
          <w:tcPr>
            <w:tcW w:w="1276" w:type="dxa"/>
            <w:vAlign w:val="center"/>
          </w:tcPr>
          <w:p w14:paraId="061BC771" w14:textId="0739A7E5" w:rsidR="00E37E29" w:rsidRPr="00E37E29" w:rsidRDefault="00E37E29" w:rsidP="00393D8B">
            <w:pPr>
              <w:keepLines/>
              <w:spacing w:line="57" w:lineRule="atLeast"/>
              <w:jc w:val="center"/>
              <w:rPr>
                <w:rFonts w:ascii="Arial Narrow" w:eastAsia="Arial Narrow" w:hAnsi="Arial Narrow" w:cs="Arial Narrow"/>
              </w:rPr>
            </w:pPr>
            <w:r w:rsidRPr="00E37E29">
              <w:rPr>
                <w:rFonts w:ascii="Arial Narrow" w:eastAsia="Arial Narrow" w:hAnsi="Arial Narrow"/>
                <w:color w:val="000000"/>
              </w:rPr>
              <w:t>16 206 528</w:t>
            </w:r>
          </w:p>
        </w:tc>
        <w:tc>
          <w:tcPr>
            <w:tcW w:w="1417" w:type="dxa"/>
            <w:vAlign w:val="center"/>
          </w:tcPr>
          <w:p w14:paraId="72BEE0A3" w14:textId="6559584F" w:rsidR="00E37E29" w:rsidRPr="00E37E29" w:rsidRDefault="00483357" w:rsidP="00393D8B">
            <w:pPr>
              <w:keepLines/>
              <w:spacing w:line="57" w:lineRule="atLeast"/>
              <w:jc w:val="center"/>
              <w:rPr>
                <w:rFonts w:ascii="Arial Narrow" w:eastAsia="Arial Narrow" w:hAnsi="Arial Narrow" w:cs="Arial Narrow"/>
              </w:rPr>
            </w:pPr>
            <w:r>
              <w:rPr>
                <w:rFonts w:ascii="Arial Narrow" w:eastAsia="Arial Narrow" w:hAnsi="Arial Narrow"/>
                <w:color w:val="000000"/>
              </w:rPr>
              <w:t>1</w:t>
            </w:r>
            <w:r w:rsidR="00E37E29" w:rsidRPr="00E37E29">
              <w:rPr>
                <w:rFonts w:ascii="Arial Narrow" w:eastAsia="Arial Narrow" w:hAnsi="Arial Narrow"/>
                <w:color w:val="000000"/>
              </w:rPr>
              <w:t>25,0</w:t>
            </w:r>
          </w:p>
        </w:tc>
      </w:tr>
      <w:tr w:rsidR="00E37E29" w:rsidRPr="0020360D" w14:paraId="35362969" w14:textId="77777777" w:rsidTr="00524C16">
        <w:trPr>
          <w:trHeight w:val="255"/>
        </w:trPr>
        <w:tc>
          <w:tcPr>
            <w:tcW w:w="562" w:type="dxa"/>
            <w:noWrap/>
          </w:tcPr>
          <w:p w14:paraId="268391D4" w14:textId="77777777" w:rsidR="00E37E29" w:rsidRPr="0020360D" w:rsidRDefault="00E37E29" w:rsidP="00393D8B">
            <w:pPr>
              <w:keepLines/>
              <w:jc w:val="both"/>
              <w:rPr>
                <w:rFonts w:ascii="Arial Narrow" w:hAnsi="Arial Narrow" w:cs="Arial CYR"/>
              </w:rPr>
            </w:pPr>
            <w:r w:rsidRPr="0020360D">
              <w:rPr>
                <w:rFonts w:ascii="Arial Narrow" w:hAnsi="Arial Narrow" w:cs="Arial CYR"/>
              </w:rPr>
              <w:t>2.1.</w:t>
            </w:r>
          </w:p>
        </w:tc>
        <w:tc>
          <w:tcPr>
            <w:tcW w:w="3686" w:type="dxa"/>
          </w:tcPr>
          <w:p w14:paraId="207E341B" w14:textId="77777777" w:rsidR="00E37E29" w:rsidRPr="0020360D" w:rsidRDefault="00E37E29" w:rsidP="00393D8B">
            <w:pPr>
              <w:keepLines/>
              <w:rPr>
                <w:rFonts w:ascii="Arial Narrow" w:hAnsi="Arial Narrow" w:cs="Arial CYR"/>
              </w:rPr>
            </w:pPr>
            <w:r w:rsidRPr="0020360D">
              <w:rPr>
                <w:rFonts w:ascii="Arial Narrow" w:hAnsi="Arial Narrow" w:cs="Arial CYR"/>
              </w:rPr>
              <w:t>Покупатели и заказчики</w:t>
            </w:r>
          </w:p>
        </w:tc>
        <w:tc>
          <w:tcPr>
            <w:tcW w:w="1276" w:type="dxa"/>
            <w:vAlign w:val="center"/>
          </w:tcPr>
          <w:p w14:paraId="24A1AB3B" w14:textId="6C70624E" w:rsidR="00E37E29" w:rsidRPr="00E37E29" w:rsidRDefault="00E37E29" w:rsidP="00393D8B">
            <w:pPr>
              <w:keepLines/>
              <w:jc w:val="center"/>
              <w:rPr>
                <w:rFonts w:ascii="Arial Narrow" w:hAnsi="Arial Narrow" w:cs="Arial CYR"/>
              </w:rPr>
            </w:pPr>
            <w:r w:rsidRPr="00E37E29">
              <w:rPr>
                <w:rFonts w:ascii="Arial Narrow" w:hAnsi="Arial Narrow"/>
              </w:rPr>
              <w:t>10 004 056</w:t>
            </w:r>
          </w:p>
        </w:tc>
        <w:tc>
          <w:tcPr>
            <w:tcW w:w="1417" w:type="dxa"/>
            <w:vAlign w:val="center"/>
          </w:tcPr>
          <w:p w14:paraId="6932AB7B" w14:textId="578B64FB" w:rsidR="00E37E29" w:rsidRPr="00E37E29" w:rsidRDefault="00E37E29" w:rsidP="00393D8B">
            <w:pPr>
              <w:keepLines/>
              <w:jc w:val="center"/>
              <w:rPr>
                <w:rFonts w:ascii="Arial Narrow" w:hAnsi="Arial Narrow" w:cs="Arial CYR"/>
              </w:rPr>
            </w:pPr>
            <w:r w:rsidRPr="00E37E29">
              <w:rPr>
                <w:rFonts w:ascii="Arial Narrow" w:eastAsia="Arial Narrow" w:hAnsi="Arial Narrow"/>
                <w:color w:val="000000"/>
              </w:rPr>
              <w:t>9 798 620</w:t>
            </w:r>
          </w:p>
        </w:tc>
        <w:tc>
          <w:tcPr>
            <w:tcW w:w="1276" w:type="dxa"/>
            <w:vAlign w:val="center"/>
          </w:tcPr>
          <w:p w14:paraId="57E97E99" w14:textId="3F9F6552" w:rsidR="00E37E29" w:rsidRPr="00E37E29" w:rsidRDefault="00E37E29" w:rsidP="00393D8B">
            <w:pPr>
              <w:keepLines/>
              <w:spacing w:line="57" w:lineRule="atLeast"/>
              <w:jc w:val="center"/>
              <w:rPr>
                <w:rFonts w:ascii="Arial Narrow" w:eastAsia="Arial Narrow" w:hAnsi="Arial Narrow" w:cs="Arial Narrow"/>
              </w:rPr>
            </w:pPr>
            <w:r w:rsidRPr="00E37E29">
              <w:rPr>
                <w:rFonts w:ascii="Arial Narrow" w:eastAsia="Arial Narrow" w:hAnsi="Arial Narrow"/>
                <w:color w:val="000000"/>
              </w:rPr>
              <w:t>11 880 036</w:t>
            </w:r>
          </w:p>
        </w:tc>
        <w:tc>
          <w:tcPr>
            <w:tcW w:w="1417" w:type="dxa"/>
            <w:vAlign w:val="center"/>
          </w:tcPr>
          <w:p w14:paraId="33AAA985" w14:textId="64BE56AC" w:rsidR="00E37E29" w:rsidRPr="00E37E29" w:rsidRDefault="00483357" w:rsidP="00393D8B">
            <w:pPr>
              <w:keepLines/>
              <w:spacing w:line="57" w:lineRule="atLeast"/>
              <w:jc w:val="center"/>
              <w:rPr>
                <w:rFonts w:ascii="Arial Narrow" w:eastAsia="Arial Narrow" w:hAnsi="Arial Narrow" w:cs="Arial Narrow"/>
              </w:rPr>
            </w:pPr>
            <w:r>
              <w:rPr>
                <w:rFonts w:ascii="Arial Narrow" w:eastAsia="Arial Narrow" w:hAnsi="Arial Narrow"/>
                <w:color w:val="000000"/>
              </w:rPr>
              <w:t>1</w:t>
            </w:r>
            <w:r w:rsidR="00E37E29" w:rsidRPr="00E37E29">
              <w:rPr>
                <w:rFonts w:ascii="Arial Narrow" w:eastAsia="Arial Narrow" w:hAnsi="Arial Narrow"/>
                <w:color w:val="000000"/>
              </w:rPr>
              <w:t>21,2</w:t>
            </w:r>
          </w:p>
        </w:tc>
      </w:tr>
      <w:tr w:rsidR="00E37E29" w:rsidRPr="0020360D" w14:paraId="48E24AE7" w14:textId="77777777" w:rsidTr="00524C16">
        <w:trPr>
          <w:trHeight w:val="255"/>
        </w:trPr>
        <w:tc>
          <w:tcPr>
            <w:tcW w:w="562" w:type="dxa"/>
          </w:tcPr>
          <w:p w14:paraId="79DF6FAB" w14:textId="77777777" w:rsidR="00E37E29" w:rsidRPr="0020360D" w:rsidRDefault="00E37E29" w:rsidP="00393D8B">
            <w:pPr>
              <w:keepLines/>
              <w:rPr>
                <w:rFonts w:ascii="Arial Narrow" w:hAnsi="Arial Narrow" w:cs="Arial CYR"/>
              </w:rPr>
            </w:pPr>
            <w:r w:rsidRPr="0020360D">
              <w:rPr>
                <w:rFonts w:ascii="Arial Narrow" w:hAnsi="Arial Narrow" w:cs="Arial CYR"/>
              </w:rPr>
              <w:t>2.2.</w:t>
            </w:r>
          </w:p>
        </w:tc>
        <w:tc>
          <w:tcPr>
            <w:tcW w:w="3686" w:type="dxa"/>
          </w:tcPr>
          <w:p w14:paraId="0BCBDAC0" w14:textId="77777777" w:rsidR="00E37E29" w:rsidRPr="0020360D" w:rsidRDefault="00E37E29" w:rsidP="00393D8B">
            <w:pPr>
              <w:keepLines/>
              <w:jc w:val="both"/>
              <w:rPr>
                <w:rFonts w:ascii="Arial Narrow" w:hAnsi="Arial Narrow" w:cs="Arial CYR"/>
              </w:rPr>
            </w:pPr>
            <w:r w:rsidRPr="0020360D">
              <w:rPr>
                <w:rFonts w:ascii="Arial Narrow" w:hAnsi="Arial Narrow" w:cs="Arial CYR"/>
              </w:rPr>
              <w:t>Авансы выданные</w:t>
            </w:r>
          </w:p>
        </w:tc>
        <w:tc>
          <w:tcPr>
            <w:tcW w:w="1276" w:type="dxa"/>
            <w:vAlign w:val="center"/>
          </w:tcPr>
          <w:p w14:paraId="2693B352" w14:textId="196B6ABB" w:rsidR="00E37E29" w:rsidRPr="00E37E29" w:rsidRDefault="00E37E29" w:rsidP="00393D8B">
            <w:pPr>
              <w:keepLines/>
              <w:jc w:val="center"/>
              <w:rPr>
                <w:rFonts w:ascii="Arial Narrow" w:hAnsi="Arial Narrow" w:cs="Arial CYR"/>
              </w:rPr>
            </w:pPr>
            <w:r w:rsidRPr="00E37E29">
              <w:rPr>
                <w:rFonts w:ascii="Arial Narrow" w:hAnsi="Arial Narrow"/>
              </w:rPr>
              <w:t>2 531 447</w:t>
            </w:r>
          </w:p>
        </w:tc>
        <w:tc>
          <w:tcPr>
            <w:tcW w:w="1417" w:type="dxa"/>
            <w:vAlign w:val="center"/>
          </w:tcPr>
          <w:p w14:paraId="0B5313C7" w14:textId="5C4C6472" w:rsidR="00E37E29" w:rsidRPr="00E37E29" w:rsidRDefault="00E37E29" w:rsidP="00393D8B">
            <w:pPr>
              <w:keepLines/>
              <w:jc w:val="center"/>
              <w:rPr>
                <w:rFonts w:ascii="Arial Narrow" w:hAnsi="Arial Narrow" w:cs="Arial CYR"/>
              </w:rPr>
            </w:pPr>
            <w:r w:rsidRPr="00E37E29">
              <w:rPr>
                <w:rFonts w:ascii="Arial Narrow" w:eastAsia="Arial Narrow" w:hAnsi="Arial Narrow"/>
                <w:color w:val="000000"/>
              </w:rPr>
              <w:t>2 142 098</w:t>
            </w:r>
          </w:p>
        </w:tc>
        <w:tc>
          <w:tcPr>
            <w:tcW w:w="1276" w:type="dxa"/>
            <w:vAlign w:val="center"/>
          </w:tcPr>
          <w:p w14:paraId="0D2A7B9C" w14:textId="621EF0B0" w:rsidR="00E37E29" w:rsidRPr="00E37E29" w:rsidRDefault="00E37E29" w:rsidP="00393D8B">
            <w:pPr>
              <w:keepLines/>
              <w:spacing w:line="57" w:lineRule="atLeast"/>
              <w:jc w:val="center"/>
              <w:rPr>
                <w:rFonts w:ascii="Arial Narrow" w:eastAsia="Arial Narrow" w:hAnsi="Arial Narrow" w:cs="Arial Narrow"/>
              </w:rPr>
            </w:pPr>
            <w:r w:rsidRPr="00E37E29">
              <w:rPr>
                <w:rFonts w:ascii="Arial Narrow" w:eastAsia="Arial Narrow" w:hAnsi="Arial Narrow"/>
                <w:color w:val="000000"/>
              </w:rPr>
              <w:t>2 918 464</w:t>
            </w:r>
          </w:p>
        </w:tc>
        <w:tc>
          <w:tcPr>
            <w:tcW w:w="1417" w:type="dxa"/>
            <w:vAlign w:val="center"/>
          </w:tcPr>
          <w:p w14:paraId="31D4B9A2" w14:textId="5F37FABD" w:rsidR="00E37E29" w:rsidRPr="00E37E29" w:rsidRDefault="00483357" w:rsidP="00393D8B">
            <w:pPr>
              <w:keepLines/>
              <w:spacing w:line="57" w:lineRule="atLeast"/>
              <w:jc w:val="center"/>
              <w:rPr>
                <w:rFonts w:ascii="Arial Narrow" w:eastAsia="Arial Narrow" w:hAnsi="Arial Narrow" w:cs="Arial Narrow"/>
              </w:rPr>
            </w:pPr>
            <w:r>
              <w:rPr>
                <w:rFonts w:ascii="Arial Narrow" w:eastAsia="Arial Narrow" w:hAnsi="Arial Narrow"/>
                <w:color w:val="000000"/>
              </w:rPr>
              <w:t>1</w:t>
            </w:r>
            <w:r w:rsidR="00E37E29" w:rsidRPr="00E37E29">
              <w:rPr>
                <w:rFonts w:ascii="Arial Narrow" w:eastAsia="Arial Narrow" w:hAnsi="Arial Narrow"/>
                <w:color w:val="000000"/>
              </w:rPr>
              <w:t>36,2</w:t>
            </w:r>
          </w:p>
        </w:tc>
      </w:tr>
      <w:tr w:rsidR="00E37E29" w:rsidRPr="0020360D" w14:paraId="25A18F00" w14:textId="77777777" w:rsidTr="00524C16">
        <w:trPr>
          <w:trHeight w:val="255"/>
        </w:trPr>
        <w:tc>
          <w:tcPr>
            <w:tcW w:w="562" w:type="dxa"/>
          </w:tcPr>
          <w:p w14:paraId="2C604B99" w14:textId="77777777" w:rsidR="00E37E29" w:rsidRPr="0020360D" w:rsidRDefault="00E37E29" w:rsidP="00393D8B">
            <w:pPr>
              <w:keepLines/>
              <w:rPr>
                <w:rFonts w:ascii="Arial Narrow" w:hAnsi="Arial Narrow" w:cs="Arial CYR"/>
              </w:rPr>
            </w:pPr>
            <w:r w:rsidRPr="0020360D">
              <w:rPr>
                <w:rFonts w:ascii="Arial Narrow" w:hAnsi="Arial Narrow" w:cs="Arial CYR"/>
              </w:rPr>
              <w:t>2.3.</w:t>
            </w:r>
          </w:p>
        </w:tc>
        <w:tc>
          <w:tcPr>
            <w:tcW w:w="3686" w:type="dxa"/>
          </w:tcPr>
          <w:p w14:paraId="0540F198" w14:textId="77777777" w:rsidR="00E37E29" w:rsidRPr="0020360D" w:rsidRDefault="00E37E29" w:rsidP="00393D8B">
            <w:pPr>
              <w:keepLines/>
              <w:jc w:val="both"/>
              <w:rPr>
                <w:rFonts w:ascii="Arial Narrow" w:hAnsi="Arial Narrow" w:cs="Arial CYR"/>
              </w:rPr>
            </w:pPr>
            <w:r w:rsidRPr="0020360D">
              <w:rPr>
                <w:rFonts w:ascii="Arial Narrow" w:hAnsi="Arial Narrow" w:cs="Arial CYR"/>
              </w:rPr>
              <w:t>Прочие дебиторы</w:t>
            </w:r>
          </w:p>
        </w:tc>
        <w:tc>
          <w:tcPr>
            <w:tcW w:w="1276" w:type="dxa"/>
            <w:vAlign w:val="center"/>
          </w:tcPr>
          <w:p w14:paraId="278112DC" w14:textId="59ABE9C2" w:rsidR="00E37E29" w:rsidRPr="00E37E29" w:rsidRDefault="00E37E29" w:rsidP="00393D8B">
            <w:pPr>
              <w:keepLines/>
              <w:jc w:val="center"/>
              <w:rPr>
                <w:rFonts w:ascii="Arial Narrow" w:hAnsi="Arial Narrow" w:cs="Arial CYR"/>
              </w:rPr>
            </w:pPr>
            <w:r w:rsidRPr="00E37E29">
              <w:rPr>
                <w:rFonts w:ascii="Arial Narrow" w:hAnsi="Arial Narrow"/>
              </w:rPr>
              <w:t>1 350 201</w:t>
            </w:r>
          </w:p>
        </w:tc>
        <w:tc>
          <w:tcPr>
            <w:tcW w:w="1417" w:type="dxa"/>
            <w:vAlign w:val="center"/>
          </w:tcPr>
          <w:p w14:paraId="1DBD5612" w14:textId="5DC4D1CD" w:rsidR="00E37E29" w:rsidRPr="00E37E29" w:rsidRDefault="00E37E29" w:rsidP="00393D8B">
            <w:pPr>
              <w:keepLines/>
              <w:jc w:val="center"/>
              <w:rPr>
                <w:rFonts w:ascii="Arial Narrow" w:hAnsi="Arial Narrow" w:cs="Arial CYR"/>
              </w:rPr>
            </w:pPr>
            <w:r w:rsidRPr="00E37E29">
              <w:rPr>
                <w:rFonts w:ascii="Arial Narrow" w:eastAsia="Arial Narrow" w:hAnsi="Arial Narrow"/>
                <w:color w:val="000000"/>
              </w:rPr>
              <w:t>1 024 240</w:t>
            </w:r>
          </w:p>
        </w:tc>
        <w:tc>
          <w:tcPr>
            <w:tcW w:w="1276" w:type="dxa"/>
            <w:vAlign w:val="center"/>
          </w:tcPr>
          <w:p w14:paraId="039BA358" w14:textId="5108D3BB" w:rsidR="00E37E29" w:rsidRPr="00E37E29" w:rsidRDefault="00E37E29" w:rsidP="00393D8B">
            <w:pPr>
              <w:keepLines/>
              <w:spacing w:line="57" w:lineRule="atLeast"/>
              <w:jc w:val="center"/>
              <w:rPr>
                <w:rFonts w:ascii="Arial Narrow" w:eastAsia="Arial Narrow" w:hAnsi="Arial Narrow" w:cs="Arial Narrow"/>
              </w:rPr>
            </w:pPr>
            <w:r w:rsidRPr="00E37E29">
              <w:rPr>
                <w:rFonts w:ascii="Arial Narrow" w:eastAsia="Arial Narrow" w:hAnsi="Arial Narrow"/>
                <w:color w:val="000000"/>
              </w:rPr>
              <w:t>1 408 028</w:t>
            </w:r>
          </w:p>
        </w:tc>
        <w:tc>
          <w:tcPr>
            <w:tcW w:w="1417" w:type="dxa"/>
            <w:vAlign w:val="center"/>
          </w:tcPr>
          <w:p w14:paraId="04D6204B" w14:textId="5B43C610" w:rsidR="00E37E29" w:rsidRPr="00E37E29" w:rsidRDefault="00483357" w:rsidP="00393D8B">
            <w:pPr>
              <w:keepLines/>
              <w:spacing w:line="57" w:lineRule="atLeast"/>
              <w:jc w:val="center"/>
              <w:rPr>
                <w:rFonts w:ascii="Arial Narrow" w:eastAsia="Arial Narrow" w:hAnsi="Arial Narrow" w:cs="Arial Narrow"/>
              </w:rPr>
            </w:pPr>
            <w:r>
              <w:rPr>
                <w:rFonts w:ascii="Arial Narrow" w:eastAsia="Arial Narrow" w:hAnsi="Arial Narrow"/>
                <w:color w:val="000000"/>
              </w:rPr>
              <w:t>1</w:t>
            </w:r>
            <w:r w:rsidR="00E37E29" w:rsidRPr="00E37E29">
              <w:rPr>
                <w:rFonts w:ascii="Arial Narrow" w:eastAsia="Arial Narrow" w:hAnsi="Arial Narrow"/>
                <w:color w:val="000000"/>
              </w:rPr>
              <w:t>37,5</w:t>
            </w:r>
          </w:p>
        </w:tc>
      </w:tr>
    </w:tbl>
    <w:p w14:paraId="41F7BDDB" w14:textId="77777777" w:rsidR="00EF7562" w:rsidRDefault="009972EB" w:rsidP="00393D8B">
      <w:pPr>
        <w:keepLines/>
        <w:tabs>
          <w:tab w:val="left" w:pos="788"/>
          <w:tab w:val="left" w:pos="4332"/>
          <w:tab w:val="left" w:pos="5750"/>
          <w:tab w:val="left" w:pos="7025"/>
          <w:tab w:val="left" w:pos="8323"/>
        </w:tabs>
        <w:ind w:left="113"/>
        <w:rPr>
          <w:rFonts w:ascii="Arial Narrow" w:hAnsi="Arial Narrow"/>
        </w:rPr>
      </w:pPr>
      <w:r>
        <w:rPr>
          <w:rFonts w:ascii="Arial Narrow" w:hAnsi="Arial Narrow" w:cs="Arial CYR"/>
          <w:sz w:val="22"/>
          <w:szCs w:val="22"/>
        </w:rPr>
        <w:tab/>
      </w:r>
      <w:r>
        <w:rPr>
          <w:rFonts w:ascii="Arial Narrow" w:hAnsi="Arial Narrow" w:cs="Arial CYR"/>
          <w:sz w:val="22"/>
          <w:szCs w:val="22"/>
        </w:rPr>
        <w:tab/>
      </w:r>
      <w:r>
        <w:rPr>
          <w:rFonts w:ascii="Arial Narrow" w:hAnsi="Arial Narrow"/>
        </w:rPr>
        <w:tab/>
      </w:r>
      <w:r>
        <w:rPr>
          <w:rFonts w:ascii="Arial Narrow" w:hAnsi="Arial Narrow"/>
        </w:rPr>
        <w:tab/>
      </w:r>
      <w:r>
        <w:rPr>
          <w:rFonts w:ascii="Arial Narrow" w:hAnsi="Arial Narrow"/>
        </w:rPr>
        <w:tab/>
      </w:r>
    </w:p>
    <w:p w14:paraId="596AACDB" w14:textId="2DE91B24" w:rsidR="0048424F" w:rsidRPr="0048424F" w:rsidRDefault="0048424F" w:rsidP="00393D8B">
      <w:pPr>
        <w:keepLines/>
        <w:spacing w:line="283" w:lineRule="auto"/>
        <w:ind w:firstLine="709"/>
        <w:contextualSpacing/>
        <w:jc w:val="both"/>
        <w:rPr>
          <w:rFonts w:ascii="Arial Narrow" w:hAnsi="Arial Narrow"/>
        </w:rPr>
      </w:pPr>
      <w:r w:rsidRPr="0048424F">
        <w:rPr>
          <w:rFonts w:ascii="Arial Narrow" w:hAnsi="Arial Narrow"/>
        </w:rPr>
        <w:t>Общая величина дебиторской задолженности (без учета резерва по сомнительным долгам в размере 4 603 997 тыс. рублей) по состоянию на 31.12.2021 составила 16 502 745 тыс. рублей, в т. ч. 6 471 078 тыс. рублей (39,2</w:t>
      </w:r>
      <w:r w:rsidR="00393D8B">
        <w:rPr>
          <w:rFonts w:ascii="Arial Narrow" w:hAnsi="Arial Narrow"/>
        </w:rPr>
        <w:t xml:space="preserve"> </w:t>
      </w:r>
      <w:r w:rsidRPr="0048424F">
        <w:rPr>
          <w:rFonts w:ascii="Arial Narrow" w:hAnsi="Arial Narrow"/>
        </w:rPr>
        <w:t>%) является просроченной. За отчетный период произошло увеличение дебиторской задолженности на 25,4</w:t>
      </w:r>
      <w:r w:rsidR="00393D8B">
        <w:rPr>
          <w:rFonts w:ascii="Arial Narrow" w:hAnsi="Arial Narrow"/>
        </w:rPr>
        <w:t xml:space="preserve"> </w:t>
      </w:r>
      <w:r w:rsidRPr="0048424F">
        <w:rPr>
          <w:rFonts w:ascii="Arial Narrow" w:hAnsi="Arial Narrow"/>
        </w:rPr>
        <w:t>% (3 346 230 тыс. рублей).</w:t>
      </w:r>
    </w:p>
    <w:p w14:paraId="6C76388E" w14:textId="77777777" w:rsidR="0048424F" w:rsidRPr="0048424F" w:rsidRDefault="0048424F" w:rsidP="00393D8B">
      <w:pPr>
        <w:keepLines/>
        <w:spacing w:line="283" w:lineRule="auto"/>
        <w:ind w:firstLine="709"/>
        <w:contextualSpacing/>
        <w:jc w:val="both"/>
        <w:rPr>
          <w:rFonts w:ascii="Arial Narrow" w:hAnsi="Arial Narrow"/>
        </w:rPr>
      </w:pPr>
      <w:r w:rsidRPr="0048424F">
        <w:rPr>
          <w:rFonts w:ascii="Arial Narrow" w:hAnsi="Arial Narrow"/>
        </w:rPr>
        <w:t>Структура дебиторской задолженности по состоянию на 31.12.2021 выглядит следующим образом:</w:t>
      </w:r>
    </w:p>
    <w:p w14:paraId="0E64881D" w14:textId="77777777" w:rsidR="0048424F" w:rsidRPr="0048424F" w:rsidRDefault="0048424F" w:rsidP="00393D8B">
      <w:pPr>
        <w:pStyle w:val="afff8"/>
        <w:keepLines/>
        <w:numPr>
          <w:ilvl w:val="0"/>
          <w:numId w:val="17"/>
        </w:numPr>
        <w:spacing w:line="283" w:lineRule="auto"/>
        <w:ind w:left="425" w:hanging="425"/>
        <w:rPr>
          <w:rFonts w:ascii="Arial Narrow" w:hAnsi="Arial Narrow"/>
          <w:sz w:val="24"/>
          <w:szCs w:val="24"/>
        </w:rPr>
      </w:pPr>
      <w:r w:rsidRPr="0048424F">
        <w:rPr>
          <w:rFonts w:ascii="Arial Narrow" w:hAnsi="Arial Narrow"/>
          <w:sz w:val="24"/>
          <w:szCs w:val="24"/>
        </w:rPr>
        <w:t>покупатели и заказчики – 12 155 329 тыс. рублей;</w:t>
      </w:r>
    </w:p>
    <w:p w14:paraId="41C682FF" w14:textId="77777777" w:rsidR="0048424F" w:rsidRPr="0048424F" w:rsidRDefault="0048424F" w:rsidP="00393D8B">
      <w:pPr>
        <w:pStyle w:val="afff8"/>
        <w:keepLines/>
        <w:numPr>
          <w:ilvl w:val="0"/>
          <w:numId w:val="17"/>
        </w:numPr>
        <w:spacing w:line="283" w:lineRule="auto"/>
        <w:ind w:left="425" w:hanging="425"/>
        <w:rPr>
          <w:rFonts w:ascii="Arial Narrow" w:hAnsi="Arial Narrow"/>
          <w:sz w:val="24"/>
          <w:szCs w:val="24"/>
        </w:rPr>
      </w:pPr>
      <w:r w:rsidRPr="0048424F">
        <w:rPr>
          <w:rFonts w:ascii="Arial Narrow" w:hAnsi="Arial Narrow"/>
          <w:sz w:val="24"/>
          <w:szCs w:val="24"/>
        </w:rPr>
        <w:t xml:space="preserve">авансы выданные – 2 918 464 тыс. рублей; </w:t>
      </w:r>
    </w:p>
    <w:p w14:paraId="779C4EE5" w14:textId="77777777" w:rsidR="0048424F" w:rsidRPr="0048424F" w:rsidRDefault="0048424F" w:rsidP="00393D8B">
      <w:pPr>
        <w:pStyle w:val="afff8"/>
        <w:keepLines/>
        <w:numPr>
          <w:ilvl w:val="0"/>
          <w:numId w:val="17"/>
        </w:numPr>
        <w:spacing w:line="283" w:lineRule="auto"/>
        <w:ind w:left="425" w:hanging="425"/>
        <w:rPr>
          <w:rFonts w:ascii="Arial Narrow" w:hAnsi="Arial Narrow"/>
          <w:sz w:val="24"/>
          <w:szCs w:val="24"/>
        </w:rPr>
      </w:pPr>
      <w:r w:rsidRPr="0048424F">
        <w:rPr>
          <w:rFonts w:ascii="Arial Narrow" w:hAnsi="Arial Narrow"/>
          <w:sz w:val="24"/>
          <w:szCs w:val="24"/>
        </w:rPr>
        <w:t>прочие дебиторы – 1 428 952 тыс. рублей.</w:t>
      </w:r>
    </w:p>
    <w:p w14:paraId="428B945D" w14:textId="71A4AB30" w:rsidR="0048424F" w:rsidRPr="0048424F" w:rsidRDefault="0048424F" w:rsidP="00393D8B">
      <w:pPr>
        <w:keepLines/>
        <w:spacing w:line="283" w:lineRule="auto"/>
        <w:ind w:firstLine="709"/>
        <w:jc w:val="both"/>
        <w:rPr>
          <w:rFonts w:ascii="Arial Narrow" w:hAnsi="Arial Narrow"/>
        </w:rPr>
      </w:pPr>
      <w:r w:rsidRPr="0048424F">
        <w:rPr>
          <w:rFonts w:ascii="Arial Narrow" w:hAnsi="Arial Narrow"/>
        </w:rPr>
        <w:t>Долгосрочная дебиторская задолженность за 12 месяцев 2021 года увеличилась на 104 660 тыс. рублей (54,6</w:t>
      </w:r>
      <w:r w:rsidR="00393D8B">
        <w:rPr>
          <w:rFonts w:ascii="Arial Narrow" w:hAnsi="Arial Narrow"/>
        </w:rPr>
        <w:t xml:space="preserve"> </w:t>
      </w:r>
      <w:r w:rsidRPr="0048424F">
        <w:rPr>
          <w:rFonts w:ascii="Arial Narrow" w:hAnsi="Arial Narrow"/>
        </w:rPr>
        <w:t xml:space="preserve">%) и составила 296 217 тыс. рублей, в том числе 2 880 тыс. рублей - реструктуризированная задолженность за электроэнергию. </w:t>
      </w:r>
    </w:p>
    <w:p w14:paraId="7FC78049" w14:textId="09D57F54" w:rsidR="0048424F" w:rsidRDefault="0048424F" w:rsidP="00393D8B">
      <w:pPr>
        <w:keepLines/>
        <w:spacing w:line="283" w:lineRule="auto"/>
        <w:ind w:firstLine="709"/>
        <w:contextualSpacing/>
        <w:jc w:val="both"/>
        <w:rPr>
          <w:rFonts w:ascii="Arial Narrow" w:hAnsi="Arial Narrow"/>
        </w:rPr>
      </w:pPr>
      <w:r w:rsidRPr="0048424F">
        <w:rPr>
          <w:rFonts w:ascii="Arial Narrow" w:hAnsi="Arial Narrow"/>
        </w:rPr>
        <w:t>Краткосрочная дебиторская задолженность за отчетный период также увеличилась на 3 241 570 тыс. рублей (25,0</w:t>
      </w:r>
      <w:r w:rsidR="00393D8B">
        <w:rPr>
          <w:rFonts w:ascii="Arial Narrow" w:hAnsi="Arial Narrow"/>
        </w:rPr>
        <w:t xml:space="preserve"> </w:t>
      </w:r>
      <w:r w:rsidRPr="0048424F">
        <w:rPr>
          <w:rFonts w:ascii="Arial Narrow" w:hAnsi="Arial Narrow"/>
        </w:rPr>
        <w:t>%) и составила 16 206 528 тыс. рублей. Увеличение задолженности, прежде всего, связано с ростом дебиторской задолженности покупателей и заказчиков на 2 081 416 тыс. рублей (21,2%), а также авансов, выданных строительным организациям на 899 759 тыс. рублей (317,5</w:t>
      </w:r>
      <w:r w:rsidR="00393D8B">
        <w:rPr>
          <w:rFonts w:ascii="Arial Narrow" w:hAnsi="Arial Narrow"/>
        </w:rPr>
        <w:t xml:space="preserve"> </w:t>
      </w:r>
      <w:r w:rsidRPr="0048424F">
        <w:rPr>
          <w:rFonts w:ascii="Arial Narrow" w:hAnsi="Arial Narrow"/>
        </w:rPr>
        <w:t>%), в то время как снизились авансы</w:t>
      </w:r>
      <w:r>
        <w:rPr>
          <w:rFonts w:ascii="Arial Narrow" w:hAnsi="Arial Narrow"/>
        </w:rPr>
        <w:t>,</w:t>
      </w:r>
      <w:r w:rsidRPr="0048424F">
        <w:rPr>
          <w:rFonts w:ascii="Arial Narrow" w:hAnsi="Arial Narrow"/>
        </w:rPr>
        <w:t xml:space="preserve"> выданные поставщикам топлива на 131 048 тыс. рублей (7,3</w:t>
      </w:r>
      <w:r w:rsidR="00393D8B">
        <w:rPr>
          <w:rFonts w:ascii="Arial Narrow" w:hAnsi="Arial Narrow"/>
        </w:rPr>
        <w:t xml:space="preserve"> </w:t>
      </w:r>
      <w:r w:rsidRPr="0048424F">
        <w:rPr>
          <w:rFonts w:ascii="Arial Narrow" w:hAnsi="Arial Narrow"/>
        </w:rPr>
        <w:t>%).</w:t>
      </w:r>
    </w:p>
    <w:p w14:paraId="2239AAF7" w14:textId="1BB4ED3A" w:rsidR="008B0FFD" w:rsidRDefault="008B0FFD" w:rsidP="00393D8B">
      <w:pPr>
        <w:keepLines/>
        <w:spacing w:line="283" w:lineRule="auto"/>
        <w:ind w:firstLine="709"/>
        <w:contextualSpacing/>
        <w:jc w:val="both"/>
        <w:rPr>
          <w:rFonts w:ascii="Arial Narrow" w:hAnsi="Arial Narrow"/>
        </w:rPr>
      </w:pPr>
    </w:p>
    <w:p w14:paraId="4F8242A6" w14:textId="77777777" w:rsidR="00EF7562" w:rsidRDefault="009972EB" w:rsidP="00393D8B">
      <w:pPr>
        <w:pStyle w:val="74"/>
        <w:keepNext w:val="0"/>
        <w:keepLines/>
        <w:rPr>
          <w:lang w:val="ru-RU"/>
        </w:rPr>
      </w:pPr>
      <w:r>
        <w:rPr>
          <w:lang w:val="ru-RU"/>
        </w:rPr>
        <w:t>5.5. Анализ кредиторской задолженности и краткосрочных займов и кредитов.</w:t>
      </w:r>
    </w:p>
    <w:p w14:paraId="5343BAA9" w14:textId="77777777" w:rsidR="00EF7562" w:rsidRDefault="009972EB" w:rsidP="00393D8B">
      <w:pPr>
        <w:keepLines/>
        <w:tabs>
          <w:tab w:val="left" w:pos="709"/>
        </w:tabs>
        <w:spacing w:line="276" w:lineRule="auto"/>
        <w:jc w:val="right"/>
        <w:rPr>
          <w:rFonts w:ascii="Arial Narrow" w:hAnsi="Arial Narrow"/>
        </w:rPr>
      </w:pPr>
      <w:r>
        <w:rPr>
          <w:rFonts w:ascii="Arial Narrow" w:hAnsi="Arial Narrow"/>
        </w:rPr>
        <w:t>Тыс. рублей</w:t>
      </w:r>
    </w:p>
    <w:tbl>
      <w:tblPr>
        <w:tblStyle w:val="aff6"/>
        <w:tblW w:w="9634" w:type="dxa"/>
        <w:tblLayout w:type="fixed"/>
        <w:tblLook w:val="04A0" w:firstRow="1" w:lastRow="0" w:firstColumn="1" w:lastColumn="0" w:noHBand="0" w:noVBand="1"/>
      </w:tblPr>
      <w:tblGrid>
        <w:gridCol w:w="704"/>
        <w:gridCol w:w="3544"/>
        <w:gridCol w:w="1417"/>
        <w:gridCol w:w="1276"/>
        <w:gridCol w:w="1276"/>
        <w:gridCol w:w="1417"/>
      </w:tblGrid>
      <w:tr w:rsidR="0048424F" w:rsidRPr="0048424F" w14:paraId="52880B03" w14:textId="77777777" w:rsidTr="002B614E">
        <w:tc>
          <w:tcPr>
            <w:tcW w:w="704" w:type="dxa"/>
            <w:tcBorders>
              <w:top w:val="single" w:sz="4" w:space="0" w:color="auto"/>
              <w:left w:val="single" w:sz="4" w:space="0" w:color="auto"/>
              <w:bottom w:val="single" w:sz="4" w:space="0" w:color="auto"/>
              <w:right w:val="single" w:sz="4" w:space="0" w:color="auto"/>
            </w:tcBorders>
            <w:shd w:val="clear" w:color="E3E3FD" w:fill="E3E3FD"/>
            <w:vAlign w:val="center"/>
          </w:tcPr>
          <w:p w14:paraId="04C3FFF4" w14:textId="77777777" w:rsidR="0048424F" w:rsidRPr="0048424F" w:rsidRDefault="0048424F" w:rsidP="00393D8B">
            <w:pPr>
              <w:keepLines/>
              <w:tabs>
                <w:tab w:val="left" w:pos="709"/>
              </w:tabs>
              <w:spacing w:line="276" w:lineRule="auto"/>
              <w:jc w:val="center"/>
              <w:rPr>
                <w:rFonts w:ascii="Arial Narrow" w:hAnsi="Arial Narrow"/>
                <w:b/>
                <w:u w:val="single"/>
              </w:rPr>
            </w:pPr>
            <w:r w:rsidRPr="0048424F">
              <w:rPr>
                <w:rFonts w:ascii="Arial Narrow" w:hAnsi="Arial Narrow"/>
                <w:b/>
                <w:bCs/>
              </w:rPr>
              <w:t>№ п/п</w:t>
            </w:r>
          </w:p>
        </w:tc>
        <w:tc>
          <w:tcPr>
            <w:tcW w:w="3544" w:type="dxa"/>
            <w:tcBorders>
              <w:top w:val="single" w:sz="4" w:space="0" w:color="auto"/>
              <w:left w:val="none" w:sz="4" w:space="0" w:color="000000"/>
              <w:bottom w:val="single" w:sz="4" w:space="0" w:color="auto"/>
              <w:right w:val="single" w:sz="4" w:space="0" w:color="auto"/>
            </w:tcBorders>
            <w:shd w:val="clear" w:color="E3E3FD" w:fill="E3E3FD"/>
            <w:vAlign w:val="center"/>
          </w:tcPr>
          <w:p w14:paraId="6E3EE218" w14:textId="77777777" w:rsidR="0048424F" w:rsidRPr="0048424F" w:rsidRDefault="0048424F" w:rsidP="00393D8B">
            <w:pPr>
              <w:keepLines/>
              <w:tabs>
                <w:tab w:val="left" w:pos="709"/>
              </w:tabs>
              <w:spacing w:line="276" w:lineRule="auto"/>
              <w:jc w:val="center"/>
              <w:rPr>
                <w:rFonts w:ascii="Arial Narrow" w:hAnsi="Arial Narrow"/>
                <w:b/>
                <w:u w:val="single"/>
              </w:rPr>
            </w:pPr>
            <w:r w:rsidRPr="0048424F">
              <w:rPr>
                <w:rFonts w:ascii="Arial Narrow" w:hAnsi="Arial Narrow"/>
                <w:b/>
                <w:bCs/>
              </w:rPr>
              <w:t>Наименование показателя</w:t>
            </w:r>
          </w:p>
        </w:tc>
        <w:tc>
          <w:tcPr>
            <w:tcW w:w="1417" w:type="dxa"/>
            <w:tcBorders>
              <w:top w:val="single" w:sz="4" w:space="0" w:color="auto"/>
              <w:left w:val="none" w:sz="4" w:space="0" w:color="000000"/>
              <w:bottom w:val="single" w:sz="4" w:space="0" w:color="auto"/>
              <w:right w:val="single" w:sz="4" w:space="0" w:color="auto"/>
            </w:tcBorders>
            <w:shd w:val="clear" w:color="E3E3FD" w:fill="E3E3FD"/>
            <w:vAlign w:val="center"/>
          </w:tcPr>
          <w:p w14:paraId="7D74A43B" w14:textId="77777777" w:rsidR="0048424F" w:rsidRPr="0048424F" w:rsidRDefault="0048424F" w:rsidP="00393D8B">
            <w:pPr>
              <w:keepLines/>
              <w:tabs>
                <w:tab w:val="left" w:pos="709"/>
              </w:tabs>
              <w:jc w:val="center"/>
              <w:rPr>
                <w:rFonts w:ascii="Arial Narrow" w:hAnsi="Arial Narrow"/>
                <w:b/>
                <w:u w:val="single"/>
              </w:rPr>
            </w:pPr>
            <w:r w:rsidRPr="0048424F">
              <w:rPr>
                <w:rFonts w:ascii="Arial Narrow" w:hAnsi="Arial Narrow"/>
                <w:b/>
                <w:bCs/>
              </w:rPr>
              <w:t>2019 год         Факт</w:t>
            </w:r>
          </w:p>
        </w:tc>
        <w:tc>
          <w:tcPr>
            <w:tcW w:w="1276" w:type="dxa"/>
            <w:tcBorders>
              <w:top w:val="single" w:sz="4" w:space="0" w:color="auto"/>
              <w:left w:val="none" w:sz="4" w:space="0" w:color="000000"/>
              <w:bottom w:val="single" w:sz="4" w:space="0" w:color="auto"/>
              <w:right w:val="single" w:sz="4" w:space="0" w:color="auto"/>
            </w:tcBorders>
            <w:shd w:val="clear" w:color="E3E3FD" w:fill="E3E3FD"/>
            <w:vAlign w:val="center"/>
          </w:tcPr>
          <w:p w14:paraId="7ECD72D3" w14:textId="77777777" w:rsidR="0048424F" w:rsidRPr="0048424F" w:rsidRDefault="0048424F" w:rsidP="00393D8B">
            <w:pPr>
              <w:keepLines/>
              <w:tabs>
                <w:tab w:val="left" w:pos="709"/>
              </w:tabs>
              <w:jc w:val="center"/>
              <w:rPr>
                <w:rFonts w:ascii="Arial Narrow" w:hAnsi="Arial Narrow"/>
                <w:b/>
                <w:u w:val="single"/>
              </w:rPr>
            </w:pPr>
            <w:r w:rsidRPr="0048424F">
              <w:rPr>
                <w:rFonts w:ascii="Arial Narrow" w:hAnsi="Arial Narrow"/>
                <w:b/>
                <w:bCs/>
              </w:rPr>
              <w:t>2020 год          Факт</w:t>
            </w:r>
          </w:p>
        </w:tc>
        <w:tc>
          <w:tcPr>
            <w:tcW w:w="1276" w:type="dxa"/>
            <w:tcBorders>
              <w:top w:val="single" w:sz="4" w:space="0" w:color="auto"/>
              <w:left w:val="none" w:sz="4" w:space="0" w:color="000000"/>
              <w:bottom w:val="single" w:sz="4" w:space="0" w:color="auto"/>
              <w:right w:val="single" w:sz="4" w:space="0" w:color="auto"/>
            </w:tcBorders>
            <w:shd w:val="clear" w:color="E3E3FD" w:fill="E3E3FD"/>
            <w:vAlign w:val="center"/>
          </w:tcPr>
          <w:p w14:paraId="2ABB118C" w14:textId="77777777" w:rsidR="0048424F" w:rsidRPr="0048424F" w:rsidRDefault="0048424F" w:rsidP="00393D8B">
            <w:pPr>
              <w:keepLines/>
              <w:tabs>
                <w:tab w:val="left" w:pos="709"/>
              </w:tabs>
              <w:jc w:val="center"/>
              <w:rPr>
                <w:rFonts w:ascii="Arial Narrow" w:hAnsi="Arial Narrow"/>
                <w:b/>
                <w:u w:val="single"/>
              </w:rPr>
            </w:pPr>
            <w:r w:rsidRPr="0048424F">
              <w:rPr>
                <w:rFonts w:ascii="Arial Narrow" w:hAnsi="Arial Narrow"/>
                <w:b/>
                <w:bCs/>
              </w:rPr>
              <w:t>2021 год              Факт</w:t>
            </w:r>
          </w:p>
        </w:tc>
        <w:tc>
          <w:tcPr>
            <w:tcW w:w="1417" w:type="dxa"/>
            <w:tcBorders>
              <w:top w:val="single" w:sz="4" w:space="0" w:color="auto"/>
              <w:left w:val="none" w:sz="4" w:space="0" w:color="000000"/>
              <w:bottom w:val="single" w:sz="4" w:space="0" w:color="auto"/>
              <w:right w:val="single" w:sz="4" w:space="0" w:color="auto"/>
            </w:tcBorders>
            <w:shd w:val="clear" w:color="E3E3FD" w:fill="E3E3FD"/>
            <w:vAlign w:val="center"/>
          </w:tcPr>
          <w:p w14:paraId="659CFC4D" w14:textId="77777777" w:rsidR="0048424F" w:rsidRPr="0048424F" w:rsidRDefault="0048424F" w:rsidP="00393D8B">
            <w:pPr>
              <w:keepLines/>
              <w:tabs>
                <w:tab w:val="left" w:pos="709"/>
              </w:tabs>
              <w:ind w:left="-57" w:right="-57"/>
              <w:jc w:val="center"/>
              <w:rPr>
                <w:rFonts w:ascii="Arial Narrow" w:hAnsi="Arial Narrow"/>
                <w:b/>
                <w:u w:val="single"/>
              </w:rPr>
            </w:pPr>
            <w:r w:rsidRPr="0048424F">
              <w:rPr>
                <w:rFonts w:ascii="Arial Narrow" w:hAnsi="Arial Narrow"/>
                <w:b/>
                <w:bCs/>
              </w:rPr>
              <w:t>Темп роста, 2021/2020, %</w:t>
            </w:r>
          </w:p>
        </w:tc>
      </w:tr>
      <w:tr w:rsidR="0048424F" w:rsidRPr="0048424F" w14:paraId="39551C6D" w14:textId="77777777" w:rsidTr="002B614E">
        <w:tc>
          <w:tcPr>
            <w:tcW w:w="704" w:type="dxa"/>
            <w:vAlign w:val="center"/>
          </w:tcPr>
          <w:p w14:paraId="481B414A" w14:textId="77777777" w:rsidR="0048424F" w:rsidRPr="0048424F" w:rsidRDefault="0048424F" w:rsidP="00393D8B">
            <w:pPr>
              <w:keepLines/>
              <w:tabs>
                <w:tab w:val="left" w:pos="709"/>
              </w:tabs>
              <w:jc w:val="center"/>
              <w:rPr>
                <w:rFonts w:ascii="Arial Narrow" w:eastAsia="Arial Narrow" w:hAnsi="Arial Narrow"/>
                <w:u w:val="single"/>
              </w:rPr>
            </w:pPr>
            <w:r w:rsidRPr="0048424F">
              <w:rPr>
                <w:rFonts w:ascii="Arial Narrow" w:eastAsia="Arial Narrow" w:hAnsi="Arial Narrow"/>
                <w:bCs/>
              </w:rPr>
              <w:t>1.</w:t>
            </w:r>
          </w:p>
        </w:tc>
        <w:tc>
          <w:tcPr>
            <w:tcW w:w="3544" w:type="dxa"/>
            <w:vAlign w:val="center"/>
          </w:tcPr>
          <w:p w14:paraId="58A48D7F" w14:textId="77777777" w:rsidR="0048424F" w:rsidRPr="0048424F" w:rsidRDefault="0048424F" w:rsidP="00393D8B">
            <w:pPr>
              <w:keepLines/>
              <w:tabs>
                <w:tab w:val="left" w:pos="709"/>
              </w:tabs>
              <w:rPr>
                <w:rFonts w:ascii="Arial Narrow" w:eastAsia="Arial Narrow" w:hAnsi="Arial Narrow"/>
                <w:u w:val="single"/>
              </w:rPr>
            </w:pPr>
            <w:r w:rsidRPr="0048424F">
              <w:rPr>
                <w:rFonts w:ascii="Arial Narrow" w:eastAsia="Arial Narrow" w:hAnsi="Arial Narrow"/>
                <w:bCs/>
              </w:rPr>
              <w:t>Займы и кредиты</w:t>
            </w:r>
          </w:p>
        </w:tc>
        <w:tc>
          <w:tcPr>
            <w:tcW w:w="1417" w:type="dxa"/>
            <w:vAlign w:val="center"/>
          </w:tcPr>
          <w:p w14:paraId="3BD52444"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bCs/>
              </w:rPr>
              <w:t>79 560 523</w:t>
            </w:r>
          </w:p>
        </w:tc>
        <w:tc>
          <w:tcPr>
            <w:tcW w:w="1276" w:type="dxa"/>
            <w:vAlign w:val="center"/>
          </w:tcPr>
          <w:p w14:paraId="7ADD2A74" w14:textId="77777777" w:rsidR="0048424F" w:rsidRPr="0048424F" w:rsidRDefault="0048424F" w:rsidP="00393D8B">
            <w:pPr>
              <w:keepLines/>
              <w:ind w:left="-57" w:right="-57"/>
              <w:jc w:val="center"/>
              <w:rPr>
                <w:rFonts w:ascii="Arial Narrow" w:eastAsia="Arial Narrow" w:hAnsi="Arial Narrow"/>
              </w:rPr>
            </w:pPr>
            <w:r w:rsidRPr="0048424F">
              <w:rPr>
                <w:rFonts w:ascii="Arial Narrow" w:eastAsia="Arial Narrow" w:hAnsi="Arial Narrow"/>
                <w:color w:val="000000"/>
              </w:rPr>
              <w:t>38 883 633</w:t>
            </w:r>
          </w:p>
        </w:tc>
        <w:tc>
          <w:tcPr>
            <w:tcW w:w="1276" w:type="dxa"/>
            <w:vAlign w:val="center"/>
          </w:tcPr>
          <w:p w14:paraId="11B2979C" w14:textId="77777777" w:rsidR="0048424F" w:rsidRPr="0048424F" w:rsidRDefault="0048424F" w:rsidP="00393D8B">
            <w:pPr>
              <w:keepLines/>
              <w:ind w:left="-57" w:right="-57"/>
              <w:jc w:val="center"/>
              <w:rPr>
                <w:rFonts w:ascii="Arial Narrow" w:eastAsia="Arial Narrow" w:hAnsi="Arial Narrow"/>
              </w:rPr>
            </w:pPr>
            <w:r w:rsidRPr="0048424F">
              <w:rPr>
                <w:rFonts w:ascii="Arial Narrow" w:eastAsia="Arial Narrow" w:hAnsi="Arial Narrow"/>
                <w:color w:val="000000"/>
              </w:rPr>
              <w:t>50 407 108</w:t>
            </w:r>
          </w:p>
        </w:tc>
        <w:tc>
          <w:tcPr>
            <w:tcW w:w="1417" w:type="dxa"/>
            <w:vAlign w:val="center"/>
          </w:tcPr>
          <w:p w14:paraId="0B6EEBB4" w14:textId="355EB877" w:rsidR="0048424F" w:rsidRPr="0048424F" w:rsidRDefault="0048424F" w:rsidP="00393D8B">
            <w:pPr>
              <w:keepLines/>
              <w:jc w:val="center"/>
              <w:rPr>
                <w:rFonts w:ascii="Arial Narrow" w:eastAsia="Arial Narrow" w:hAnsi="Arial Narrow"/>
              </w:rPr>
            </w:pPr>
            <w:r>
              <w:rPr>
                <w:rFonts w:ascii="Arial Narrow" w:eastAsia="Arial Narrow" w:hAnsi="Arial Narrow"/>
                <w:color w:val="000000"/>
              </w:rPr>
              <w:t>1</w:t>
            </w:r>
            <w:r w:rsidRPr="0048424F">
              <w:rPr>
                <w:rFonts w:ascii="Arial Narrow" w:eastAsia="Arial Narrow" w:hAnsi="Arial Narrow"/>
                <w:color w:val="000000"/>
              </w:rPr>
              <w:t>29,6</w:t>
            </w:r>
          </w:p>
        </w:tc>
      </w:tr>
      <w:tr w:rsidR="0048424F" w:rsidRPr="0048424F" w14:paraId="161BF0A0" w14:textId="77777777" w:rsidTr="002B614E">
        <w:tc>
          <w:tcPr>
            <w:tcW w:w="704" w:type="dxa"/>
            <w:vAlign w:val="center"/>
          </w:tcPr>
          <w:p w14:paraId="113058BE" w14:textId="77777777" w:rsidR="0048424F" w:rsidRPr="0048424F" w:rsidRDefault="0048424F" w:rsidP="00393D8B">
            <w:pPr>
              <w:keepLines/>
              <w:tabs>
                <w:tab w:val="left" w:pos="709"/>
              </w:tabs>
              <w:jc w:val="center"/>
              <w:rPr>
                <w:rFonts w:ascii="Arial Narrow" w:eastAsia="Arial Narrow" w:hAnsi="Arial Narrow"/>
                <w:u w:val="single"/>
              </w:rPr>
            </w:pPr>
            <w:r w:rsidRPr="0048424F">
              <w:rPr>
                <w:rFonts w:ascii="Arial Narrow" w:eastAsia="Arial Narrow" w:hAnsi="Arial Narrow"/>
                <w:bCs/>
              </w:rPr>
              <w:t>2.</w:t>
            </w:r>
          </w:p>
        </w:tc>
        <w:tc>
          <w:tcPr>
            <w:tcW w:w="3544" w:type="dxa"/>
            <w:vAlign w:val="center"/>
          </w:tcPr>
          <w:p w14:paraId="06C92E05" w14:textId="77777777" w:rsidR="0048424F" w:rsidRPr="0048424F" w:rsidRDefault="0048424F" w:rsidP="00393D8B">
            <w:pPr>
              <w:keepLines/>
              <w:tabs>
                <w:tab w:val="left" w:pos="709"/>
              </w:tabs>
              <w:rPr>
                <w:rFonts w:ascii="Arial Narrow" w:eastAsia="Arial Narrow" w:hAnsi="Arial Narrow"/>
                <w:u w:val="single"/>
              </w:rPr>
            </w:pPr>
            <w:r w:rsidRPr="0048424F">
              <w:rPr>
                <w:rFonts w:ascii="Arial Narrow" w:eastAsia="Arial Narrow" w:hAnsi="Arial Narrow"/>
                <w:bCs/>
              </w:rPr>
              <w:t>Кредиторская задолженность</w:t>
            </w:r>
          </w:p>
        </w:tc>
        <w:tc>
          <w:tcPr>
            <w:tcW w:w="1417" w:type="dxa"/>
            <w:vAlign w:val="center"/>
          </w:tcPr>
          <w:p w14:paraId="6EF723BF"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bCs/>
              </w:rPr>
              <w:t>10 156 495</w:t>
            </w:r>
          </w:p>
        </w:tc>
        <w:tc>
          <w:tcPr>
            <w:tcW w:w="1276" w:type="dxa"/>
            <w:vAlign w:val="center"/>
          </w:tcPr>
          <w:p w14:paraId="1A233D7E" w14:textId="77777777" w:rsidR="0048424F" w:rsidRPr="0048424F" w:rsidRDefault="0048424F" w:rsidP="00393D8B">
            <w:pPr>
              <w:keepLines/>
              <w:ind w:left="-57" w:right="-57"/>
              <w:jc w:val="center"/>
              <w:rPr>
                <w:rFonts w:ascii="Arial Narrow" w:eastAsia="Arial Narrow" w:hAnsi="Arial Narrow"/>
              </w:rPr>
            </w:pPr>
            <w:r w:rsidRPr="0048424F">
              <w:rPr>
                <w:rFonts w:ascii="Arial Narrow" w:eastAsia="Arial Narrow" w:hAnsi="Arial Narrow"/>
                <w:color w:val="000000"/>
              </w:rPr>
              <w:t>11 616 385</w:t>
            </w:r>
          </w:p>
        </w:tc>
        <w:tc>
          <w:tcPr>
            <w:tcW w:w="1276" w:type="dxa"/>
            <w:vAlign w:val="center"/>
          </w:tcPr>
          <w:p w14:paraId="54FABBDA" w14:textId="77777777" w:rsidR="0048424F" w:rsidRPr="0048424F" w:rsidRDefault="0048424F" w:rsidP="00393D8B">
            <w:pPr>
              <w:keepLines/>
              <w:ind w:left="-57" w:right="-57"/>
              <w:jc w:val="center"/>
              <w:rPr>
                <w:rFonts w:ascii="Arial Narrow" w:eastAsia="Arial Narrow" w:hAnsi="Arial Narrow"/>
              </w:rPr>
            </w:pPr>
            <w:r w:rsidRPr="0048424F">
              <w:rPr>
                <w:rFonts w:ascii="Arial Narrow" w:eastAsia="Arial Narrow" w:hAnsi="Arial Narrow"/>
                <w:color w:val="000000"/>
              </w:rPr>
              <w:t>14 665 640</w:t>
            </w:r>
          </w:p>
        </w:tc>
        <w:tc>
          <w:tcPr>
            <w:tcW w:w="1417" w:type="dxa"/>
            <w:vAlign w:val="center"/>
          </w:tcPr>
          <w:p w14:paraId="32057310" w14:textId="049B01FE" w:rsidR="0048424F" w:rsidRPr="0048424F" w:rsidRDefault="0048424F" w:rsidP="00393D8B">
            <w:pPr>
              <w:keepLines/>
              <w:jc w:val="center"/>
              <w:rPr>
                <w:rFonts w:ascii="Arial Narrow" w:eastAsia="Arial Narrow" w:hAnsi="Arial Narrow"/>
              </w:rPr>
            </w:pPr>
            <w:r>
              <w:rPr>
                <w:rFonts w:ascii="Arial Narrow" w:eastAsia="Arial Narrow" w:hAnsi="Arial Narrow"/>
                <w:color w:val="000000"/>
              </w:rPr>
              <w:t>1</w:t>
            </w:r>
            <w:r w:rsidRPr="0048424F">
              <w:rPr>
                <w:rFonts w:ascii="Arial Narrow" w:eastAsia="Arial Narrow" w:hAnsi="Arial Narrow"/>
                <w:color w:val="000000"/>
              </w:rPr>
              <w:t>26,2</w:t>
            </w:r>
          </w:p>
        </w:tc>
      </w:tr>
      <w:tr w:rsidR="0048424F" w:rsidRPr="0048424F" w14:paraId="35624B1F" w14:textId="77777777" w:rsidTr="002B614E">
        <w:trPr>
          <w:trHeight w:val="480"/>
        </w:trPr>
        <w:tc>
          <w:tcPr>
            <w:tcW w:w="704" w:type="dxa"/>
            <w:vAlign w:val="center"/>
          </w:tcPr>
          <w:p w14:paraId="48EAEC5D" w14:textId="77777777" w:rsidR="0048424F" w:rsidRPr="0048424F" w:rsidRDefault="0048424F" w:rsidP="00393D8B">
            <w:pPr>
              <w:keepLines/>
              <w:tabs>
                <w:tab w:val="left" w:pos="709"/>
              </w:tabs>
              <w:jc w:val="center"/>
              <w:rPr>
                <w:rFonts w:ascii="Arial Narrow" w:eastAsia="Arial Narrow" w:hAnsi="Arial Narrow"/>
                <w:u w:val="single"/>
              </w:rPr>
            </w:pPr>
            <w:r w:rsidRPr="0048424F">
              <w:rPr>
                <w:rFonts w:ascii="Arial Narrow" w:eastAsia="Arial Narrow" w:hAnsi="Arial Narrow"/>
              </w:rPr>
              <w:t>2.1.</w:t>
            </w:r>
          </w:p>
        </w:tc>
        <w:tc>
          <w:tcPr>
            <w:tcW w:w="3544" w:type="dxa"/>
            <w:vAlign w:val="center"/>
          </w:tcPr>
          <w:p w14:paraId="777A7523" w14:textId="77777777" w:rsidR="0048424F" w:rsidRPr="0048424F" w:rsidRDefault="0048424F" w:rsidP="00393D8B">
            <w:pPr>
              <w:keepLines/>
              <w:tabs>
                <w:tab w:val="left" w:pos="709"/>
              </w:tabs>
              <w:rPr>
                <w:rFonts w:ascii="Arial Narrow" w:eastAsia="Arial Narrow" w:hAnsi="Arial Narrow"/>
                <w:u w:val="single"/>
              </w:rPr>
            </w:pPr>
            <w:r w:rsidRPr="0048424F">
              <w:rPr>
                <w:rFonts w:ascii="Arial Narrow" w:eastAsia="Arial Narrow" w:hAnsi="Arial Narrow"/>
              </w:rPr>
              <w:t>поставщики и подрядчики</w:t>
            </w:r>
          </w:p>
        </w:tc>
        <w:tc>
          <w:tcPr>
            <w:tcW w:w="1417" w:type="dxa"/>
            <w:vAlign w:val="center"/>
          </w:tcPr>
          <w:p w14:paraId="2FECB940"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6 151 625</w:t>
            </w:r>
          </w:p>
        </w:tc>
        <w:tc>
          <w:tcPr>
            <w:tcW w:w="1276" w:type="dxa"/>
            <w:vAlign w:val="center"/>
          </w:tcPr>
          <w:p w14:paraId="278B97B4" w14:textId="77777777" w:rsidR="0048424F" w:rsidRPr="0048424F" w:rsidRDefault="0048424F" w:rsidP="00393D8B">
            <w:pPr>
              <w:keepLines/>
              <w:jc w:val="center"/>
              <w:rPr>
                <w:rFonts w:ascii="Arial Narrow" w:eastAsia="Arial Narrow" w:hAnsi="Arial Narrow"/>
              </w:rPr>
            </w:pPr>
            <w:r w:rsidRPr="0048424F">
              <w:rPr>
                <w:rFonts w:ascii="Arial Narrow" w:eastAsia="Arial Narrow" w:hAnsi="Arial Narrow"/>
                <w:color w:val="000000"/>
              </w:rPr>
              <w:t>7 335 781</w:t>
            </w:r>
          </w:p>
        </w:tc>
        <w:tc>
          <w:tcPr>
            <w:tcW w:w="1276" w:type="dxa"/>
            <w:vAlign w:val="center"/>
          </w:tcPr>
          <w:p w14:paraId="3147AADC" w14:textId="77777777" w:rsidR="0048424F" w:rsidRPr="0048424F" w:rsidRDefault="0048424F" w:rsidP="00393D8B">
            <w:pPr>
              <w:keepLines/>
              <w:jc w:val="center"/>
              <w:rPr>
                <w:rFonts w:ascii="Arial Narrow" w:eastAsia="Arial Narrow" w:hAnsi="Arial Narrow"/>
              </w:rPr>
            </w:pPr>
            <w:r w:rsidRPr="0048424F">
              <w:rPr>
                <w:rFonts w:ascii="Arial Narrow" w:eastAsia="Arial Narrow" w:hAnsi="Arial Narrow"/>
                <w:color w:val="000000"/>
              </w:rPr>
              <w:t>8 996 713</w:t>
            </w:r>
          </w:p>
        </w:tc>
        <w:tc>
          <w:tcPr>
            <w:tcW w:w="1417" w:type="dxa"/>
            <w:vAlign w:val="center"/>
          </w:tcPr>
          <w:p w14:paraId="257284ED" w14:textId="397FB746" w:rsidR="0048424F" w:rsidRPr="0048424F" w:rsidRDefault="0048424F" w:rsidP="00393D8B">
            <w:pPr>
              <w:keepLines/>
              <w:jc w:val="center"/>
              <w:rPr>
                <w:rFonts w:ascii="Arial Narrow" w:eastAsia="Arial Narrow" w:hAnsi="Arial Narrow"/>
              </w:rPr>
            </w:pPr>
            <w:r>
              <w:rPr>
                <w:rFonts w:ascii="Arial Narrow" w:eastAsia="Arial Narrow" w:hAnsi="Arial Narrow"/>
                <w:color w:val="000000"/>
              </w:rPr>
              <w:t>1</w:t>
            </w:r>
            <w:r w:rsidRPr="0048424F">
              <w:rPr>
                <w:rFonts w:ascii="Arial Narrow" w:eastAsia="Arial Narrow" w:hAnsi="Arial Narrow"/>
                <w:color w:val="000000"/>
              </w:rPr>
              <w:t>22,6</w:t>
            </w:r>
          </w:p>
        </w:tc>
      </w:tr>
      <w:tr w:rsidR="0048424F" w:rsidRPr="0048424F" w14:paraId="4F03CE4B" w14:textId="77777777" w:rsidTr="002B614E">
        <w:tc>
          <w:tcPr>
            <w:tcW w:w="704" w:type="dxa"/>
          </w:tcPr>
          <w:p w14:paraId="16E8A1A1" w14:textId="77777777" w:rsidR="0048424F" w:rsidRPr="0048424F" w:rsidRDefault="0048424F" w:rsidP="00393D8B">
            <w:pPr>
              <w:keepLines/>
              <w:tabs>
                <w:tab w:val="left" w:pos="709"/>
              </w:tabs>
              <w:jc w:val="center"/>
              <w:rPr>
                <w:rFonts w:ascii="Arial Narrow" w:eastAsia="Arial Narrow" w:hAnsi="Arial Narrow"/>
                <w:u w:val="single"/>
              </w:rPr>
            </w:pPr>
            <w:r w:rsidRPr="0048424F">
              <w:rPr>
                <w:rFonts w:ascii="Arial Narrow" w:eastAsia="Arial Narrow" w:hAnsi="Arial Narrow"/>
              </w:rPr>
              <w:t>2.2.</w:t>
            </w:r>
          </w:p>
        </w:tc>
        <w:tc>
          <w:tcPr>
            <w:tcW w:w="3544" w:type="dxa"/>
          </w:tcPr>
          <w:p w14:paraId="758D6E42" w14:textId="77777777" w:rsidR="0048424F" w:rsidRPr="0048424F" w:rsidRDefault="0048424F" w:rsidP="00393D8B">
            <w:pPr>
              <w:keepLines/>
              <w:tabs>
                <w:tab w:val="left" w:pos="709"/>
              </w:tabs>
              <w:rPr>
                <w:rFonts w:ascii="Arial Narrow" w:eastAsia="Arial Narrow" w:hAnsi="Arial Narrow"/>
                <w:u w:val="single"/>
              </w:rPr>
            </w:pPr>
            <w:r w:rsidRPr="0048424F">
              <w:rPr>
                <w:rFonts w:ascii="Arial Narrow" w:eastAsia="Arial Narrow" w:hAnsi="Arial Narrow"/>
              </w:rPr>
              <w:t>задолженность по оплате труда перед персоналом</w:t>
            </w:r>
          </w:p>
        </w:tc>
        <w:tc>
          <w:tcPr>
            <w:tcW w:w="1417" w:type="dxa"/>
            <w:vAlign w:val="center"/>
          </w:tcPr>
          <w:p w14:paraId="4DCBD2D6"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510 931</w:t>
            </w:r>
          </w:p>
        </w:tc>
        <w:tc>
          <w:tcPr>
            <w:tcW w:w="1276" w:type="dxa"/>
            <w:vAlign w:val="center"/>
          </w:tcPr>
          <w:p w14:paraId="1F643522" w14:textId="77777777" w:rsidR="0048424F" w:rsidRPr="0048424F" w:rsidRDefault="0048424F" w:rsidP="00393D8B">
            <w:pPr>
              <w:keepLines/>
              <w:jc w:val="center"/>
              <w:rPr>
                <w:rFonts w:ascii="Arial Narrow" w:eastAsia="Arial Narrow" w:hAnsi="Arial Narrow"/>
              </w:rPr>
            </w:pPr>
            <w:r w:rsidRPr="0048424F">
              <w:rPr>
                <w:rFonts w:ascii="Arial Narrow" w:eastAsia="Arial Narrow" w:hAnsi="Arial Narrow"/>
                <w:color w:val="000000"/>
              </w:rPr>
              <w:t>430 004</w:t>
            </w:r>
          </w:p>
        </w:tc>
        <w:tc>
          <w:tcPr>
            <w:tcW w:w="1276" w:type="dxa"/>
            <w:vAlign w:val="center"/>
          </w:tcPr>
          <w:p w14:paraId="62572793" w14:textId="77777777" w:rsidR="0048424F" w:rsidRPr="0048424F" w:rsidRDefault="0048424F" w:rsidP="00393D8B">
            <w:pPr>
              <w:keepLines/>
              <w:jc w:val="center"/>
              <w:rPr>
                <w:rFonts w:ascii="Arial Narrow" w:eastAsia="Arial Narrow" w:hAnsi="Arial Narrow"/>
              </w:rPr>
            </w:pPr>
            <w:r w:rsidRPr="0048424F">
              <w:rPr>
                <w:rFonts w:ascii="Arial Narrow" w:eastAsia="Arial Narrow" w:hAnsi="Arial Narrow"/>
                <w:color w:val="000000"/>
              </w:rPr>
              <w:t>441 617</w:t>
            </w:r>
          </w:p>
        </w:tc>
        <w:tc>
          <w:tcPr>
            <w:tcW w:w="1417" w:type="dxa"/>
            <w:vAlign w:val="center"/>
          </w:tcPr>
          <w:p w14:paraId="44962485" w14:textId="3077B710" w:rsidR="0048424F" w:rsidRPr="0048424F" w:rsidRDefault="0048424F" w:rsidP="00393D8B">
            <w:pPr>
              <w:keepLines/>
              <w:jc w:val="center"/>
              <w:rPr>
                <w:rFonts w:ascii="Arial Narrow" w:eastAsia="Arial Narrow" w:hAnsi="Arial Narrow"/>
              </w:rPr>
            </w:pPr>
            <w:r>
              <w:rPr>
                <w:rFonts w:ascii="Arial Narrow" w:eastAsia="Arial Narrow" w:hAnsi="Arial Narrow"/>
                <w:color w:val="000000"/>
              </w:rPr>
              <w:t>10</w:t>
            </w:r>
            <w:r w:rsidRPr="0048424F">
              <w:rPr>
                <w:rFonts w:ascii="Arial Narrow" w:eastAsia="Arial Narrow" w:hAnsi="Arial Narrow"/>
                <w:color w:val="000000"/>
              </w:rPr>
              <w:t>2,7</w:t>
            </w:r>
          </w:p>
        </w:tc>
      </w:tr>
      <w:tr w:rsidR="0048424F" w:rsidRPr="0048424F" w14:paraId="43DD9DEA" w14:textId="77777777" w:rsidTr="002B614E">
        <w:tc>
          <w:tcPr>
            <w:tcW w:w="704" w:type="dxa"/>
          </w:tcPr>
          <w:p w14:paraId="600DF420"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2.3.</w:t>
            </w:r>
          </w:p>
        </w:tc>
        <w:tc>
          <w:tcPr>
            <w:tcW w:w="3544" w:type="dxa"/>
          </w:tcPr>
          <w:p w14:paraId="125B6A83" w14:textId="77777777" w:rsidR="0048424F" w:rsidRPr="0048424F" w:rsidRDefault="0048424F" w:rsidP="00393D8B">
            <w:pPr>
              <w:keepLines/>
              <w:tabs>
                <w:tab w:val="left" w:pos="709"/>
              </w:tabs>
              <w:rPr>
                <w:rFonts w:ascii="Arial Narrow" w:eastAsia="Arial Narrow" w:hAnsi="Arial Narrow"/>
              </w:rPr>
            </w:pPr>
            <w:r w:rsidRPr="0048424F">
              <w:rPr>
                <w:rFonts w:ascii="Arial Narrow" w:eastAsia="Arial Narrow" w:hAnsi="Arial Narrow"/>
              </w:rPr>
              <w:t>задолженность перед гос. внебюджетными фондами</w:t>
            </w:r>
          </w:p>
        </w:tc>
        <w:tc>
          <w:tcPr>
            <w:tcW w:w="1417" w:type="dxa"/>
            <w:vAlign w:val="center"/>
          </w:tcPr>
          <w:p w14:paraId="5811D2DE"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235 026</w:t>
            </w:r>
          </w:p>
        </w:tc>
        <w:tc>
          <w:tcPr>
            <w:tcW w:w="1276" w:type="dxa"/>
            <w:vAlign w:val="center"/>
          </w:tcPr>
          <w:p w14:paraId="3ED38017" w14:textId="77777777" w:rsidR="0048424F" w:rsidRPr="0048424F" w:rsidRDefault="0048424F" w:rsidP="00393D8B">
            <w:pPr>
              <w:keepLines/>
              <w:jc w:val="center"/>
              <w:rPr>
                <w:rFonts w:ascii="Arial Narrow" w:eastAsia="Arial Narrow" w:hAnsi="Arial Narrow"/>
              </w:rPr>
            </w:pPr>
            <w:r w:rsidRPr="0048424F">
              <w:rPr>
                <w:rFonts w:ascii="Arial Narrow" w:eastAsia="Arial Narrow" w:hAnsi="Arial Narrow"/>
                <w:color w:val="000000"/>
              </w:rPr>
              <w:t>206 180</w:t>
            </w:r>
          </w:p>
        </w:tc>
        <w:tc>
          <w:tcPr>
            <w:tcW w:w="1276" w:type="dxa"/>
            <w:vAlign w:val="center"/>
          </w:tcPr>
          <w:p w14:paraId="52E5CC58" w14:textId="77777777" w:rsidR="0048424F" w:rsidRPr="0048424F" w:rsidRDefault="0048424F" w:rsidP="00393D8B">
            <w:pPr>
              <w:keepLines/>
              <w:jc w:val="center"/>
              <w:rPr>
                <w:rFonts w:ascii="Arial Narrow" w:eastAsia="Arial Narrow" w:hAnsi="Arial Narrow"/>
              </w:rPr>
            </w:pPr>
            <w:r w:rsidRPr="0048424F">
              <w:rPr>
                <w:rFonts w:ascii="Arial Narrow" w:eastAsia="Arial Narrow" w:hAnsi="Arial Narrow"/>
                <w:color w:val="000000"/>
              </w:rPr>
              <w:t>289 229</w:t>
            </w:r>
          </w:p>
        </w:tc>
        <w:tc>
          <w:tcPr>
            <w:tcW w:w="1417" w:type="dxa"/>
            <w:vAlign w:val="center"/>
          </w:tcPr>
          <w:p w14:paraId="54DD2B94" w14:textId="7D8FDDEA" w:rsidR="0048424F" w:rsidRPr="0048424F" w:rsidRDefault="0048424F" w:rsidP="00393D8B">
            <w:pPr>
              <w:keepLines/>
              <w:jc w:val="center"/>
              <w:rPr>
                <w:rFonts w:ascii="Arial Narrow" w:eastAsia="Arial Narrow" w:hAnsi="Arial Narrow"/>
              </w:rPr>
            </w:pPr>
            <w:r>
              <w:rPr>
                <w:rFonts w:ascii="Arial Narrow" w:eastAsia="Arial Narrow" w:hAnsi="Arial Narrow"/>
                <w:color w:val="000000"/>
              </w:rPr>
              <w:t>140,3</w:t>
            </w:r>
          </w:p>
        </w:tc>
      </w:tr>
      <w:tr w:rsidR="0048424F" w:rsidRPr="0048424F" w14:paraId="5D34BBEE" w14:textId="77777777" w:rsidTr="002B614E">
        <w:tc>
          <w:tcPr>
            <w:tcW w:w="704" w:type="dxa"/>
            <w:vAlign w:val="center"/>
          </w:tcPr>
          <w:p w14:paraId="27FFE8FC"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2.4.</w:t>
            </w:r>
          </w:p>
        </w:tc>
        <w:tc>
          <w:tcPr>
            <w:tcW w:w="3544" w:type="dxa"/>
            <w:vAlign w:val="center"/>
          </w:tcPr>
          <w:p w14:paraId="1F99D042" w14:textId="77777777" w:rsidR="0048424F" w:rsidRPr="0048424F" w:rsidRDefault="0048424F" w:rsidP="00393D8B">
            <w:pPr>
              <w:keepLines/>
              <w:tabs>
                <w:tab w:val="left" w:pos="709"/>
              </w:tabs>
              <w:rPr>
                <w:rFonts w:ascii="Arial Narrow" w:eastAsia="Arial Narrow" w:hAnsi="Arial Narrow"/>
              </w:rPr>
            </w:pPr>
            <w:r w:rsidRPr="0048424F">
              <w:rPr>
                <w:rFonts w:ascii="Arial Narrow" w:eastAsia="Arial Narrow" w:hAnsi="Arial Narrow"/>
              </w:rPr>
              <w:t>по налогам и сборам</w:t>
            </w:r>
          </w:p>
        </w:tc>
        <w:tc>
          <w:tcPr>
            <w:tcW w:w="1417" w:type="dxa"/>
            <w:vAlign w:val="center"/>
          </w:tcPr>
          <w:p w14:paraId="6AD73D1B"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1 160 543</w:t>
            </w:r>
          </w:p>
        </w:tc>
        <w:tc>
          <w:tcPr>
            <w:tcW w:w="1276" w:type="dxa"/>
            <w:vAlign w:val="center"/>
          </w:tcPr>
          <w:p w14:paraId="5E501970" w14:textId="77777777" w:rsidR="0048424F" w:rsidRPr="0048424F" w:rsidRDefault="0048424F" w:rsidP="00393D8B">
            <w:pPr>
              <w:keepLines/>
              <w:jc w:val="center"/>
              <w:rPr>
                <w:rFonts w:ascii="Arial Narrow" w:eastAsia="Arial Narrow" w:hAnsi="Arial Narrow"/>
              </w:rPr>
            </w:pPr>
            <w:r w:rsidRPr="0048424F">
              <w:rPr>
                <w:rFonts w:ascii="Arial Narrow" w:eastAsia="Arial Narrow" w:hAnsi="Arial Narrow"/>
                <w:color w:val="000000"/>
              </w:rPr>
              <w:t>1 087 438</w:t>
            </w:r>
          </w:p>
        </w:tc>
        <w:tc>
          <w:tcPr>
            <w:tcW w:w="1276" w:type="dxa"/>
            <w:vAlign w:val="center"/>
          </w:tcPr>
          <w:p w14:paraId="41ECB56E" w14:textId="77777777" w:rsidR="0048424F" w:rsidRPr="0048424F" w:rsidRDefault="0048424F" w:rsidP="00393D8B">
            <w:pPr>
              <w:keepLines/>
              <w:jc w:val="center"/>
              <w:rPr>
                <w:rFonts w:ascii="Arial Narrow" w:eastAsia="Arial Narrow" w:hAnsi="Arial Narrow"/>
              </w:rPr>
            </w:pPr>
            <w:r w:rsidRPr="0048424F">
              <w:rPr>
                <w:rFonts w:ascii="Arial Narrow" w:eastAsia="Arial Narrow" w:hAnsi="Arial Narrow"/>
                <w:color w:val="000000"/>
              </w:rPr>
              <w:t>1 074 044</w:t>
            </w:r>
          </w:p>
        </w:tc>
        <w:tc>
          <w:tcPr>
            <w:tcW w:w="1417" w:type="dxa"/>
            <w:vAlign w:val="center"/>
          </w:tcPr>
          <w:p w14:paraId="30F90B56" w14:textId="0B244CEE" w:rsidR="0048424F" w:rsidRPr="0048424F" w:rsidRDefault="00F516A7" w:rsidP="00393D8B">
            <w:pPr>
              <w:keepLines/>
              <w:jc w:val="center"/>
              <w:rPr>
                <w:rFonts w:ascii="Arial Narrow" w:eastAsia="Arial Narrow" w:hAnsi="Arial Narrow"/>
              </w:rPr>
            </w:pPr>
            <w:r>
              <w:rPr>
                <w:rFonts w:ascii="Arial Narrow" w:eastAsia="Arial Narrow" w:hAnsi="Arial Narrow"/>
                <w:color w:val="000000"/>
              </w:rPr>
              <w:t>98,8</w:t>
            </w:r>
          </w:p>
        </w:tc>
      </w:tr>
      <w:tr w:rsidR="0048424F" w:rsidRPr="0048424F" w14:paraId="16AEBC5C" w14:textId="77777777" w:rsidTr="002B614E">
        <w:tc>
          <w:tcPr>
            <w:tcW w:w="704" w:type="dxa"/>
            <w:vAlign w:val="center"/>
          </w:tcPr>
          <w:p w14:paraId="4B1A838F"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2.5.</w:t>
            </w:r>
          </w:p>
        </w:tc>
        <w:tc>
          <w:tcPr>
            <w:tcW w:w="3544" w:type="dxa"/>
            <w:vAlign w:val="center"/>
          </w:tcPr>
          <w:p w14:paraId="5335E694" w14:textId="77777777" w:rsidR="0048424F" w:rsidRPr="0048424F" w:rsidRDefault="0048424F" w:rsidP="00393D8B">
            <w:pPr>
              <w:keepLines/>
              <w:tabs>
                <w:tab w:val="left" w:pos="709"/>
              </w:tabs>
              <w:rPr>
                <w:rFonts w:ascii="Arial Narrow" w:eastAsia="Arial Narrow" w:hAnsi="Arial Narrow"/>
              </w:rPr>
            </w:pPr>
            <w:r w:rsidRPr="0048424F">
              <w:rPr>
                <w:rFonts w:ascii="Arial Narrow" w:eastAsia="Arial Narrow" w:hAnsi="Arial Narrow"/>
              </w:rPr>
              <w:t>авансы полученные</w:t>
            </w:r>
          </w:p>
        </w:tc>
        <w:tc>
          <w:tcPr>
            <w:tcW w:w="1417" w:type="dxa"/>
            <w:vAlign w:val="center"/>
          </w:tcPr>
          <w:p w14:paraId="55DBAF9B"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1 185 199</w:t>
            </w:r>
          </w:p>
        </w:tc>
        <w:tc>
          <w:tcPr>
            <w:tcW w:w="1276" w:type="dxa"/>
            <w:vAlign w:val="center"/>
          </w:tcPr>
          <w:p w14:paraId="67ECA01A" w14:textId="77777777" w:rsidR="0048424F" w:rsidRPr="0048424F" w:rsidRDefault="0048424F" w:rsidP="00393D8B">
            <w:pPr>
              <w:keepLines/>
              <w:jc w:val="center"/>
              <w:rPr>
                <w:rFonts w:ascii="Arial Narrow" w:eastAsia="Arial Narrow" w:hAnsi="Arial Narrow"/>
                <w:color w:val="000000"/>
              </w:rPr>
            </w:pPr>
            <w:r w:rsidRPr="0048424F">
              <w:rPr>
                <w:rFonts w:ascii="Arial Narrow" w:eastAsia="Arial Narrow" w:hAnsi="Arial Narrow"/>
                <w:color w:val="000000"/>
              </w:rPr>
              <w:t>1 033 530</w:t>
            </w:r>
          </w:p>
        </w:tc>
        <w:tc>
          <w:tcPr>
            <w:tcW w:w="1276" w:type="dxa"/>
            <w:vAlign w:val="center"/>
          </w:tcPr>
          <w:p w14:paraId="7BC6FAA1" w14:textId="77777777" w:rsidR="0048424F" w:rsidRPr="0048424F" w:rsidRDefault="0048424F" w:rsidP="00393D8B">
            <w:pPr>
              <w:keepLines/>
              <w:jc w:val="center"/>
              <w:rPr>
                <w:rFonts w:ascii="Arial Narrow" w:eastAsia="Arial Narrow" w:hAnsi="Arial Narrow"/>
                <w:color w:val="000000"/>
              </w:rPr>
            </w:pPr>
            <w:r w:rsidRPr="0048424F">
              <w:rPr>
                <w:rFonts w:ascii="Arial Narrow" w:eastAsia="Arial Narrow" w:hAnsi="Arial Narrow"/>
                <w:color w:val="000000"/>
              </w:rPr>
              <w:t>1 442 707</w:t>
            </w:r>
          </w:p>
        </w:tc>
        <w:tc>
          <w:tcPr>
            <w:tcW w:w="1417" w:type="dxa"/>
            <w:vAlign w:val="center"/>
          </w:tcPr>
          <w:p w14:paraId="1B89F5FD" w14:textId="28672F0B" w:rsidR="0048424F" w:rsidRPr="0048424F" w:rsidRDefault="00F516A7" w:rsidP="00393D8B">
            <w:pPr>
              <w:keepLines/>
              <w:jc w:val="center"/>
              <w:rPr>
                <w:rFonts w:ascii="Arial Narrow" w:eastAsia="Arial Narrow" w:hAnsi="Arial Narrow"/>
                <w:color w:val="000000"/>
              </w:rPr>
            </w:pPr>
            <w:r>
              <w:rPr>
                <w:rFonts w:ascii="Arial Narrow" w:eastAsia="Arial Narrow" w:hAnsi="Arial Narrow"/>
                <w:color w:val="000000"/>
              </w:rPr>
              <w:t>1</w:t>
            </w:r>
            <w:r w:rsidR="0048424F" w:rsidRPr="0048424F">
              <w:rPr>
                <w:rFonts w:ascii="Arial Narrow" w:eastAsia="Arial Narrow" w:hAnsi="Arial Narrow"/>
                <w:color w:val="000000"/>
              </w:rPr>
              <w:t>39,6</w:t>
            </w:r>
          </w:p>
        </w:tc>
      </w:tr>
      <w:tr w:rsidR="0048424F" w:rsidRPr="0048424F" w14:paraId="6E21E9C4" w14:textId="77777777" w:rsidTr="002B614E">
        <w:tc>
          <w:tcPr>
            <w:tcW w:w="704" w:type="dxa"/>
            <w:vAlign w:val="center"/>
          </w:tcPr>
          <w:p w14:paraId="487CD9E8"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2.6.</w:t>
            </w:r>
          </w:p>
        </w:tc>
        <w:tc>
          <w:tcPr>
            <w:tcW w:w="3544" w:type="dxa"/>
            <w:vAlign w:val="center"/>
          </w:tcPr>
          <w:p w14:paraId="78C073DE" w14:textId="77777777" w:rsidR="0048424F" w:rsidRPr="0048424F" w:rsidRDefault="0048424F" w:rsidP="00393D8B">
            <w:pPr>
              <w:keepLines/>
              <w:tabs>
                <w:tab w:val="left" w:pos="709"/>
              </w:tabs>
              <w:rPr>
                <w:rFonts w:ascii="Arial Narrow" w:eastAsia="Arial Narrow" w:hAnsi="Arial Narrow"/>
              </w:rPr>
            </w:pPr>
            <w:r w:rsidRPr="0048424F">
              <w:rPr>
                <w:rFonts w:ascii="Arial Narrow" w:eastAsia="Arial Narrow" w:hAnsi="Arial Narrow"/>
              </w:rPr>
              <w:t>прочие кредиторы</w:t>
            </w:r>
          </w:p>
        </w:tc>
        <w:tc>
          <w:tcPr>
            <w:tcW w:w="1417" w:type="dxa"/>
            <w:vAlign w:val="center"/>
          </w:tcPr>
          <w:p w14:paraId="0A29FCA5"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rPr>
              <w:t>913 171</w:t>
            </w:r>
          </w:p>
        </w:tc>
        <w:tc>
          <w:tcPr>
            <w:tcW w:w="1276" w:type="dxa"/>
            <w:vAlign w:val="center"/>
          </w:tcPr>
          <w:p w14:paraId="07CDF620" w14:textId="77777777" w:rsidR="0048424F" w:rsidRPr="0048424F" w:rsidRDefault="0048424F" w:rsidP="00393D8B">
            <w:pPr>
              <w:keepLines/>
              <w:jc w:val="center"/>
              <w:rPr>
                <w:rFonts w:ascii="Arial Narrow" w:eastAsia="Arial Narrow" w:hAnsi="Arial Narrow"/>
                <w:color w:val="000000"/>
              </w:rPr>
            </w:pPr>
            <w:r w:rsidRPr="0048424F">
              <w:rPr>
                <w:rFonts w:ascii="Arial Narrow" w:eastAsia="Arial Narrow" w:hAnsi="Arial Narrow"/>
                <w:color w:val="000000"/>
              </w:rPr>
              <w:t>1 523 452</w:t>
            </w:r>
          </w:p>
        </w:tc>
        <w:tc>
          <w:tcPr>
            <w:tcW w:w="1276" w:type="dxa"/>
            <w:vAlign w:val="center"/>
          </w:tcPr>
          <w:p w14:paraId="0367D53D" w14:textId="77777777" w:rsidR="0048424F" w:rsidRPr="0048424F" w:rsidRDefault="0048424F" w:rsidP="00393D8B">
            <w:pPr>
              <w:keepLines/>
              <w:jc w:val="center"/>
              <w:rPr>
                <w:rFonts w:ascii="Arial Narrow" w:eastAsia="Arial Narrow" w:hAnsi="Arial Narrow"/>
                <w:color w:val="000000"/>
              </w:rPr>
            </w:pPr>
            <w:r w:rsidRPr="0048424F">
              <w:rPr>
                <w:rFonts w:ascii="Arial Narrow" w:eastAsia="Arial Narrow" w:hAnsi="Arial Narrow"/>
                <w:color w:val="000000"/>
              </w:rPr>
              <w:t>2 421 330</w:t>
            </w:r>
          </w:p>
        </w:tc>
        <w:tc>
          <w:tcPr>
            <w:tcW w:w="1417" w:type="dxa"/>
            <w:vAlign w:val="center"/>
          </w:tcPr>
          <w:p w14:paraId="416C2DB2" w14:textId="3CA26EF2" w:rsidR="0048424F" w:rsidRPr="0048424F" w:rsidRDefault="00F516A7" w:rsidP="00393D8B">
            <w:pPr>
              <w:keepLines/>
              <w:jc w:val="center"/>
              <w:rPr>
                <w:rFonts w:ascii="Arial Narrow" w:eastAsia="Arial Narrow" w:hAnsi="Arial Narrow"/>
                <w:color w:val="000000"/>
              </w:rPr>
            </w:pPr>
            <w:r>
              <w:rPr>
                <w:rFonts w:ascii="Arial Narrow" w:eastAsia="Arial Narrow" w:hAnsi="Arial Narrow"/>
                <w:color w:val="000000"/>
              </w:rPr>
              <w:t>1</w:t>
            </w:r>
            <w:r w:rsidR="0048424F" w:rsidRPr="0048424F">
              <w:rPr>
                <w:rFonts w:ascii="Arial Narrow" w:eastAsia="Arial Narrow" w:hAnsi="Arial Narrow"/>
                <w:color w:val="000000"/>
              </w:rPr>
              <w:t>58,9</w:t>
            </w:r>
          </w:p>
        </w:tc>
      </w:tr>
      <w:tr w:rsidR="0048424F" w:rsidRPr="0048424F" w14:paraId="2243691F" w14:textId="77777777" w:rsidTr="002B614E">
        <w:tc>
          <w:tcPr>
            <w:tcW w:w="704" w:type="dxa"/>
            <w:vAlign w:val="center"/>
          </w:tcPr>
          <w:p w14:paraId="2611F7D2"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bCs/>
              </w:rPr>
              <w:t>3.</w:t>
            </w:r>
          </w:p>
        </w:tc>
        <w:tc>
          <w:tcPr>
            <w:tcW w:w="3544" w:type="dxa"/>
            <w:vAlign w:val="center"/>
          </w:tcPr>
          <w:p w14:paraId="1A5CF142" w14:textId="77777777" w:rsidR="0048424F" w:rsidRPr="0048424F" w:rsidRDefault="0048424F" w:rsidP="00393D8B">
            <w:pPr>
              <w:keepLines/>
              <w:tabs>
                <w:tab w:val="left" w:pos="709"/>
              </w:tabs>
              <w:rPr>
                <w:rFonts w:ascii="Arial Narrow" w:eastAsia="Arial Narrow" w:hAnsi="Arial Narrow"/>
              </w:rPr>
            </w:pPr>
            <w:r w:rsidRPr="0048424F">
              <w:rPr>
                <w:rFonts w:ascii="Arial Narrow" w:eastAsia="Arial Narrow" w:hAnsi="Arial Narrow"/>
                <w:bCs/>
              </w:rPr>
              <w:t>Задолженность участникам (учредителям) по выплате доходов</w:t>
            </w:r>
          </w:p>
        </w:tc>
        <w:tc>
          <w:tcPr>
            <w:tcW w:w="1417" w:type="dxa"/>
            <w:vAlign w:val="center"/>
          </w:tcPr>
          <w:p w14:paraId="7AA02CC4" w14:textId="77777777" w:rsidR="0048424F" w:rsidRPr="0048424F" w:rsidRDefault="0048424F" w:rsidP="00393D8B">
            <w:pPr>
              <w:keepLines/>
              <w:tabs>
                <w:tab w:val="left" w:pos="709"/>
              </w:tabs>
              <w:jc w:val="center"/>
              <w:rPr>
                <w:rFonts w:ascii="Arial Narrow" w:eastAsia="Arial Narrow" w:hAnsi="Arial Narrow"/>
              </w:rPr>
            </w:pPr>
          </w:p>
        </w:tc>
        <w:tc>
          <w:tcPr>
            <w:tcW w:w="1276" w:type="dxa"/>
            <w:vAlign w:val="center"/>
          </w:tcPr>
          <w:p w14:paraId="6DE25974" w14:textId="77777777" w:rsidR="0048424F" w:rsidRPr="0048424F" w:rsidRDefault="0048424F" w:rsidP="00393D8B">
            <w:pPr>
              <w:keepLines/>
              <w:jc w:val="center"/>
              <w:rPr>
                <w:rFonts w:ascii="Arial Narrow" w:eastAsia="Arial Narrow" w:hAnsi="Arial Narrow"/>
                <w:color w:val="000000"/>
              </w:rPr>
            </w:pPr>
          </w:p>
        </w:tc>
        <w:tc>
          <w:tcPr>
            <w:tcW w:w="1276" w:type="dxa"/>
            <w:vAlign w:val="center"/>
          </w:tcPr>
          <w:p w14:paraId="1F8EB9E5" w14:textId="77777777" w:rsidR="0048424F" w:rsidRPr="0048424F" w:rsidRDefault="0048424F" w:rsidP="00393D8B">
            <w:pPr>
              <w:keepLines/>
              <w:jc w:val="center"/>
              <w:rPr>
                <w:rFonts w:ascii="Arial Narrow" w:eastAsia="Arial Narrow" w:hAnsi="Arial Narrow"/>
                <w:color w:val="000000"/>
              </w:rPr>
            </w:pPr>
          </w:p>
        </w:tc>
        <w:tc>
          <w:tcPr>
            <w:tcW w:w="1417" w:type="dxa"/>
            <w:vAlign w:val="center"/>
          </w:tcPr>
          <w:p w14:paraId="417E3852" w14:textId="77777777" w:rsidR="0048424F" w:rsidRPr="0048424F" w:rsidRDefault="0048424F" w:rsidP="00393D8B">
            <w:pPr>
              <w:keepLines/>
              <w:jc w:val="center"/>
              <w:rPr>
                <w:rFonts w:ascii="Arial Narrow" w:eastAsia="Arial Narrow" w:hAnsi="Arial Narrow"/>
                <w:color w:val="000000"/>
              </w:rPr>
            </w:pPr>
          </w:p>
        </w:tc>
      </w:tr>
      <w:tr w:rsidR="0048424F" w:rsidRPr="0048424F" w14:paraId="2A00289C" w14:textId="77777777" w:rsidTr="002B614E">
        <w:tc>
          <w:tcPr>
            <w:tcW w:w="704" w:type="dxa"/>
            <w:vAlign w:val="center"/>
          </w:tcPr>
          <w:p w14:paraId="0F24A11B" w14:textId="77777777" w:rsidR="0048424F" w:rsidRPr="0048424F" w:rsidRDefault="0048424F" w:rsidP="00393D8B">
            <w:pPr>
              <w:keepLines/>
              <w:tabs>
                <w:tab w:val="left" w:pos="709"/>
              </w:tabs>
              <w:jc w:val="center"/>
              <w:rPr>
                <w:rFonts w:ascii="Arial Narrow" w:eastAsia="Arial Narrow" w:hAnsi="Arial Narrow"/>
                <w:bCs/>
              </w:rPr>
            </w:pPr>
            <w:r w:rsidRPr="0048424F">
              <w:rPr>
                <w:rFonts w:ascii="Arial Narrow" w:eastAsia="Arial Narrow" w:hAnsi="Arial Narrow"/>
                <w:bCs/>
              </w:rPr>
              <w:t>4.</w:t>
            </w:r>
          </w:p>
        </w:tc>
        <w:tc>
          <w:tcPr>
            <w:tcW w:w="3544" w:type="dxa"/>
            <w:vAlign w:val="center"/>
          </w:tcPr>
          <w:p w14:paraId="0B45504B" w14:textId="77777777" w:rsidR="0048424F" w:rsidRPr="0048424F" w:rsidRDefault="0048424F" w:rsidP="00393D8B">
            <w:pPr>
              <w:keepLines/>
              <w:tabs>
                <w:tab w:val="left" w:pos="709"/>
              </w:tabs>
              <w:rPr>
                <w:rFonts w:ascii="Arial Narrow" w:eastAsia="Arial Narrow" w:hAnsi="Arial Narrow"/>
                <w:bCs/>
              </w:rPr>
            </w:pPr>
            <w:r w:rsidRPr="0048424F">
              <w:rPr>
                <w:rFonts w:ascii="Arial Narrow" w:eastAsia="Arial Narrow" w:hAnsi="Arial Narrow"/>
                <w:bCs/>
              </w:rPr>
              <w:t>Доходы будущих периодов</w:t>
            </w:r>
          </w:p>
        </w:tc>
        <w:tc>
          <w:tcPr>
            <w:tcW w:w="1417" w:type="dxa"/>
            <w:vAlign w:val="center"/>
          </w:tcPr>
          <w:p w14:paraId="7D260BA8" w14:textId="77777777" w:rsidR="0048424F" w:rsidRPr="0048424F" w:rsidRDefault="0048424F" w:rsidP="00393D8B">
            <w:pPr>
              <w:keepLines/>
              <w:tabs>
                <w:tab w:val="left" w:pos="709"/>
              </w:tabs>
              <w:jc w:val="center"/>
              <w:rPr>
                <w:rFonts w:ascii="Arial Narrow" w:eastAsia="Arial Narrow" w:hAnsi="Arial Narrow"/>
              </w:rPr>
            </w:pPr>
          </w:p>
        </w:tc>
        <w:tc>
          <w:tcPr>
            <w:tcW w:w="1276" w:type="dxa"/>
            <w:vAlign w:val="center"/>
          </w:tcPr>
          <w:p w14:paraId="379A3800" w14:textId="77777777" w:rsidR="0048424F" w:rsidRPr="0048424F" w:rsidRDefault="0048424F" w:rsidP="00393D8B">
            <w:pPr>
              <w:keepLines/>
              <w:jc w:val="center"/>
              <w:rPr>
                <w:rFonts w:ascii="Arial Narrow" w:eastAsia="Arial Narrow" w:hAnsi="Arial Narrow"/>
                <w:color w:val="000000"/>
              </w:rPr>
            </w:pPr>
          </w:p>
        </w:tc>
        <w:tc>
          <w:tcPr>
            <w:tcW w:w="1276" w:type="dxa"/>
            <w:vAlign w:val="center"/>
          </w:tcPr>
          <w:p w14:paraId="3263172A" w14:textId="77777777" w:rsidR="0048424F" w:rsidRPr="0048424F" w:rsidRDefault="0048424F" w:rsidP="00393D8B">
            <w:pPr>
              <w:keepLines/>
              <w:jc w:val="center"/>
              <w:rPr>
                <w:rFonts w:ascii="Arial Narrow" w:eastAsia="Arial Narrow" w:hAnsi="Arial Narrow"/>
                <w:color w:val="000000"/>
              </w:rPr>
            </w:pPr>
          </w:p>
        </w:tc>
        <w:tc>
          <w:tcPr>
            <w:tcW w:w="1417" w:type="dxa"/>
            <w:vAlign w:val="center"/>
          </w:tcPr>
          <w:p w14:paraId="1E7C84D2" w14:textId="77777777" w:rsidR="0048424F" w:rsidRPr="0048424F" w:rsidRDefault="0048424F" w:rsidP="00393D8B">
            <w:pPr>
              <w:keepLines/>
              <w:jc w:val="center"/>
              <w:rPr>
                <w:rFonts w:ascii="Arial Narrow" w:eastAsia="Arial Narrow" w:hAnsi="Arial Narrow"/>
                <w:color w:val="000000"/>
              </w:rPr>
            </w:pPr>
          </w:p>
        </w:tc>
      </w:tr>
      <w:tr w:rsidR="0048424F" w:rsidRPr="0048424F" w14:paraId="34F9F969" w14:textId="77777777" w:rsidTr="002B614E">
        <w:tc>
          <w:tcPr>
            <w:tcW w:w="704" w:type="dxa"/>
            <w:vAlign w:val="center"/>
          </w:tcPr>
          <w:p w14:paraId="6322A49D" w14:textId="77777777" w:rsidR="0048424F" w:rsidRPr="0048424F" w:rsidRDefault="0048424F" w:rsidP="00393D8B">
            <w:pPr>
              <w:keepLines/>
              <w:tabs>
                <w:tab w:val="left" w:pos="709"/>
              </w:tabs>
              <w:jc w:val="center"/>
              <w:rPr>
                <w:rFonts w:ascii="Arial Narrow" w:eastAsia="Arial Narrow" w:hAnsi="Arial Narrow"/>
                <w:bCs/>
              </w:rPr>
            </w:pPr>
            <w:r w:rsidRPr="0048424F">
              <w:rPr>
                <w:rFonts w:ascii="Arial Narrow" w:eastAsia="Arial Narrow" w:hAnsi="Arial Narrow"/>
                <w:bCs/>
              </w:rPr>
              <w:t>5.</w:t>
            </w:r>
          </w:p>
        </w:tc>
        <w:tc>
          <w:tcPr>
            <w:tcW w:w="3544" w:type="dxa"/>
            <w:vAlign w:val="center"/>
          </w:tcPr>
          <w:p w14:paraId="431200DD" w14:textId="77777777" w:rsidR="0048424F" w:rsidRPr="0048424F" w:rsidRDefault="0048424F" w:rsidP="00393D8B">
            <w:pPr>
              <w:keepLines/>
              <w:tabs>
                <w:tab w:val="left" w:pos="709"/>
              </w:tabs>
              <w:rPr>
                <w:rFonts w:ascii="Arial Narrow" w:eastAsia="Arial Narrow" w:hAnsi="Arial Narrow"/>
                <w:bCs/>
              </w:rPr>
            </w:pPr>
            <w:r w:rsidRPr="0048424F">
              <w:rPr>
                <w:rFonts w:ascii="Arial Narrow" w:eastAsia="Arial Narrow" w:hAnsi="Arial Narrow"/>
                <w:bCs/>
              </w:rPr>
              <w:t>Резервы предстоящих расходов</w:t>
            </w:r>
          </w:p>
        </w:tc>
        <w:tc>
          <w:tcPr>
            <w:tcW w:w="1417" w:type="dxa"/>
            <w:vAlign w:val="center"/>
          </w:tcPr>
          <w:p w14:paraId="24B7F25B" w14:textId="77777777" w:rsidR="0048424F" w:rsidRPr="0048424F" w:rsidRDefault="0048424F" w:rsidP="00393D8B">
            <w:pPr>
              <w:keepLines/>
              <w:tabs>
                <w:tab w:val="left" w:pos="709"/>
              </w:tabs>
              <w:jc w:val="center"/>
              <w:rPr>
                <w:rFonts w:ascii="Arial Narrow" w:eastAsia="Arial Narrow" w:hAnsi="Arial Narrow"/>
              </w:rPr>
            </w:pPr>
            <w:r w:rsidRPr="0048424F">
              <w:rPr>
                <w:rFonts w:ascii="Arial Narrow" w:eastAsia="Arial Narrow" w:hAnsi="Arial Narrow"/>
                <w:bCs/>
              </w:rPr>
              <w:t>685 610</w:t>
            </w:r>
          </w:p>
        </w:tc>
        <w:tc>
          <w:tcPr>
            <w:tcW w:w="1276" w:type="dxa"/>
            <w:vAlign w:val="center"/>
          </w:tcPr>
          <w:p w14:paraId="3FD95F41" w14:textId="77777777" w:rsidR="0048424F" w:rsidRPr="0048424F" w:rsidRDefault="0048424F" w:rsidP="00393D8B">
            <w:pPr>
              <w:keepLines/>
              <w:jc w:val="center"/>
              <w:rPr>
                <w:rFonts w:ascii="Arial Narrow" w:eastAsia="Arial Narrow" w:hAnsi="Arial Narrow"/>
                <w:color w:val="000000"/>
              </w:rPr>
            </w:pPr>
            <w:r w:rsidRPr="0048424F">
              <w:rPr>
                <w:rFonts w:ascii="Arial Narrow" w:eastAsia="Arial Narrow" w:hAnsi="Arial Narrow"/>
                <w:color w:val="000000"/>
              </w:rPr>
              <w:t>667 458</w:t>
            </w:r>
          </w:p>
        </w:tc>
        <w:tc>
          <w:tcPr>
            <w:tcW w:w="1276" w:type="dxa"/>
            <w:vAlign w:val="center"/>
          </w:tcPr>
          <w:p w14:paraId="1128246C" w14:textId="77777777" w:rsidR="0048424F" w:rsidRPr="0048424F" w:rsidRDefault="0048424F" w:rsidP="00393D8B">
            <w:pPr>
              <w:keepLines/>
              <w:jc w:val="center"/>
              <w:rPr>
                <w:rFonts w:ascii="Arial Narrow" w:eastAsia="Arial Narrow" w:hAnsi="Arial Narrow"/>
                <w:color w:val="000000"/>
              </w:rPr>
            </w:pPr>
            <w:r w:rsidRPr="0048424F">
              <w:rPr>
                <w:rFonts w:ascii="Arial Narrow" w:eastAsia="Arial Narrow" w:hAnsi="Arial Narrow"/>
                <w:color w:val="000000"/>
              </w:rPr>
              <w:t>731 542</w:t>
            </w:r>
          </w:p>
        </w:tc>
        <w:tc>
          <w:tcPr>
            <w:tcW w:w="1417" w:type="dxa"/>
            <w:vAlign w:val="center"/>
          </w:tcPr>
          <w:p w14:paraId="4C09F49D" w14:textId="3BB85126" w:rsidR="0048424F" w:rsidRPr="0048424F" w:rsidRDefault="00F516A7" w:rsidP="00393D8B">
            <w:pPr>
              <w:keepLines/>
              <w:jc w:val="center"/>
              <w:rPr>
                <w:rFonts w:ascii="Arial Narrow" w:eastAsia="Arial Narrow" w:hAnsi="Arial Narrow"/>
                <w:color w:val="000000"/>
              </w:rPr>
            </w:pPr>
            <w:r>
              <w:rPr>
                <w:rFonts w:ascii="Arial Narrow" w:eastAsia="Arial Narrow" w:hAnsi="Arial Narrow"/>
                <w:color w:val="000000"/>
              </w:rPr>
              <w:t>10</w:t>
            </w:r>
            <w:r w:rsidR="0048424F" w:rsidRPr="0048424F">
              <w:rPr>
                <w:rFonts w:ascii="Arial Narrow" w:eastAsia="Arial Narrow" w:hAnsi="Arial Narrow"/>
                <w:color w:val="000000"/>
              </w:rPr>
              <w:t>9,6</w:t>
            </w:r>
          </w:p>
        </w:tc>
      </w:tr>
      <w:tr w:rsidR="0048424F" w:rsidRPr="0048424F" w14:paraId="4D955A8C" w14:textId="77777777" w:rsidTr="002B614E">
        <w:tc>
          <w:tcPr>
            <w:tcW w:w="704" w:type="dxa"/>
            <w:vAlign w:val="center"/>
          </w:tcPr>
          <w:p w14:paraId="74E20AD5" w14:textId="77777777" w:rsidR="0048424F" w:rsidRPr="0048424F" w:rsidRDefault="0048424F" w:rsidP="00393D8B">
            <w:pPr>
              <w:keepLines/>
              <w:tabs>
                <w:tab w:val="left" w:pos="709"/>
              </w:tabs>
              <w:jc w:val="center"/>
              <w:rPr>
                <w:rFonts w:ascii="Arial Narrow" w:eastAsia="Arial Narrow" w:hAnsi="Arial Narrow"/>
                <w:bCs/>
              </w:rPr>
            </w:pPr>
            <w:r w:rsidRPr="0048424F">
              <w:rPr>
                <w:rFonts w:ascii="Arial Narrow" w:hAnsi="Arial Narrow"/>
                <w:bCs/>
              </w:rPr>
              <w:t>6.</w:t>
            </w:r>
          </w:p>
        </w:tc>
        <w:tc>
          <w:tcPr>
            <w:tcW w:w="3544" w:type="dxa"/>
            <w:vAlign w:val="center"/>
          </w:tcPr>
          <w:p w14:paraId="1EC6777B" w14:textId="77777777" w:rsidR="0048424F" w:rsidRPr="0048424F" w:rsidRDefault="0048424F" w:rsidP="00393D8B">
            <w:pPr>
              <w:keepLines/>
              <w:tabs>
                <w:tab w:val="left" w:pos="709"/>
              </w:tabs>
              <w:rPr>
                <w:rFonts w:ascii="Arial Narrow" w:eastAsia="Arial Narrow" w:hAnsi="Arial Narrow"/>
                <w:bCs/>
              </w:rPr>
            </w:pPr>
            <w:r w:rsidRPr="0048424F">
              <w:rPr>
                <w:rFonts w:ascii="Arial Narrow" w:hAnsi="Arial Narrow"/>
                <w:bCs/>
              </w:rPr>
              <w:t>Прочие краткосрочные обязательства</w:t>
            </w:r>
          </w:p>
        </w:tc>
        <w:tc>
          <w:tcPr>
            <w:tcW w:w="1417" w:type="dxa"/>
            <w:vAlign w:val="center"/>
          </w:tcPr>
          <w:p w14:paraId="3EE264F4" w14:textId="77777777" w:rsidR="0048424F" w:rsidRPr="0048424F" w:rsidRDefault="0048424F" w:rsidP="00393D8B">
            <w:pPr>
              <w:keepLines/>
              <w:tabs>
                <w:tab w:val="left" w:pos="709"/>
              </w:tabs>
              <w:jc w:val="center"/>
              <w:rPr>
                <w:rFonts w:ascii="Arial Narrow" w:eastAsia="Arial Narrow" w:hAnsi="Arial Narrow"/>
                <w:bCs/>
              </w:rPr>
            </w:pPr>
          </w:p>
        </w:tc>
        <w:tc>
          <w:tcPr>
            <w:tcW w:w="1276" w:type="dxa"/>
            <w:vAlign w:val="center"/>
          </w:tcPr>
          <w:p w14:paraId="0E47B21F" w14:textId="77777777" w:rsidR="0048424F" w:rsidRPr="0048424F" w:rsidRDefault="0048424F" w:rsidP="00393D8B">
            <w:pPr>
              <w:keepLines/>
              <w:jc w:val="center"/>
              <w:rPr>
                <w:rFonts w:ascii="Arial Narrow" w:eastAsia="Arial Narrow" w:hAnsi="Arial Narrow"/>
                <w:color w:val="000000"/>
              </w:rPr>
            </w:pPr>
          </w:p>
        </w:tc>
        <w:tc>
          <w:tcPr>
            <w:tcW w:w="1276" w:type="dxa"/>
            <w:vAlign w:val="center"/>
          </w:tcPr>
          <w:p w14:paraId="6F88FBB1" w14:textId="77777777" w:rsidR="0048424F" w:rsidRPr="0048424F" w:rsidRDefault="0048424F" w:rsidP="00393D8B">
            <w:pPr>
              <w:keepLines/>
              <w:jc w:val="center"/>
              <w:rPr>
                <w:rFonts w:ascii="Arial Narrow" w:eastAsia="Arial Narrow" w:hAnsi="Arial Narrow"/>
                <w:color w:val="000000"/>
              </w:rPr>
            </w:pPr>
          </w:p>
        </w:tc>
        <w:tc>
          <w:tcPr>
            <w:tcW w:w="1417" w:type="dxa"/>
            <w:vAlign w:val="center"/>
          </w:tcPr>
          <w:p w14:paraId="752CAA7C" w14:textId="77777777" w:rsidR="0048424F" w:rsidRPr="0048424F" w:rsidRDefault="0048424F" w:rsidP="00393D8B">
            <w:pPr>
              <w:keepLines/>
              <w:jc w:val="center"/>
              <w:rPr>
                <w:rFonts w:ascii="Arial Narrow" w:eastAsia="Arial Narrow" w:hAnsi="Arial Narrow"/>
                <w:color w:val="000000"/>
              </w:rPr>
            </w:pPr>
          </w:p>
        </w:tc>
      </w:tr>
    </w:tbl>
    <w:p w14:paraId="09DAD2A5" w14:textId="77777777" w:rsidR="0048424F" w:rsidRDefault="0048424F" w:rsidP="00393D8B">
      <w:pPr>
        <w:keepLines/>
        <w:tabs>
          <w:tab w:val="left" w:pos="709"/>
        </w:tabs>
        <w:spacing w:line="283" w:lineRule="auto"/>
        <w:jc w:val="both"/>
        <w:rPr>
          <w:rFonts w:ascii="Arial Narrow" w:hAnsi="Arial Narrow"/>
        </w:rPr>
      </w:pPr>
    </w:p>
    <w:p w14:paraId="7FABE78A" w14:textId="119BB13B" w:rsidR="006563AD" w:rsidRPr="006563AD" w:rsidRDefault="006563AD" w:rsidP="00393D8B">
      <w:pPr>
        <w:keepLines/>
        <w:spacing w:line="283" w:lineRule="auto"/>
        <w:ind w:firstLine="709"/>
        <w:jc w:val="both"/>
        <w:rPr>
          <w:rFonts w:ascii="Arial Narrow" w:hAnsi="Arial Narrow"/>
        </w:rPr>
      </w:pPr>
      <w:r w:rsidRPr="006563AD">
        <w:rPr>
          <w:rFonts w:ascii="Arial Narrow" w:hAnsi="Arial Narrow"/>
        </w:rPr>
        <w:lastRenderedPageBreak/>
        <w:t>Кредиторская задолженность по состоянию на 31.12.2021 составляет 14 665 640 тыс. рублей, в том числе долгосрочная кредиторская задолженность составляет 28 170 тыс. рублей. За отчетный период отмечено увеличение кредиторской задолженности на 3 049 255 тыс. рублей (26,2</w:t>
      </w:r>
      <w:r w:rsidR="00393D8B">
        <w:rPr>
          <w:rFonts w:ascii="Arial Narrow" w:hAnsi="Arial Narrow"/>
        </w:rPr>
        <w:t xml:space="preserve"> </w:t>
      </w:r>
      <w:r w:rsidRPr="006563AD">
        <w:rPr>
          <w:rFonts w:ascii="Arial Narrow" w:hAnsi="Arial Narrow"/>
        </w:rPr>
        <w:t>%), в том числе в т.ч. рост задолженности ремонтным организациям на 109 033 тыс. рублей (39,4</w:t>
      </w:r>
      <w:r w:rsidR="00393D8B">
        <w:rPr>
          <w:rFonts w:ascii="Arial Narrow" w:hAnsi="Arial Narrow"/>
        </w:rPr>
        <w:t xml:space="preserve"> </w:t>
      </w:r>
      <w:r w:rsidRPr="006563AD">
        <w:rPr>
          <w:rFonts w:ascii="Arial Narrow" w:hAnsi="Arial Narrow"/>
        </w:rPr>
        <w:t>%), строительным организациям на 103 959 тыс. рублей (52,7</w:t>
      </w:r>
      <w:r w:rsidR="00393D8B">
        <w:rPr>
          <w:rFonts w:ascii="Arial Narrow" w:hAnsi="Arial Narrow"/>
        </w:rPr>
        <w:t xml:space="preserve"> </w:t>
      </w:r>
      <w:r w:rsidRPr="006563AD">
        <w:rPr>
          <w:rFonts w:ascii="Arial Narrow" w:hAnsi="Arial Narrow"/>
        </w:rPr>
        <w:t>%), другим поставщикам и подрядчикам на 2 482 514 тыс. рублей (144,0</w:t>
      </w:r>
      <w:r w:rsidR="00393D8B">
        <w:rPr>
          <w:rFonts w:ascii="Arial Narrow" w:hAnsi="Arial Narrow"/>
        </w:rPr>
        <w:t xml:space="preserve"> </w:t>
      </w:r>
      <w:r w:rsidRPr="006563AD">
        <w:rPr>
          <w:rFonts w:ascii="Arial Narrow" w:hAnsi="Arial Narrow"/>
        </w:rPr>
        <w:t>%), в то же время наблюдается снижение задолженности поставщикам топлива на 1</w:t>
      </w:r>
      <w:r w:rsidR="00393D8B">
        <w:rPr>
          <w:rFonts w:ascii="Arial Narrow" w:hAnsi="Arial Narrow"/>
        </w:rPr>
        <w:t> </w:t>
      </w:r>
      <w:r w:rsidRPr="006563AD">
        <w:rPr>
          <w:rFonts w:ascii="Arial Narrow" w:hAnsi="Arial Narrow"/>
        </w:rPr>
        <w:t>034 574 тыс. рублей (20,1</w:t>
      </w:r>
      <w:r w:rsidR="00393D8B">
        <w:rPr>
          <w:rFonts w:ascii="Arial Narrow" w:hAnsi="Arial Narrow"/>
        </w:rPr>
        <w:t xml:space="preserve"> </w:t>
      </w:r>
      <w:r w:rsidRPr="006563AD">
        <w:rPr>
          <w:rFonts w:ascii="Arial Narrow" w:hAnsi="Arial Narrow"/>
        </w:rPr>
        <w:t>%)</w:t>
      </w:r>
    </w:p>
    <w:p w14:paraId="00DE846F" w14:textId="6D039238" w:rsidR="006563AD" w:rsidRPr="006563AD" w:rsidRDefault="006563AD" w:rsidP="00393D8B">
      <w:pPr>
        <w:keepLines/>
        <w:spacing w:line="283" w:lineRule="auto"/>
        <w:ind w:firstLine="709"/>
        <w:jc w:val="both"/>
        <w:rPr>
          <w:rFonts w:ascii="Arial Narrow" w:hAnsi="Arial Narrow"/>
        </w:rPr>
      </w:pPr>
      <w:r w:rsidRPr="006563AD">
        <w:rPr>
          <w:rFonts w:ascii="Arial Narrow" w:hAnsi="Arial Narrow"/>
        </w:rPr>
        <w:t>Доля кредиторской задолженности в валюте баланса составляет 15,28</w:t>
      </w:r>
      <w:r w:rsidR="00393D8B">
        <w:rPr>
          <w:rFonts w:ascii="Arial Narrow" w:hAnsi="Arial Narrow"/>
        </w:rPr>
        <w:t xml:space="preserve"> </w:t>
      </w:r>
      <w:r w:rsidRPr="006563AD">
        <w:rPr>
          <w:rFonts w:ascii="Arial Narrow" w:hAnsi="Arial Narrow"/>
        </w:rPr>
        <w:t xml:space="preserve">%. </w:t>
      </w:r>
    </w:p>
    <w:p w14:paraId="738B4DFE" w14:textId="4BFF05AA" w:rsidR="006563AD" w:rsidRPr="006563AD" w:rsidRDefault="006563AD" w:rsidP="00393D8B">
      <w:pPr>
        <w:keepLines/>
        <w:spacing w:line="283" w:lineRule="auto"/>
        <w:ind w:firstLine="709"/>
        <w:jc w:val="both"/>
        <w:rPr>
          <w:rFonts w:ascii="Arial Narrow" w:hAnsi="Arial Narrow"/>
        </w:rPr>
      </w:pPr>
      <w:r w:rsidRPr="006563AD">
        <w:rPr>
          <w:rFonts w:ascii="Arial Narrow" w:hAnsi="Arial Narrow"/>
        </w:rPr>
        <w:t>Просроченная кредиторская задолженность сложилась в размере 2 438 029 тыс. рублей (16,6</w:t>
      </w:r>
      <w:r w:rsidR="00393D8B">
        <w:rPr>
          <w:rFonts w:ascii="Arial Narrow" w:hAnsi="Arial Narrow"/>
        </w:rPr>
        <w:t xml:space="preserve"> </w:t>
      </w:r>
      <w:r w:rsidRPr="006563AD">
        <w:rPr>
          <w:rFonts w:ascii="Arial Narrow" w:hAnsi="Arial Narrow"/>
        </w:rPr>
        <w:t>%).</w:t>
      </w:r>
    </w:p>
    <w:p w14:paraId="423C07E7" w14:textId="77777777" w:rsidR="006563AD" w:rsidRPr="006563AD" w:rsidRDefault="006563AD" w:rsidP="00393D8B">
      <w:pPr>
        <w:keepLines/>
        <w:spacing w:line="283" w:lineRule="auto"/>
        <w:ind w:firstLine="708"/>
        <w:jc w:val="both"/>
        <w:rPr>
          <w:rFonts w:ascii="Arial Narrow" w:hAnsi="Arial Narrow"/>
        </w:rPr>
      </w:pPr>
      <w:r w:rsidRPr="006563AD">
        <w:rPr>
          <w:rFonts w:ascii="Arial Narrow" w:hAnsi="Arial Narrow"/>
        </w:rPr>
        <w:t>Краткосрочная кредиторская задолженность по состоянию на 31.12.2021 составляет 14 637 470 тыс. рублей и в разрезе статей баланса имеет следующую структуру:</w:t>
      </w:r>
    </w:p>
    <w:p w14:paraId="14080D40" w14:textId="77777777" w:rsidR="006563AD" w:rsidRPr="006563AD" w:rsidRDefault="006563AD" w:rsidP="00393D8B">
      <w:pPr>
        <w:pStyle w:val="afff8"/>
        <w:keepLines/>
        <w:numPr>
          <w:ilvl w:val="0"/>
          <w:numId w:val="18"/>
        </w:numPr>
        <w:spacing w:line="283" w:lineRule="auto"/>
        <w:ind w:left="425" w:hanging="425"/>
        <w:rPr>
          <w:rFonts w:ascii="Arial Narrow" w:hAnsi="Arial Narrow"/>
          <w:sz w:val="24"/>
          <w:szCs w:val="24"/>
        </w:rPr>
      </w:pPr>
      <w:r w:rsidRPr="006563AD">
        <w:rPr>
          <w:rFonts w:ascii="Arial Narrow" w:hAnsi="Arial Narrow"/>
          <w:sz w:val="24"/>
          <w:szCs w:val="24"/>
        </w:rPr>
        <w:t>задолженность поставщикам и подрядчикам – 8 996 713 тыс. рублей;</w:t>
      </w:r>
    </w:p>
    <w:p w14:paraId="13F10C0C" w14:textId="77777777" w:rsidR="006563AD" w:rsidRPr="006563AD" w:rsidRDefault="006563AD" w:rsidP="00393D8B">
      <w:pPr>
        <w:pStyle w:val="afff8"/>
        <w:keepLines/>
        <w:numPr>
          <w:ilvl w:val="0"/>
          <w:numId w:val="18"/>
        </w:numPr>
        <w:spacing w:line="283" w:lineRule="auto"/>
        <w:ind w:left="425" w:hanging="425"/>
        <w:rPr>
          <w:rFonts w:ascii="Arial Narrow" w:hAnsi="Arial Narrow"/>
          <w:sz w:val="24"/>
          <w:szCs w:val="24"/>
        </w:rPr>
      </w:pPr>
      <w:r w:rsidRPr="006563AD">
        <w:rPr>
          <w:rFonts w:ascii="Arial Narrow" w:hAnsi="Arial Narrow"/>
          <w:sz w:val="24"/>
          <w:szCs w:val="24"/>
        </w:rPr>
        <w:t>расчёты с покупателями и заказчиками – 1 442 707 тыс. рублей;</w:t>
      </w:r>
    </w:p>
    <w:p w14:paraId="2167D9E4" w14:textId="77777777" w:rsidR="006563AD" w:rsidRPr="006563AD" w:rsidRDefault="006563AD" w:rsidP="00393D8B">
      <w:pPr>
        <w:pStyle w:val="afff8"/>
        <w:keepLines/>
        <w:numPr>
          <w:ilvl w:val="0"/>
          <w:numId w:val="18"/>
        </w:numPr>
        <w:spacing w:line="283" w:lineRule="auto"/>
        <w:ind w:left="425" w:hanging="425"/>
        <w:rPr>
          <w:rFonts w:ascii="Arial Narrow" w:hAnsi="Arial Narrow"/>
          <w:sz w:val="24"/>
          <w:szCs w:val="24"/>
        </w:rPr>
      </w:pPr>
      <w:r w:rsidRPr="006563AD">
        <w:rPr>
          <w:rFonts w:ascii="Arial Narrow" w:hAnsi="Arial Narrow"/>
          <w:sz w:val="24"/>
          <w:szCs w:val="24"/>
        </w:rPr>
        <w:t xml:space="preserve">задолженность по оплате труда – 441 617 тыс. рублей;  </w:t>
      </w:r>
    </w:p>
    <w:p w14:paraId="281EB5C7" w14:textId="77777777" w:rsidR="006563AD" w:rsidRPr="006563AD" w:rsidRDefault="006563AD" w:rsidP="00393D8B">
      <w:pPr>
        <w:pStyle w:val="afff8"/>
        <w:keepLines/>
        <w:numPr>
          <w:ilvl w:val="0"/>
          <w:numId w:val="18"/>
        </w:numPr>
        <w:spacing w:line="283" w:lineRule="auto"/>
        <w:ind w:left="425" w:hanging="425"/>
        <w:rPr>
          <w:rFonts w:ascii="Arial Narrow" w:hAnsi="Arial Narrow"/>
          <w:sz w:val="24"/>
          <w:szCs w:val="24"/>
        </w:rPr>
      </w:pPr>
      <w:r w:rsidRPr="006563AD">
        <w:rPr>
          <w:rFonts w:ascii="Arial Narrow" w:hAnsi="Arial Narrow"/>
          <w:sz w:val="24"/>
          <w:szCs w:val="24"/>
        </w:rPr>
        <w:t>налоги в бюджет – 1 074 044 тыс. рублей;</w:t>
      </w:r>
    </w:p>
    <w:p w14:paraId="3D3064BE" w14:textId="77777777" w:rsidR="006563AD" w:rsidRPr="006563AD" w:rsidRDefault="006563AD" w:rsidP="00393D8B">
      <w:pPr>
        <w:pStyle w:val="afff8"/>
        <w:keepLines/>
        <w:numPr>
          <w:ilvl w:val="0"/>
          <w:numId w:val="18"/>
        </w:numPr>
        <w:spacing w:line="283" w:lineRule="auto"/>
        <w:ind w:left="425" w:hanging="425"/>
        <w:rPr>
          <w:rFonts w:ascii="Arial Narrow" w:hAnsi="Arial Narrow"/>
          <w:sz w:val="24"/>
          <w:szCs w:val="24"/>
        </w:rPr>
      </w:pPr>
      <w:r w:rsidRPr="006563AD">
        <w:rPr>
          <w:rFonts w:ascii="Arial Narrow" w:hAnsi="Arial Narrow"/>
          <w:sz w:val="24"/>
          <w:szCs w:val="24"/>
        </w:rPr>
        <w:t xml:space="preserve">платежи во внебюджетные фонды – 289 229 тыс. рублей; </w:t>
      </w:r>
    </w:p>
    <w:p w14:paraId="04959183" w14:textId="77777777" w:rsidR="006563AD" w:rsidRPr="006563AD" w:rsidRDefault="006563AD" w:rsidP="00393D8B">
      <w:pPr>
        <w:pStyle w:val="afff8"/>
        <w:keepLines/>
        <w:numPr>
          <w:ilvl w:val="0"/>
          <w:numId w:val="18"/>
        </w:numPr>
        <w:spacing w:line="283" w:lineRule="auto"/>
        <w:ind w:left="425" w:hanging="425"/>
        <w:rPr>
          <w:rFonts w:ascii="Arial Narrow" w:hAnsi="Arial Narrow"/>
          <w:sz w:val="24"/>
          <w:szCs w:val="24"/>
        </w:rPr>
      </w:pPr>
      <w:r w:rsidRPr="006563AD">
        <w:rPr>
          <w:rFonts w:ascii="Arial Narrow" w:hAnsi="Arial Narrow"/>
          <w:sz w:val="24"/>
          <w:szCs w:val="24"/>
        </w:rPr>
        <w:t>прочая задолженность –   2 393 160 тыс. рублей.</w:t>
      </w:r>
    </w:p>
    <w:p w14:paraId="75DAC891" w14:textId="28668292" w:rsidR="00EF7562" w:rsidRDefault="00EF7562" w:rsidP="00393D8B">
      <w:pPr>
        <w:keepLines/>
        <w:tabs>
          <w:tab w:val="left" w:pos="709"/>
        </w:tabs>
        <w:spacing w:line="283" w:lineRule="auto"/>
        <w:jc w:val="both"/>
        <w:rPr>
          <w:rFonts w:ascii="Arial Narrow" w:hAnsi="Arial Narrow"/>
          <w:b/>
          <w:u w:val="single"/>
        </w:rPr>
      </w:pPr>
    </w:p>
    <w:p w14:paraId="27B404CA"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rPr>
          <w:smallCaps/>
          <w:sz w:val="28"/>
          <w:szCs w:val="28"/>
        </w:rPr>
        <w:br w:type="page"/>
      </w:r>
    </w:p>
    <w:p w14:paraId="07E3F3A3" w14:textId="3DACC2A5" w:rsidR="00EF7562" w:rsidRPr="001F3DB6" w:rsidRDefault="009972EB" w:rsidP="00393D8B">
      <w:pPr>
        <w:pStyle w:val="67"/>
        <w:keepNext w:val="0"/>
        <w:keepLines/>
        <w:ind w:left="0"/>
        <w:jc w:val="center"/>
        <w:rPr>
          <w:smallCaps w:val="0"/>
          <w:sz w:val="28"/>
          <w:szCs w:val="28"/>
          <w:lang w:val="ru-RU"/>
        </w:rPr>
      </w:pPr>
      <w:r w:rsidRPr="001F3DB6">
        <w:rPr>
          <w:smallCaps w:val="0"/>
          <w:sz w:val="28"/>
          <w:szCs w:val="28"/>
          <w:lang w:val="ru-RU"/>
        </w:rPr>
        <w:lastRenderedPageBreak/>
        <w:t xml:space="preserve">6.  </w:t>
      </w:r>
      <w:r>
        <w:rPr>
          <w:smallCaps w:val="0"/>
          <w:sz w:val="28"/>
          <w:szCs w:val="28"/>
          <w:lang w:val="ru-RU"/>
        </w:rPr>
        <w:t>Инвестиции</w:t>
      </w:r>
    </w:p>
    <w:p w14:paraId="4F066E5C" w14:textId="77777777" w:rsidR="00EF7562" w:rsidRDefault="009972EB" w:rsidP="00393D8B">
      <w:pPr>
        <w:pStyle w:val="74"/>
        <w:keepNext w:val="0"/>
        <w:keepLines/>
        <w:rPr>
          <w:rFonts w:eastAsia="Calibri"/>
          <w:lang w:val="ru-RU"/>
        </w:rPr>
      </w:pPr>
      <w:r>
        <w:rPr>
          <w:lang w:val="ru-RU"/>
        </w:rPr>
        <w:t>6.1. Инвестиционная деятельность в форме капитальных вложений</w:t>
      </w:r>
      <w:r>
        <w:rPr>
          <w:rFonts w:eastAsia="Calibri"/>
          <w:lang w:val="ru-RU"/>
        </w:rPr>
        <w:t xml:space="preserve"> </w:t>
      </w:r>
    </w:p>
    <w:p w14:paraId="5E8545AD" w14:textId="77777777" w:rsidR="00663B1B" w:rsidRPr="000909E0" w:rsidRDefault="00663B1B" w:rsidP="00393D8B">
      <w:pPr>
        <w:keepLines/>
        <w:rPr>
          <w:rFonts w:ascii="Arial Narrow" w:hAnsi="Arial Narrow"/>
          <w:b/>
        </w:rPr>
      </w:pPr>
      <w:r w:rsidRPr="000909E0">
        <w:rPr>
          <w:rFonts w:ascii="Arial Narrow" w:hAnsi="Arial Narrow"/>
          <w:b/>
        </w:rPr>
        <w:t>Динамика капитальных вложений:</w:t>
      </w:r>
    </w:p>
    <w:p w14:paraId="39CED67D" w14:textId="27138261" w:rsidR="00663B1B" w:rsidRPr="000909E0" w:rsidRDefault="00663B1B" w:rsidP="00393D8B">
      <w:pPr>
        <w:keepLines/>
        <w:shd w:val="clear" w:color="auto" w:fill="FFFFFF"/>
        <w:spacing w:line="276" w:lineRule="auto"/>
        <w:ind w:firstLine="567"/>
        <w:jc w:val="both"/>
        <w:rPr>
          <w:rFonts w:ascii="Arial Narrow" w:hAnsi="Arial Narrow"/>
        </w:rPr>
      </w:pPr>
      <w:r w:rsidRPr="000909E0">
        <w:rPr>
          <w:rFonts w:ascii="Arial Narrow" w:hAnsi="Arial Narrow"/>
        </w:rPr>
        <w:t xml:space="preserve">Динамика фактических затрат капитальных вложений за период 2019-2021 годы приведена в </w:t>
      </w:r>
      <w:r w:rsidRPr="009B477C">
        <w:rPr>
          <w:rFonts w:ascii="Arial Narrow" w:hAnsi="Arial Narrow"/>
        </w:rPr>
        <w:t xml:space="preserve">таблице </w:t>
      </w:r>
      <w:r w:rsidRPr="000909E0">
        <w:rPr>
          <w:rFonts w:ascii="Arial Narrow" w:hAnsi="Arial Narrow"/>
        </w:rPr>
        <w:t>и отражает, что вложение в программу технического перевооружения и реконструкции является наиболее приоритетным направлением, позволяющим обеспечить надежное энергоснабжение потребителей тепловой и электрической энергии.</w:t>
      </w:r>
    </w:p>
    <w:p w14:paraId="666237CF" w14:textId="6A70CA19" w:rsidR="00663B1B" w:rsidRPr="00DA085F" w:rsidRDefault="00663B1B" w:rsidP="00393D8B">
      <w:pPr>
        <w:keepLines/>
        <w:jc w:val="right"/>
        <w:rPr>
          <w:rFonts w:ascii="Arial Narrow" w:hAnsi="Arial Narrow"/>
          <w:sz w:val="22"/>
          <w:szCs w:val="22"/>
        </w:rPr>
      </w:pPr>
      <w:r w:rsidRPr="000909E0">
        <w:rPr>
          <w:rFonts w:ascii="Arial Narrow" w:hAnsi="Arial Narrow"/>
          <w:b/>
        </w:rPr>
        <w:t xml:space="preserve">          </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92"/>
        <w:gridCol w:w="4141"/>
        <w:gridCol w:w="957"/>
        <w:gridCol w:w="529"/>
        <w:gridCol w:w="938"/>
        <w:gridCol w:w="664"/>
        <w:gridCol w:w="1117"/>
        <w:gridCol w:w="790"/>
      </w:tblGrid>
      <w:tr w:rsidR="00663B1B" w:rsidRPr="003D152A" w14:paraId="720B6146" w14:textId="77777777" w:rsidTr="002B614E">
        <w:trPr>
          <w:cantSplit/>
          <w:trHeight w:val="277"/>
          <w:jc w:val="center"/>
        </w:trPr>
        <w:tc>
          <w:tcPr>
            <w:tcW w:w="492" w:type="dxa"/>
            <w:vMerge w:val="restart"/>
            <w:shd w:val="clear" w:color="auto" w:fill="E3E3FD"/>
            <w:vAlign w:val="center"/>
          </w:tcPr>
          <w:p w14:paraId="6103EECB" w14:textId="77777777" w:rsidR="00663B1B" w:rsidRPr="003D152A" w:rsidRDefault="00663B1B" w:rsidP="00393D8B">
            <w:pPr>
              <w:pStyle w:val="af2"/>
              <w:keepLines/>
              <w:jc w:val="center"/>
              <w:rPr>
                <w:rFonts w:ascii="Arial Narrow" w:hAnsi="Arial Narrow"/>
                <w:b/>
                <w:sz w:val="24"/>
                <w:szCs w:val="24"/>
              </w:rPr>
            </w:pPr>
            <w:r w:rsidRPr="003D152A">
              <w:rPr>
                <w:rFonts w:ascii="Arial Narrow" w:hAnsi="Arial Narrow"/>
                <w:b/>
                <w:sz w:val="24"/>
                <w:szCs w:val="24"/>
              </w:rPr>
              <w:t>№</w:t>
            </w:r>
          </w:p>
        </w:tc>
        <w:tc>
          <w:tcPr>
            <w:tcW w:w="4141" w:type="dxa"/>
            <w:vMerge w:val="restart"/>
            <w:shd w:val="clear" w:color="auto" w:fill="E3E3FD"/>
            <w:tcMar>
              <w:top w:w="15" w:type="dxa"/>
              <w:left w:w="15" w:type="dxa"/>
              <w:bottom w:w="0" w:type="dxa"/>
              <w:right w:w="15" w:type="dxa"/>
            </w:tcMar>
            <w:vAlign w:val="center"/>
          </w:tcPr>
          <w:p w14:paraId="6EECBF7B" w14:textId="77777777" w:rsidR="00663B1B" w:rsidRPr="003D152A" w:rsidRDefault="00663B1B" w:rsidP="00393D8B">
            <w:pPr>
              <w:pStyle w:val="af2"/>
              <w:keepLines/>
              <w:ind w:left="227" w:right="100"/>
              <w:jc w:val="center"/>
              <w:rPr>
                <w:rFonts w:ascii="Arial Narrow" w:hAnsi="Arial Narrow"/>
                <w:b/>
                <w:sz w:val="24"/>
                <w:szCs w:val="24"/>
              </w:rPr>
            </w:pPr>
            <w:r w:rsidRPr="003D152A">
              <w:rPr>
                <w:rFonts w:ascii="Arial Narrow" w:hAnsi="Arial Narrow"/>
                <w:b/>
                <w:sz w:val="24"/>
                <w:szCs w:val="24"/>
              </w:rPr>
              <w:t>Показатель</w:t>
            </w:r>
          </w:p>
        </w:tc>
        <w:tc>
          <w:tcPr>
            <w:tcW w:w="1486" w:type="dxa"/>
            <w:gridSpan w:val="2"/>
            <w:shd w:val="clear" w:color="auto" w:fill="E3E3FD"/>
            <w:noWrap/>
            <w:tcMar>
              <w:top w:w="15" w:type="dxa"/>
              <w:left w:w="15" w:type="dxa"/>
              <w:bottom w:w="0" w:type="dxa"/>
              <w:right w:w="15" w:type="dxa"/>
            </w:tcMar>
            <w:vAlign w:val="center"/>
          </w:tcPr>
          <w:p w14:paraId="0B7AB471" w14:textId="77777777" w:rsidR="00663B1B" w:rsidRPr="003D152A" w:rsidRDefault="00663B1B" w:rsidP="00393D8B">
            <w:pPr>
              <w:pStyle w:val="af2"/>
              <w:keepLines/>
              <w:ind w:left="50" w:right="122"/>
              <w:jc w:val="center"/>
              <w:rPr>
                <w:rFonts w:ascii="Arial Narrow" w:hAnsi="Arial Narrow"/>
                <w:b/>
                <w:sz w:val="24"/>
                <w:szCs w:val="24"/>
              </w:rPr>
            </w:pPr>
            <w:r w:rsidRPr="003D152A">
              <w:rPr>
                <w:rFonts w:ascii="Arial Narrow" w:hAnsi="Arial Narrow"/>
                <w:b/>
                <w:sz w:val="24"/>
                <w:szCs w:val="24"/>
              </w:rPr>
              <w:t>2019 г.</w:t>
            </w:r>
          </w:p>
        </w:tc>
        <w:tc>
          <w:tcPr>
            <w:tcW w:w="1602" w:type="dxa"/>
            <w:gridSpan w:val="2"/>
            <w:shd w:val="clear" w:color="auto" w:fill="E3E3FD"/>
            <w:noWrap/>
            <w:tcMar>
              <w:top w:w="15" w:type="dxa"/>
              <w:left w:w="15" w:type="dxa"/>
              <w:bottom w:w="0" w:type="dxa"/>
              <w:right w:w="15" w:type="dxa"/>
            </w:tcMar>
            <w:vAlign w:val="center"/>
          </w:tcPr>
          <w:p w14:paraId="7D69161C" w14:textId="77777777" w:rsidR="00663B1B" w:rsidRPr="003D152A" w:rsidRDefault="00663B1B" w:rsidP="00393D8B">
            <w:pPr>
              <w:pStyle w:val="af2"/>
              <w:keepLines/>
              <w:ind w:left="50" w:right="122"/>
              <w:jc w:val="center"/>
              <w:rPr>
                <w:rFonts w:ascii="Arial Narrow" w:hAnsi="Arial Narrow"/>
                <w:b/>
                <w:sz w:val="24"/>
                <w:szCs w:val="24"/>
              </w:rPr>
            </w:pPr>
            <w:r w:rsidRPr="003D152A">
              <w:rPr>
                <w:rFonts w:ascii="Arial Narrow" w:hAnsi="Arial Narrow"/>
                <w:b/>
                <w:sz w:val="24"/>
                <w:szCs w:val="24"/>
              </w:rPr>
              <w:t>2020 г.</w:t>
            </w:r>
          </w:p>
        </w:tc>
        <w:tc>
          <w:tcPr>
            <w:tcW w:w="1907" w:type="dxa"/>
            <w:gridSpan w:val="2"/>
            <w:shd w:val="clear" w:color="auto" w:fill="E3E3FD"/>
            <w:noWrap/>
            <w:tcMar>
              <w:top w:w="15" w:type="dxa"/>
              <w:left w:w="15" w:type="dxa"/>
              <w:bottom w:w="0" w:type="dxa"/>
              <w:right w:w="15" w:type="dxa"/>
            </w:tcMar>
            <w:vAlign w:val="center"/>
          </w:tcPr>
          <w:p w14:paraId="43821FD1" w14:textId="77777777" w:rsidR="00663B1B" w:rsidRPr="003D152A" w:rsidRDefault="00663B1B" w:rsidP="00393D8B">
            <w:pPr>
              <w:pStyle w:val="af2"/>
              <w:keepLines/>
              <w:ind w:left="50" w:right="122"/>
              <w:jc w:val="center"/>
              <w:rPr>
                <w:rFonts w:ascii="Arial Narrow" w:hAnsi="Arial Narrow"/>
                <w:b/>
                <w:sz w:val="24"/>
                <w:szCs w:val="24"/>
              </w:rPr>
            </w:pPr>
            <w:r w:rsidRPr="003D152A">
              <w:rPr>
                <w:rFonts w:ascii="Arial Narrow" w:hAnsi="Arial Narrow"/>
                <w:b/>
                <w:sz w:val="24"/>
                <w:szCs w:val="24"/>
              </w:rPr>
              <w:t>2021 г.</w:t>
            </w:r>
          </w:p>
        </w:tc>
      </w:tr>
      <w:tr w:rsidR="00663B1B" w:rsidRPr="003D152A" w14:paraId="03E9D6F4" w14:textId="77777777" w:rsidTr="002B614E">
        <w:trPr>
          <w:cantSplit/>
          <w:trHeight w:val="299"/>
          <w:jc w:val="center"/>
        </w:trPr>
        <w:tc>
          <w:tcPr>
            <w:tcW w:w="492" w:type="dxa"/>
            <w:vMerge/>
            <w:shd w:val="clear" w:color="auto" w:fill="E3E3FD"/>
            <w:vAlign w:val="center"/>
          </w:tcPr>
          <w:p w14:paraId="399FBE28" w14:textId="77777777" w:rsidR="00663B1B" w:rsidRPr="003D152A" w:rsidRDefault="00663B1B" w:rsidP="00393D8B">
            <w:pPr>
              <w:pStyle w:val="af2"/>
              <w:keepLines/>
              <w:ind w:right="-454"/>
              <w:jc w:val="center"/>
              <w:rPr>
                <w:rFonts w:ascii="Arial Narrow" w:hAnsi="Arial Narrow"/>
                <w:b/>
                <w:sz w:val="24"/>
                <w:szCs w:val="24"/>
              </w:rPr>
            </w:pPr>
          </w:p>
        </w:tc>
        <w:tc>
          <w:tcPr>
            <w:tcW w:w="4141" w:type="dxa"/>
            <w:vMerge/>
            <w:shd w:val="clear" w:color="auto" w:fill="E3E3FD"/>
            <w:tcMar>
              <w:top w:w="15" w:type="dxa"/>
              <w:left w:w="15" w:type="dxa"/>
              <w:bottom w:w="0" w:type="dxa"/>
              <w:right w:w="15" w:type="dxa"/>
            </w:tcMar>
            <w:vAlign w:val="center"/>
          </w:tcPr>
          <w:p w14:paraId="404EC498" w14:textId="77777777" w:rsidR="00663B1B" w:rsidRPr="003D152A" w:rsidRDefault="00663B1B" w:rsidP="00393D8B">
            <w:pPr>
              <w:pStyle w:val="af2"/>
              <w:keepLines/>
              <w:ind w:left="227" w:right="100"/>
              <w:jc w:val="center"/>
              <w:rPr>
                <w:rFonts w:ascii="Arial Narrow" w:hAnsi="Arial Narrow"/>
                <w:b/>
                <w:sz w:val="24"/>
                <w:szCs w:val="24"/>
              </w:rPr>
            </w:pPr>
          </w:p>
        </w:tc>
        <w:tc>
          <w:tcPr>
            <w:tcW w:w="957" w:type="dxa"/>
            <w:shd w:val="clear" w:color="auto" w:fill="E3E3FD"/>
            <w:noWrap/>
            <w:tcMar>
              <w:top w:w="15" w:type="dxa"/>
              <w:left w:w="15" w:type="dxa"/>
              <w:bottom w:w="0" w:type="dxa"/>
              <w:right w:w="15" w:type="dxa"/>
            </w:tcMar>
            <w:vAlign w:val="center"/>
          </w:tcPr>
          <w:p w14:paraId="28D8E0AC" w14:textId="252BA7B2" w:rsidR="00663B1B" w:rsidRPr="003D152A" w:rsidRDefault="003D152A" w:rsidP="00393D8B">
            <w:pPr>
              <w:pStyle w:val="af2"/>
              <w:keepLines/>
              <w:ind w:left="50" w:right="122"/>
              <w:jc w:val="center"/>
              <w:rPr>
                <w:rFonts w:ascii="Arial Narrow" w:hAnsi="Arial Narrow"/>
                <w:b/>
                <w:sz w:val="24"/>
                <w:szCs w:val="24"/>
              </w:rPr>
            </w:pPr>
            <w:r>
              <w:rPr>
                <w:rFonts w:ascii="Arial Narrow" w:hAnsi="Arial Narrow"/>
                <w:b/>
                <w:sz w:val="24"/>
                <w:szCs w:val="24"/>
              </w:rPr>
              <w:t>млн</w:t>
            </w:r>
            <w:r w:rsidR="00663B1B" w:rsidRPr="003D152A">
              <w:rPr>
                <w:rFonts w:ascii="Arial Narrow" w:hAnsi="Arial Narrow"/>
                <w:b/>
                <w:sz w:val="24"/>
                <w:szCs w:val="24"/>
              </w:rPr>
              <w:t xml:space="preserve"> руб.</w:t>
            </w:r>
          </w:p>
        </w:tc>
        <w:tc>
          <w:tcPr>
            <w:tcW w:w="529" w:type="dxa"/>
            <w:shd w:val="clear" w:color="auto" w:fill="E3E3FD"/>
            <w:noWrap/>
            <w:tcMar>
              <w:top w:w="15" w:type="dxa"/>
              <w:left w:w="15" w:type="dxa"/>
              <w:bottom w:w="0" w:type="dxa"/>
              <w:right w:w="15" w:type="dxa"/>
            </w:tcMar>
            <w:vAlign w:val="center"/>
          </w:tcPr>
          <w:p w14:paraId="232FFE14" w14:textId="77777777" w:rsidR="00663B1B" w:rsidRPr="003D152A" w:rsidRDefault="00663B1B" w:rsidP="00393D8B">
            <w:pPr>
              <w:pStyle w:val="af2"/>
              <w:keepLines/>
              <w:ind w:left="50" w:right="122"/>
              <w:jc w:val="center"/>
              <w:rPr>
                <w:rFonts w:ascii="Arial Narrow" w:hAnsi="Arial Narrow"/>
                <w:b/>
                <w:sz w:val="24"/>
                <w:szCs w:val="24"/>
              </w:rPr>
            </w:pPr>
            <w:r w:rsidRPr="003D152A">
              <w:rPr>
                <w:rFonts w:ascii="Arial Narrow" w:hAnsi="Arial Narrow"/>
                <w:b/>
                <w:sz w:val="24"/>
                <w:szCs w:val="24"/>
              </w:rPr>
              <w:t>%</w:t>
            </w:r>
          </w:p>
        </w:tc>
        <w:tc>
          <w:tcPr>
            <w:tcW w:w="938" w:type="dxa"/>
            <w:shd w:val="clear" w:color="auto" w:fill="E3E3FD"/>
            <w:noWrap/>
            <w:tcMar>
              <w:top w:w="15" w:type="dxa"/>
              <w:left w:w="15" w:type="dxa"/>
              <w:bottom w:w="0" w:type="dxa"/>
              <w:right w:w="15" w:type="dxa"/>
            </w:tcMar>
            <w:vAlign w:val="center"/>
          </w:tcPr>
          <w:p w14:paraId="033305B5" w14:textId="38450366" w:rsidR="00663B1B" w:rsidRPr="003D152A" w:rsidRDefault="003D152A" w:rsidP="00393D8B">
            <w:pPr>
              <w:pStyle w:val="af2"/>
              <w:keepLines/>
              <w:ind w:left="50" w:right="122"/>
              <w:jc w:val="center"/>
              <w:rPr>
                <w:rFonts w:ascii="Arial Narrow" w:hAnsi="Arial Narrow"/>
                <w:b/>
                <w:sz w:val="24"/>
                <w:szCs w:val="24"/>
              </w:rPr>
            </w:pPr>
            <w:r>
              <w:rPr>
                <w:rFonts w:ascii="Arial Narrow" w:hAnsi="Arial Narrow"/>
                <w:b/>
                <w:sz w:val="24"/>
                <w:szCs w:val="24"/>
              </w:rPr>
              <w:t>млн</w:t>
            </w:r>
            <w:r w:rsidRPr="003D152A">
              <w:rPr>
                <w:rFonts w:ascii="Arial Narrow" w:hAnsi="Arial Narrow"/>
                <w:b/>
                <w:sz w:val="24"/>
                <w:szCs w:val="24"/>
              </w:rPr>
              <w:t xml:space="preserve"> </w:t>
            </w:r>
            <w:r w:rsidR="00663B1B" w:rsidRPr="003D152A">
              <w:rPr>
                <w:rFonts w:ascii="Arial Narrow" w:hAnsi="Arial Narrow"/>
                <w:b/>
                <w:sz w:val="24"/>
                <w:szCs w:val="24"/>
              </w:rPr>
              <w:t>руб.</w:t>
            </w:r>
          </w:p>
        </w:tc>
        <w:tc>
          <w:tcPr>
            <w:tcW w:w="664" w:type="dxa"/>
            <w:shd w:val="clear" w:color="auto" w:fill="E3E3FD"/>
            <w:noWrap/>
            <w:tcMar>
              <w:top w:w="15" w:type="dxa"/>
              <w:left w:w="15" w:type="dxa"/>
              <w:bottom w:w="0" w:type="dxa"/>
              <w:right w:w="15" w:type="dxa"/>
            </w:tcMar>
            <w:vAlign w:val="center"/>
          </w:tcPr>
          <w:p w14:paraId="576EAC52" w14:textId="77777777" w:rsidR="00663B1B" w:rsidRPr="003D152A" w:rsidRDefault="00663B1B" w:rsidP="00393D8B">
            <w:pPr>
              <w:pStyle w:val="af2"/>
              <w:keepLines/>
              <w:ind w:left="50" w:right="122"/>
              <w:jc w:val="center"/>
              <w:rPr>
                <w:rFonts w:ascii="Arial Narrow" w:hAnsi="Arial Narrow"/>
                <w:b/>
                <w:sz w:val="24"/>
                <w:szCs w:val="24"/>
              </w:rPr>
            </w:pPr>
            <w:r w:rsidRPr="003D152A">
              <w:rPr>
                <w:rFonts w:ascii="Arial Narrow" w:hAnsi="Arial Narrow"/>
                <w:b/>
                <w:sz w:val="24"/>
                <w:szCs w:val="24"/>
              </w:rPr>
              <w:t>%</w:t>
            </w:r>
          </w:p>
        </w:tc>
        <w:tc>
          <w:tcPr>
            <w:tcW w:w="1117" w:type="dxa"/>
            <w:shd w:val="clear" w:color="auto" w:fill="E3E3FD"/>
            <w:noWrap/>
            <w:tcMar>
              <w:top w:w="15" w:type="dxa"/>
              <w:left w:w="15" w:type="dxa"/>
              <w:bottom w:w="0" w:type="dxa"/>
              <w:right w:w="15" w:type="dxa"/>
            </w:tcMar>
            <w:vAlign w:val="center"/>
          </w:tcPr>
          <w:p w14:paraId="415A43E6" w14:textId="77777777" w:rsidR="003D152A" w:rsidRDefault="003D152A" w:rsidP="00393D8B">
            <w:pPr>
              <w:pStyle w:val="af2"/>
              <w:keepLines/>
              <w:ind w:left="50" w:right="122"/>
              <w:jc w:val="center"/>
              <w:rPr>
                <w:rFonts w:ascii="Arial Narrow" w:hAnsi="Arial Narrow"/>
                <w:b/>
                <w:sz w:val="24"/>
                <w:szCs w:val="24"/>
              </w:rPr>
            </w:pPr>
            <w:r>
              <w:rPr>
                <w:rFonts w:ascii="Arial Narrow" w:hAnsi="Arial Narrow"/>
                <w:b/>
                <w:sz w:val="24"/>
                <w:szCs w:val="24"/>
              </w:rPr>
              <w:t>млн</w:t>
            </w:r>
            <w:r w:rsidRPr="003D152A">
              <w:rPr>
                <w:rFonts w:ascii="Arial Narrow" w:hAnsi="Arial Narrow"/>
                <w:b/>
                <w:sz w:val="24"/>
                <w:szCs w:val="24"/>
              </w:rPr>
              <w:t xml:space="preserve"> </w:t>
            </w:r>
          </w:p>
          <w:p w14:paraId="4BD5AF24" w14:textId="7E4BE9EE" w:rsidR="00663B1B" w:rsidRPr="003D152A" w:rsidRDefault="00663B1B" w:rsidP="00393D8B">
            <w:pPr>
              <w:pStyle w:val="af2"/>
              <w:keepLines/>
              <w:ind w:left="50" w:right="122"/>
              <w:jc w:val="center"/>
              <w:rPr>
                <w:rFonts w:ascii="Arial Narrow" w:hAnsi="Arial Narrow"/>
                <w:b/>
                <w:sz w:val="24"/>
                <w:szCs w:val="24"/>
              </w:rPr>
            </w:pPr>
            <w:r w:rsidRPr="003D152A">
              <w:rPr>
                <w:rFonts w:ascii="Arial Narrow" w:hAnsi="Arial Narrow"/>
                <w:b/>
                <w:sz w:val="24"/>
                <w:szCs w:val="24"/>
              </w:rPr>
              <w:t>руб.</w:t>
            </w:r>
          </w:p>
        </w:tc>
        <w:tc>
          <w:tcPr>
            <w:tcW w:w="790" w:type="dxa"/>
            <w:shd w:val="clear" w:color="auto" w:fill="E3E3FD"/>
            <w:noWrap/>
            <w:tcMar>
              <w:top w:w="15" w:type="dxa"/>
              <w:left w:w="15" w:type="dxa"/>
              <w:bottom w:w="0" w:type="dxa"/>
              <w:right w:w="15" w:type="dxa"/>
            </w:tcMar>
            <w:vAlign w:val="center"/>
          </w:tcPr>
          <w:p w14:paraId="5FACD164" w14:textId="77777777" w:rsidR="00663B1B" w:rsidRPr="003D152A" w:rsidRDefault="00663B1B" w:rsidP="00393D8B">
            <w:pPr>
              <w:pStyle w:val="af2"/>
              <w:keepLines/>
              <w:ind w:left="50" w:right="122"/>
              <w:jc w:val="center"/>
              <w:rPr>
                <w:rFonts w:ascii="Arial Narrow" w:hAnsi="Arial Narrow"/>
                <w:b/>
                <w:sz w:val="24"/>
                <w:szCs w:val="24"/>
                <w:lang w:val="en-US"/>
              </w:rPr>
            </w:pPr>
            <w:r w:rsidRPr="003D152A">
              <w:rPr>
                <w:rFonts w:ascii="Arial Narrow" w:hAnsi="Arial Narrow"/>
                <w:b/>
                <w:sz w:val="24"/>
                <w:szCs w:val="24"/>
              </w:rPr>
              <w:t>%</w:t>
            </w:r>
            <w:r w:rsidRPr="003D152A">
              <w:rPr>
                <w:rFonts w:ascii="Arial Narrow" w:hAnsi="Arial Narrow"/>
                <w:b/>
                <w:sz w:val="24"/>
                <w:szCs w:val="24"/>
                <w:lang w:val="en-US"/>
              </w:rPr>
              <w:t xml:space="preserve"> *</w:t>
            </w:r>
          </w:p>
        </w:tc>
      </w:tr>
      <w:tr w:rsidR="00663B1B" w:rsidRPr="003D152A" w14:paraId="4F7AC518" w14:textId="77777777" w:rsidTr="00663B1B">
        <w:trPr>
          <w:trHeight w:val="38"/>
          <w:jc w:val="center"/>
        </w:trPr>
        <w:tc>
          <w:tcPr>
            <w:tcW w:w="4633" w:type="dxa"/>
            <w:gridSpan w:val="2"/>
            <w:vAlign w:val="center"/>
          </w:tcPr>
          <w:p w14:paraId="3CE7F827" w14:textId="77777777" w:rsidR="00663B1B" w:rsidRPr="003D152A" w:rsidRDefault="00663B1B" w:rsidP="00393D8B">
            <w:pPr>
              <w:pStyle w:val="af2"/>
              <w:keepLines/>
              <w:ind w:left="227" w:right="100"/>
              <w:jc w:val="both"/>
              <w:rPr>
                <w:rFonts w:ascii="Arial Narrow" w:hAnsi="Arial Narrow"/>
                <w:b/>
                <w:sz w:val="24"/>
                <w:szCs w:val="24"/>
              </w:rPr>
            </w:pPr>
            <w:r w:rsidRPr="003D152A">
              <w:rPr>
                <w:rFonts w:ascii="Arial Narrow" w:hAnsi="Arial Narrow"/>
                <w:b/>
                <w:sz w:val="24"/>
                <w:szCs w:val="24"/>
              </w:rPr>
              <w:t>Всего вложений по АО «ДГК» (без НДС):</w:t>
            </w:r>
          </w:p>
        </w:tc>
        <w:tc>
          <w:tcPr>
            <w:tcW w:w="957" w:type="dxa"/>
            <w:noWrap/>
            <w:tcMar>
              <w:top w:w="15" w:type="dxa"/>
              <w:left w:w="15" w:type="dxa"/>
              <w:bottom w:w="0" w:type="dxa"/>
              <w:right w:w="15" w:type="dxa"/>
            </w:tcMar>
            <w:vAlign w:val="center"/>
          </w:tcPr>
          <w:p w14:paraId="2A27BBC6" w14:textId="77777777" w:rsidR="00663B1B" w:rsidRPr="003D152A" w:rsidRDefault="00663B1B" w:rsidP="00393D8B">
            <w:pPr>
              <w:keepLines/>
              <w:jc w:val="center"/>
              <w:rPr>
                <w:rFonts w:ascii="Arial Narrow" w:hAnsi="Arial Narrow"/>
                <w:b/>
              </w:rPr>
            </w:pPr>
            <w:r w:rsidRPr="003D152A">
              <w:rPr>
                <w:rFonts w:ascii="Arial Narrow" w:hAnsi="Arial Narrow"/>
                <w:b/>
              </w:rPr>
              <w:t>10 512,34</w:t>
            </w:r>
          </w:p>
        </w:tc>
        <w:tc>
          <w:tcPr>
            <w:tcW w:w="529" w:type="dxa"/>
            <w:shd w:val="clear" w:color="auto" w:fill="auto"/>
            <w:noWrap/>
            <w:tcMar>
              <w:top w:w="15" w:type="dxa"/>
              <w:left w:w="15" w:type="dxa"/>
              <w:bottom w:w="0" w:type="dxa"/>
              <w:right w:w="15" w:type="dxa"/>
            </w:tcMar>
            <w:vAlign w:val="center"/>
          </w:tcPr>
          <w:p w14:paraId="515B58F8" w14:textId="77777777" w:rsidR="00663B1B" w:rsidRPr="003D152A" w:rsidRDefault="00663B1B" w:rsidP="00393D8B">
            <w:pPr>
              <w:keepLines/>
              <w:jc w:val="center"/>
              <w:rPr>
                <w:rFonts w:ascii="Arial Narrow" w:hAnsi="Arial Narrow"/>
                <w:b/>
              </w:rPr>
            </w:pPr>
            <w:r w:rsidRPr="003D152A">
              <w:rPr>
                <w:rFonts w:ascii="Arial Narrow" w:hAnsi="Arial Narrow"/>
                <w:b/>
              </w:rPr>
              <w:t>-</w:t>
            </w:r>
          </w:p>
        </w:tc>
        <w:tc>
          <w:tcPr>
            <w:tcW w:w="938" w:type="dxa"/>
            <w:shd w:val="clear" w:color="auto" w:fill="auto"/>
            <w:noWrap/>
            <w:tcMar>
              <w:top w:w="15" w:type="dxa"/>
              <w:left w:w="15" w:type="dxa"/>
              <w:bottom w:w="0" w:type="dxa"/>
              <w:right w:w="15" w:type="dxa"/>
            </w:tcMar>
            <w:vAlign w:val="center"/>
          </w:tcPr>
          <w:p w14:paraId="38710B38" w14:textId="77777777" w:rsidR="00663B1B" w:rsidRPr="003D152A" w:rsidRDefault="00663B1B" w:rsidP="00393D8B">
            <w:pPr>
              <w:keepLines/>
              <w:jc w:val="center"/>
              <w:rPr>
                <w:rFonts w:ascii="Arial Narrow" w:hAnsi="Arial Narrow"/>
                <w:b/>
              </w:rPr>
            </w:pPr>
            <w:r w:rsidRPr="003D152A">
              <w:rPr>
                <w:rFonts w:ascii="Arial Narrow" w:hAnsi="Arial Narrow"/>
                <w:b/>
              </w:rPr>
              <w:t>10 378,63</w:t>
            </w:r>
          </w:p>
        </w:tc>
        <w:tc>
          <w:tcPr>
            <w:tcW w:w="664" w:type="dxa"/>
            <w:shd w:val="clear" w:color="auto" w:fill="auto"/>
            <w:noWrap/>
            <w:tcMar>
              <w:top w:w="15" w:type="dxa"/>
              <w:left w:w="15" w:type="dxa"/>
              <w:bottom w:w="0" w:type="dxa"/>
              <w:right w:w="15" w:type="dxa"/>
            </w:tcMar>
            <w:vAlign w:val="center"/>
          </w:tcPr>
          <w:p w14:paraId="63C8371D" w14:textId="77777777" w:rsidR="00663B1B" w:rsidRPr="003D152A" w:rsidRDefault="00663B1B" w:rsidP="00393D8B">
            <w:pPr>
              <w:keepLines/>
              <w:jc w:val="center"/>
              <w:rPr>
                <w:rFonts w:ascii="Arial Narrow" w:hAnsi="Arial Narrow"/>
                <w:b/>
              </w:rPr>
            </w:pPr>
            <w:r w:rsidRPr="003D152A">
              <w:rPr>
                <w:rFonts w:ascii="Arial Narrow" w:hAnsi="Arial Narrow"/>
                <w:b/>
              </w:rPr>
              <w:t>-</w:t>
            </w:r>
          </w:p>
        </w:tc>
        <w:tc>
          <w:tcPr>
            <w:tcW w:w="1117" w:type="dxa"/>
            <w:shd w:val="clear" w:color="auto" w:fill="auto"/>
            <w:noWrap/>
            <w:tcMar>
              <w:top w:w="15" w:type="dxa"/>
              <w:left w:w="15" w:type="dxa"/>
              <w:bottom w:w="0" w:type="dxa"/>
              <w:right w:w="15" w:type="dxa"/>
            </w:tcMar>
            <w:vAlign w:val="center"/>
          </w:tcPr>
          <w:p w14:paraId="12F73039" w14:textId="77777777" w:rsidR="00663B1B" w:rsidRPr="003D152A" w:rsidRDefault="00663B1B" w:rsidP="00393D8B">
            <w:pPr>
              <w:keepLines/>
              <w:jc w:val="center"/>
              <w:rPr>
                <w:rFonts w:ascii="Arial Narrow" w:hAnsi="Arial Narrow"/>
                <w:b/>
              </w:rPr>
            </w:pPr>
            <w:r w:rsidRPr="003D152A">
              <w:rPr>
                <w:rFonts w:ascii="Arial Narrow" w:hAnsi="Arial Narrow"/>
                <w:b/>
              </w:rPr>
              <w:t>3 590,34</w:t>
            </w:r>
          </w:p>
        </w:tc>
        <w:tc>
          <w:tcPr>
            <w:tcW w:w="790" w:type="dxa"/>
            <w:shd w:val="clear" w:color="auto" w:fill="auto"/>
            <w:noWrap/>
            <w:tcMar>
              <w:top w:w="15" w:type="dxa"/>
              <w:left w:w="15" w:type="dxa"/>
              <w:bottom w:w="0" w:type="dxa"/>
              <w:right w:w="15" w:type="dxa"/>
            </w:tcMar>
            <w:vAlign w:val="center"/>
          </w:tcPr>
          <w:p w14:paraId="3001C8A2" w14:textId="77777777" w:rsidR="00663B1B" w:rsidRPr="003D152A" w:rsidRDefault="00663B1B" w:rsidP="00393D8B">
            <w:pPr>
              <w:keepLines/>
              <w:jc w:val="center"/>
              <w:rPr>
                <w:rFonts w:ascii="Arial Narrow" w:hAnsi="Arial Narrow"/>
                <w:b/>
              </w:rPr>
            </w:pPr>
            <w:r w:rsidRPr="003D152A">
              <w:rPr>
                <w:rFonts w:ascii="Arial Narrow" w:hAnsi="Arial Narrow"/>
                <w:b/>
              </w:rPr>
              <w:t>-</w:t>
            </w:r>
          </w:p>
        </w:tc>
      </w:tr>
      <w:tr w:rsidR="00663B1B" w:rsidRPr="003D152A" w14:paraId="26B63D72" w14:textId="77777777" w:rsidTr="00663B1B">
        <w:trPr>
          <w:trHeight w:val="38"/>
          <w:jc w:val="center"/>
        </w:trPr>
        <w:tc>
          <w:tcPr>
            <w:tcW w:w="4633" w:type="dxa"/>
            <w:gridSpan w:val="2"/>
            <w:vAlign w:val="center"/>
          </w:tcPr>
          <w:p w14:paraId="33E8062E" w14:textId="77777777" w:rsidR="00663B1B" w:rsidRPr="003D152A" w:rsidRDefault="00663B1B" w:rsidP="00393D8B">
            <w:pPr>
              <w:pStyle w:val="af2"/>
              <w:keepLines/>
              <w:ind w:left="227" w:right="100"/>
              <w:jc w:val="both"/>
              <w:rPr>
                <w:rFonts w:ascii="Arial Narrow" w:hAnsi="Arial Narrow"/>
                <w:sz w:val="24"/>
                <w:szCs w:val="24"/>
              </w:rPr>
            </w:pPr>
            <w:r w:rsidRPr="003D152A">
              <w:rPr>
                <w:rFonts w:ascii="Arial Narrow" w:hAnsi="Arial Narrow"/>
                <w:sz w:val="24"/>
                <w:szCs w:val="24"/>
              </w:rPr>
              <w:t>Капитальные вложения всего (без НДС)</w:t>
            </w:r>
          </w:p>
        </w:tc>
        <w:tc>
          <w:tcPr>
            <w:tcW w:w="957" w:type="dxa"/>
            <w:noWrap/>
            <w:tcMar>
              <w:top w:w="15" w:type="dxa"/>
              <w:left w:w="15" w:type="dxa"/>
              <w:bottom w:w="0" w:type="dxa"/>
              <w:right w:w="15" w:type="dxa"/>
            </w:tcMar>
            <w:vAlign w:val="center"/>
          </w:tcPr>
          <w:p w14:paraId="6741F218" w14:textId="77777777" w:rsidR="00663B1B" w:rsidRPr="003D152A" w:rsidRDefault="00663B1B" w:rsidP="00393D8B">
            <w:pPr>
              <w:keepLines/>
              <w:jc w:val="center"/>
              <w:rPr>
                <w:rFonts w:ascii="Arial Narrow" w:hAnsi="Arial Narrow"/>
              </w:rPr>
            </w:pPr>
            <w:r w:rsidRPr="003D152A">
              <w:rPr>
                <w:rFonts w:ascii="Arial Narrow" w:hAnsi="Arial Narrow"/>
              </w:rPr>
              <w:t>3 634,5</w:t>
            </w:r>
          </w:p>
        </w:tc>
        <w:tc>
          <w:tcPr>
            <w:tcW w:w="529" w:type="dxa"/>
            <w:shd w:val="clear" w:color="auto" w:fill="auto"/>
            <w:noWrap/>
            <w:tcMar>
              <w:top w:w="15" w:type="dxa"/>
              <w:left w:w="15" w:type="dxa"/>
              <w:bottom w:w="0" w:type="dxa"/>
              <w:right w:w="15" w:type="dxa"/>
            </w:tcMar>
            <w:vAlign w:val="center"/>
          </w:tcPr>
          <w:p w14:paraId="67F16553" w14:textId="77777777" w:rsidR="00663B1B" w:rsidRPr="003D152A" w:rsidRDefault="00663B1B" w:rsidP="00393D8B">
            <w:pPr>
              <w:keepLines/>
              <w:jc w:val="center"/>
              <w:rPr>
                <w:rFonts w:ascii="Arial Narrow" w:hAnsi="Arial Narrow"/>
              </w:rPr>
            </w:pPr>
            <w:r w:rsidRPr="003D152A">
              <w:rPr>
                <w:rFonts w:ascii="Arial Narrow" w:hAnsi="Arial Narrow"/>
              </w:rPr>
              <w:t>100</w:t>
            </w:r>
          </w:p>
        </w:tc>
        <w:tc>
          <w:tcPr>
            <w:tcW w:w="938" w:type="dxa"/>
            <w:shd w:val="clear" w:color="auto" w:fill="auto"/>
            <w:noWrap/>
            <w:tcMar>
              <w:top w:w="15" w:type="dxa"/>
              <w:left w:w="15" w:type="dxa"/>
              <w:bottom w:w="0" w:type="dxa"/>
              <w:right w:w="15" w:type="dxa"/>
            </w:tcMar>
            <w:vAlign w:val="center"/>
          </w:tcPr>
          <w:p w14:paraId="32C8FC7E" w14:textId="77777777" w:rsidR="00663B1B" w:rsidRPr="003D152A" w:rsidRDefault="00663B1B" w:rsidP="00393D8B">
            <w:pPr>
              <w:keepLines/>
              <w:jc w:val="center"/>
              <w:rPr>
                <w:rFonts w:ascii="Arial Narrow" w:hAnsi="Arial Narrow"/>
              </w:rPr>
            </w:pPr>
            <w:r w:rsidRPr="003D152A">
              <w:rPr>
                <w:rFonts w:ascii="Arial Narrow" w:hAnsi="Arial Narrow"/>
              </w:rPr>
              <w:t>4 090,85</w:t>
            </w:r>
          </w:p>
        </w:tc>
        <w:tc>
          <w:tcPr>
            <w:tcW w:w="664" w:type="dxa"/>
            <w:shd w:val="clear" w:color="auto" w:fill="auto"/>
            <w:noWrap/>
            <w:tcMar>
              <w:top w:w="15" w:type="dxa"/>
              <w:left w:w="15" w:type="dxa"/>
              <w:bottom w:w="0" w:type="dxa"/>
              <w:right w:w="15" w:type="dxa"/>
            </w:tcMar>
            <w:vAlign w:val="center"/>
          </w:tcPr>
          <w:p w14:paraId="638B315B" w14:textId="77777777" w:rsidR="00663B1B" w:rsidRPr="003D152A" w:rsidRDefault="00663B1B" w:rsidP="00393D8B">
            <w:pPr>
              <w:keepLines/>
              <w:jc w:val="center"/>
              <w:rPr>
                <w:rFonts w:ascii="Arial Narrow" w:hAnsi="Arial Narrow"/>
              </w:rPr>
            </w:pPr>
            <w:r w:rsidRPr="003D152A">
              <w:rPr>
                <w:rFonts w:ascii="Arial Narrow" w:hAnsi="Arial Narrow"/>
              </w:rPr>
              <w:t>100</w:t>
            </w:r>
          </w:p>
        </w:tc>
        <w:tc>
          <w:tcPr>
            <w:tcW w:w="1117" w:type="dxa"/>
            <w:shd w:val="clear" w:color="auto" w:fill="auto"/>
            <w:noWrap/>
            <w:tcMar>
              <w:top w:w="15" w:type="dxa"/>
              <w:left w:w="15" w:type="dxa"/>
              <w:bottom w:w="0" w:type="dxa"/>
              <w:right w:w="15" w:type="dxa"/>
            </w:tcMar>
            <w:vAlign w:val="center"/>
          </w:tcPr>
          <w:p w14:paraId="6DF16A1D" w14:textId="77777777" w:rsidR="00663B1B" w:rsidRPr="003D152A" w:rsidRDefault="00663B1B" w:rsidP="00393D8B">
            <w:pPr>
              <w:keepLines/>
              <w:jc w:val="center"/>
              <w:rPr>
                <w:rFonts w:ascii="Arial Narrow" w:hAnsi="Arial Narrow"/>
              </w:rPr>
            </w:pPr>
            <w:r w:rsidRPr="003D152A">
              <w:rPr>
                <w:rFonts w:ascii="Arial Narrow" w:hAnsi="Arial Narrow"/>
              </w:rPr>
              <w:t>3 590,34</w:t>
            </w:r>
          </w:p>
        </w:tc>
        <w:tc>
          <w:tcPr>
            <w:tcW w:w="790" w:type="dxa"/>
            <w:shd w:val="clear" w:color="auto" w:fill="auto"/>
            <w:noWrap/>
            <w:tcMar>
              <w:top w:w="15" w:type="dxa"/>
              <w:left w:w="15" w:type="dxa"/>
              <w:bottom w:w="0" w:type="dxa"/>
              <w:right w:w="15" w:type="dxa"/>
            </w:tcMar>
            <w:vAlign w:val="center"/>
          </w:tcPr>
          <w:p w14:paraId="6180D69D" w14:textId="77777777" w:rsidR="00663B1B" w:rsidRPr="003D152A" w:rsidRDefault="00663B1B" w:rsidP="00393D8B">
            <w:pPr>
              <w:keepLines/>
              <w:jc w:val="center"/>
              <w:rPr>
                <w:rFonts w:ascii="Arial Narrow" w:hAnsi="Arial Narrow"/>
              </w:rPr>
            </w:pPr>
            <w:r w:rsidRPr="003D152A">
              <w:rPr>
                <w:rFonts w:ascii="Arial Narrow" w:hAnsi="Arial Narrow"/>
              </w:rPr>
              <w:t>100</w:t>
            </w:r>
          </w:p>
        </w:tc>
      </w:tr>
      <w:tr w:rsidR="00663B1B" w:rsidRPr="003D152A" w14:paraId="394E4A05" w14:textId="77777777" w:rsidTr="00663B1B">
        <w:trPr>
          <w:trHeight w:val="62"/>
          <w:jc w:val="center"/>
        </w:trPr>
        <w:tc>
          <w:tcPr>
            <w:tcW w:w="492" w:type="dxa"/>
            <w:vAlign w:val="center"/>
          </w:tcPr>
          <w:p w14:paraId="38601448" w14:textId="77777777" w:rsidR="00663B1B" w:rsidRPr="003D152A" w:rsidRDefault="00663B1B" w:rsidP="00393D8B">
            <w:pPr>
              <w:pStyle w:val="af2"/>
              <w:keepLines/>
              <w:jc w:val="center"/>
              <w:rPr>
                <w:rFonts w:ascii="Arial Narrow" w:hAnsi="Arial Narrow"/>
                <w:sz w:val="24"/>
                <w:szCs w:val="24"/>
              </w:rPr>
            </w:pPr>
            <w:r w:rsidRPr="003D152A">
              <w:rPr>
                <w:rFonts w:ascii="Arial Narrow" w:hAnsi="Arial Narrow"/>
                <w:sz w:val="24"/>
                <w:szCs w:val="24"/>
              </w:rPr>
              <w:t>1.</w:t>
            </w:r>
          </w:p>
        </w:tc>
        <w:tc>
          <w:tcPr>
            <w:tcW w:w="4141" w:type="dxa"/>
            <w:noWrap/>
            <w:tcMar>
              <w:top w:w="15" w:type="dxa"/>
              <w:left w:w="15" w:type="dxa"/>
              <w:bottom w:w="0" w:type="dxa"/>
              <w:right w:w="15" w:type="dxa"/>
            </w:tcMar>
            <w:vAlign w:val="center"/>
          </w:tcPr>
          <w:p w14:paraId="58F6EE23" w14:textId="77777777" w:rsidR="00663B1B" w:rsidRPr="003D152A" w:rsidRDefault="00663B1B" w:rsidP="00393D8B">
            <w:pPr>
              <w:pStyle w:val="af2"/>
              <w:keepLines/>
              <w:ind w:left="127" w:right="100"/>
              <w:rPr>
                <w:rFonts w:ascii="Arial Narrow" w:hAnsi="Arial Narrow"/>
                <w:sz w:val="24"/>
                <w:szCs w:val="24"/>
              </w:rPr>
            </w:pPr>
            <w:r w:rsidRPr="003D152A">
              <w:rPr>
                <w:rFonts w:ascii="Arial Narrow" w:hAnsi="Arial Narrow"/>
                <w:sz w:val="24"/>
                <w:szCs w:val="24"/>
              </w:rPr>
              <w:t xml:space="preserve">Техническое перевооружение </w:t>
            </w:r>
            <w:r w:rsidRPr="003D152A">
              <w:rPr>
                <w:rFonts w:ascii="Arial Narrow" w:hAnsi="Arial Narrow"/>
                <w:sz w:val="24"/>
                <w:szCs w:val="24"/>
              </w:rPr>
              <w:br/>
              <w:t xml:space="preserve">и реконструкция </w:t>
            </w:r>
          </w:p>
        </w:tc>
        <w:tc>
          <w:tcPr>
            <w:tcW w:w="957" w:type="dxa"/>
            <w:noWrap/>
            <w:tcMar>
              <w:top w:w="15" w:type="dxa"/>
              <w:left w:w="15" w:type="dxa"/>
              <w:bottom w:w="0" w:type="dxa"/>
              <w:right w:w="15" w:type="dxa"/>
            </w:tcMar>
            <w:vAlign w:val="center"/>
          </w:tcPr>
          <w:p w14:paraId="141AA8B5" w14:textId="77777777" w:rsidR="00663B1B" w:rsidRPr="003D152A" w:rsidRDefault="00663B1B" w:rsidP="00393D8B">
            <w:pPr>
              <w:keepLines/>
              <w:jc w:val="center"/>
              <w:rPr>
                <w:rFonts w:ascii="Arial Narrow" w:hAnsi="Arial Narrow"/>
              </w:rPr>
            </w:pPr>
            <w:r w:rsidRPr="003D152A">
              <w:rPr>
                <w:rFonts w:ascii="Arial Narrow" w:hAnsi="Arial Narrow"/>
              </w:rPr>
              <w:t>2 304,45</w:t>
            </w:r>
          </w:p>
        </w:tc>
        <w:tc>
          <w:tcPr>
            <w:tcW w:w="529" w:type="dxa"/>
            <w:shd w:val="clear" w:color="auto" w:fill="auto"/>
            <w:noWrap/>
            <w:tcMar>
              <w:top w:w="15" w:type="dxa"/>
              <w:left w:w="15" w:type="dxa"/>
              <w:bottom w:w="0" w:type="dxa"/>
              <w:right w:w="15" w:type="dxa"/>
            </w:tcMar>
            <w:vAlign w:val="center"/>
          </w:tcPr>
          <w:p w14:paraId="5DC6E21F" w14:textId="77777777" w:rsidR="00663B1B" w:rsidRPr="003D152A" w:rsidRDefault="00663B1B" w:rsidP="00393D8B">
            <w:pPr>
              <w:keepLines/>
              <w:jc w:val="center"/>
              <w:rPr>
                <w:rFonts w:ascii="Arial Narrow" w:hAnsi="Arial Narrow"/>
              </w:rPr>
            </w:pPr>
            <w:r w:rsidRPr="003D152A">
              <w:rPr>
                <w:rFonts w:ascii="Arial Narrow" w:hAnsi="Arial Narrow"/>
              </w:rPr>
              <w:t>63</w:t>
            </w:r>
          </w:p>
        </w:tc>
        <w:tc>
          <w:tcPr>
            <w:tcW w:w="938" w:type="dxa"/>
            <w:shd w:val="clear" w:color="auto" w:fill="auto"/>
            <w:noWrap/>
            <w:tcMar>
              <w:top w:w="15" w:type="dxa"/>
              <w:left w:w="15" w:type="dxa"/>
              <w:bottom w:w="0" w:type="dxa"/>
              <w:right w:w="15" w:type="dxa"/>
            </w:tcMar>
            <w:vAlign w:val="center"/>
          </w:tcPr>
          <w:p w14:paraId="31DDAC35" w14:textId="77777777" w:rsidR="00663B1B" w:rsidRPr="003D152A" w:rsidRDefault="00663B1B" w:rsidP="00393D8B">
            <w:pPr>
              <w:keepLines/>
              <w:jc w:val="center"/>
              <w:rPr>
                <w:rFonts w:ascii="Arial Narrow" w:hAnsi="Arial Narrow"/>
              </w:rPr>
            </w:pPr>
            <w:r w:rsidRPr="003D152A">
              <w:rPr>
                <w:rFonts w:ascii="Arial Narrow" w:hAnsi="Arial Narrow"/>
              </w:rPr>
              <w:t>2 019,23</w:t>
            </w:r>
          </w:p>
        </w:tc>
        <w:tc>
          <w:tcPr>
            <w:tcW w:w="664" w:type="dxa"/>
            <w:shd w:val="clear" w:color="auto" w:fill="auto"/>
            <w:noWrap/>
            <w:tcMar>
              <w:top w:w="15" w:type="dxa"/>
              <w:left w:w="15" w:type="dxa"/>
              <w:bottom w:w="0" w:type="dxa"/>
              <w:right w:w="15" w:type="dxa"/>
            </w:tcMar>
            <w:vAlign w:val="center"/>
          </w:tcPr>
          <w:p w14:paraId="20244B24" w14:textId="77777777" w:rsidR="00663B1B" w:rsidRPr="003D152A" w:rsidRDefault="00663B1B" w:rsidP="00393D8B">
            <w:pPr>
              <w:keepLines/>
              <w:jc w:val="center"/>
              <w:rPr>
                <w:rFonts w:ascii="Arial Narrow" w:hAnsi="Arial Narrow"/>
              </w:rPr>
            </w:pPr>
            <w:r w:rsidRPr="003D152A">
              <w:rPr>
                <w:rFonts w:ascii="Arial Narrow" w:hAnsi="Arial Narrow"/>
              </w:rPr>
              <w:t>49</w:t>
            </w:r>
          </w:p>
        </w:tc>
        <w:tc>
          <w:tcPr>
            <w:tcW w:w="1117" w:type="dxa"/>
            <w:shd w:val="clear" w:color="auto" w:fill="auto"/>
            <w:noWrap/>
            <w:tcMar>
              <w:top w:w="15" w:type="dxa"/>
              <w:left w:w="15" w:type="dxa"/>
              <w:bottom w:w="0" w:type="dxa"/>
              <w:right w:w="15" w:type="dxa"/>
            </w:tcMar>
            <w:vAlign w:val="center"/>
          </w:tcPr>
          <w:p w14:paraId="2B636E69" w14:textId="77777777" w:rsidR="00663B1B" w:rsidRPr="003D152A" w:rsidRDefault="00663B1B" w:rsidP="00393D8B">
            <w:pPr>
              <w:keepLines/>
              <w:jc w:val="center"/>
              <w:rPr>
                <w:rFonts w:ascii="Arial Narrow" w:hAnsi="Arial Narrow"/>
              </w:rPr>
            </w:pPr>
            <w:r w:rsidRPr="003D152A">
              <w:rPr>
                <w:rFonts w:ascii="Arial Narrow" w:hAnsi="Arial Narrow"/>
              </w:rPr>
              <w:t>2 352,90</w:t>
            </w:r>
          </w:p>
        </w:tc>
        <w:tc>
          <w:tcPr>
            <w:tcW w:w="790" w:type="dxa"/>
            <w:shd w:val="clear" w:color="auto" w:fill="auto"/>
            <w:noWrap/>
            <w:tcMar>
              <w:top w:w="15" w:type="dxa"/>
              <w:left w:w="15" w:type="dxa"/>
              <w:bottom w:w="0" w:type="dxa"/>
              <w:right w:w="15" w:type="dxa"/>
            </w:tcMar>
            <w:vAlign w:val="center"/>
          </w:tcPr>
          <w:p w14:paraId="208F6CD1" w14:textId="77777777" w:rsidR="00663B1B" w:rsidRPr="003D152A" w:rsidRDefault="00663B1B" w:rsidP="00393D8B">
            <w:pPr>
              <w:keepLines/>
              <w:jc w:val="center"/>
              <w:rPr>
                <w:rFonts w:ascii="Arial Narrow" w:hAnsi="Arial Narrow"/>
              </w:rPr>
            </w:pPr>
            <w:r w:rsidRPr="003D152A">
              <w:rPr>
                <w:rFonts w:ascii="Arial Narrow" w:hAnsi="Arial Narrow"/>
              </w:rPr>
              <w:t>65</w:t>
            </w:r>
          </w:p>
        </w:tc>
      </w:tr>
      <w:tr w:rsidR="00663B1B" w:rsidRPr="003D152A" w14:paraId="4FF9898C" w14:textId="77777777" w:rsidTr="00663B1B">
        <w:trPr>
          <w:trHeight w:val="270"/>
          <w:jc w:val="center"/>
        </w:trPr>
        <w:tc>
          <w:tcPr>
            <w:tcW w:w="492" w:type="dxa"/>
            <w:vAlign w:val="center"/>
          </w:tcPr>
          <w:p w14:paraId="0B7A6F39" w14:textId="77777777" w:rsidR="00663B1B" w:rsidRPr="003D152A" w:rsidRDefault="00663B1B" w:rsidP="00393D8B">
            <w:pPr>
              <w:pStyle w:val="af2"/>
              <w:keepLines/>
              <w:jc w:val="center"/>
              <w:rPr>
                <w:rFonts w:ascii="Arial Narrow" w:hAnsi="Arial Narrow"/>
                <w:sz w:val="24"/>
                <w:szCs w:val="24"/>
              </w:rPr>
            </w:pPr>
            <w:r w:rsidRPr="003D152A">
              <w:rPr>
                <w:rFonts w:ascii="Arial Narrow" w:hAnsi="Arial Narrow"/>
                <w:sz w:val="24"/>
                <w:szCs w:val="24"/>
              </w:rPr>
              <w:t>2</w:t>
            </w:r>
          </w:p>
        </w:tc>
        <w:tc>
          <w:tcPr>
            <w:tcW w:w="4141" w:type="dxa"/>
            <w:noWrap/>
            <w:tcMar>
              <w:top w:w="15" w:type="dxa"/>
              <w:left w:w="15" w:type="dxa"/>
              <w:bottom w:w="0" w:type="dxa"/>
              <w:right w:w="15" w:type="dxa"/>
            </w:tcMar>
            <w:vAlign w:val="center"/>
          </w:tcPr>
          <w:p w14:paraId="7309832B" w14:textId="77777777" w:rsidR="00663B1B" w:rsidRPr="003D152A" w:rsidRDefault="00663B1B" w:rsidP="00393D8B">
            <w:pPr>
              <w:pStyle w:val="af2"/>
              <w:keepLines/>
              <w:ind w:left="127" w:right="100"/>
              <w:jc w:val="both"/>
              <w:rPr>
                <w:rFonts w:ascii="Arial Narrow" w:hAnsi="Arial Narrow"/>
                <w:sz w:val="24"/>
                <w:szCs w:val="24"/>
              </w:rPr>
            </w:pPr>
            <w:r w:rsidRPr="003D152A">
              <w:rPr>
                <w:rFonts w:ascii="Arial Narrow" w:hAnsi="Arial Narrow"/>
                <w:sz w:val="24"/>
                <w:szCs w:val="24"/>
              </w:rPr>
              <w:t>Новое строительство и расширение действующих предприятий</w:t>
            </w:r>
          </w:p>
        </w:tc>
        <w:tc>
          <w:tcPr>
            <w:tcW w:w="957" w:type="dxa"/>
            <w:noWrap/>
            <w:tcMar>
              <w:top w:w="15" w:type="dxa"/>
              <w:left w:w="15" w:type="dxa"/>
              <w:bottom w:w="0" w:type="dxa"/>
              <w:right w:w="15" w:type="dxa"/>
            </w:tcMar>
            <w:vAlign w:val="center"/>
          </w:tcPr>
          <w:p w14:paraId="4EFA01EE" w14:textId="77777777" w:rsidR="00663B1B" w:rsidRPr="003D152A" w:rsidRDefault="00663B1B" w:rsidP="00393D8B">
            <w:pPr>
              <w:keepLines/>
              <w:jc w:val="center"/>
              <w:rPr>
                <w:rFonts w:ascii="Arial Narrow" w:hAnsi="Arial Narrow"/>
              </w:rPr>
            </w:pPr>
            <w:r w:rsidRPr="003D152A">
              <w:rPr>
                <w:rFonts w:ascii="Arial Narrow" w:hAnsi="Arial Narrow"/>
              </w:rPr>
              <w:t>439,06</w:t>
            </w:r>
          </w:p>
        </w:tc>
        <w:tc>
          <w:tcPr>
            <w:tcW w:w="529" w:type="dxa"/>
            <w:shd w:val="clear" w:color="auto" w:fill="auto"/>
            <w:noWrap/>
            <w:tcMar>
              <w:top w:w="15" w:type="dxa"/>
              <w:left w:w="15" w:type="dxa"/>
              <w:bottom w:w="0" w:type="dxa"/>
              <w:right w:w="15" w:type="dxa"/>
            </w:tcMar>
            <w:vAlign w:val="center"/>
          </w:tcPr>
          <w:p w14:paraId="6828E44C" w14:textId="77777777" w:rsidR="00663B1B" w:rsidRPr="003D152A" w:rsidRDefault="00663B1B" w:rsidP="00393D8B">
            <w:pPr>
              <w:keepLines/>
              <w:jc w:val="center"/>
              <w:rPr>
                <w:rFonts w:ascii="Arial Narrow" w:hAnsi="Arial Narrow"/>
              </w:rPr>
            </w:pPr>
            <w:r w:rsidRPr="003D152A">
              <w:rPr>
                <w:rFonts w:ascii="Arial Narrow" w:hAnsi="Arial Narrow"/>
              </w:rPr>
              <w:t>12</w:t>
            </w:r>
          </w:p>
        </w:tc>
        <w:tc>
          <w:tcPr>
            <w:tcW w:w="938" w:type="dxa"/>
            <w:shd w:val="clear" w:color="auto" w:fill="auto"/>
            <w:noWrap/>
            <w:tcMar>
              <w:top w:w="15" w:type="dxa"/>
              <w:left w:w="15" w:type="dxa"/>
              <w:bottom w:w="0" w:type="dxa"/>
              <w:right w:w="15" w:type="dxa"/>
            </w:tcMar>
            <w:vAlign w:val="center"/>
          </w:tcPr>
          <w:p w14:paraId="03CB137A" w14:textId="77777777" w:rsidR="00663B1B" w:rsidRPr="003D152A" w:rsidRDefault="00663B1B" w:rsidP="00393D8B">
            <w:pPr>
              <w:keepLines/>
              <w:jc w:val="center"/>
              <w:rPr>
                <w:rFonts w:ascii="Arial Narrow" w:hAnsi="Arial Narrow"/>
              </w:rPr>
            </w:pPr>
            <w:r w:rsidRPr="003D152A">
              <w:rPr>
                <w:rFonts w:ascii="Arial Narrow" w:hAnsi="Arial Narrow"/>
              </w:rPr>
              <w:t>828,62</w:t>
            </w:r>
          </w:p>
        </w:tc>
        <w:tc>
          <w:tcPr>
            <w:tcW w:w="664" w:type="dxa"/>
            <w:shd w:val="clear" w:color="auto" w:fill="auto"/>
            <w:noWrap/>
            <w:tcMar>
              <w:top w:w="15" w:type="dxa"/>
              <w:left w:w="15" w:type="dxa"/>
              <w:bottom w:w="0" w:type="dxa"/>
              <w:right w:w="15" w:type="dxa"/>
            </w:tcMar>
            <w:vAlign w:val="center"/>
          </w:tcPr>
          <w:p w14:paraId="20B6D6F6" w14:textId="77777777" w:rsidR="00663B1B" w:rsidRPr="003D152A" w:rsidRDefault="00663B1B" w:rsidP="00393D8B">
            <w:pPr>
              <w:keepLines/>
              <w:jc w:val="center"/>
              <w:rPr>
                <w:rFonts w:ascii="Arial Narrow" w:hAnsi="Arial Narrow"/>
              </w:rPr>
            </w:pPr>
            <w:r w:rsidRPr="003D152A">
              <w:rPr>
                <w:rFonts w:ascii="Arial Narrow" w:hAnsi="Arial Narrow"/>
              </w:rPr>
              <w:t>20</w:t>
            </w:r>
          </w:p>
        </w:tc>
        <w:tc>
          <w:tcPr>
            <w:tcW w:w="1117" w:type="dxa"/>
            <w:shd w:val="clear" w:color="auto" w:fill="auto"/>
            <w:noWrap/>
            <w:tcMar>
              <w:top w:w="15" w:type="dxa"/>
              <w:left w:w="15" w:type="dxa"/>
              <w:bottom w:w="0" w:type="dxa"/>
              <w:right w:w="15" w:type="dxa"/>
            </w:tcMar>
            <w:vAlign w:val="center"/>
          </w:tcPr>
          <w:p w14:paraId="21615238" w14:textId="77777777" w:rsidR="00663B1B" w:rsidRPr="003D152A" w:rsidRDefault="00663B1B" w:rsidP="00393D8B">
            <w:pPr>
              <w:keepLines/>
              <w:jc w:val="center"/>
              <w:rPr>
                <w:rFonts w:ascii="Arial Narrow" w:hAnsi="Arial Narrow"/>
              </w:rPr>
            </w:pPr>
            <w:r w:rsidRPr="003D152A">
              <w:rPr>
                <w:rFonts w:ascii="Arial Narrow" w:hAnsi="Arial Narrow"/>
              </w:rPr>
              <w:t>461,29</w:t>
            </w:r>
          </w:p>
        </w:tc>
        <w:tc>
          <w:tcPr>
            <w:tcW w:w="790" w:type="dxa"/>
            <w:shd w:val="clear" w:color="auto" w:fill="auto"/>
            <w:noWrap/>
            <w:tcMar>
              <w:top w:w="15" w:type="dxa"/>
              <w:left w:w="15" w:type="dxa"/>
              <w:bottom w:w="0" w:type="dxa"/>
              <w:right w:w="15" w:type="dxa"/>
            </w:tcMar>
            <w:vAlign w:val="center"/>
          </w:tcPr>
          <w:p w14:paraId="2D9BE053" w14:textId="77777777" w:rsidR="00663B1B" w:rsidRPr="003D152A" w:rsidRDefault="00663B1B" w:rsidP="00393D8B">
            <w:pPr>
              <w:keepLines/>
              <w:jc w:val="center"/>
              <w:rPr>
                <w:rFonts w:ascii="Arial Narrow" w:hAnsi="Arial Narrow"/>
              </w:rPr>
            </w:pPr>
            <w:r w:rsidRPr="003D152A">
              <w:rPr>
                <w:rFonts w:ascii="Arial Narrow" w:hAnsi="Arial Narrow"/>
              </w:rPr>
              <w:t>13</w:t>
            </w:r>
          </w:p>
        </w:tc>
      </w:tr>
      <w:tr w:rsidR="00663B1B" w:rsidRPr="003D152A" w14:paraId="2B9A4BD9" w14:textId="77777777" w:rsidTr="00663B1B">
        <w:trPr>
          <w:trHeight w:val="270"/>
          <w:jc w:val="center"/>
        </w:trPr>
        <w:tc>
          <w:tcPr>
            <w:tcW w:w="492" w:type="dxa"/>
            <w:vAlign w:val="center"/>
          </w:tcPr>
          <w:p w14:paraId="331E9EF2" w14:textId="77777777" w:rsidR="00663B1B" w:rsidRPr="003D152A" w:rsidRDefault="00663B1B" w:rsidP="00393D8B">
            <w:pPr>
              <w:pStyle w:val="af2"/>
              <w:keepLines/>
              <w:jc w:val="center"/>
              <w:rPr>
                <w:rFonts w:ascii="Arial Narrow" w:hAnsi="Arial Narrow"/>
                <w:sz w:val="24"/>
                <w:szCs w:val="24"/>
              </w:rPr>
            </w:pPr>
            <w:r w:rsidRPr="003D152A">
              <w:rPr>
                <w:rFonts w:ascii="Arial Narrow" w:hAnsi="Arial Narrow"/>
                <w:sz w:val="24"/>
                <w:szCs w:val="24"/>
              </w:rPr>
              <w:t>3</w:t>
            </w:r>
          </w:p>
        </w:tc>
        <w:tc>
          <w:tcPr>
            <w:tcW w:w="4141" w:type="dxa"/>
            <w:noWrap/>
            <w:tcMar>
              <w:top w:w="15" w:type="dxa"/>
              <w:left w:w="15" w:type="dxa"/>
              <w:bottom w:w="0" w:type="dxa"/>
              <w:right w:w="15" w:type="dxa"/>
            </w:tcMar>
            <w:vAlign w:val="center"/>
          </w:tcPr>
          <w:p w14:paraId="38C470A6" w14:textId="77777777" w:rsidR="00663B1B" w:rsidRPr="003D152A" w:rsidRDefault="00663B1B" w:rsidP="00393D8B">
            <w:pPr>
              <w:pStyle w:val="af2"/>
              <w:keepLines/>
              <w:ind w:left="127" w:right="100"/>
              <w:jc w:val="both"/>
              <w:rPr>
                <w:rFonts w:ascii="Arial Narrow" w:hAnsi="Arial Narrow"/>
                <w:sz w:val="24"/>
                <w:szCs w:val="24"/>
              </w:rPr>
            </w:pPr>
            <w:r w:rsidRPr="003D152A">
              <w:rPr>
                <w:rFonts w:ascii="Arial Narrow" w:hAnsi="Arial Narrow"/>
                <w:sz w:val="24"/>
                <w:szCs w:val="24"/>
              </w:rPr>
              <w:t>Технологическое присоединение</w:t>
            </w:r>
          </w:p>
        </w:tc>
        <w:tc>
          <w:tcPr>
            <w:tcW w:w="957" w:type="dxa"/>
            <w:noWrap/>
            <w:tcMar>
              <w:top w:w="15" w:type="dxa"/>
              <w:left w:w="15" w:type="dxa"/>
              <w:bottom w:w="0" w:type="dxa"/>
              <w:right w:w="15" w:type="dxa"/>
            </w:tcMar>
            <w:vAlign w:val="center"/>
          </w:tcPr>
          <w:p w14:paraId="632255C3" w14:textId="77777777" w:rsidR="00663B1B" w:rsidRPr="003D152A" w:rsidRDefault="00663B1B" w:rsidP="00393D8B">
            <w:pPr>
              <w:keepLines/>
              <w:jc w:val="center"/>
              <w:rPr>
                <w:rFonts w:ascii="Arial Narrow" w:hAnsi="Arial Narrow"/>
              </w:rPr>
            </w:pPr>
            <w:r w:rsidRPr="003D152A">
              <w:rPr>
                <w:rFonts w:ascii="Arial Narrow" w:hAnsi="Arial Narrow"/>
              </w:rPr>
              <w:t>420,06</w:t>
            </w:r>
          </w:p>
        </w:tc>
        <w:tc>
          <w:tcPr>
            <w:tcW w:w="529" w:type="dxa"/>
            <w:shd w:val="clear" w:color="auto" w:fill="auto"/>
            <w:noWrap/>
            <w:tcMar>
              <w:top w:w="15" w:type="dxa"/>
              <w:left w:w="15" w:type="dxa"/>
              <w:bottom w:w="0" w:type="dxa"/>
              <w:right w:w="15" w:type="dxa"/>
            </w:tcMar>
            <w:vAlign w:val="center"/>
          </w:tcPr>
          <w:p w14:paraId="3741024A" w14:textId="77777777" w:rsidR="00663B1B" w:rsidRPr="003D152A" w:rsidRDefault="00663B1B" w:rsidP="00393D8B">
            <w:pPr>
              <w:keepLines/>
              <w:jc w:val="center"/>
              <w:rPr>
                <w:rFonts w:ascii="Arial Narrow" w:hAnsi="Arial Narrow"/>
              </w:rPr>
            </w:pPr>
            <w:r w:rsidRPr="003D152A">
              <w:rPr>
                <w:rFonts w:ascii="Arial Narrow" w:hAnsi="Arial Narrow"/>
              </w:rPr>
              <w:t>12</w:t>
            </w:r>
          </w:p>
        </w:tc>
        <w:tc>
          <w:tcPr>
            <w:tcW w:w="938" w:type="dxa"/>
            <w:shd w:val="clear" w:color="auto" w:fill="auto"/>
            <w:noWrap/>
            <w:tcMar>
              <w:top w:w="15" w:type="dxa"/>
              <w:left w:w="15" w:type="dxa"/>
              <w:bottom w:w="0" w:type="dxa"/>
              <w:right w:w="15" w:type="dxa"/>
            </w:tcMar>
            <w:vAlign w:val="center"/>
          </w:tcPr>
          <w:p w14:paraId="5401B2AA" w14:textId="77777777" w:rsidR="00663B1B" w:rsidRPr="003D152A" w:rsidRDefault="00663B1B" w:rsidP="00393D8B">
            <w:pPr>
              <w:keepLines/>
              <w:jc w:val="center"/>
              <w:rPr>
                <w:rFonts w:ascii="Arial Narrow" w:hAnsi="Arial Narrow"/>
              </w:rPr>
            </w:pPr>
            <w:r w:rsidRPr="003D152A">
              <w:rPr>
                <w:rFonts w:ascii="Arial Narrow" w:hAnsi="Arial Narrow"/>
              </w:rPr>
              <w:t>680,49</w:t>
            </w:r>
          </w:p>
        </w:tc>
        <w:tc>
          <w:tcPr>
            <w:tcW w:w="664" w:type="dxa"/>
            <w:shd w:val="clear" w:color="auto" w:fill="auto"/>
            <w:noWrap/>
            <w:tcMar>
              <w:top w:w="15" w:type="dxa"/>
              <w:left w:w="15" w:type="dxa"/>
              <w:bottom w:w="0" w:type="dxa"/>
              <w:right w:w="15" w:type="dxa"/>
            </w:tcMar>
            <w:vAlign w:val="center"/>
          </w:tcPr>
          <w:p w14:paraId="602FFF2B" w14:textId="77777777" w:rsidR="00663B1B" w:rsidRPr="003D152A" w:rsidRDefault="00663B1B" w:rsidP="00393D8B">
            <w:pPr>
              <w:keepLines/>
              <w:jc w:val="center"/>
              <w:rPr>
                <w:rFonts w:ascii="Arial Narrow" w:hAnsi="Arial Narrow"/>
              </w:rPr>
            </w:pPr>
            <w:r w:rsidRPr="003D152A">
              <w:rPr>
                <w:rFonts w:ascii="Arial Narrow" w:hAnsi="Arial Narrow"/>
              </w:rPr>
              <w:t>17</w:t>
            </w:r>
          </w:p>
        </w:tc>
        <w:tc>
          <w:tcPr>
            <w:tcW w:w="1117" w:type="dxa"/>
            <w:shd w:val="clear" w:color="auto" w:fill="auto"/>
            <w:noWrap/>
            <w:tcMar>
              <w:top w:w="15" w:type="dxa"/>
              <w:left w:w="15" w:type="dxa"/>
              <w:bottom w:w="0" w:type="dxa"/>
              <w:right w:w="15" w:type="dxa"/>
            </w:tcMar>
            <w:vAlign w:val="center"/>
          </w:tcPr>
          <w:p w14:paraId="2C5D058A" w14:textId="77777777" w:rsidR="00663B1B" w:rsidRPr="003D152A" w:rsidRDefault="00663B1B" w:rsidP="00393D8B">
            <w:pPr>
              <w:keepLines/>
              <w:jc w:val="center"/>
              <w:rPr>
                <w:rFonts w:ascii="Arial Narrow" w:hAnsi="Arial Narrow"/>
              </w:rPr>
            </w:pPr>
            <w:r w:rsidRPr="003D152A">
              <w:rPr>
                <w:rFonts w:ascii="Arial Narrow" w:hAnsi="Arial Narrow"/>
              </w:rPr>
              <w:t>207,79</w:t>
            </w:r>
          </w:p>
        </w:tc>
        <w:tc>
          <w:tcPr>
            <w:tcW w:w="790" w:type="dxa"/>
            <w:shd w:val="clear" w:color="auto" w:fill="auto"/>
            <w:noWrap/>
            <w:tcMar>
              <w:top w:w="15" w:type="dxa"/>
              <w:left w:w="15" w:type="dxa"/>
              <w:bottom w:w="0" w:type="dxa"/>
              <w:right w:w="15" w:type="dxa"/>
            </w:tcMar>
            <w:vAlign w:val="center"/>
          </w:tcPr>
          <w:p w14:paraId="07AA4EB6" w14:textId="77777777" w:rsidR="00663B1B" w:rsidRPr="003D152A" w:rsidRDefault="00663B1B" w:rsidP="00393D8B">
            <w:pPr>
              <w:keepLines/>
              <w:jc w:val="center"/>
              <w:rPr>
                <w:rFonts w:ascii="Arial Narrow" w:hAnsi="Arial Narrow"/>
              </w:rPr>
            </w:pPr>
            <w:r w:rsidRPr="003D152A">
              <w:rPr>
                <w:rFonts w:ascii="Arial Narrow" w:hAnsi="Arial Narrow"/>
              </w:rPr>
              <w:t>5</w:t>
            </w:r>
          </w:p>
        </w:tc>
      </w:tr>
      <w:tr w:rsidR="00663B1B" w:rsidRPr="003D152A" w14:paraId="4AC47E8F" w14:textId="77777777" w:rsidTr="00663B1B">
        <w:trPr>
          <w:trHeight w:val="270"/>
          <w:jc w:val="center"/>
        </w:trPr>
        <w:tc>
          <w:tcPr>
            <w:tcW w:w="492" w:type="dxa"/>
            <w:vAlign w:val="center"/>
          </w:tcPr>
          <w:p w14:paraId="595C925B" w14:textId="77777777" w:rsidR="00663B1B" w:rsidRPr="003D152A" w:rsidRDefault="00663B1B" w:rsidP="00393D8B">
            <w:pPr>
              <w:pStyle w:val="af2"/>
              <w:keepLines/>
              <w:jc w:val="center"/>
              <w:rPr>
                <w:rFonts w:ascii="Arial Narrow" w:hAnsi="Arial Narrow"/>
                <w:sz w:val="24"/>
                <w:szCs w:val="24"/>
                <w:lang w:val="en-US"/>
              </w:rPr>
            </w:pPr>
            <w:r w:rsidRPr="003D152A">
              <w:rPr>
                <w:rFonts w:ascii="Arial Narrow" w:hAnsi="Arial Narrow"/>
                <w:sz w:val="24"/>
                <w:szCs w:val="24"/>
                <w:lang w:val="en-US"/>
              </w:rPr>
              <w:t>4</w:t>
            </w:r>
          </w:p>
        </w:tc>
        <w:tc>
          <w:tcPr>
            <w:tcW w:w="4141" w:type="dxa"/>
            <w:noWrap/>
            <w:tcMar>
              <w:top w:w="15" w:type="dxa"/>
              <w:left w:w="15" w:type="dxa"/>
              <w:bottom w:w="0" w:type="dxa"/>
              <w:right w:w="15" w:type="dxa"/>
            </w:tcMar>
            <w:vAlign w:val="center"/>
          </w:tcPr>
          <w:p w14:paraId="4F6794AF" w14:textId="77777777" w:rsidR="00663B1B" w:rsidRPr="003D152A" w:rsidRDefault="00663B1B" w:rsidP="00393D8B">
            <w:pPr>
              <w:pStyle w:val="af2"/>
              <w:keepLines/>
              <w:ind w:left="127" w:right="100"/>
              <w:jc w:val="both"/>
              <w:rPr>
                <w:rFonts w:ascii="Arial Narrow" w:hAnsi="Arial Narrow"/>
                <w:sz w:val="24"/>
                <w:szCs w:val="24"/>
              </w:rPr>
            </w:pPr>
            <w:r w:rsidRPr="003D152A">
              <w:rPr>
                <w:rFonts w:ascii="Arial Narrow" w:hAnsi="Arial Narrow"/>
                <w:sz w:val="24"/>
                <w:szCs w:val="24"/>
              </w:rPr>
              <w:t>Прочие инвестиции</w:t>
            </w:r>
          </w:p>
        </w:tc>
        <w:tc>
          <w:tcPr>
            <w:tcW w:w="957" w:type="dxa"/>
            <w:noWrap/>
            <w:tcMar>
              <w:top w:w="15" w:type="dxa"/>
              <w:left w:w="15" w:type="dxa"/>
              <w:bottom w:w="0" w:type="dxa"/>
              <w:right w:w="15" w:type="dxa"/>
            </w:tcMar>
            <w:vAlign w:val="center"/>
          </w:tcPr>
          <w:p w14:paraId="53BFDF6E" w14:textId="77777777" w:rsidR="00663B1B" w:rsidRPr="003D152A" w:rsidRDefault="00663B1B" w:rsidP="00393D8B">
            <w:pPr>
              <w:keepLines/>
              <w:jc w:val="center"/>
              <w:rPr>
                <w:rFonts w:ascii="Arial Narrow" w:hAnsi="Arial Narrow"/>
              </w:rPr>
            </w:pPr>
            <w:r w:rsidRPr="003D152A">
              <w:rPr>
                <w:rFonts w:ascii="Arial Narrow" w:hAnsi="Arial Narrow"/>
              </w:rPr>
              <w:t>470,93</w:t>
            </w:r>
          </w:p>
        </w:tc>
        <w:tc>
          <w:tcPr>
            <w:tcW w:w="529" w:type="dxa"/>
            <w:shd w:val="clear" w:color="auto" w:fill="auto"/>
            <w:noWrap/>
            <w:tcMar>
              <w:top w:w="15" w:type="dxa"/>
              <w:left w:w="15" w:type="dxa"/>
              <w:bottom w:w="0" w:type="dxa"/>
              <w:right w:w="15" w:type="dxa"/>
            </w:tcMar>
            <w:vAlign w:val="center"/>
          </w:tcPr>
          <w:p w14:paraId="02EB6159" w14:textId="77777777" w:rsidR="00663B1B" w:rsidRPr="003D152A" w:rsidRDefault="00663B1B" w:rsidP="00393D8B">
            <w:pPr>
              <w:keepLines/>
              <w:jc w:val="center"/>
              <w:rPr>
                <w:rFonts w:ascii="Arial Narrow" w:hAnsi="Arial Narrow"/>
              </w:rPr>
            </w:pPr>
            <w:r w:rsidRPr="003D152A">
              <w:rPr>
                <w:rFonts w:ascii="Arial Narrow" w:hAnsi="Arial Narrow"/>
              </w:rPr>
              <w:t>13</w:t>
            </w:r>
          </w:p>
        </w:tc>
        <w:tc>
          <w:tcPr>
            <w:tcW w:w="938" w:type="dxa"/>
            <w:shd w:val="clear" w:color="auto" w:fill="auto"/>
            <w:noWrap/>
            <w:tcMar>
              <w:top w:w="15" w:type="dxa"/>
              <w:left w:w="15" w:type="dxa"/>
              <w:bottom w:w="0" w:type="dxa"/>
              <w:right w:w="15" w:type="dxa"/>
            </w:tcMar>
            <w:vAlign w:val="center"/>
          </w:tcPr>
          <w:p w14:paraId="1B023367" w14:textId="77777777" w:rsidR="00663B1B" w:rsidRPr="003D152A" w:rsidRDefault="00663B1B" w:rsidP="00393D8B">
            <w:pPr>
              <w:keepLines/>
              <w:jc w:val="center"/>
              <w:rPr>
                <w:rFonts w:ascii="Arial Narrow" w:hAnsi="Arial Narrow"/>
              </w:rPr>
            </w:pPr>
            <w:r w:rsidRPr="003D152A">
              <w:rPr>
                <w:rFonts w:ascii="Arial Narrow" w:hAnsi="Arial Narrow"/>
              </w:rPr>
              <w:t>562,51</w:t>
            </w:r>
          </w:p>
        </w:tc>
        <w:tc>
          <w:tcPr>
            <w:tcW w:w="664" w:type="dxa"/>
            <w:shd w:val="clear" w:color="auto" w:fill="auto"/>
            <w:noWrap/>
            <w:tcMar>
              <w:top w:w="15" w:type="dxa"/>
              <w:left w:w="15" w:type="dxa"/>
              <w:bottom w:w="0" w:type="dxa"/>
              <w:right w:w="15" w:type="dxa"/>
            </w:tcMar>
            <w:vAlign w:val="center"/>
          </w:tcPr>
          <w:p w14:paraId="3E7AC65F" w14:textId="77777777" w:rsidR="00663B1B" w:rsidRPr="003D152A" w:rsidRDefault="00663B1B" w:rsidP="00393D8B">
            <w:pPr>
              <w:keepLines/>
              <w:jc w:val="center"/>
              <w:rPr>
                <w:rFonts w:ascii="Arial Narrow" w:hAnsi="Arial Narrow"/>
              </w:rPr>
            </w:pPr>
            <w:r w:rsidRPr="003D152A">
              <w:rPr>
                <w:rFonts w:ascii="Arial Narrow" w:hAnsi="Arial Narrow"/>
              </w:rPr>
              <w:t>14</w:t>
            </w:r>
          </w:p>
        </w:tc>
        <w:tc>
          <w:tcPr>
            <w:tcW w:w="1117" w:type="dxa"/>
            <w:shd w:val="clear" w:color="auto" w:fill="auto"/>
            <w:noWrap/>
            <w:tcMar>
              <w:top w:w="15" w:type="dxa"/>
              <w:left w:w="15" w:type="dxa"/>
              <w:bottom w:w="0" w:type="dxa"/>
              <w:right w:w="15" w:type="dxa"/>
            </w:tcMar>
            <w:vAlign w:val="center"/>
          </w:tcPr>
          <w:p w14:paraId="0718EDBA" w14:textId="77777777" w:rsidR="00663B1B" w:rsidRPr="003D152A" w:rsidRDefault="00663B1B" w:rsidP="00393D8B">
            <w:pPr>
              <w:keepLines/>
              <w:jc w:val="center"/>
              <w:rPr>
                <w:rFonts w:ascii="Arial Narrow" w:hAnsi="Arial Narrow"/>
              </w:rPr>
            </w:pPr>
            <w:r w:rsidRPr="003D152A">
              <w:rPr>
                <w:rFonts w:ascii="Arial Narrow" w:hAnsi="Arial Narrow"/>
              </w:rPr>
              <w:t>568,36</w:t>
            </w:r>
          </w:p>
        </w:tc>
        <w:tc>
          <w:tcPr>
            <w:tcW w:w="790" w:type="dxa"/>
            <w:shd w:val="clear" w:color="auto" w:fill="auto"/>
            <w:noWrap/>
            <w:tcMar>
              <w:top w:w="15" w:type="dxa"/>
              <w:left w:w="15" w:type="dxa"/>
              <w:bottom w:w="0" w:type="dxa"/>
              <w:right w:w="15" w:type="dxa"/>
            </w:tcMar>
            <w:vAlign w:val="center"/>
          </w:tcPr>
          <w:p w14:paraId="6264A96C" w14:textId="77777777" w:rsidR="00663B1B" w:rsidRPr="003D152A" w:rsidRDefault="00663B1B" w:rsidP="00393D8B">
            <w:pPr>
              <w:keepLines/>
              <w:jc w:val="center"/>
              <w:rPr>
                <w:rFonts w:ascii="Arial Narrow" w:hAnsi="Arial Narrow"/>
              </w:rPr>
            </w:pPr>
            <w:r w:rsidRPr="003D152A">
              <w:rPr>
                <w:rFonts w:ascii="Arial Narrow" w:hAnsi="Arial Narrow"/>
              </w:rPr>
              <w:t>16</w:t>
            </w:r>
          </w:p>
        </w:tc>
      </w:tr>
      <w:tr w:rsidR="00663B1B" w:rsidRPr="003D152A" w14:paraId="68912EB1" w14:textId="77777777" w:rsidTr="00663B1B">
        <w:trPr>
          <w:trHeight w:val="270"/>
          <w:jc w:val="center"/>
        </w:trPr>
        <w:tc>
          <w:tcPr>
            <w:tcW w:w="4633" w:type="dxa"/>
            <w:gridSpan w:val="2"/>
            <w:vAlign w:val="center"/>
          </w:tcPr>
          <w:p w14:paraId="6F38041F" w14:textId="77777777" w:rsidR="00663B1B" w:rsidRPr="003D152A" w:rsidRDefault="00663B1B" w:rsidP="00393D8B">
            <w:pPr>
              <w:pStyle w:val="af2"/>
              <w:keepLines/>
              <w:ind w:left="127" w:right="100"/>
              <w:jc w:val="both"/>
              <w:rPr>
                <w:rFonts w:ascii="Arial Narrow" w:hAnsi="Arial Narrow"/>
                <w:sz w:val="24"/>
                <w:szCs w:val="24"/>
              </w:rPr>
            </w:pPr>
            <w:r w:rsidRPr="003D152A">
              <w:rPr>
                <w:rFonts w:ascii="Arial Narrow" w:hAnsi="Arial Narrow"/>
                <w:sz w:val="24"/>
                <w:szCs w:val="24"/>
              </w:rPr>
              <w:t>Финансовые вложения (без НДС)</w:t>
            </w:r>
          </w:p>
        </w:tc>
        <w:tc>
          <w:tcPr>
            <w:tcW w:w="957" w:type="dxa"/>
            <w:noWrap/>
            <w:tcMar>
              <w:top w:w="15" w:type="dxa"/>
              <w:left w:w="15" w:type="dxa"/>
              <w:bottom w:w="0" w:type="dxa"/>
              <w:right w:w="15" w:type="dxa"/>
            </w:tcMar>
            <w:vAlign w:val="center"/>
          </w:tcPr>
          <w:p w14:paraId="530300BD" w14:textId="77777777" w:rsidR="00663B1B" w:rsidRPr="003D152A" w:rsidRDefault="00663B1B" w:rsidP="00393D8B">
            <w:pPr>
              <w:keepLines/>
              <w:jc w:val="center"/>
              <w:rPr>
                <w:rFonts w:ascii="Arial Narrow" w:hAnsi="Arial Narrow"/>
              </w:rPr>
            </w:pPr>
            <w:r w:rsidRPr="003D152A">
              <w:rPr>
                <w:rFonts w:ascii="Arial Narrow" w:hAnsi="Arial Narrow"/>
              </w:rPr>
              <w:t>6 877,84</w:t>
            </w:r>
          </w:p>
        </w:tc>
        <w:tc>
          <w:tcPr>
            <w:tcW w:w="529" w:type="dxa"/>
            <w:shd w:val="clear" w:color="auto" w:fill="auto"/>
            <w:noWrap/>
            <w:tcMar>
              <w:top w:w="15" w:type="dxa"/>
              <w:left w:w="15" w:type="dxa"/>
              <w:bottom w:w="0" w:type="dxa"/>
              <w:right w:w="15" w:type="dxa"/>
            </w:tcMar>
            <w:vAlign w:val="center"/>
          </w:tcPr>
          <w:p w14:paraId="354026A8" w14:textId="77777777" w:rsidR="00663B1B" w:rsidRPr="003D152A" w:rsidRDefault="00663B1B" w:rsidP="00393D8B">
            <w:pPr>
              <w:keepLines/>
              <w:jc w:val="center"/>
              <w:rPr>
                <w:rFonts w:ascii="Arial Narrow" w:hAnsi="Arial Narrow"/>
              </w:rPr>
            </w:pPr>
            <w:r w:rsidRPr="003D152A">
              <w:rPr>
                <w:rFonts w:ascii="Arial Narrow" w:hAnsi="Arial Narrow"/>
              </w:rPr>
              <w:t>-</w:t>
            </w:r>
          </w:p>
        </w:tc>
        <w:tc>
          <w:tcPr>
            <w:tcW w:w="938" w:type="dxa"/>
            <w:shd w:val="clear" w:color="auto" w:fill="auto"/>
            <w:noWrap/>
            <w:tcMar>
              <w:top w:w="15" w:type="dxa"/>
              <w:left w:w="15" w:type="dxa"/>
              <w:bottom w:w="0" w:type="dxa"/>
              <w:right w:w="15" w:type="dxa"/>
            </w:tcMar>
            <w:vAlign w:val="center"/>
          </w:tcPr>
          <w:p w14:paraId="7917C642" w14:textId="77777777" w:rsidR="00663B1B" w:rsidRPr="003D152A" w:rsidRDefault="00663B1B" w:rsidP="00393D8B">
            <w:pPr>
              <w:keepLines/>
              <w:jc w:val="center"/>
              <w:rPr>
                <w:rFonts w:ascii="Arial Narrow" w:hAnsi="Arial Narrow"/>
              </w:rPr>
            </w:pPr>
            <w:r w:rsidRPr="003D152A">
              <w:rPr>
                <w:rFonts w:ascii="Arial Narrow" w:hAnsi="Arial Narrow"/>
              </w:rPr>
              <w:t>6 287,78</w:t>
            </w:r>
          </w:p>
        </w:tc>
        <w:tc>
          <w:tcPr>
            <w:tcW w:w="664" w:type="dxa"/>
            <w:shd w:val="clear" w:color="auto" w:fill="auto"/>
            <w:noWrap/>
            <w:tcMar>
              <w:top w:w="15" w:type="dxa"/>
              <w:left w:w="15" w:type="dxa"/>
              <w:bottom w:w="0" w:type="dxa"/>
              <w:right w:w="15" w:type="dxa"/>
            </w:tcMar>
            <w:vAlign w:val="center"/>
          </w:tcPr>
          <w:p w14:paraId="201DB9E8" w14:textId="77777777" w:rsidR="00663B1B" w:rsidRPr="003D152A" w:rsidRDefault="00663B1B" w:rsidP="00393D8B">
            <w:pPr>
              <w:keepLines/>
              <w:jc w:val="center"/>
              <w:rPr>
                <w:rFonts w:ascii="Arial Narrow" w:hAnsi="Arial Narrow"/>
              </w:rPr>
            </w:pPr>
            <w:r w:rsidRPr="003D152A">
              <w:rPr>
                <w:rFonts w:ascii="Arial Narrow" w:hAnsi="Arial Narrow"/>
              </w:rPr>
              <w:t>-</w:t>
            </w:r>
          </w:p>
        </w:tc>
        <w:tc>
          <w:tcPr>
            <w:tcW w:w="1117" w:type="dxa"/>
            <w:shd w:val="clear" w:color="auto" w:fill="auto"/>
            <w:noWrap/>
            <w:tcMar>
              <w:top w:w="15" w:type="dxa"/>
              <w:left w:w="15" w:type="dxa"/>
              <w:bottom w:w="0" w:type="dxa"/>
              <w:right w:w="15" w:type="dxa"/>
            </w:tcMar>
            <w:vAlign w:val="center"/>
          </w:tcPr>
          <w:p w14:paraId="2F71AA5C" w14:textId="77777777" w:rsidR="00663B1B" w:rsidRPr="003D152A" w:rsidRDefault="00663B1B" w:rsidP="00393D8B">
            <w:pPr>
              <w:keepLines/>
              <w:jc w:val="center"/>
              <w:rPr>
                <w:rFonts w:ascii="Arial Narrow" w:hAnsi="Arial Narrow"/>
              </w:rPr>
            </w:pPr>
            <w:r w:rsidRPr="003D152A">
              <w:rPr>
                <w:rFonts w:ascii="Arial Narrow" w:hAnsi="Arial Narrow"/>
              </w:rPr>
              <w:t>0</w:t>
            </w:r>
          </w:p>
        </w:tc>
        <w:tc>
          <w:tcPr>
            <w:tcW w:w="790" w:type="dxa"/>
            <w:shd w:val="clear" w:color="auto" w:fill="auto"/>
            <w:noWrap/>
            <w:tcMar>
              <w:top w:w="15" w:type="dxa"/>
              <w:left w:w="15" w:type="dxa"/>
              <w:bottom w:w="0" w:type="dxa"/>
              <w:right w:w="15" w:type="dxa"/>
            </w:tcMar>
            <w:vAlign w:val="center"/>
          </w:tcPr>
          <w:p w14:paraId="36A1644A" w14:textId="77777777" w:rsidR="00663B1B" w:rsidRPr="003D152A" w:rsidRDefault="00663B1B" w:rsidP="00393D8B">
            <w:pPr>
              <w:keepLines/>
              <w:jc w:val="center"/>
              <w:rPr>
                <w:rFonts w:ascii="Arial Narrow" w:hAnsi="Arial Narrow"/>
              </w:rPr>
            </w:pPr>
            <w:r w:rsidRPr="003D152A">
              <w:rPr>
                <w:rFonts w:ascii="Arial Narrow" w:hAnsi="Arial Narrow"/>
              </w:rPr>
              <w:t>-</w:t>
            </w:r>
          </w:p>
        </w:tc>
      </w:tr>
    </w:tbl>
    <w:p w14:paraId="24B924E7" w14:textId="77777777" w:rsidR="00663B1B" w:rsidRPr="000909E0" w:rsidRDefault="00663B1B" w:rsidP="00393D8B">
      <w:pPr>
        <w:pStyle w:val="afa"/>
        <w:keepLines/>
        <w:jc w:val="both"/>
        <w:rPr>
          <w:rFonts w:ascii="Arial Narrow" w:hAnsi="Arial Narrow"/>
        </w:rPr>
      </w:pPr>
      <w:r w:rsidRPr="000909E0">
        <w:rPr>
          <w:rFonts w:ascii="Arial Narrow" w:hAnsi="Arial Narrow"/>
        </w:rPr>
        <w:t>* - процент определен исходя из соотношения воспроизводственной структуры капитальных вложений по фактическим затратам к общему освоению капитальных вложений за год.</w:t>
      </w:r>
    </w:p>
    <w:p w14:paraId="6DC97B45" w14:textId="77777777" w:rsidR="00663B1B" w:rsidRPr="00FB443A" w:rsidRDefault="00663B1B" w:rsidP="00393D8B">
      <w:pPr>
        <w:keepLines/>
        <w:shd w:val="clear" w:color="auto" w:fill="FFFFFF"/>
        <w:spacing w:line="283" w:lineRule="auto"/>
        <w:ind w:firstLine="567"/>
        <w:jc w:val="both"/>
        <w:rPr>
          <w:rFonts w:ascii="Arial Narrow" w:hAnsi="Arial Narrow"/>
          <w:highlight w:val="yellow"/>
        </w:rPr>
      </w:pPr>
    </w:p>
    <w:p w14:paraId="658AFF99" w14:textId="77777777" w:rsidR="00663B1B" w:rsidRPr="009F79BC" w:rsidRDefault="00663B1B" w:rsidP="00393D8B">
      <w:pPr>
        <w:keepLines/>
        <w:shd w:val="clear" w:color="auto" w:fill="FFFFFF"/>
        <w:spacing w:line="283" w:lineRule="auto"/>
        <w:ind w:firstLine="567"/>
        <w:jc w:val="both"/>
        <w:rPr>
          <w:rFonts w:ascii="Arial Narrow" w:hAnsi="Arial Narrow"/>
        </w:rPr>
      </w:pPr>
      <w:r w:rsidRPr="009F79BC">
        <w:rPr>
          <w:rFonts w:ascii="Arial Narrow" w:hAnsi="Arial Narrow"/>
        </w:rPr>
        <w:t>В 2021 году ввод мощностей не планировался, и по факту вводов мощностей не было.</w:t>
      </w:r>
    </w:p>
    <w:p w14:paraId="207C8266" w14:textId="05F0C4F3" w:rsidR="00663B1B" w:rsidRPr="009F79BC" w:rsidRDefault="00663B1B" w:rsidP="00393D8B">
      <w:pPr>
        <w:keepLines/>
        <w:shd w:val="clear" w:color="auto" w:fill="FFFFFF"/>
        <w:spacing w:line="283" w:lineRule="auto"/>
        <w:ind w:firstLine="567"/>
        <w:jc w:val="both"/>
        <w:rPr>
          <w:rFonts w:ascii="Arial Narrow" w:hAnsi="Arial Narrow"/>
        </w:rPr>
      </w:pPr>
      <w:r w:rsidRPr="009F79BC">
        <w:rPr>
          <w:rFonts w:ascii="Arial Narrow" w:hAnsi="Arial Narrow"/>
        </w:rPr>
        <w:t xml:space="preserve">Ввод основных фондов состоялся в размере 3 677,4 </w:t>
      </w:r>
      <w:r w:rsidR="003D152A">
        <w:rPr>
          <w:rFonts w:ascii="Arial Narrow" w:hAnsi="Arial Narrow"/>
        </w:rPr>
        <w:t>млн</w:t>
      </w:r>
      <w:r w:rsidRPr="009F79BC">
        <w:rPr>
          <w:rFonts w:ascii="Arial Narrow" w:hAnsi="Arial Narrow"/>
        </w:rPr>
        <w:t xml:space="preserve"> рублей.</w:t>
      </w:r>
    </w:p>
    <w:p w14:paraId="0CAE34B0" w14:textId="5044F7FD" w:rsidR="00663B1B" w:rsidRPr="007662AE" w:rsidRDefault="00663B1B" w:rsidP="00393D8B">
      <w:pPr>
        <w:keepLines/>
        <w:shd w:val="clear" w:color="auto" w:fill="FFFFFF"/>
        <w:spacing w:line="283" w:lineRule="auto"/>
        <w:ind w:firstLine="567"/>
        <w:jc w:val="both"/>
        <w:rPr>
          <w:rFonts w:ascii="Arial Narrow" w:hAnsi="Arial Narrow"/>
        </w:rPr>
      </w:pPr>
      <w:r w:rsidRPr="007662AE">
        <w:rPr>
          <w:rFonts w:ascii="Arial Narrow" w:hAnsi="Arial Narrow"/>
        </w:rPr>
        <w:t>Плановые показатели по финансированию соответствуют параметрам утвержденной 20.08.2021 Советом директоров АО «ДГК» скорректированной инвестиционной программы на 2021 год в составе Бизнес-плана (протокол от 20.08.2021 №</w:t>
      </w:r>
      <w:r w:rsidR="00393D8B">
        <w:rPr>
          <w:rFonts w:ascii="Arial Narrow" w:hAnsi="Arial Narrow"/>
        </w:rPr>
        <w:t xml:space="preserve"> </w:t>
      </w:r>
      <w:r w:rsidRPr="007662AE">
        <w:rPr>
          <w:rFonts w:ascii="Arial Narrow" w:hAnsi="Arial Narrow"/>
        </w:rPr>
        <w:t>15).</w:t>
      </w:r>
      <w:r w:rsidRPr="007662AE">
        <w:rPr>
          <w:rFonts w:ascii="Arial Narrow" w:hAnsi="Arial Narrow"/>
        </w:rPr>
        <w:cr/>
      </w:r>
    </w:p>
    <w:p w14:paraId="1227F099" w14:textId="77777777" w:rsidR="00663B1B" w:rsidRPr="007662AE" w:rsidRDefault="00663B1B" w:rsidP="00393D8B">
      <w:pPr>
        <w:keepLines/>
        <w:rPr>
          <w:rFonts w:ascii="Arial Narrow" w:hAnsi="Arial Narrow"/>
          <w:color w:val="0070C0"/>
        </w:rPr>
      </w:pPr>
      <w:r w:rsidRPr="007662AE">
        <w:rPr>
          <w:rFonts w:ascii="Arial Narrow" w:hAnsi="Arial Narrow"/>
          <w:b/>
        </w:rPr>
        <w:t>Источники финансирования инвестиционной программы:</w:t>
      </w:r>
    </w:p>
    <w:tbl>
      <w:tblPr>
        <w:tblStyle w:val="55"/>
        <w:tblW w:w="9776" w:type="dxa"/>
        <w:tblLayout w:type="fixed"/>
        <w:tblLook w:val="04A0" w:firstRow="1" w:lastRow="0" w:firstColumn="1" w:lastColumn="0" w:noHBand="0" w:noVBand="1"/>
      </w:tblPr>
      <w:tblGrid>
        <w:gridCol w:w="829"/>
        <w:gridCol w:w="3702"/>
        <w:gridCol w:w="1275"/>
        <w:gridCol w:w="1106"/>
        <w:gridCol w:w="1305"/>
        <w:gridCol w:w="1559"/>
      </w:tblGrid>
      <w:tr w:rsidR="00663B1B" w:rsidRPr="004667BA" w14:paraId="7C90BFC0" w14:textId="77777777" w:rsidTr="002B614E">
        <w:trPr>
          <w:tblHeader/>
        </w:trPr>
        <w:tc>
          <w:tcPr>
            <w:tcW w:w="829" w:type="dxa"/>
            <w:shd w:val="clear" w:color="auto" w:fill="E3E3FD"/>
          </w:tcPr>
          <w:p w14:paraId="227D5E39" w14:textId="77777777" w:rsidR="00663B1B" w:rsidRPr="002B614E" w:rsidRDefault="00663B1B" w:rsidP="00393D8B">
            <w:pPr>
              <w:keepLines/>
              <w:widowControl/>
              <w:autoSpaceDE w:val="0"/>
              <w:autoSpaceDN w:val="0"/>
              <w:adjustRightInd w:val="0"/>
              <w:spacing w:line="276" w:lineRule="auto"/>
              <w:jc w:val="center"/>
              <w:rPr>
                <w:rFonts w:ascii="Arial Narrow" w:hAnsi="Arial Narrow"/>
                <w:b/>
              </w:rPr>
            </w:pPr>
            <w:r w:rsidRPr="002B614E">
              <w:rPr>
                <w:rFonts w:ascii="Arial Narrow" w:hAnsi="Arial Narrow"/>
                <w:b/>
              </w:rPr>
              <w:t>№ п/п</w:t>
            </w:r>
          </w:p>
        </w:tc>
        <w:tc>
          <w:tcPr>
            <w:tcW w:w="3702" w:type="dxa"/>
            <w:shd w:val="clear" w:color="auto" w:fill="E3E3FD"/>
          </w:tcPr>
          <w:p w14:paraId="3E9463A9" w14:textId="77777777" w:rsidR="00663B1B" w:rsidRPr="002B614E" w:rsidRDefault="00663B1B" w:rsidP="00393D8B">
            <w:pPr>
              <w:keepLines/>
              <w:widowControl/>
              <w:autoSpaceDE w:val="0"/>
              <w:autoSpaceDN w:val="0"/>
              <w:adjustRightInd w:val="0"/>
              <w:spacing w:line="276" w:lineRule="auto"/>
              <w:jc w:val="center"/>
              <w:rPr>
                <w:rFonts w:ascii="Arial Narrow" w:hAnsi="Arial Narrow"/>
                <w:b/>
              </w:rPr>
            </w:pPr>
            <w:r w:rsidRPr="002B614E">
              <w:rPr>
                <w:rFonts w:ascii="Arial Narrow" w:hAnsi="Arial Narrow"/>
                <w:b/>
              </w:rPr>
              <w:t>Источники финансирования</w:t>
            </w:r>
          </w:p>
        </w:tc>
        <w:tc>
          <w:tcPr>
            <w:tcW w:w="1275" w:type="dxa"/>
            <w:shd w:val="clear" w:color="auto" w:fill="E3E3FD"/>
          </w:tcPr>
          <w:p w14:paraId="5DC011A6" w14:textId="77777777" w:rsidR="00663B1B" w:rsidRPr="002B614E" w:rsidRDefault="00663B1B" w:rsidP="00393D8B">
            <w:pPr>
              <w:keepLines/>
              <w:widowControl/>
              <w:autoSpaceDE w:val="0"/>
              <w:autoSpaceDN w:val="0"/>
              <w:adjustRightInd w:val="0"/>
              <w:spacing w:line="276" w:lineRule="auto"/>
              <w:ind w:left="-109"/>
              <w:jc w:val="center"/>
              <w:rPr>
                <w:rFonts w:ascii="Arial Narrow" w:hAnsi="Arial Narrow"/>
                <w:b/>
              </w:rPr>
            </w:pPr>
            <w:r w:rsidRPr="002B614E">
              <w:rPr>
                <w:rFonts w:ascii="Arial Narrow" w:hAnsi="Arial Narrow"/>
                <w:b/>
              </w:rPr>
              <w:t>Ед. изм.</w:t>
            </w:r>
          </w:p>
        </w:tc>
        <w:tc>
          <w:tcPr>
            <w:tcW w:w="1106" w:type="dxa"/>
            <w:shd w:val="clear" w:color="auto" w:fill="E3E3FD"/>
          </w:tcPr>
          <w:p w14:paraId="2C72038B" w14:textId="6AC7E99B" w:rsidR="00663B1B" w:rsidRPr="002B614E" w:rsidRDefault="00663B1B" w:rsidP="00393D8B">
            <w:pPr>
              <w:keepLines/>
              <w:widowControl/>
              <w:autoSpaceDE w:val="0"/>
              <w:autoSpaceDN w:val="0"/>
              <w:adjustRightInd w:val="0"/>
              <w:spacing w:line="276" w:lineRule="auto"/>
              <w:ind w:left="31" w:hanging="31"/>
              <w:jc w:val="center"/>
              <w:rPr>
                <w:rFonts w:ascii="Arial Narrow" w:hAnsi="Arial Narrow"/>
                <w:b/>
              </w:rPr>
            </w:pPr>
            <w:r w:rsidRPr="002B614E">
              <w:rPr>
                <w:rFonts w:ascii="Arial Narrow" w:hAnsi="Arial Narrow"/>
                <w:b/>
              </w:rPr>
              <w:t>План 2021</w:t>
            </w:r>
            <w:r w:rsidR="004667BA" w:rsidRPr="002B614E">
              <w:rPr>
                <w:rFonts w:ascii="Arial Narrow" w:hAnsi="Arial Narrow"/>
                <w:b/>
              </w:rPr>
              <w:t xml:space="preserve"> </w:t>
            </w:r>
            <w:r w:rsidRPr="002B614E">
              <w:rPr>
                <w:rFonts w:ascii="Arial Narrow" w:hAnsi="Arial Narrow"/>
                <w:b/>
              </w:rPr>
              <w:t>г.</w:t>
            </w:r>
          </w:p>
        </w:tc>
        <w:tc>
          <w:tcPr>
            <w:tcW w:w="1305" w:type="dxa"/>
            <w:shd w:val="clear" w:color="auto" w:fill="E3E3FD"/>
          </w:tcPr>
          <w:p w14:paraId="2CFEB71A" w14:textId="77777777" w:rsidR="00663B1B" w:rsidRPr="002B614E" w:rsidRDefault="00663B1B" w:rsidP="00393D8B">
            <w:pPr>
              <w:keepLines/>
              <w:widowControl/>
              <w:autoSpaceDE w:val="0"/>
              <w:autoSpaceDN w:val="0"/>
              <w:adjustRightInd w:val="0"/>
              <w:spacing w:line="276" w:lineRule="auto"/>
              <w:ind w:left="0"/>
              <w:jc w:val="center"/>
              <w:rPr>
                <w:rFonts w:ascii="Arial Narrow" w:hAnsi="Arial Narrow"/>
                <w:b/>
              </w:rPr>
            </w:pPr>
            <w:r w:rsidRPr="002B614E">
              <w:rPr>
                <w:rFonts w:ascii="Arial Narrow" w:hAnsi="Arial Narrow"/>
                <w:b/>
              </w:rPr>
              <w:t>Факт</w:t>
            </w:r>
          </w:p>
          <w:p w14:paraId="42C31E7C" w14:textId="77777777" w:rsidR="00663B1B" w:rsidRPr="002B614E" w:rsidRDefault="00663B1B" w:rsidP="00393D8B">
            <w:pPr>
              <w:keepLines/>
              <w:widowControl/>
              <w:autoSpaceDE w:val="0"/>
              <w:autoSpaceDN w:val="0"/>
              <w:adjustRightInd w:val="0"/>
              <w:spacing w:line="276" w:lineRule="auto"/>
              <w:jc w:val="center"/>
              <w:rPr>
                <w:rFonts w:ascii="Arial Narrow" w:hAnsi="Arial Narrow"/>
                <w:b/>
              </w:rPr>
            </w:pPr>
            <w:r w:rsidRPr="002B614E">
              <w:rPr>
                <w:rFonts w:ascii="Arial Narrow" w:hAnsi="Arial Narrow"/>
                <w:b/>
              </w:rPr>
              <w:t>2021 г.</w:t>
            </w:r>
          </w:p>
        </w:tc>
        <w:tc>
          <w:tcPr>
            <w:tcW w:w="1559" w:type="dxa"/>
            <w:shd w:val="clear" w:color="auto" w:fill="E3E3FD"/>
          </w:tcPr>
          <w:p w14:paraId="5275642C" w14:textId="77777777" w:rsidR="00663B1B" w:rsidRPr="002B614E" w:rsidRDefault="00663B1B" w:rsidP="00393D8B">
            <w:pPr>
              <w:keepLines/>
              <w:widowControl/>
              <w:autoSpaceDE w:val="0"/>
              <w:autoSpaceDN w:val="0"/>
              <w:adjustRightInd w:val="0"/>
              <w:spacing w:line="276" w:lineRule="auto"/>
              <w:ind w:left="29" w:hanging="29"/>
              <w:jc w:val="center"/>
              <w:rPr>
                <w:rFonts w:ascii="Arial Narrow" w:hAnsi="Arial Narrow"/>
                <w:b/>
              </w:rPr>
            </w:pPr>
            <w:r w:rsidRPr="002B614E">
              <w:rPr>
                <w:rFonts w:ascii="Arial Narrow" w:hAnsi="Arial Narrow"/>
                <w:b/>
              </w:rPr>
              <w:t>Отклонение, %</w:t>
            </w:r>
          </w:p>
        </w:tc>
      </w:tr>
      <w:tr w:rsidR="00663B1B" w:rsidRPr="004667BA" w14:paraId="7660D4B5" w14:textId="77777777" w:rsidTr="004667BA">
        <w:tc>
          <w:tcPr>
            <w:tcW w:w="4531" w:type="dxa"/>
            <w:gridSpan w:val="2"/>
          </w:tcPr>
          <w:p w14:paraId="58192BCC" w14:textId="77777777" w:rsidR="00663B1B" w:rsidRPr="004667BA" w:rsidRDefault="00663B1B" w:rsidP="00393D8B">
            <w:pPr>
              <w:keepLines/>
              <w:widowControl/>
              <w:autoSpaceDE w:val="0"/>
              <w:autoSpaceDN w:val="0"/>
              <w:adjustRightInd w:val="0"/>
              <w:spacing w:before="0"/>
              <w:jc w:val="both"/>
              <w:rPr>
                <w:rFonts w:ascii="Arial Narrow" w:hAnsi="Arial Narrow"/>
                <w:b/>
              </w:rPr>
            </w:pPr>
            <w:r w:rsidRPr="004667BA">
              <w:rPr>
                <w:rFonts w:ascii="Arial Narrow" w:hAnsi="Arial Narrow"/>
                <w:b/>
              </w:rPr>
              <w:t>Всего по АО «ДГК», в т.ч.:</w:t>
            </w:r>
          </w:p>
        </w:tc>
        <w:tc>
          <w:tcPr>
            <w:tcW w:w="1275" w:type="dxa"/>
            <w:vAlign w:val="center"/>
          </w:tcPr>
          <w:p w14:paraId="58B22579" w14:textId="6D4308D4" w:rsidR="00663B1B" w:rsidRPr="004667BA" w:rsidRDefault="00663B1B" w:rsidP="00393D8B">
            <w:pPr>
              <w:keepLines/>
              <w:widowControl/>
              <w:autoSpaceDE w:val="0"/>
              <w:autoSpaceDN w:val="0"/>
              <w:adjustRightInd w:val="0"/>
              <w:spacing w:before="0"/>
              <w:ind w:left="33" w:hanging="33"/>
              <w:jc w:val="center"/>
              <w:rPr>
                <w:rFonts w:ascii="Arial Narrow" w:hAnsi="Arial Narrow"/>
                <w:b/>
              </w:rPr>
            </w:pPr>
            <w:r w:rsidRPr="004667BA">
              <w:rPr>
                <w:rFonts w:ascii="Arial Narrow" w:hAnsi="Arial Narrow"/>
                <w:b/>
              </w:rPr>
              <w:t>млн рублей</w:t>
            </w:r>
          </w:p>
        </w:tc>
        <w:tc>
          <w:tcPr>
            <w:tcW w:w="1106" w:type="dxa"/>
            <w:vAlign w:val="center"/>
          </w:tcPr>
          <w:p w14:paraId="4554702B" w14:textId="77777777" w:rsidR="00663B1B" w:rsidRPr="004667BA" w:rsidRDefault="00663B1B" w:rsidP="00393D8B">
            <w:pPr>
              <w:keepLines/>
              <w:widowControl/>
              <w:autoSpaceDE w:val="0"/>
              <w:autoSpaceDN w:val="0"/>
              <w:adjustRightInd w:val="0"/>
              <w:spacing w:before="0"/>
              <w:ind w:left="0"/>
              <w:jc w:val="center"/>
              <w:rPr>
                <w:rFonts w:ascii="Arial Narrow" w:hAnsi="Arial Narrow"/>
                <w:b/>
              </w:rPr>
            </w:pPr>
            <w:r w:rsidRPr="004667BA">
              <w:rPr>
                <w:rFonts w:ascii="Arial Narrow" w:hAnsi="Arial Narrow"/>
                <w:b/>
              </w:rPr>
              <w:t>7 541,80</w:t>
            </w:r>
          </w:p>
        </w:tc>
        <w:tc>
          <w:tcPr>
            <w:tcW w:w="1305" w:type="dxa"/>
            <w:vAlign w:val="center"/>
          </w:tcPr>
          <w:p w14:paraId="535FF9F6" w14:textId="77777777" w:rsidR="00663B1B" w:rsidRPr="004667BA" w:rsidRDefault="00663B1B" w:rsidP="00393D8B">
            <w:pPr>
              <w:keepLines/>
              <w:widowControl/>
              <w:autoSpaceDE w:val="0"/>
              <w:autoSpaceDN w:val="0"/>
              <w:adjustRightInd w:val="0"/>
              <w:spacing w:before="0"/>
              <w:jc w:val="center"/>
              <w:rPr>
                <w:rFonts w:ascii="Arial Narrow" w:hAnsi="Arial Narrow"/>
                <w:b/>
              </w:rPr>
            </w:pPr>
            <w:r w:rsidRPr="004667BA">
              <w:rPr>
                <w:rFonts w:ascii="Arial Narrow" w:hAnsi="Arial Narrow"/>
                <w:b/>
              </w:rPr>
              <w:t>5 026,14</w:t>
            </w:r>
          </w:p>
        </w:tc>
        <w:tc>
          <w:tcPr>
            <w:tcW w:w="1559" w:type="dxa"/>
            <w:vAlign w:val="center"/>
          </w:tcPr>
          <w:p w14:paraId="24053221"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b/>
              </w:rPr>
            </w:pPr>
            <w:r w:rsidRPr="004667BA">
              <w:rPr>
                <w:rFonts w:ascii="Arial Narrow" w:hAnsi="Arial Narrow"/>
                <w:b/>
              </w:rPr>
              <w:t>-33</w:t>
            </w:r>
          </w:p>
        </w:tc>
      </w:tr>
      <w:tr w:rsidR="00663B1B" w:rsidRPr="004667BA" w14:paraId="47510B28" w14:textId="77777777" w:rsidTr="004667BA">
        <w:tc>
          <w:tcPr>
            <w:tcW w:w="829" w:type="dxa"/>
          </w:tcPr>
          <w:p w14:paraId="7BCD10D9"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I</w:t>
            </w:r>
          </w:p>
        </w:tc>
        <w:tc>
          <w:tcPr>
            <w:tcW w:w="3702" w:type="dxa"/>
          </w:tcPr>
          <w:p w14:paraId="050C40A8" w14:textId="77777777" w:rsidR="00663B1B" w:rsidRPr="004667BA" w:rsidRDefault="00663B1B" w:rsidP="00393D8B">
            <w:pPr>
              <w:keepLines/>
              <w:widowControl/>
              <w:autoSpaceDE w:val="0"/>
              <w:autoSpaceDN w:val="0"/>
              <w:adjustRightInd w:val="0"/>
              <w:spacing w:before="0"/>
              <w:rPr>
                <w:rFonts w:ascii="Arial Narrow" w:hAnsi="Arial Narrow"/>
              </w:rPr>
            </w:pPr>
            <w:r w:rsidRPr="004667BA">
              <w:rPr>
                <w:rFonts w:ascii="Arial Narrow" w:hAnsi="Arial Narrow"/>
              </w:rPr>
              <w:t>Собственные средства всего, в том числе:</w:t>
            </w:r>
          </w:p>
        </w:tc>
        <w:tc>
          <w:tcPr>
            <w:tcW w:w="1275" w:type="dxa"/>
            <w:vAlign w:val="center"/>
          </w:tcPr>
          <w:p w14:paraId="42192F31"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5B34538D"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5 813,15</w:t>
            </w:r>
          </w:p>
        </w:tc>
        <w:tc>
          <w:tcPr>
            <w:tcW w:w="1305" w:type="dxa"/>
            <w:vAlign w:val="center"/>
          </w:tcPr>
          <w:p w14:paraId="01761F85"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4 066,34</w:t>
            </w:r>
          </w:p>
        </w:tc>
        <w:tc>
          <w:tcPr>
            <w:tcW w:w="1559" w:type="dxa"/>
            <w:vAlign w:val="center"/>
          </w:tcPr>
          <w:p w14:paraId="2BA3D5E2"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-30</w:t>
            </w:r>
          </w:p>
        </w:tc>
      </w:tr>
      <w:tr w:rsidR="00663B1B" w:rsidRPr="004667BA" w14:paraId="01436496" w14:textId="77777777" w:rsidTr="004667BA">
        <w:tc>
          <w:tcPr>
            <w:tcW w:w="829" w:type="dxa"/>
          </w:tcPr>
          <w:p w14:paraId="0B25CA86"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1.1</w:t>
            </w:r>
          </w:p>
        </w:tc>
        <w:tc>
          <w:tcPr>
            <w:tcW w:w="3702" w:type="dxa"/>
          </w:tcPr>
          <w:p w14:paraId="43D72F53" w14:textId="77777777" w:rsidR="00663B1B" w:rsidRPr="004667BA" w:rsidRDefault="00663B1B" w:rsidP="00393D8B">
            <w:pPr>
              <w:keepLines/>
              <w:widowControl/>
              <w:autoSpaceDE w:val="0"/>
              <w:autoSpaceDN w:val="0"/>
              <w:adjustRightInd w:val="0"/>
              <w:spacing w:before="0"/>
              <w:rPr>
                <w:rFonts w:ascii="Arial Narrow" w:hAnsi="Arial Narrow"/>
              </w:rPr>
            </w:pPr>
            <w:r w:rsidRPr="004667BA">
              <w:rPr>
                <w:rFonts w:ascii="Arial Narrow" w:hAnsi="Arial Narrow"/>
              </w:rPr>
              <w:t>Прибыль, направляемая на инвестиции, в том числе:</w:t>
            </w:r>
          </w:p>
        </w:tc>
        <w:tc>
          <w:tcPr>
            <w:tcW w:w="1275" w:type="dxa"/>
            <w:vAlign w:val="center"/>
          </w:tcPr>
          <w:p w14:paraId="313F6948"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68B6B8BC"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256,28</w:t>
            </w:r>
          </w:p>
        </w:tc>
        <w:tc>
          <w:tcPr>
            <w:tcW w:w="1305" w:type="dxa"/>
            <w:vAlign w:val="center"/>
          </w:tcPr>
          <w:p w14:paraId="44D9EC5F"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137,40</w:t>
            </w:r>
          </w:p>
        </w:tc>
        <w:tc>
          <w:tcPr>
            <w:tcW w:w="1559" w:type="dxa"/>
            <w:vAlign w:val="center"/>
          </w:tcPr>
          <w:p w14:paraId="774DDDD0"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-46</w:t>
            </w:r>
          </w:p>
        </w:tc>
      </w:tr>
      <w:tr w:rsidR="00663B1B" w:rsidRPr="004667BA" w14:paraId="2ACD395A" w14:textId="77777777" w:rsidTr="004667BA">
        <w:tc>
          <w:tcPr>
            <w:tcW w:w="829" w:type="dxa"/>
          </w:tcPr>
          <w:p w14:paraId="117670E3" w14:textId="77777777" w:rsidR="00663B1B" w:rsidRPr="004667BA" w:rsidRDefault="00663B1B" w:rsidP="00393D8B">
            <w:pPr>
              <w:keepLines/>
              <w:widowControl/>
              <w:autoSpaceDE w:val="0"/>
              <w:autoSpaceDN w:val="0"/>
              <w:adjustRightInd w:val="0"/>
              <w:spacing w:before="0"/>
              <w:ind w:hanging="173"/>
              <w:jc w:val="both"/>
              <w:rPr>
                <w:rFonts w:ascii="Arial Narrow" w:hAnsi="Arial Narrow"/>
              </w:rPr>
            </w:pPr>
            <w:r w:rsidRPr="004667BA">
              <w:rPr>
                <w:rFonts w:ascii="Arial Narrow" w:hAnsi="Arial Narrow"/>
              </w:rPr>
              <w:t>1.1.1</w:t>
            </w:r>
          </w:p>
        </w:tc>
        <w:tc>
          <w:tcPr>
            <w:tcW w:w="3702" w:type="dxa"/>
          </w:tcPr>
          <w:p w14:paraId="07D57642" w14:textId="77777777" w:rsidR="00663B1B" w:rsidRPr="004667BA" w:rsidRDefault="00663B1B" w:rsidP="00393D8B">
            <w:pPr>
              <w:keepLines/>
              <w:widowControl/>
              <w:autoSpaceDE w:val="0"/>
              <w:autoSpaceDN w:val="0"/>
              <w:adjustRightInd w:val="0"/>
              <w:spacing w:before="0"/>
              <w:rPr>
                <w:rFonts w:ascii="Arial Narrow" w:hAnsi="Arial Narrow"/>
              </w:rPr>
            </w:pPr>
            <w:r w:rsidRPr="004667BA">
              <w:rPr>
                <w:rFonts w:ascii="Arial Narrow" w:hAnsi="Arial Narrow"/>
              </w:rPr>
              <w:t>полученная от реализации продукции и оказанных услуг по регулируемым ценам (тарифам):</w:t>
            </w:r>
          </w:p>
        </w:tc>
        <w:tc>
          <w:tcPr>
            <w:tcW w:w="1275" w:type="dxa"/>
            <w:vAlign w:val="center"/>
          </w:tcPr>
          <w:p w14:paraId="23266D06"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1431535D"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256,28</w:t>
            </w:r>
          </w:p>
        </w:tc>
        <w:tc>
          <w:tcPr>
            <w:tcW w:w="1305" w:type="dxa"/>
            <w:vAlign w:val="center"/>
          </w:tcPr>
          <w:p w14:paraId="4357E041"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137,40</w:t>
            </w:r>
          </w:p>
        </w:tc>
        <w:tc>
          <w:tcPr>
            <w:tcW w:w="1559" w:type="dxa"/>
            <w:vAlign w:val="center"/>
          </w:tcPr>
          <w:p w14:paraId="1D42E80F"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-46</w:t>
            </w:r>
          </w:p>
        </w:tc>
      </w:tr>
      <w:tr w:rsidR="00663B1B" w:rsidRPr="004667BA" w14:paraId="5D413FCF" w14:textId="77777777" w:rsidTr="004667BA">
        <w:tc>
          <w:tcPr>
            <w:tcW w:w="829" w:type="dxa"/>
          </w:tcPr>
          <w:p w14:paraId="1E1E0A7D" w14:textId="77777777" w:rsidR="00663B1B" w:rsidRPr="004667BA" w:rsidRDefault="00663B1B" w:rsidP="00393D8B">
            <w:pPr>
              <w:keepLines/>
              <w:widowControl/>
              <w:autoSpaceDE w:val="0"/>
              <w:autoSpaceDN w:val="0"/>
              <w:adjustRightInd w:val="0"/>
              <w:spacing w:before="0"/>
              <w:ind w:hanging="200"/>
              <w:jc w:val="both"/>
              <w:rPr>
                <w:rFonts w:ascii="Arial Narrow" w:hAnsi="Arial Narrow"/>
              </w:rPr>
            </w:pPr>
            <w:r w:rsidRPr="004667BA">
              <w:rPr>
                <w:rFonts w:ascii="Arial Narrow" w:hAnsi="Arial Narrow"/>
              </w:rPr>
              <w:t>1.1.1.1</w:t>
            </w:r>
          </w:p>
        </w:tc>
        <w:tc>
          <w:tcPr>
            <w:tcW w:w="3702" w:type="dxa"/>
          </w:tcPr>
          <w:p w14:paraId="01851A42" w14:textId="77777777" w:rsidR="00663B1B" w:rsidRPr="004667BA" w:rsidRDefault="00663B1B" w:rsidP="00393D8B">
            <w:pPr>
              <w:keepLines/>
              <w:widowControl/>
              <w:autoSpaceDE w:val="0"/>
              <w:autoSpaceDN w:val="0"/>
              <w:adjustRightInd w:val="0"/>
              <w:spacing w:before="0"/>
              <w:ind w:left="190"/>
              <w:rPr>
                <w:rFonts w:ascii="Arial Narrow" w:hAnsi="Arial Narrow"/>
              </w:rPr>
            </w:pPr>
            <w:r w:rsidRPr="004667BA">
              <w:rPr>
                <w:rFonts w:ascii="Arial Narrow" w:hAnsi="Arial Narrow"/>
              </w:rPr>
              <w:t>производства и поставки тепловой энергии (мощности)</w:t>
            </w:r>
          </w:p>
        </w:tc>
        <w:tc>
          <w:tcPr>
            <w:tcW w:w="1275" w:type="dxa"/>
            <w:vAlign w:val="center"/>
          </w:tcPr>
          <w:p w14:paraId="6A4CF5F8"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25851A71"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0</w:t>
            </w:r>
          </w:p>
        </w:tc>
        <w:tc>
          <w:tcPr>
            <w:tcW w:w="1305" w:type="dxa"/>
            <w:vAlign w:val="center"/>
          </w:tcPr>
          <w:p w14:paraId="7E541CD7"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2,85</w:t>
            </w:r>
          </w:p>
        </w:tc>
        <w:tc>
          <w:tcPr>
            <w:tcW w:w="1559" w:type="dxa"/>
            <w:vAlign w:val="center"/>
          </w:tcPr>
          <w:p w14:paraId="7BE3625B"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w:t>
            </w:r>
          </w:p>
        </w:tc>
      </w:tr>
      <w:tr w:rsidR="00663B1B" w:rsidRPr="004667BA" w14:paraId="71DE784F" w14:textId="77777777" w:rsidTr="004667BA">
        <w:tc>
          <w:tcPr>
            <w:tcW w:w="829" w:type="dxa"/>
          </w:tcPr>
          <w:p w14:paraId="2B39C0B1" w14:textId="77777777" w:rsidR="00663B1B" w:rsidRPr="004667BA" w:rsidRDefault="00663B1B" w:rsidP="00393D8B">
            <w:pPr>
              <w:keepLines/>
              <w:widowControl/>
              <w:autoSpaceDE w:val="0"/>
              <w:autoSpaceDN w:val="0"/>
              <w:adjustRightInd w:val="0"/>
              <w:spacing w:before="0"/>
              <w:ind w:hanging="200"/>
              <w:jc w:val="both"/>
              <w:rPr>
                <w:rFonts w:ascii="Arial Narrow" w:hAnsi="Arial Narrow"/>
              </w:rPr>
            </w:pPr>
            <w:r w:rsidRPr="004667BA">
              <w:rPr>
                <w:rFonts w:ascii="Arial Narrow" w:hAnsi="Arial Narrow"/>
              </w:rPr>
              <w:t>1.1.1.2</w:t>
            </w:r>
          </w:p>
        </w:tc>
        <w:tc>
          <w:tcPr>
            <w:tcW w:w="3702" w:type="dxa"/>
          </w:tcPr>
          <w:p w14:paraId="61A20DA1" w14:textId="77777777" w:rsidR="00663B1B" w:rsidRPr="004667BA" w:rsidRDefault="00663B1B" w:rsidP="00393D8B">
            <w:pPr>
              <w:keepLines/>
              <w:widowControl/>
              <w:autoSpaceDE w:val="0"/>
              <w:autoSpaceDN w:val="0"/>
              <w:adjustRightInd w:val="0"/>
              <w:spacing w:before="0"/>
              <w:ind w:left="190"/>
              <w:rPr>
                <w:rFonts w:ascii="Arial Narrow" w:hAnsi="Arial Narrow"/>
              </w:rPr>
            </w:pPr>
            <w:r w:rsidRPr="004667BA">
              <w:rPr>
                <w:rFonts w:ascii="Arial Narrow" w:hAnsi="Arial Narrow"/>
              </w:rPr>
              <w:t>от технологического присоединения, в том числе</w:t>
            </w:r>
          </w:p>
        </w:tc>
        <w:tc>
          <w:tcPr>
            <w:tcW w:w="1275" w:type="dxa"/>
            <w:vAlign w:val="center"/>
          </w:tcPr>
          <w:p w14:paraId="20F1D6B2"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78C63224"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143,84</w:t>
            </w:r>
          </w:p>
        </w:tc>
        <w:tc>
          <w:tcPr>
            <w:tcW w:w="1305" w:type="dxa"/>
            <w:vAlign w:val="center"/>
          </w:tcPr>
          <w:p w14:paraId="667E9A38"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134,10</w:t>
            </w:r>
          </w:p>
        </w:tc>
        <w:tc>
          <w:tcPr>
            <w:tcW w:w="1559" w:type="dxa"/>
            <w:vAlign w:val="center"/>
          </w:tcPr>
          <w:p w14:paraId="21EF3C06"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-7</w:t>
            </w:r>
          </w:p>
        </w:tc>
      </w:tr>
      <w:tr w:rsidR="00663B1B" w:rsidRPr="004667BA" w14:paraId="5FD3A850" w14:textId="77777777" w:rsidTr="004667BA">
        <w:tc>
          <w:tcPr>
            <w:tcW w:w="829" w:type="dxa"/>
          </w:tcPr>
          <w:p w14:paraId="7EBA6F7F" w14:textId="77777777" w:rsidR="00663B1B" w:rsidRPr="004667BA" w:rsidRDefault="00663B1B" w:rsidP="00393D8B">
            <w:pPr>
              <w:keepLines/>
              <w:widowControl/>
              <w:autoSpaceDE w:val="0"/>
              <w:autoSpaceDN w:val="0"/>
              <w:adjustRightInd w:val="0"/>
              <w:spacing w:before="0"/>
              <w:ind w:hanging="200"/>
              <w:jc w:val="both"/>
              <w:rPr>
                <w:rFonts w:ascii="Arial Narrow" w:hAnsi="Arial Narrow"/>
              </w:rPr>
            </w:pPr>
            <w:r w:rsidRPr="004667BA">
              <w:rPr>
                <w:rFonts w:ascii="Arial Narrow" w:hAnsi="Arial Narrow"/>
              </w:rPr>
              <w:t>1.1.1.3</w:t>
            </w:r>
          </w:p>
        </w:tc>
        <w:tc>
          <w:tcPr>
            <w:tcW w:w="3702" w:type="dxa"/>
          </w:tcPr>
          <w:p w14:paraId="515464A1" w14:textId="77777777" w:rsidR="00663B1B" w:rsidRPr="004667BA" w:rsidRDefault="00663B1B" w:rsidP="00393D8B">
            <w:pPr>
              <w:keepLines/>
              <w:widowControl/>
              <w:autoSpaceDE w:val="0"/>
              <w:autoSpaceDN w:val="0"/>
              <w:adjustRightInd w:val="0"/>
              <w:spacing w:before="0"/>
              <w:ind w:left="190"/>
              <w:rPr>
                <w:rFonts w:ascii="Arial Narrow" w:hAnsi="Arial Narrow"/>
              </w:rPr>
            </w:pPr>
            <w:r w:rsidRPr="004667BA">
              <w:rPr>
                <w:rFonts w:ascii="Arial Narrow" w:hAnsi="Arial Narrow"/>
              </w:rPr>
              <w:t>реализации тепловой энергии (мощности)</w:t>
            </w:r>
          </w:p>
        </w:tc>
        <w:tc>
          <w:tcPr>
            <w:tcW w:w="1275" w:type="dxa"/>
            <w:vAlign w:val="center"/>
          </w:tcPr>
          <w:p w14:paraId="2DA55A51"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3B86A97F"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112,44</w:t>
            </w:r>
          </w:p>
        </w:tc>
        <w:tc>
          <w:tcPr>
            <w:tcW w:w="1305" w:type="dxa"/>
            <w:vAlign w:val="center"/>
          </w:tcPr>
          <w:p w14:paraId="38213F55"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0,45</w:t>
            </w:r>
          </w:p>
        </w:tc>
        <w:tc>
          <w:tcPr>
            <w:tcW w:w="1559" w:type="dxa"/>
            <w:vAlign w:val="center"/>
          </w:tcPr>
          <w:p w14:paraId="6E8783AE"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-100</w:t>
            </w:r>
          </w:p>
        </w:tc>
      </w:tr>
      <w:tr w:rsidR="00663B1B" w:rsidRPr="004667BA" w14:paraId="7F8E049C" w14:textId="77777777" w:rsidTr="004667BA">
        <w:tc>
          <w:tcPr>
            <w:tcW w:w="829" w:type="dxa"/>
          </w:tcPr>
          <w:p w14:paraId="55ECF9E0"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1.2</w:t>
            </w:r>
          </w:p>
        </w:tc>
        <w:tc>
          <w:tcPr>
            <w:tcW w:w="3702" w:type="dxa"/>
          </w:tcPr>
          <w:p w14:paraId="7F3AE707"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Амортизация основных средств всего, в том числе:</w:t>
            </w:r>
          </w:p>
        </w:tc>
        <w:tc>
          <w:tcPr>
            <w:tcW w:w="1275" w:type="dxa"/>
            <w:vAlign w:val="center"/>
          </w:tcPr>
          <w:p w14:paraId="11BE03E3"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41A7D72F"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4 561,32</w:t>
            </w:r>
          </w:p>
        </w:tc>
        <w:tc>
          <w:tcPr>
            <w:tcW w:w="1305" w:type="dxa"/>
            <w:vAlign w:val="center"/>
          </w:tcPr>
          <w:p w14:paraId="5EF6F6FF"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3 206,48</w:t>
            </w:r>
          </w:p>
        </w:tc>
        <w:tc>
          <w:tcPr>
            <w:tcW w:w="1559" w:type="dxa"/>
            <w:vAlign w:val="center"/>
          </w:tcPr>
          <w:p w14:paraId="436E7512"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-30</w:t>
            </w:r>
          </w:p>
        </w:tc>
      </w:tr>
      <w:tr w:rsidR="00663B1B" w:rsidRPr="004667BA" w14:paraId="5A747057" w14:textId="77777777" w:rsidTr="004667BA">
        <w:tc>
          <w:tcPr>
            <w:tcW w:w="829" w:type="dxa"/>
          </w:tcPr>
          <w:p w14:paraId="0653C30C" w14:textId="77777777" w:rsidR="00663B1B" w:rsidRPr="004667BA" w:rsidRDefault="00663B1B" w:rsidP="00393D8B">
            <w:pPr>
              <w:keepLines/>
              <w:widowControl/>
              <w:autoSpaceDE w:val="0"/>
              <w:autoSpaceDN w:val="0"/>
              <w:adjustRightInd w:val="0"/>
              <w:spacing w:before="0"/>
              <w:ind w:hanging="173"/>
              <w:jc w:val="both"/>
              <w:rPr>
                <w:rFonts w:ascii="Arial Narrow" w:hAnsi="Arial Narrow"/>
              </w:rPr>
            </w:pPr>
            <w:r w:rsidRPr="004667BA">
              <w:rPr>
                <w:rFonts w:ascii="Arial Narrow" w:hAnsi="Arial Narrow"/>
              </w:rPr>
              <w:lastRenderedPageBreak/>
              <w:t>1.2.1</w:t>
            </w:r>
          </w:p>
        </w:tc>
        <w:tc>
          <w:tcPr>
            <w:tcW w:w="3702" w:type="dxa"/>
          </w:tcPr>
          <w:p w14:paraId="566E45E6" w14:textId="77777777" w:rsidR="00663B1B" w:rsidRPr="004667BA" w:rsidRDefault="00663B1B" w:rsidP="00393D8B">
            <w:pPr>
              <w:keepLines/>
              <w:widowControl/>
              <w:autoSpaceDE w:val="0"/>
              <w:autoSpaceDN w:val="0"/>
              <w:adjustRightInd w:val="0"/>
              <w:spacing w:before="0"/>
              <w:ind w:left="190"/>
              <w:jc w:val="both"/>
              <w:rPr>
                <w:rFonts w:ascii="Arial Narrow" w:hAnsi="Arial Narrow"/>
              </w:rPr>
            </w:pPr>
            <w:r w:rsidRPr="004667BA">
              <w:rPr>
                <w:rFonts w:ascii="Arial Narrow" w:hAnsi="Arial Narrow"/>
              </w:rPr>
              <w:t>текущая амортизация, учтенная в ценах (тарифах) всего, в том числе:</w:t>
            </w:r>
          </w:p>
        </w:tc>
        <w:tc>
          <w:tcPr>
            <w:tcW w:w="1275" w:type="dxa"/>
            <w:vAlign w:val="center"/>
          </w:tcPr>
          <w:p w14:paraId="5F7C7EA4"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46133D9B"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2 822,29</w:t>
            </w:r>
          </w:p>
        </w:tc>
        <w:tc>
          <w:tcPr>
            <w:tcW w:w="1305" w:type="dxa"/>
            <w:vAlign w:val="center"/>
          </w:tcPr>
          <w:p w14:paraId="6B2F4FF4"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2 465,33</w:t>
            </w:r>
          </w:p>
        </w:tc>
        <w:tc>
          <w:tcPr>
            <w:tcW w:w="1559" w:type="dxa"/>
            <w:vAlign w:val="center"/>
          </w:tcPr>
          <w:p w14:paraId="111B2C05"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-12</w:t>
            </w:r>
          </w:p>
        </w:tc>
      </w:tr>
      <w:tr w:rsidR="00663B1B" w:rsidRPr="004667BA" w14:paraId="6577525F" w14:textId="77777777" w:rsidTr="004667BA">
        <w:tc>
          <w:tcPr>
            <w:tcW w:w="829" w:type="dxa"/>
          </w:tcPr>
          <w:p w14:paraId="4006A01C" w14:textId="77777777" w:rsidR="00663B1B" w:rsidRPr="004667BA" w:rsidRDefault="00663B1B" w:rsidP="00393D8B">
            <w:pPr>
              <w:keepLines/>
              <w:widowControl/>
              <w:autoSpaceDE w:val="0"/>
              <w:autoSpaceDN w:val="0"/>
              <w:adjustRightInd w:val="0"/>
              <w:spacing w:before="0"/>
              <w:ind w:hanging="173"/>
              <w:jc w:val="both"/>
              <w:rPr>
                <w:rFonts w:ascii="Arial Narrow" w:hAnsi="Arial Narrow"/>
              </w:rPr>
            </w:pPr>
            <w:r w:rsidRPr="004667BA">
              <w:rPr>
                <w:rFonts w:ascii="Arial Narrow" w:hAnsi="Arial Narrow"/>
              </w:rPr>
              <w:t>1.2.2</w:t>
            </w:r>
          </w:p>
        </w:tc>
        <w:tc>
          <w:tcPr>
            <w:tcW w:w="3702" w:type="dxa"/>
          </w:tcPr>
          <w:p w14:paraId="5939183B" w14:textId="77777777" w:rsidR="00663B1B" w:rsidRPr="004667BA" w:rsidRDefault="00663B1B" w:rsidP="00393D8B">
            <w:pPr>
              <w:keepLines/>
              <w:widowControl/>
              <w:autoSpaceDE w:val="0"/>
              <w:autoSpaceDN w:val="0"/>
              <w:adjustRightInd w:val="0"/>
              <w:spacing w:before="0"/>
              <w:ind w:left="190"/>
              <w:jc w:val="both"/>
              <w:rPr>
                <w:rFonts w:ascii="Arial Narrow" w:hAnsi="Arial Narrow"/>
              </w:rPr>
            </w:pPr>
            <w:r w:rsidRPr="004667BA">
              <w:rPr>
                <w:rFonts w:ascii="Arial Narrow" w:hAnsi="Arial Narrow"/>
              </w:rPr>
              <w:t>прочая текущая амортизация</w:t>
            </w:r>
          </w:p>
        </w:tc>
        <w:tc>
          <w:tcPr>
            <w:tcW w:w="1275" w:type="dxa"/>
            <w:vAlign w:val="center"/>
          </w:tcPr>
          <w:p w14:paraId="7E6362E6"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45D61F18"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22,64</w:t>
            </w:r>
          </w:p>
        </w:tc>
        <w:tc>
          <w:tcPr>
            <w:tcW w:w="1305" w:type="dxa"/>
            <w:vAlign w:val="center"/>
          </w:tcPr>
          <w:p w14:paraId="4273BA34"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22,64</w:t>
            </w:r>
          </w:p>
        </w:tc>
        <w:tc>
          <w:tcPr>
            <w:tcW w:w="1559" w:type="dxa"/>
            <w:vAlign w:val="center"/>
          </w:tcPr>
          <w:p w14:paraId="6CBB389A"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0</w:t>
            </w:r>
          </w:p>
        </w:tc>
      </w:tr>
      <w:tr w:rsidR="00663B1B" w:rsidRPr="004667BA" w14:paraId="516C7955" w14:textId="77777777" w:rsidTr="004667BA">
        <w:tc>
          <w:tcPr>
            <w:tcW w:w="829" w:type="dxa"/>
          </w:tcPr>
          <w:p w14:paraId="2D9FEC0A" w14:textId="77777777" w:rsidR="00663B1B" w:rsidRPr="004667BA" w:rsidRDefault="00663B1B" w:rsidP="00393D8B">
            <w:pPr>
              <w:keepLines/>
              <w:widowControl/>
              <w:autoSpaceDE w:val="0"/>
              <w:autoSpaceDN w:val="0"/>
              <w:adjustRightInd w:val="0"/>
              <w:spacing w:before="0"/>
              <w:ind w:hanging="173"/>
              <w:jc w:val="both"/>
              <w:rPr>
                <w:rFonts w:ascii="Arial Narrow" w:hAnsi="Arial Narrow"/>
              </w:rPr>
            </w:pPr>
            <w:r w:rsidRPr="004667BA">
              <w:rPr>
                <w:rFonts w:ascii="Arial Narrow" w:hAnsi="Arial Narrow"/>
              </w:rPr>
              <w:t>1.2.3</w:t>
            </w:r>
          </w:p>
        </w:tc>
        <w:tc>
          <w:tcPr>
            <w:tcW w:w="3702" w:type="dxa"/>
          </w:tcPr>
          <w:p w14:paraId="6B2F1A31" w14:textId="77777777" w:rsidR="00663B1B" w:rsidRPr="004667BA" w:rsidRDefault="00663B1B" w:rsidP="00393D8B">
            <w:pPr>
              <w:keepLines/>
              <w:widowControl/>
              <w:spacing w:before="0"/>
              <w:jc w:val="center"/>
              <w:rPr>
                <w:rFonts w:ascii="Arial Narrow" w:hAnsi="Arial Narrow"/>
              </w:rPr>
            </w:pPr>
            <w:r w:rsidRPr="004667BA">
              <w:rPr>
                <w:rFonts w:ascii="Arial Narrow" w:hAnsi="Arial Narrow"/>
              </w:rPr>
              <w:t>недоиспользованная амортизация прошлых лет всего, в том числе:</w:t>
            </w:r>
          </w:p>
        </w:tc>
        <w:tc>
          <w:tcPr>
            <w:tcW w:w="1275" w:type="dxa"/>
            <w:vAlign w:val="center"/>
          </w:tcPr>
          <w:p w14:paraId="090CAC7C"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4641CD10"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1 716,39</w:t>
            </w:r>
          </w:p>
        </w:tc>
        <w:tc>
          <w:tcPr>
            <w:tcW w:w="1305" w:type="dxa"/>
            <w:vAlign w:val="center"/>
          </w:tcPr>
          <w:p w14:paraId="6564CB9B"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718,51</w:t>
            </w:r>
          </w:p>
        </w:tc>
        <w:tc>
          <w:tcPr>
            <w:tcW w:w="1559" w:type="dxa"/>
            <w:vAlign w:val="center"/>
          </w:tcPr>
          <w:p w14:paraId="66E3EF9E"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-58</w:t>
            </w:r>
          </w:p>
        </w:tc>
      </w:tr>
      <w:tr w:rsidR="00663B1B" w:rsidRPr="004667BA" w14:paraId="0995BA81" w14:textId="77777777" w:rsidTr="004667BA">
        <w:tc>
          <w:tcPr>
            <w:tcW w:w="829" w:type="dxa"/>
          </w:tcPr>
          <w:p w14:paraId="49779229"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1.3</w:t>
            </w:r>
          </w:p>
        </w:tc>
        <w:tc>
          <w:tcPr>
            <w:tcW w:w="3702" w:type="dxa"/>
          </w:tcPr>
          <w:p w14:paraId="0B2F1866"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Возврат налога на добавленную стоимость</w:t>
            </w:r>
          </w:p>
        </w:tc>
        <w:tc>
          <w:tcPr>
            <w:tcW w:w="1275" w:type="dxa"/>
            <w:vAlign w:val="center"/>
          </w:tcPr>
          <w:p w14:paraId="28C7AAF1"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0EF5A7A3"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946,04</w:t>
            </w:r>
          </w:p>
        </w:tc>
        <w:tc>
          <w:tcPr>
            <w:tcW w:w="1305" w:type="dxa"/>
            <w:vAlign w:val="center"/>
          </w:tcPr>
          <w:p w14:paraId="012CC1A8"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652,32</w:t>
            </w:r>
          </w:p>
        </w:tc>
        <w:tc>
          <w:tcPr>
            <w:tcW w:w="1559" w:type="dxa"/>
            <w:vAlign w:val="center"/>
          </w:tcPr>
          <w:p w14:paraId="2D0DE84E"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-31</w:t>
            </w:r>
          </w:p>
        </w:tc>
      </w:tr>
      <w:tr w:rsidR="00663B1B" w:rsidRPr="004667BA" w14:paraId="41C4E7AE" w14:textId="77777777" w:rsidTr="004667BA">
        <w:tc>
          <w:tcPr>
            <w:tcW w:w="829" w:type="dxa"/>
          </w:tcPr>
          <w:p w14:paraId="50208E63"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1.4</w:t>
            </w:r>
          </w:p>
        </w:tc>
        <w:tc>
          <w:tcPr>
            <w:tcW w:w="3702" w:type="dxa"/>
          </w:tcPr>
          <w:p w14:paraId="0C0351E9"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Прочие собственные средства всего, в том числе:</w:t>
            </w:r>
          </w:p>
        </w:tc>
        <w:tc>
          <w:tcPr>
            <w:tcW w:w="1275" w:type="dxa"/>
            <w:vAlign w:val="center"/>
          </w:tcPr>
          <w:p w14:paraId="7669FCA8"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5B0EAEE4"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49,51</w:t>
            </w:r>
          </w:p>
        </w:tc>
        <w:tc>
          <w:tcPr>
            <w:tcW w:w="1305" w:type="dxa"/>
            <w:vAlign w:val="center"/>
          </w:tcPr>
          <w:p w14:paraId="5D585664"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70,14</w:t>
            </w:r>
          </w:p>
        </w:tc>
        <w:tc>
          <w:tcPr>
            <w:tcW w:w="1559" w:type="dxa"/>
            <w:vAlign w:val="center"/>
          </w:tcPr>
          <w:p w14:paraId="20F713F2"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41</w:t>
            </w:r>
          </w:p>
        </w:tc>
      </w:tr>
      <w:tr w:rsidR="00663B1B" w:rsidRPr="004667BA" w14:paraId="14C18260" w14:textId="77777777" w:rsidTr="004667BA">
        <w:tc>
          <w:tcPr>
            <w:tcW w:w="829" w:type="dxa"/>
          </w:tcPr>
          <w:p w14:paraId="39F8E3F7" w14:textId="77777777" w:rsidR="00663B1B" w:rsidRPr="004667BA" w:rsidRDefault="00663B1B" w:rsidP="00393D8B">
            <w:pPr>
              <w:keepLines/>
              <w:widowControl/>
              <w:autoSpaceDE w:val="0"/>
              <w:autoSpaceDN w:val="0"/>
              <w:adjustRightInd w:val="0"/>
              <w:spacing w:before="0"/>
              <w:ind w:hanging="173"/>
              <w:jc w:val="both"/>
              <w:rPr>
                <w:rFonts w:ascii="Arial Narrow" w:hAnsi="Arial Narrow"/>
              </w:rPr>
            </w:pPr>
            <w:r w:rsidRPr="004667BA">
              <w:rPr>
                <w:rFonts w:ascii="Arial Narrow" w:hAnsi="Arial Narrow"/>
              </w:rPr>
              <w:t>1.4.1</w:t>
            </w:r>
          </w:p>
        </w:tc>
        <w:tc>
          <w:tcPr>
            <w:tcW w:w="3702" w:type="dxa"/>
          </w:tcPr>
          <w:p w14:paraId="1C4E47D6" w14:textId="77777777" w:rsidR="00663B1B" w:rsidRPr="004667BA" w:rsidRDefault="00663B1B" w:rsidP="00393D8B">
            <w:pPr>
              <w:keepLines/>
              <w:widowControl/>
              <w:autoSpaceDE w:val="0"/>
              <w:autoSpaceDN w:val="0"/>
              <w:adjustRightInd w:val="0"/>
              <w:spacing w:before="0"/>
              <w:ind w:left="190"/>
              <w:jc w:val="both"/>
              <w:rPr>
                <w:rFonts w:ascii="Arial Narrow" w:hAnsi="Arial Narrow"/>
              </w:rPr>
            </w:pPr>
            <w:r w:rsidRPr="004667BA">
              <w:rPr>
                <w:rFonts w:ascii="Arial Narrow" w:hAnsi="Arial Narrow"/>
              </w:rPr>
              <w:t>остаток собственных средств на начало года</w:t>
            </w:r>
          </w:p>
        </w:tc>
        <w:tc>
          <w:tcPr>
            <w:tcW w:w="1275" w:type="dxa"/>
            <w:vAlign w:val="center"/>
          </w:tcPr>
          <w:p w14:paraId="02268CB3"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1BF06C19"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37,99</w:t>
            </w:r>
          </w:p>
        </w:tc>
        <w:tc>
          <w:tcPr>
            <w:tcW w:w="1305" w:type="dxa"/>
            <w:vAlign w:val="center"/>
          </w:tcPr>
          <w:p w14:paraId="716FAFFB"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35,49</w:t>
            </w:r>
          </w:p>
        </w:tc>
        <w:tc>
          <w:tcPr>
            <w:tcW w:w="1559" w:type="dxa"/>
            <w:vAlign w:val="center"/>
          </w:tcPr>
          <w:p w14:paraId="64BF2A2A"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-7</w:t>
            </w:r>
          </w:p>
        </w:tc>
      </w:tr>
      <w:tr w:rsidR="00663B1B" w:rsidRPr="004667BA" w14:paraId="0468398C" w14:textId="77777777" w:rsidTr="004667BA">
        <w:tc>
          <w:tcPr>
            <w:tcW w:w="829" w:type="dxa"/>
          </w:tcPr>
          <w:p w14:paraId="5EB34CAD"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II</w:t>
            </w:r>
          </w:p>
        </w:tc>
        <w:tc>
          <w:tcPr>
            <w:tcW w:w="3702" w:type="dxa"/>
          </w:tcPr>
          <w:p w14:paraId="1F9184B5"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Привлеченные средства всего, в том числе:</w:t>
            </w:r>
          </w:p>
        </w:tc>
        <w:tc>
          <w:tcPr>
            <w:tcW w:w="1275" w:type="dxa"/>
            <w:vAlign w:val="center"/>
          </w:tcPr>
          <w:p w14:paraId="2C9CD0E6"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1706C36D"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1 728,65</w:t>
            </w:r>
          </w:p>
        </w:tc>
        <w:tc>
          <w:tcPr>
            <w:tcW w:w="1305" w:type="dxa"/>
            <w:vAlign w:val="center"/>
          </w:tcPr>
          <w:p w14:paraId="7983E517"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959,80</w:t>
            </w:r>
          </w:p>
        </w:tc>
        <w:tc>
          <w:tcPr>
            <w:tcW w:w="1559" w:type="dxa"/>
            <w:vAlign w:val="center"/>
          </w:tcPr>
          <w:p w14:paraId="53F8A1E9"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-44</w:t>
            </w:r>
          </w:p>
        </w:tc>
      </w:tr>
      <w:tr w:rsidR="00663B1B" w:rsidRPr="004667BA" w14:paraId="683536BA" w14:textId="77777777" w:rsidTr="004667BA">
        <w:tc>
          <w:tcPr>
            <w:tcW w:w="829" w:type="dxa"/>
          </w:tcPr>
          <w:p w14:paraId="2D74516E"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2.1</w:t>
            </w:r>
          </w:p>
        </w:tc>
        <w:tc>
          <w:tcPr>
            <w:tcW w:w="3702" w:type="dxa"/>
          </w:tcPr>
          <w:p w14:paraId="6264AAD2"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Кредиты</w:t>
            </w:r>
          </w:p>
        </w:tc>
        <w:tc>
          <w:tcPr>
            <w:tcW w:w="1275" w:type="dxa"/>
            <w:vAlign w:val="center"/>
          </w:tcPr>
          <w:p w14:paraId="4AFA2D87"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7AB17BD1"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208,60</w:t>
            </w:r>
          </w:p>
        </w:tc>
        <w:tc>
          <w:tcPr>
            <w:tcW w:w="1305" w:type="dxa"/>
            <w:vAlign w:val="center"/>
          </w:tcPr>
          <w:p w14:paraId="05E7F0B9"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34,86</w:t>
            </w:r>
          </w:p>
        </w:tc>
        <w:tc>
          <w:tcPr>
            <w:tcW w:w="1559" w:type="dxa"/>
            <w:vAlign w:val="center"/>
          </w:tcPr>
          <w:p w14:paraId="2E0A9CFC"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-83</w:t>
            </w:r>
          </w:p>
        </w:tc>
      </w:tr>
      <w:tr w:rsidR="00663B1B" w:rsidRPr="004667BA" w14:paraId="53C847C4" w14:textId="77777777" w:rsidTr="004667BA">
        <w:tc>
          <w:tcPr>
            <w:tcW w:w="829" w:type="dxa"/>
          </w:tcPr>
          <w:p w14:paraId="5C816CD6"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2.2</w:t>
            </w:r>
          </w:p>
        </w:tc>
        <w:tc>
          <w:tcPr>
            <w:tcW w:w="3702" w:type="dxa"/>
          </w:tcPr>
          <w:p w14:paraId="6C3943D4" w14:textId="77777777" w:rsidR="00663B1B" w:rsidRPr="004667BA" w:rsidRDefault="00663B1B" w:rsidP="00393D8B">
            <w:pPr>
              <w:keepLines/>
              <w:widowControl/>
              <w:autoSpaceDE w:val="0"/>
              <w:autoSpaceDN w:val="0"/>
              <w:adjustRightInd w:val="0"/>
              <w:spacing w:before="0"/>
              <w:jc w:val="both"/>
              <w:rPr>
                <w:rFonts w:ascii="Arial Narrow" w:hAnsi="Arial Narrow"/>
              </w:rPr>
            </w:pPr>
            <w:r w:rsidRPr="004667BA">
              <w:rPr>
                <w:rFonts w:ascii="Arial Narrow" w:hAnsi="Arial Narrow"/>
              </w:rPr>
              <w:t>Займы организаций</w:t>
            </w:r>
          </w:p>
        </w:tc>
        <w:tc>
          <w:tcPr>
            <w:tcW w:w="1275" w:type="dxa"/>
            <w:vAlign w:val="center"/>
          </w:tcPr>
          <w:p w14:paraId="6BEC000B" w14:textId="77777777" w:rsidR="00663B1B" w:rsidRPr="004667BA" w:rsidRDefault="00663B1B" w:rsidP="00393D8B">
            <w:pPr>
              <w:keepLines/>
              <w:widowControl/>
              <w:autoSpaceDE w:val="0"/>
              <w:autoSpaceDN w:val="0"/>
              <w:adjustRightInd w:val="0"/>
              <w:spacing w:before="0"/>
              <w:ind w:left="33" w:hanging="33"/>
              <w:jc w:val="center"/>
              <w:rPr>
                <w:rFonts w:ascii="Arial Narrow" w:hAnsi="Arial Narrow"/>
              </w:rPr>
            </w:pPr>
            <w:r w:rsidRPr="004667BA">
              <w:rPr>
                <w:rFonts w:ascii="Arial Narrow" w:hAnsi="Arial Narrow"/>
              </w:rPr>
              <w:t>млн рублей</w:t>
            </w:r>
          </w:p>
        </w:tc>
        <w:tc>
          <w:tcPr>
            <w:tcW w:w="1106" w:type="dxa"/>
            <w:vAlign w:val="center"/>
          </w:tcPr>
          <w:p w14:paraId="57CA92B7" w14:textId="77777777" w:rsidR="00663B1B" w:rsidRPr="004667BA" w:rsidRDefault="00663B1B" w:rsidP="00393D8B">
            <w:pPr>
              <w:keepLines/>
              <w:widowControl/>
              <w:autoSpaceDE w:val="0"/>
              <w:autoSpaceDN w:val="0"/>
              <w:adjustRightInd w:val="0"/>
              <w:spacing w:before="0"/>
              <w:ind w:left="0"/>
              <w:jc w:val="center"/>
              <w:rPr>
                <w:rFonts w:ascii="Arial Narrow" w:hAnsi="Arial Narrow"/>
              </w:rPr>
            </w:pPr>
            <w:r w:rsidRPr="004667BA">
              <w:rPr>
                <w:rFonts w:ascii="Arial Narrow" w:hAnsi="Arial Narrow"/>
              </w:rPr>
              <w:t>1 520,05</w:t>
            </w:r>
          </w:p>
        </w:tc>
        <w:tc>
          <w:tcPr>
            <w:tcW w:w="1305" w:type="dxa"/>
            <w:vAlign w:val="center"/>
          </w:tcPr>
          <w:p w14:paraId="116B65E7" w14:textId="77777777" w:rsidR="00663B1B" w:rsidRPr="004667BA" w:rsidRDefault="00663B1B" w:rsidP="00393D8B">
            <w:pPr>
              <w:keepLines/>
              <w:widowControl/>
              <w:autoSpaceDE w:val="0"/>
              <w:autoSpaceDN w:val="0"/>
              <w:adjustRightInd w:val="0"/>
              <w:spacing w:before="0"/>
              <w:jc w:val="center"/>
              <w:rPr>
                <w:rFonts w:ascii="Arial Narrow" w:hAnsi="Arial Narrow"/>
              </w:rPr>
            </w:pPr>
            <w:r w:rsidRPr="004667BA">
              <w:rPr>
                <w:rFonts w:ascii="Arial Narrow" w:hAnsi="Arial Narrow"/>
              </w:rPr>
              <w:t>924,94</w:t>
            </w:r>
          </w:p>
        </w:tc>
        <w:tc>
          <w:tcPr>
            <w:tcW w:w="1559" w:type="dxa"/>
            <w:vAlign w:val="center"/>
          </w:tcPr>
          <w:p w14:paraId="60310637" w14:textId="77777777" w:rsidR="00663B1B" w:rsidRPr="004667BA" w:rsidRDefault="00663B1B" w:rsidP="00393D8B">
            <w:pPr>
              <w:keepLines/>
              <w:widowControl/>
              <w:autoSpaceDE w:val="0"/>
              <w:autoSpaceDN w:val="0"/>
              <w:adjustRightInd w:val="0"/>
              <w:spacing w:before="0"/>
              <w:ind w:left="38" w:hanging="38"/>
              <w:jc w:val="center"/>
              <w:rPr>
                <w:rFonts w:ascii="Arial Narrow" w:hAnsi="Arial Narrow"/>
              </w:rPr>
            </w:pPr>
            <w:r w:rsidRPr="004667BA">
              <w:rPr>
                <w:rFonts w:ascii="Arial Narrow" w:hAnsi="Arial Narrow"/>
              </w:rPr>
              <w:t>-39</w:t>
            </w:r>
          </w:p>
        </w:tc>
      </w:tr>
    </w:tbl>
    <w:p w14:paraId="45761799" w14:textId="77777777" w:rsidR="00663B1B" w:rsidRPr="00FB443A" w:rsidRDefault="00663B1B" w:rsidP="00393D8B">
      <w:pPr>
        <w:keepLines/>
        <w:jc w:val="right"/>
        <w:rPr>
          <w:rFonts w:ascii="Arial Narrow" w:hAnsi="Arial Narrow"/>
          <w:bCs/>
          <w:i/>
          <w:iCs/>
          <w:highlight w:val="yellow"/>
        </w:rPr>
      </w:pPr>
    </w:p>
    <w:p w14:paraId="5E7429EA" w14:textId="77777777" w:rsidR="00663B1B" w:rsidRPr="009A5DB1" w:rsidRDefault="00663B1B" w:rsidP="00393D8B">
      <w:pPr>
        <w:keepLines/>
        <w:spacing w:before="240"/>
        <w:rPr>
          <w:rFonts w:ascii="Arial Narrow" w:hAnsi="Arial Narrow"/>
          <w:b/>
        </w:rPr>
      </w:pPr>
      <w:r w:rsidRPr="009A5DB1">
        <w:rPr>
          <w:rFonts w:ascii="Arial Narrow" w:hAnsi="Arial Narrow"/>
          <w:b/>
        </w:rPr>
        <w:t xml:space="preserve">Структура инвестиций по направлениям: </w:t>
      </w:r>
    </w:p>
    <w:p w14:paraId="2978CDFA" w14:textId="716AA30A" w:rsidR="00663B1B" w:rsidRPr="009A5DB1" w:rsidRDefault="00663B1B" w:rsidP="00393D8B">
      <w:pPr>
        <w:keepLines/>
        <w:jc w:val="right"/>
        <w:rPr>
          <w:rFonts w:ascii="Arial Narrow" w:hAnsi="Arial Narrow"/>
          <w:bCs/>
          <w:i/>
          <w:iCs/>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1559"/>
        <w:gridCol w:w="1559"/>
        <w:gridCol w:w="1985"/>
      </w:tblGrid>
      <w:tr w:rsidR="00663B1B" w:rsidRPr="004667BA" w14:paraId="318145A2" w14:textId="77777777" w:rsidTr="00393D8B">
        <w:tc>
          <w:tcPr>
            <w:tcW w:w="4531" w:type="dxa"/>
            <w:vMerge w:val="restart"/>
            <w:shd w:val="clear" w:color="auto" w:fill="E3E3FD"/>
            <w:vAlign w:val="center"/>
          </w:tcPr>
          <w:p w14:paraId="1A82ACBD" w14:textId="77777777" w:rsidR="00663B1B" w:rsidRPr="00321D15"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321D15">
              <w:rPr>
                <w:rFonts w:ascii="Arial Narrow" w:eastAsia="Calibri" w:hAnsi="Arial Narrow"/>
                <w:b/>
              </w:rPr>
              <w:t>Наименование мероприятий</w:t>
            </w:r>
          </w:p>
          <w:p w14:paraId="22299BFD" w14:textId="77777777" w:rsidR="00663B1B" w:rsidRPr="00321D15"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321D15">
              <w:rPr>
                <w:rFonts w:ascii="Arial Narrow" w:eastAsia="Calibri" w:hAnsi="Arial Narrow"/>
                <w:b/>
              </w:rPr>
              <w:t>инвестиционной программы</w:t>
            </w:r>
          </w:p>
        </w:tc>
        <w:tc>
          <w:tcPr>
            <w:tcW w:w="5103" w:type="dxa"/>
            <w:gridSpan w:val="3"/>
            <w:shd w:val="clear" w:color="auto" w:fill="E3E3FD"/>
          </w:tcPr>
          <w:p w14:paraId="3151FDC5" w14:textId="473C999D" w:rsidR="00663B1B" w:rsidRPr="00321D15"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321D15">
              <w:rPr>
                <w:rFonts w:ascii="Arial Narrow" w:eastAsia="Calibri" w:hAnsi="Arial Narrow"/>
                <w:b/>
              </w:rPr>
              <w:t>Финансирование инвестиционной программы в 2021 году, млн руб. с НДС</w:t>
            </w:r>
          </w:p>
        </w:tc>
      </w:tr>
      <w:tr w:rsidR="00663B1B" w:rsidRPr="004667BA" w14:paraId="4B20B1BF" w14:textId="77777777" w:rsidTr="00393D8B">
        <w:tc>
          <w:tcPr>
            <w:tcW w:w="4531" w:type="dxa"/>
            <w:vMerge/>
            <w:shd w:val="clear" w:color="auto" w:fill="E3E3FD"/>
          </w:tcPr>
          <w:p w14:paraId="4759343D" w14:textId="77777777" w:rsidR="00663B1B" w:rsidRPr="00321D15"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right"/>
              <w:rPr>
                <w:rFonts w:ascii="Arial Narrow" w:eastAsia="Calibri" w:hAnsi="Arial Narrow"/>
                <w:b/>
              </w:rPr>
            </w:pPr>
          </w:p>
        </w:tc>
        <w:tc>
          <w:tcPr>
            <w:tcW w:w="1559" w:type="dxa"/>
            <w:shd w:val="clear" w:color="auto" w:fill="E3E3FD"/>
          </w:tcPr>
          <w:p w14:paraId="4435E093" w14:textId="77777777" w:rsidR="00663B1B" w:rsidRPr="00321D15"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321D15">
              <w:rPr>
                <w:rFonts w:ascii="Arial Narrow" w:eastAsia="Calibri" w:hAnsi="Arial Narrow"/>
                <w:b/>
              </w:rPr>
              <w:t>план</w:t>
            </w:r>
          </w:p>
        </w:tc>
        <w:tc>
          <w:tcPr>
            <w:tcW w:w="1559" w:type="dxa"/>
            <w:shd w:val="clear" w:color="auto" w:fill="E3E3FD"/>
          </w:tcPr>
          <w:p w14:paraId="61F54E21" w14:textId="77777777" w:rsidR="00663B1B" w:rsidRPr="00321D15"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321D15">
              <w:rPr>
                <w:rFonts w:ascii="Arial Narrow" w:eastAsia="Calibri" w:hAnsi="Arial Narrow"/>
                <w:b/>
              </w:rPr>
              <w:t>факт</w:t>
            </w:r>
          </w:p>
        </w:tc>
        <w:tc>
          <w:tcPr>
            <w:tcW w:w="1985" w:type="dxa"/>
            <w:shd w:val="clear" w:color="auto" w:fill="E3E3FD"/>
          </w:tcPr>
          <w:p w14:paraId="1AC322F4" w14:textId="77777777" w:rsidR="00663B1B" w:rsidRPr="00321D15"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321D15">
              <w:rPr>
                <w:rFonts w:ascii="Arial Narrow" w:eastAsia="Calibri" w:hAnsi="Arial Narrow"/>
                <w:b/>
              </w:rPr>
              <w:t>отклонение</w:t>
            </w:r>
          </w:p>
        </w:tc>
      </w:tr>
      <w:tr w:rsidR="00663B1B" w:rsidRPr="004667BA" w14:paraId="0DB8D845" w14:textId="77777777" w:rsidTr="00393D8B">
        <w:tc>
          <w:tcPr>
            <w:tcW w:w="4531" w:type="dxa"/>
          </w:tcPr>
          <w:p w14:paraId="404FD4B0"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ind w:left="284"/>
              <w:contextualSpacing/>
              <w:rPr>
                <w:rFonts w:ascii="Arial Narrow" w:hAnsi="Arial Narrow"/>
                <w:b/>
                <w:snapToGrid w:val="0"/>
              </w:rPr>
            </w:pPr>
            <w:r w:rsidRPr="004667BA">
              <w:rPr>
                <w:rFonts w:ascii="Arial Narrow" w:hAnsi="Arial Narrow"/>
                <w:b/>
                <w:snapToGrid w:val="0"/>
              </w:rPr>
              <w:t>Всего финансирование инвестиций по АО «ДГК», в том числе:</w:t>
            </w:r>
          </w:p>
        </w:tc>
        <w:tc>
          <w:tcPr>
            <w:tcW w:w="1559" w:type="dxa"/>
          </w:tcPr>
          <w:p w14:paraId="519F37C8"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b/>
              </w:rPr>
            </w:pPr>
            <w:r w:rsidRPr="004667BA">
              <w:rPr>
                <w:rFonts w:ascii="Arial Narrow" w:hAnsi="Arial Narrow"/>
                <w:b/>
              </w:rPr>
              <w:t>7 258,24</w:t>
            </w:r>
          </w:p>
        </w:tc>
        <w:tc>
          <w:tcPr>
            <w:tcW w:w="1559" w:type="dxa"/>
          </w:tcPr>
          <w:p w14:paraId="642BD74F"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b/>
              </w:rPr>
            </w:pPr>
            <w:r w:rsidRPr="004667BA">
              <w:rPr>
                <w:rFonts w:ascii="Arial Narrow" w:hAnsi="Arial Narrow"/>
                <w:b/>
              </w:rPr>
              <w:t>5 026,14</w:t>
            </w:r>
          </w:p>
        </w:tc>
        <w:tc>
          <w:tcPr>
            <w:tcW w:w="1985" w:type="dxa"/>
          </w:tcPr>
          <w:p w14:paraId="00EFE1DF"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b/>
              </w:rPr>
            </w:pPr>
            <w:r w:rsidRPr="004667BA">
              <w:rPr>
                <w:rFonts w:ascii="Arial Narrow" w:hAnsi="Arial Narrow"/>
                <w:b/>
              </w:rPr>
              <w:t>-2 232,10</w:t>
            </w:r>
          </w:p>
        </w:tc>
      </w:tr>
      <w:tr w:rsidR="00663B1B" w:rsidRPr="004667BA" w14:paraId="4FBB3DCF" w14:textId="77777777" w:rsidTr="00393D8B">
        <w:tc>
          <w:tcPr>
            <w:tcW w:w="4531" w:type="dxa"/>
          </w:tcPr>
          <w:p w14:paraId="074D81A6"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rPr>
                <w:rFonts w:ascii="Arial Narrow" w:hAnsi="Arial Narrow"/>
                <w:snapToGrid w:val="0"/>
              </w:rPr>
            </w:pPr>
            <w:r w:rsidRPr="004667BA">
              <w:rPr>
                <w:rFonts w:ascii="Arial Narrow" w:hAnsi="Arial Narrow"/>
                <w:snapToGrid w:val="0"/>
              </w:rPr>
              <w:t>Инвестиции в основной капитал и нематериальные активы</w:t>
            </w:r>
          </w:p>
        </w:tc>
        <w:tc>
          <w:tcPr>
            <w:tcW w:w="1559" w:type="dxa"/>
          </w:tcPr>
          <w:p w14:paraId="43736D39"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4667BA">
              <w:rPr>
                <w:rFonts w:ascii="Arial Narrow" w:hAnsi="Arial Narrow"/>
              </w:rPr>
              <w:t>7 258,24</w:t>
            </w:r>
          </w:p>
        </w:tc>
        <w:tc>
          <w:tcPr>
            <w:tcW w:w="1559" w:type="dxa"/>
          </w:tcPr>
          <w:p w14:paraId="3E31F079"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4667BA">
              <w:rPr>
                <w:rFonts w:ascii="Arial Narrow" w:hAnsi="Arial Narrow"/>
              </w:rPr>
              <w:t>5 026,14</w:t>
            </w:r>
          </w:p>
        </w:tc>
        <w:tc>
          <w:tcPr>
            <w:tcW w:w="1985" w:type="dxa"/>
          </w:tcPr>
          <w:p w14:paraId="1CE31C23"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4667BA">
              <w:rPr>
                <w:rFonts w:ascii="Arial Narrow" w:hAnsi="Arial Narrow"/>
              </w:rPr>
              <w:t>-2 232,10</w:t>
            </w:r>
          </w:p>
        </w:tc>
      </w:tr>
      <w:tr w:rsidR="00663B1B" w:rsidRPr="004667BA" w14:paraId="66A32EE2" w14:textId="77777777" w:rsidTr="00393D8B">
        <w:tc>
          <w:tcPr>
            <w:tcW w:w="4531" w:type="dxa"/>
          </w:tcPr>
          <w:p w14:paraId="5D3F18E5" w14:textId="77777777" w:rsidR="00663B1B" w:rsidRPr="004667BA" w:rsidRDefault="00663B1B" w:rsidP="00393D8B">
            <w:pPr>
              <w:keepLines/>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59" w:lineRule="auto"/>
              <w:ind w:left="284" w:hanging="284"/>
              <w:contextualSpacing/>
              <w:rPr>
                <w:rFonts w:ascii="Arial Narrow" w:eastAsia="Calibri" w:hAnsi="Arial Narrow"/>
                <w:snapToGrid w:val="0"/>
              </w:rPr>
            </w:pPr>
            <w:r w:rsidRPr="004667BA">
              <w:rPr>
                <w:rFonts w:ascii="Arial Narrow" w:hAnsi="Arial Narrow"/>
                <w:snapToGrid w:val="0"/>
              </w:rPr>
              <w:t xml:space="preserve">Техническое перевооружение </w:t>
            </w:r>
            <w:r w:rsidRPr="004667BA">
              <w:rPr>
                <w:rFonts w:ascii="Arial Narrow" w:hAnsi="Arial Narrow"/>
                <w:snapToGrid w:val="0"/>
              </w:rPr>
              <w:br/>
              <w:t>и реконструкция</w:t>
            </w:r>
          </w:p>
        </w:tc>
        <w:tc>
          <w:tcPr>
            <w:tcW w:w="1559" w:type="dxa"/>
          </w:tcPr>
          <w:p w14:paraId="58AAFC35"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4667BA">
              <w:rPr>
                <w:rFonts w:ascii="Arial Narrow" w:eastAsia="Calibri" w:hAnsi="Arial Narrow"/>
              </w:rPr>
              <w:t>4 822,21</w:t>
            </w:r>
          </w:p>
        </w:tc>
        <w:tc>
          <w:tcPr>
            <w:tcW w:w="1559" w:type="dxa"/>
          </w:tcPr>
          <w:p w14:paraId="329A5020"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4667BA">
              <w:rPr>
                <w:rFonts w:ascii="Arial Narrow" w:hAnsi="Arial Narrow"/>
              </w:rPr>
              <w:t>3 230,83</w:t>
            </w:r>
          </w:p>
        </w:tc>
        <w:tc>
          <w:tcPr>
            <w:tcW w:w="1985" w:type="dxa"/>
          </w:tcPr>
          <w:p w14:paraId="6500B16A"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4667BA">
              <w:rPr>
                <w:rFonts w:ascii="Arial Narrow" w:hAnsi="Arial Narrow"/>
                <w:lang w:val="en-US"/>
              </w:rPr>
              <w:t>-</w:t>
            </w:r>
            <w:r w:rsidRPr="004667BA">
              <w:rPr>
                <w:rFonts w:ascii="Arial Narrow" w:hAnsi="Arial Narrow"/>
              </w:rPr>
              <w:t>1 591,38</w:t>
            </w:r>
          </w:p>
        </w:tc>
      </w:tr>
      <w:tr w:rsidR="00663B1B" w:rsidRPr="004667BA" w14:paraId="40C7E887" w14:textId="77777777" w:rsidTr="00393D8B">
        <w:tc>
          <w:tcPr>
            <w:tcW w:w="4531" w:type="dxa"/>
          </w:tcPr>
          <w:p w14:paraId="1D4A8C37" w14:textId="77777777" w:rsidR="00663B1B" w:rsidRPr="004667BA" w:rsidRDefault="00663B1B" w:rsidP="00393D8B">
            <w:pPr>
              <w:keepLines/>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59" w:lineRule="auto"/>
              <w:ind w:left="284" w:hanging="284"/>
              <w:contextualSpacing/>
              <w:rPr>
                <w:rFonts w:ascii="Arial Narrow" w:eastAsia="Calibri" w:hAnsi="Arial Narrow"/>
                <w:snapToGrid w:val="0"/>
              </w:rPr>
            </w:pPr>
            <w:r w:rsidRPr="004667BA">
              <w:rPr>
                <w:rFonts w:ascii="Arial Narrow" w:hAnsi="Arial Narrow"/>
                <w:snapToGrid w:val="0"/>
              </w:rPr>
              <w:t xml:space="preserve">Новое строительство </w:t>
            </w:r>
            <w:r w:rsidRPr="004667BA">
              <w:rPr>
                <w:rFonts w:ascii="Arial Narrow" w:hAnsi="Arial Narrow"/>
                <w:snapToGrid w:val="0"/>
              </w:rPr>
              <w:br/>
              <w:t>и расширение действующих предприятий</w:t>
            </w:r>
          </w:p>
        </w:tc>
        <w:tc>
          <w:tcPr>
            <w:tcW w:w="1559" w:type="dxa"/>
          </w:tcPr>
          <w:p w14:paraId="4FF1D3F9"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4667BA">
              <w:rPr>
                <w:rFonts w:ascii="Arial Narrow" w:eastAsia="Calibri" w:hAnsi="Arial Narrow"/>
              </w:rPr>
              <w:t>1 012,71</w:t>
            </w:r>
          </w:p>
        </w:tc>
        <w:tc>
          <w:tcPr>
            <w:tcW w:w="1559" w:type="dxa"/>
          </w:tcPr>
          <w:p w14:paraId="0B5DE7EE"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4667BA">
              <w:rPr>
                <w:rFonts w:ascii="Arial Narrow" w:hAnsi="Arial Narrow"/>
              </w:rPr>
              <w:t>952,09</w:t>
            </w:r>
          </w:p>
        </w:tc>
        <w:tc>
          <w:tcPr>
            <w:tcW w:w="1985" w:type="dxa"/>
          </w:tcPr>
          <w:p w14:paraId="2C973B3A"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4667BA">
              <w:rPr>
                <w:rFonts w:ascii="Arial Narrow" w:hAnsi="Arial Narrow"/>
                <w:lang w:val="en-US"/>
              </w:rPr>
              <w:t>-</w:t>
            </w:r>
            <w:r w:rsidRPr="004667BA">
              <w:rPr>
                <w:rFonts w:ascii="Arial Narrow" w:hAnsi="Arial Narrow"/>
              </w:rPr>
              <w:t>60,62</w:t>
            </w:r>
          </w:p>
        </w:tc>
      </w:tr>
      <w:tr w:rsidR="00663B1B" w:rsidRPr="004667BA" w14:paraId="1AB6CB6C" w14:textId="77777777" w:rsidTr="00393D8B">
        <w:tc>
          <w:tcPr>
            <w:tcW w:w="4531" w:type="dxa"/>
          </w:tcPr>
          <w:p w14:paraId="50304F52" w14:textId="77777777" w:rsidR="00663B1B" w:rsidRPr="004667BA" w:rsidRDefault="00663B1B" w:rsidP="00393D8B">
            <w:pPr>
              <w:keepLines/>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59" w:lineRule="auto"/>
              <w:ind w:left="284" w:hanging="284"/>
              <w:contextualSpacing/>
              <w:rPr>
                <w:rFonts w:ascii="Arial Narrow" w:eastAsia="Calibri" w:hAnsi="Arial Narrow"/>
                <w:snapToGrid w:val="0"/>
              </w:rPr>
            </w:pPr>
            <w:r w:rsidRPr="004667BA">
              <w:rPr>
                <w:rFonts w:ascii="Arial Narrow" w:hAnsi="Arial Narrow"/>
                <w:snapToGrid w:val="0"/>
              </w:rPr>
              <w:t>Технологическое присоединение</w:t>
            </w:r>
          </w:p>
        </w:tc>
        <w:tc>
          <w:tcPr>
            <w:tcW w:w="1559" w:type="dxa"/>
          </w:tcPr>
          <w:p w14:paraId="685FD32E"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4667BA">
              <w:rPr>
                <w:rFonts w:ascii="Arial Narrow" w:eastAsia="Calibri" w:hAnsi="Arial Narrow"/>
              </w:rPr>
              <w:t>437 82</w:t>
            </w:r>
          </w:p>
        </w:tc>
        <w:tc>
          <w:tcPr>
            <w:tcW w:w="1559" w:type="dxa"/>
          </w:tcPr>
          <w:p w14:paraId="3F35761C"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4667BA">
              <w:rPr>
                <w:rFonts w:ascii="Arial Narrow" w:hAnsi="Arial Narrow"/>
              </w:rPr>
              <w:t>238,12</w:t>
            </w:r>
          </w:p>
        </w:tc>
        <w:tc>
          <w:tcPr>
            <w:tcW w:w="1985" w:type="dxa"/>
          </w:tcPr>
          <w:p w14:paraId="0100E751"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4667BA">
              <w:rPr>
                <w:rFonts w:ascii="Arial Narrow" w:hAnsi="Arial Narrow"/>
                <w:lang w:val="en-US"/>
              </w:rPr>
              <w:t>-</w:t>
            </w:r>
            <w:r w:rsidRPr="004667BA">
              <w:rPr>
                <w:rFonts w:ascii="Arial Narrow" w:hAnsi="Arial Narrow"/>
              </w:rPr>
              <w:t>200,70</w:t>
            </w:r>
          </w:p>
        </w:tc>
      </w:tr>
      <w:tr w:rsidR="00663B1B" w:rsidRPr="004667BA" w14:paraId="1D159933" w14:textId="77777777" w:rsidTr="00393D8B">
        <w:tc>
          <w:tcPr>
            <w:tcW w:w="4531" w:type="dxa"/>
          </w:tcPr>
          <w:p w14:paraId="71A69C2A" w14:textId="77777777" w:rsidR="00663B1B" w:rsidRPr="004667BA" w:rsidRDefault="00663B1B" w:rsidP="00393D8B">
            <w:pPr>
              <w:keepLines/>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59" w:lineRule="auto"/>
              <w:ind w:left="284" w:hanging="284"/>
              <w:contextualSpacing/>
              <w:rPr>
                <w:rFonts w:ascii="Arial Narrow" w:eastAsia="Calibri" w:hAnsi="Arial Narrow"/>
                <w:snapToGrid w:val="0"/>
              </w:rPr>
            </w:pPr>
            <w:r w:rsidRPr="004667BA">
              <w:rPr>
                <w:rFonts w:ascii="Arial Narrow" w:hAnsi="Arial Narrow"/>
                <w:iCs/>
                <w:snapToGrid w:val="0"/>
              </w:rPr>
              <w:t>Прочие инвестиции</w:t>
            </w:r>
          </w:p>
        </w:tc>
        <w:tc>
          <w:tcPr>
            <w:tcW w:w="1559" w:type="dxa"/>
          </w:tcPr>
          <w:p w14:paraId="1FC1E9DD"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4667BA">
              <w:rPr>
                <w:rFonts w:ascii="Arial Narrow" w:hAnsi="Arial Narrow"/>
              </w:rPr>
              <w:t>985,50</w:t>
            </w:r>
          </w:p>
        </w:tc>
        <w:tc>
          <w:tcPr>
            <w:tcW w:w="1559" w:type="dxa"/>
          </w:tcPr>
          <w:p w14:paraId="6D35830C"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4667BA">
              <w:rPr>
                <w:rFonts w:ascii="Arial Narrow" w:hAnsi="Arial Narrow"/>
              </w:rPr>
              <w:t>605,10</w:t>
            </w:r>
          </w:p>
        </w:tc>
        <w:tc>
          <w:tcPr>
            <w:tcW w:w="1985" w:type="dxa"/>
          </w:tcPr>
          <w:p w14:paraId="38F1534E" w14:textId="77777777" w:rsidR="00663B1B" w:rsidRPr="004667BA" w:rsidRDefault="00663B1B" w:rsidP="00393D8B">
            <w:pPr>
              <w:keepLines/>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4667BA">
              <w:rPr>
                <w:rFonts w:ascii="Arial Narrow" w:hAnsi="Arial Narrow"/>
                <w:lang w:val="en-US"/>
              </w:rPr>
              <w:t>-</w:t>
            </w:r>
            <w:r w:rsidRPr="004667BA">
              <w:rPr>
                <w:rFonts w:ascii="Arial Narrow" w:hAnsi="Arial Narrow"/>
              </w:rPr>
              <w:t>380,4</w:t>
            </w:r>
          </w:p>
        </w:tc>
      </w:tr>
    </w:tbl>
    <w:p w14:paraId="60A30667" w14:textId="77777777" w:rsidR="00663B1B" w:rsidRPr="00FB443A" w:rsidRDefault="00663B1B" w:rsidP="00393D8B">
      <w:pPr>
        <w:keepLines/>
        <w:jc w:val="right"/>
        <w:rPr>
          <w:rFonts w:ascii="Arial Narrow" w:hAnsi="Arial Narrow"/>
          <w:i/>
          <w:sz w:val="22"/>
          <w:highlight w:val="yellow"/>
        </w:rPr>
      </w:pPr>
    </w:p>
    <w:p w14:paraId="69398531" w14:textId="77777777" w:rsidR="00663B1B" w:rsidRPr="003E0909"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76" w:lineRule="auto"/>
        <w:ind w:firstLine="709"/>
        <w:jc w:val="both"/>
        <w:rPr>
          <w:rFonts w:ascii="Arial Narrow" w:eastAsia="Calibri" w:hAnsi="Arial Narrow"/>
        </w:rPr>
      </w:pPr>
      <w:r w:rsidRPr="003E0909">
        <w:rPr>
          <w:rFonts w:ascii="Arial Narrow" w:eastAsia="Calibri" w:hAnsi="Arial Narrow"/>
        </w:rPr>
        <w:t xml:space="preserve">Финансирование инвестиционной программы отчетного года осуществлялось за счет собственных и привлеченных источников. </w:t>
      </w:r>
    </w:p>
    <w:p w14:paraId="5EB79898" w14:textId="67316262" w:rsidR="00663B1B" w:rsidRPr="003E0909"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76" w:lineRule="auto"/>
        <w:ind w:firstLine="709"/>
        <w:jc w:val="both"/>
        <w:rPr>
          <w:rFonts w:ascii="Arial Narrow" w:eastAsia="Calibri" w:hAnsi="Arial Narrow"/>
        </w:rPr>
      </w:pPr>
      <w:r w:rsidRPr="003E0909">
        <w:rPr>
          <w:rFonts w:ascii="Arial Narrow" w:eastAsia="Calibri" w:hAnsi="Arial Narrow"/>
        </w:rPr>
        <w:t>В составе инвестиций в основной капитал и нематериальные активы (5 026,14 млн рублей) доля собственных источников финансирования составила 81</w:t>
      </w:r>
      <w:r w:rsidR="00393D8B">
        <w:rPr>
          <w:rFonts w:ascii="Arial Narrow" w:eastAsia="Calibri" w:hAnsi="Arial Narrow"/>
        </w:rPr>
        <w:t xml:space="preserve"> </w:t>
      </w:r>
      <w:r w:rsidRPr="003E0909">
        <w:rPr>
          <w:rFonts w:ascii="Arial Narrow" w:eastAsia="Calibri" w:hAnsi="Arial Narrow"/>
        </w:rPr>
        <w:t xml:space="preserve">% или 4 066,34 млн рублей. </w:t>
      </w:r>
    </w:p>
    <w:p w14:paraId="4465D95C" w14:textId="77777777" w:rsidR="00663B1B" w:rsidRPr="003E0909"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76" w:lineRule="auto"/>
        <w:ind w:firstLine="709"/>
        <w:jc w:val="both"/>
        <w:rPr>
          <w:rFonts w:ascii="Arial Narrow" w:eastAsia="Calibri" w:hAnsi="Arial Narrow"/>
        </w:rPr>
      </w:pPr>
      <w:r w:rsidRPr="003E0909">
        <w:rPr>
          <w:rFonts w:ascii="Arial Narrow" w:eastAsia="Calibri" w:hAnsi="Arial Narrow"/>
        </w:rPr>
        <w:t xml:space="preserve">За счет привлеченных средств финансировались проекты: «Строительство схемы выдачи тепловой мощности ТЭЦ в г. Советская Гавань. Строительство ЦТП для передачи тепловой мощности от магистральной тепловой сети ТЭЦ в г. Советская Гавань», разработка проектной документации по крупным инвестиционным проектам, учтенным в программе замещения выбывающих мощностей (новое строительство Хабаровской ТЭЦ-4 и Артемовской ТЭЦ-2, реконструкция Владивостокской ТЭЦ-2); строительство жилого дома для работников ТЭЦ в г. Советская Гавань. мероприятия «Программы надежности СП Нерюнгринская ГРЭС», техническое перевооружение тепловых сетей по концессионному соглашению </w:t>
      </w:r>
      <w:r>
        <w:rPr>
          <w:rFonts w:ascii="Arial Narrow" w:eastAsia="Calibri" w:hAnsi="Arial Narrow"/>
        </w:rPr>
        <w:t>в г. Советская Гавань</w:t>
      </w:r>
      <w:r w:rsidRPr="003E0909">
        <w:rPr>
          <w:rFonts w:ascii="Arial Narrow" w:eastAsia="Calibri" w:hAnsi="Arial Narrow"/>
        </w:rPr>
        <w:t>.</w:t>
      </w:r>
    </w:p>
    <w:p w14:paraId="1250659B" w14:textId="37E31A2E" w:rsidR="00663B1B" w:rsidRPr="00814A73"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76" w:lineRule="auto"/>
        <w:ind w:firstLine="709"/>
        <w:jc w:val="both"/>
        <w:rPr>
          <w:rFonts w:ascii="Arial Narrow" w:eastAsia="Calibri" w:hAnsi="Arial Narrow"/>
        </w:rPr>
      </w:pPr>
      <w:r w:rsidRPr="003E0909">
        <w:rPr>
          <w:rFonts w:ascii="Arial Narrow" w:eastAsia="Calibri" w:hAnsi="Arial Narrow"/>
        </w:rPr>
        <w:lastRenderedPageBreak/>
        <w:t xml:space="preserve">В разрезе направлений фактическое финансирование инвестиционных расходов распределилось следующим образом: программа технического перевооружения – </w:t>
      </w:r>
      <w:r>
        <w:rPr>
          <w:rFonts w:ascii="Arial Narrow" w:eastAsia="Calibri" w:hAnsi="Arial Narrow"/>
        </w:rPr>
        <w:t>3 230,83</w:t>
      </w:r>
      <w:r w:rsidRPr="003E0909">
        <w:rPr>
          <w:rFonts w:ascii="Arial Narrow" w:eastAsia="Calibri" w:hAnsi="Arial Narrow"/>
        </w:rPr>
        <w:t xml:space="preserve"> млн </w:t>
      </w:r>
      <w:r w:rsidRPr="00814A73">
        <w:rPr>
          <w:rFonts w:ascii="Arial Narrow" w:eastAsia="Calibri" w:hAnsi="Arial Narrow"/>
        </w:rPr>
        <w:t xml:space="preserve">рублей или 64% от общей суммы финансирования, объекты нового строительства 952,09 </w:t>
      </w:r>
      <w:r w:rsidR="003D152A">
        <w:rPr>
          <w:rFonts w:ascii="Arial Narrow" w:eastAsia="Calibri" w:hAnsi="Arial Narrow"/>
        </w:rPr>
        <w:t>млн</w:t>
      </w:r>
      <w:r w:rsidRPr="00814A73">
        <w:rPr>
          <w:rFonts w:ascii="Arial Narrow" w:eastAsia="Calibri" w:hAnsi="Arial Narrow"/>
        </w:rPr>
        <w:t xml:space="preserve"> рублей или 19</w:t>
      </w:r>
      <w:r w:rsidR="00393D8B">
        <w:rPr>
          <w:rFonts w:ascii="Arial Narrow" w:eastAsia="Calibri" w:hAnsi="Arial Narrow"/>
        </w:rPr>
        <w:t xml:space="preserve"> </w:t>
      </w:r>
      <w:r w:rsidRPr="00814A73">
        <w:rPr>
          <w:rFonts w:ascii="Arial Narrow" w:eastAsia="Calibri" w:hAnsi="Arial Narrow"/>
        </w:rPr>
        <w:t xml:space="preserve">%, технологическое присоединение и прочие расходы – 843,22 </w:t>
      </w:r>
      <w:r w:rsidR="003D152A">
        <w:rPr>
          <w:rFonts w:ascii="Arial Narrow" w:eastAsia="Calibri" w:hAnsi="Arial Narrow"/>
        </w:rPr>
        <w:t>млн</w:t>
      </w:r>
      <w:r w:rsidRPr="00814A73">
        <w:rPr>
          <w:rFonts w:ascii="Arial Narrow" w:eastAsia="Calibri" w:hAnsi="Arial Narrow"/>
        </w:rPr>
        <w:t xml:space="preserve"> рублей или 17</w:t>
      </w:r>
      <w:r w:rsidR="00393D8B">
        <w:rPr>
          <w:rFonts w:ascii="Arial Narrow" w:eastAsia="Calibri" w:hAnsi="Arial Narrow"/>
        </w:rPr>
        <w:t xml:space="preserve"> </w:t>
      </w:r>
      <w:r w:rsidRPr="00814A73">
        <w:rPr>
          <w:rFonts w:ascii="Arial Narrow" w:eastAsia="Calibri" w:hAnsi="Arial Narrow"/>
        </w:rPr>
        <w:t xml:space="preserve">%. </w:t>
      </w:r>
    </w:p>
    <w:p w14:paraId="3156B437" w14:textId="5815E8EE" w:rsidR="00663B1B" w:rsidRPr="00814A73"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ind w:firstLine="708"/>
        <w:jc w:val="both"/>
        <w:rPr>
          <w:rFonts w:ascii="Arial Narrow" w:hAnsi="Arial Narrow"/>
        </w:rPr>
      </w:pPr>
      <w:r w:rsidRPr="00814A73">
        <w:rPr>
          <w:rFonts w:ascii="Arial Narrow" w:hAnsi="Arial Narrow"/>
        </w:rPr>
        <w:t xml:space="preserve">Фактическое отклонение от плана финансирования 2021 года в целом по Обществу составило 2 232,1 </w:t>
      </w:r>
      <w:r w:rsidR="003D152A">
        <w:rPr>
          <w:rFonts w:ascii="Arial Narrow" w:hAnsi="Arial Narrow"/>
        </w:rPr>
        <w:t>млн</w:t>
      </w:r>
      <w:r w:rsidRPr="00814A73">
        <w:rPr>
          <w:rFonts w:ascii="Arial Narrow" w:hAnsi="Arial Narrow"/>
        </w:rPr>
        <w:t xml:space="preserve"> рублей или 31</w:t>
      </w:r>
      <w:r w:rsidR="00393D8B">
        <w:rPr>
          <w:rFonts w:ascii="Arial Narrow" w:hAnsi="Arial Narrow"/>
        </w:rPr>
        <w:t xml:space="preserve"> </w:t>
      </w:r>
      <w:r w:rsidRPr="00814A73">
        <w:rPr>
          <w:rFonts w:ascii="Arial Narrow" w:hAnsi="Arial Narrow"/>
        </w:rPr>
        <w:t>% от запланированного. Основными причинами недофинансирования являются:</w:t>
      </w:r>
    </w:p>
    <w:p w14:paraId="664C71B4" w14:textId="677E942C" w:rsidR="00663B1B" w:rsidRPr="00814A73"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ind w:firstLine="708"/>
        <w:jc w:val="both"/>
        <w:rPr>
          <w:rFonts w:ascii="Arial Narrow" w:hAnsi="Arial Narrow"/>
        </w:rPr>
      </w:pPr>
      <w:r w:rsidRPr="00814A73">
        <w:rPr>
          <w:rFonts w:ascii="Arial Narrow" w:hAnsi="Arial Narrow"/>
        </w:rPr>
        <w:t xml:space="preserve">- влияние закупочной деятельности (в т. ч. эффект от проведения закупочных процедур составил в размере 545,42 </w:t>
      </w:r>
      <w:r w:rsidR="003D152A">
        <w:rPr>
          <w:rFonts w:ascii="Arial Narrow" w:hAnsi="Arial Narrow"/>
        </w:rPr>
        <w:t>млн</w:t>
      </w:r>
      <w:r w:rsidRPr="00814A73">
        <w:rPr>
          <w:rFonts w:ascii="Arial Narrow" w:hAnsi="Arial Narrow"/>
        </w:rPr>
        <w:t xml:space="preserve"> рублей с НДС; длительность закупок с неоднократным проведения процедур по выбору контрагентов);</w:t>
      </w:r>
    </w:p>
    <w:p w14:paraId="1DB2EA6C" w14:textId="77777777" w:rsidR="00663B1B" w:rsidRPr="00814A73"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ind w:firstLine="708"/>
        <w:jc w:val="both"/>
        <w:rPr>
          <w:rFonts w:ascii="Arial Narrow" w:hAnsi="Arial Narrow"/>
        </w:rPr>
      </w:pPr>
      <w:r w:rsidRPr="00814A73">
        <w:rPr>
          <w:rFonts w:ascii="Arial Narrow" w:hAnsi="Arial Narrow"/>
        </w:rPr>
        <w:t>- сдвиг сроков выполнения работ по проектированию Реконструкции Владивостокской ТЭЦ-2 в рамках Программы модернизации и нового строительства объектов тепловой генерации на Дальнем Востоке (ДПМ-2) по причине изменения требований законодательства РФ</w:t>
      </w:r>
      <w:r>
        <w:rPr>
          <w:rFonts w:ascii="Arial Narrow" w:hAnsi="Arial Narrow"/>
        </w:rPr>
        <w:t>;</w:t>
      </w:r>
    </w:p>
    <w:p w14:paraId="73D7F784" w14:textId="77777777" w:rsidR="00663B1B"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ind w:firstLine="708"/>
        <w:jc w:val="both"/>
        <w:rPr>
          <w:rFonts w:ascii="Arial Narrow" w:hAnsi="Arial Narrow"/>
        </w:rPr>
      </w:pPr>
      <w:r w:rsidRPr="00814A73">
        <w:rPr>
          <w:rFonts w:ascii="Arial Narrow" w:hAnsi="Arial Narrow"/>
        </w:rPr>
        <w:t>- срыв сроков поставки оборудования и ТМЦ, завершения работ подрядными организациями в 2021 году с переносом сроков на 2022 год, в том числе по причине выявленной необходимости в выполнении дополнительных работ, не учтенных разработанной в установленном порядке ПСД, по погодным условиям, повлиявшим на невозможность проведения работ, по причине несвоевременной поставки оборудования и материалов, в т.ч. импортного производства</w:t>
      </w:r>
      <w:r>
        <w:rPr>
          <w:rFonts w:ascii="Arial Narrow" w:hAnsi="Arial Narrow"/>
        </w:rPr>
        <w:t>;</w:t>
      </w:r>
    </w:p>
    <w:p w14:paraId="3F3F6B54" w14:textId="55568518" w:rsidR="00663B1B" w:rsidRPr="00FB443A"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ind w:firstLine="708"/>
        <w:jc w:val="both"/>
        <w:rPr>
          <w:rFonts w:ascii="Arial Narrow" w:hAnsi="Arial Narrow"/>
          <w:highlight w:val="yellow"/>
        </w:rPr>
      </w:pPr>
      <w:r>
        <w:rPr>
          <w:rFonts w:ascii="Arial Narrow" w:hAnsi="Arial Narrow"/>
        </w:rPr>
        <w:t xml:space="preserve">- </w:t>
      </w:r>
      <w:r w:rsidRPr="00857E77">
        <w:rPr>
          <w:rFonts w:ascii="Arial Narrow" w:hAnsi="Arial Narrow"/>
        </w:rPr>
        <w:t>отказ от строительства Ремонтной базы</w:t>
      </w:r>
      <w:r>
        <w:rPr>
          <w:rFonts w:ascii="Arial Narrow" w:hAnsi="Arial Narrow"/>
        </w:rPr>
        <w:t>,</w:t>
      </w:r>
      <w:r w:rsidRPr="00857E77">
        <w:rPr>
          <w:rFonts w:ascii="Arial Narrow" w:hAnsi="Arial Narrow"/>
        </w:rPr>
        <w:t xml:space="preserve"> реализуемой в составе проекта «Строительство схемы выдачи тепловой мощности ТЭЦ в г. Советская Гавань. Строительство ЦТП для передачи тепловой мощности от магистральной теплосети ТЭЦ в г. Советская Гавань, 6 шт</w:t>
      </w:r>
      <w:r w:rsidR="004667BA">
        <w:rPr>
          <w:rFonts w:ascii="Arial Narrow" w:hAnsi="Arial Narrow"/>
        </w:rPr>
        <w:t>.</w:t>
      </w:r>
      <w:r w:rsidRPr="00857E77">
        <w:rPr>
          <w:rFonts w:ascii="Arial Narrow" w:hAnsi="Arial Narrow"/>
        </w:rPr>
        <w:t>»</w:t>
      </w:r>
      <w:r>
        <w:rPr>
          <w:rFonts w:ascii="Arial Narrow" w:hAnsi="Arial Narrow"/>
        </w:rPr>
        <w:t>.</w:t>
      </w:r>
    </w:p>
    <w:p w14:paraId="7F055066" w14:textId="77777777" w:rsidR="00663B1B" w:rsidRPr="00FB443A"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rPr>
          <w:rFonts w:ascii="Arial Narrow" w:hAnsi="Arial Narrow"/>
          <w:b/>
          <w:i/>
          <w:highlight w:val="yellow"/>
        </w:rPr>
      </w:pPr>
    </w:p>
    <w:p w14:paraId="09EA65EC" w14:textId="77777777" w:rsidR="00663B1B" w:rsidRPr="00814A73"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rPr>
          <w:rFonts w:ascii="Arial Narrow" w:hAnsi="Arial Narrow"/>
          <w:b/>
          <w:i/>
        </w:rPr>
      </w:pPr>
      <w:r w:rsidRPr="00814A73">
        <w:rPr>
          <w:rFonts w:ascii="Arial Narrow" w:hAnsi="Arial Narrow"/>
          <w:b/>
          <w:i/>
        </w:rPr>
        <w:t>Цели и задачи по инвестиционной деятельности на период 2022-2027 гг.</w:t>
      </w:r>
    </w:p>
    <w:p w14:paraId="0054D4CC" w14:textId="77777777" w:rsidR="00663B1B" w:rsidRPr="007548A7"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709"/>
        <w:jc w:val="both"/>
        <w:rPr>
          <w:rFonts w:ascii="Arial Narrow" w:hAnsi="Arial Narrow"/>
        </w:rPr>
      </w:pPr>
      <w:r w:rsidRPr="007548A7">
        <w:rPr>
          <w:rFonts w:ascii="Arial Narrow" w:hAnsi="Arial Narrow"/>
        </w:rPr>
        <w:t>Целью реализации инвестиционной программы АО «ДГК» на период 2022-2027 гг. является расширение теплосетевого бизнеса, замещение выбывающих мощностей, обновление основных фондов, повышение надежности работы энергообъектов, в том числе с применением инновационных технологий.</w:t>
      </w:r>
    </w:p>
    <w:p w14:paraId="51744337" w14:textId="46FFBF7C" w:rsidR="00663B1B" w:rsidRPr="00FB443A"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709"/>
        <w:jc w:val="both"/>
        <w:rPr>
          <w:rFonts w:ascii="Arial Narrow" w:hAnsi="Arial Narrow"/>
          <w:highlight w:val="yellow"/>
        </w:rPr>
      </w:pPr>
      <w:r w:rsidRPr="00857E77">
        <w:rPr>
          <w:rFonts w:ascii="Arial Narrow" w:hAnsi="Arial Narrow"/>
        </w:rPr>
        <w:t xml:space="preserve">Согласно проекту инвестиционной программы на 2022-2027 гг. освоение капитальных вложений запланировано в объеме 35 420,3 </w:t>
      </w:r>
      <w:r w:rsidR="003D152A">
        <w:rPr>
          <w:rFonts w:ascii="Arial Narrow" w:hAnsi="Arial Narrow"/>
        </w:rPr>
        <w:t>млн</w:t>
      </w:r>
      <w:r w:rsidRPr="00857E77">
        <w:rPr>
          <w:rFonts w:ascii="Arial Narrow" w:hAnsi="Arial Narrow"/>
        </w:rPr>
        <w:t xml:space="preserve"> руб., финансирование – 39 565,52 </w:t>
      </w:r>
      <w:r w:rsidR="003D152A">
        <w:rPr>
          <w:rFonts w:ascii="Arial Narrow" w:hAnsi="Arial Narrow"/>
        </w:rPr>
        <w:t>млн</w:t>
      </w:r>
      <w:r w:rsidRPr="00857E77">
        <w:rPr>
          <w:rFonts w:ascii="Arial Narrow" w:hAnsi="Arial Narrow"/>
        </w:rPr>
        <w:t xml:space="preserve"> руб. с НДС. Источником финансирования являются собственные и привлеченные средства. </w:t>
      </w:r>
    </w:p>
    <w:p w14:paraId="74437C28" w14:textId="77777777" w:rsidR="00663B1B" w:rsidRPr="00857E77"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709"/>
        <w:jc w:val="both"/>
        <w:rPr>
          <w:rFonts w:ascii="Arial Narrow" w:hAnsi="Arial Narrow"/>
        </w:rPr>
      </w:pPr>
      <w:r w:rsidRPr="00857E77">
        <w:rPr>
          <w:rFonts w:ascii="Arial Narrow" w:hAnsi="Arial Narrow"/>
        </w:rPr>
        <w:t>Запланированный ввод мощности на период 2022-2027 годов составляет 19,35 Гкал/час, в том числе по проектам:</w:t>
      </w:r>
    </w:p>
    <w:p w14:paraId="5BFEF753" w14:textId="77777777" w:rsidR="00663B1B" w:rsidRPr="00857E77"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709"/>
        <w:jc w:val="both"/>
        <w:rPr>
          <w:rFonts w:ascii="Arial Narrow" w:hAnsi="Arial Narrow"/>
        </w:rPr>
      </w:pPr>
      <w:r w:rsidRPr="00857E77">
        <w:rPr>
          <w:rFonts w:ascii="Arial Narrow" w:hAnsi="Arial Narrow"/>
        </w:rPr>
        <w:t>- Расширение автоматической котельной в п. Некрасовка с приростом мощности на 5,59 Гкал/ч;</w:t>
      </w:r>
    </w:p>
    <w:p w14:paraId="5F632176" w14:textId="2D3C365C" w:rsidR="00663B1B" w:rsidRPr="00857E77"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709"/>
        <w:jc w:val="both"/>
        <w:rPr>
          <w:rFonts w:ascii="Arial Narrow" w:hAnsi="Arial Narrow"/>
        </w:rPr>
      </w:pPr>
      <w:r w:rsidRPr="00857E77">
        <w:rPr>
          <w:rFonts w:ascii="Arial Narrow" w:hAnsi="Arial Narrow"/>
        </w:rPr>
        <w:t xml:space="preserve">- Строительство котельной для отопления поселения </w:t>
      </w:r>
      <w:r w:rsidR="00771ACB">
        <w:rPr>
          <w:rFonts w:ascii="Arial Narrow" w:hAnsi="Arial Narrow"/>
        </w:rPr>
        <w:t>«</w:t>
      </w:r>
      <w:r w:rsidRPr="00857E77">
        <w:rPr>
          <w:rFonts w:ascii="Arial Narrow" w:hAnsi="Arial Narrow"/>
        </w:rPr>
        <w:t>Рабочий поселок Майский</w:t>
      </w:r>
      <w:r w:rsidR="00771ACB">
        <w:rPr>
          <w:rFonts w:ascii="Arial Narrow" w:hAnsi="Arial Narrow"/>
        </w:rPr>
        <w:t>»</w:t>
      </w:r>
      <w:r w:rsidRPr="00857E77">
        <w:rPr>
          <w:rFonts w:ascii="Arial Narrow" w:hAnsi="Arial Narrow"/>
        </w:rPr>
        <w:t xml:space="preserve"> СП Майской ГРЭС, 13,76 Гкал/ч (16 МВт).</w:t>
      </w:r>
    </w:p>
    <w:p w14:paraId="7907A4CC" w14:textId="77777777" w:rsidR="00663B1B" w:rsidRPr="00857E77"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709"/>
        <w:jc w:val="both"/>
        <w:rPr>
          <w:rFonts w:ascii="Arial Narrow" w:hAnsi="Arial Narrow"/>
        </w:rPr>
      </w:pPr>
      <w:r w:rsidRPr="00857E77">
        <w:rPr>
          <w:rFonts w:ascii="Arial Narrow" w:hAnsi="Arial Narrow"/>
        </w:rPr>
        <w:t xml:space="preserve"> В настоящее время сформирован проект инвестиционной программы на 2023-2027 годы и проект изменений, вносимых в инвестиционную программу Общества на 2020-2024 гг. для   направления на утверждение в Министерство энергетики РФ. </w:t>
      </w:r>
    </w:p>
    <w:p w14:paraId="354A2CC2" w14:textId="77777777" w:rsidR="00663B1B" w:rsidRPr="006F5AFF"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720"/>
        <w:jc w:val="both"/>
        <w:rPr>
          <w:rFonts w:ascii="Arial Narrow" w:hAnsi="Arial Narrow"/>
        </w:rPr>
      </w:pPr>
      <w:r w:rsidRPr="006F5AFF">
        <w:rPr>
          <w:rFonts w:ascii="Arial Narrow" w:hAnsi="Arial Narrow"/>
        </w:rPr>
        <w:t>Основными задачами инвестиционной программы на период 2022-2027 гг. являются:</w:t>
      </w:r>
    </w:p>
    <w:p w14:paraId="79A3D1AF" w14:textId="77777777" w:rsidR="00663B1B" w:rsidRPr="006F5AFF" w:rsidRDefault="00663B1B" w:rsidP="00393D8B">
      <w:pPr>
        <w:keepLines/>
        <w:numPr>
          <w:ilvl w:val="0"/>
          <w:numId w:val="25"/>
        </w:numPr>
        <w:pBdr>
          <w:top w:val="none" w:sz="0" w:space="0" w:color="auto"/>
          <w:left w:val="none" w:sz="0" w:space="0" w:color="auto"/>
          <w:bottom w:val="none" w:sz="0" w:space="0" w:color="auto"/>
          <w:right w:val="none" w:sz="0" w:space="0" w:color="auto"/>
          <w:between w:val="none" w:sz="0" w:space="0" w:color="auto"/>
        </w:pBdr>
        <w:spacing w:line="276" w:lineRule="auto"/>
        <w:ind w:left="340" w:hanging="340"/>
        <w:jc w:val="both"/>
        <w:rPr>
          <w:rFonts w:ascii="Arial Narrow" w:hAnsi="Arial Narrow"/>
        </w:rPr>
      </w:pPr>
      <w:r w:rsidRPr="006F5AFF">
        <w:rPr>
          <w:rFonts w:ascii="Arial Narrow" w:hAnsi="Arial Narrow"/>
        </w:rPr>
        <w:t>развитие источников тепловой энергии для покрытия растущего спроса путем строительства новых и расширения действующих источников тепловой энергии и объектов теплосетевого хозяйства, в том числе: «Расширение котельной в пгт. Некрасовка Хабаровского района» 5,59 Гкал/ч (ввод в 2022 году); «Строительство котельной для отопления поселения «Рабочий поселок Майский» – 13,76 Гкал/ч (ввод в 2022 году); разработка проектной документации строительства водогрейной котельной мощностью 110 Гкал/ч в п. Чульман.</w:t>
      </w:r>
    </w:p>
    <w:p w14:paraId="1CB02428" w14:textId="7E0F8060" w:rsidR="00663B1B" w:rsidRPr="006F5AFF" w:rsidRDefault="004901B0" w:rsidP="00393D8B">
      <w:pPr>
        <w:keepLines/>
        <w:numPr>
          <w:ilvl w:val="0"/>
          <w:numId w:val="25"/>
        </w:numPr>
        <w:pBdr>
          <w:top w:val="none" w:sz="0" w:space="0" w:color="auto"/>
          <w:left w:val="none" w:sz="0" w:space="0" w:color="auto"/>
          <w:bottom w:val="none" w:sz="0" w:space="0" w:color="auto"/>
          <w:right w:val="none" w:sz="0" w:space="0" w:color="auto"/>
          <w:between w:val="none" w:sz="0" w:space="0" w:color="auto"/>
        </w:pBdr>
        <w:spacing w:line="276" w:lineRule="auto"/>
        <w:ind w:left="340" w:hanging="340"/>
        <w:jc w:val="both"/>
        <w:rPr>
          <w:rFonts w:ascii="Arial Narrow" w:hAnsi="Arial Narrow"/>
        </w:rPr>
      </w:pPr>
      <w:r>
        <w:rPr>
          <w:rFonts w:ascii="Arial Narrow" w:hAnsi="Arial Narrow"/>
        </w:rPr>
        <w:lastRenderedPageBreak/>
        <w:t>з</w:t>
      </w:r>
      <w:r w:rsidR="00663B1B" w:rsidRPr="006F5AFF">
        <w:rPr>
          <w:rFonts w:ascii="Arial Narrow" w:hAnsi="Arial Narrow"/>
        </w:rPr>
        <w:t xml:space="preserve">авершение разработки проектной </w:t>
      </w:r>
      <w:r>
        <w:rPr>
          <w:rFonts w:ascii="Arial Narrow" w:hAnsi="Arial Narrow"/>
        </w:rPr>
        <w:t>документации по проекту, учтенно</w:t>
      </w:r>
      <w:r w:rsidR="00663B1B" w:rsidRPr="006F5AFF">
        <w:rPr>
          <w:rFonts w:ascii="Arial Narrow" w:hAnsi="Arial Narrow"/>
        </w:rPr>
        <w:t xml:space="preserve">му в программе замещения выбывающих мощностей (реконструкция энергетического производственно-технологического комплекса Владивостокской ТЭЦ-2 с заменой турбоагрегатов ст. №№ 1, 2, 3 и установкой 3-х котлоагрегатов),  </w:t>
      </w:r>
    </w:p>
    <w:p w14:paraId="2C67D67E" w14:textId="77777777" w:rsidR="00663B1B" w:rsidRDefault="00663B1B" w:rsidP="00393D8B">
      <w:pPr>
        <w:keepLines/>
        <w:numPr>
          <w:ilvl w:val="0"/>
          <w:numId w:val="25"/>
        </w:numPr>
        <w:pBdr>
          <w:top w:val="none" w:sz="0" w:space="0" w:color="auto"/>
          <w:left w:val="none" w:sz="0" w:space="0" w:color="auto"/>
          <w:bottom w:val="none" w:sz="0" w:space="0" w:color="auto"/>
          <w:right w:val="none" w:sz="0" w:space="0" w:color="auto"/>
          <w:between w:val="none" w:sz="0" w:space="0" w:color="auto"/>
        </w:pBdr>
        <w:spacing w:line="276" w:lineRule="auto"/>
        <w:ind w:left="340" w:hanging="340"/>
        <w:jc w:val="both"/>
        <w:rPr>
          <w:rFonts w:ascii="Arial Narrow" w:hAnsi="Arial Narrow"/>
        </w:rPr>
      </w:pPr>
      <w:r w:rsidRPr="006F5AFF">
        <w:rPr>
          <w:rFonts w:ascii="Arial Narrow" w:hAnsi="Arial Narrow"/>
        </w:rPr>
        <w:t>обеспечение надежности энергоснабжения потребителей путем реконструкции и модернизации энергетического оборудования с обеспечением повышения энергоэффективности его работы и продления паркового ресурса, реконструкции действующих тепловых сетей с целью снижения износа и тепловых потерь, а также обеспечения условий для подключения новых потребителей;</w:t>
      </w:r>
    </w:p>
    <w:p w14:paraId="269C6FF3" w14:textId="77777777" w:rsidR="00663B1B" w:rsidRPr="006F5AFF" w:rsidRDefault="00663B1B" w:rsidP="00393D8B">
      <w:pPr>
        <w:keepLines/>
        <w:numPr>
          <w:ilvl w:val="0"/>
          <w:numId w:val="25"/>
        </w:numPr>
        <w:pBdr>
          <w:top w:val="none" w:sz="0" w:space="0" w:color="auto"/>
          <w:left w:val="none" w:sz="0" w:space="0" w:color="auto"/>
          <w:bottom w:val="none" w:sz="0" w:space="0" w:color="auto"/>
          <w:right w:val="none" w:sz="0" w:space="0" w:color="auto"/>
          <w:between w:val="none" w:sz="0" w:space="0" w:color="auto"/>
        </w:pBdr>
        <w:spacing w:line="276" w:lineRule="auto"/>
        <w:ind w:left="340" w:hanging="340"/>
        <w:jc w:val="both"/>
        <w:rPr>
          <w:rFonts w:ascii="Arial Narrow" w:hAnsi="Arial Narrow"/>
        </w:rPr>
      </w:pPr>
      <w:r>
        <w:rPr>
          <w:rFonts w:ascii="Arial Narrow" w:hAnsi="Arial Narrow"/>
        </w:rPr>
        <w:t>реализация программы повышения надежности Нерюнгринской ГРЭС и программы дополнительных мероприятий в ценовой зоне на территории Амурской области;</w:t>
      </w:r>
    </w:p>
    <w:p w14:paraId="5A7F7E64" w14:textId="77777777" w:rsidR="00663B1B" w:rsidRPr="006F5AFF" w:rsidRDefault="00663B1B" w:rsidP="00393D8B">
      <w:pPr>
        <w:keepLines/>
        <w:numPr>
          <w:ilvl w:val="0"/>
          <w:numId w:val="25"/>
        </w:numPr>
        <w:pBdr>
          <w:top w:val="none" w:sz="0" w:space="0" w:color="auto"/>
          <w:left w:val="none" w:sz="0" w:space="0" w:color="auto"/>
          <w:bottom w:val="none" w:sz="0" w:space="0" w:color="auto"/>
          <w:right w:val="none" w:sz="0" w:space="0" w:color="auto"/>
          <w:between w:val="none" w:sz="0" w:space="0" w:color="auto"/>
        </w:pBdr>
        <w:spacing w:line="276" w:lineRule="auto"/>
        <w:ind w:left="340" w:hanging="340"/>
        <w:jc w:val="both"/>
        <w:rPr>
          <w:rFonts w:ascii="Arial Narrow" w:hAnsi="Arial Narrow"/>
        </w:rPr>
      </w:pPr>
      <w:r w:rsidRPr="006F5AFF">
        <w:rPr>
          <w:rFonts w:ascii="Arial Narrow" w:hAnsi="Arial Narrow"/>
        </w:rPr>
        <w:t>реализация проектов по повышению экологической безопасности объектов генерации, в том числе: перевод котлоагрегатов действующих станций на сжигание природного газа; строительство очистных сооружений; строительство новых емкостей золоотвалов для Партизанской ГРЭС и Биробиджанской ТЭЦ;</w:t>
      </w:r>
    </w:p>
    <w:p w14:paraId="6820963F" w14:textId="77777777" w:rsidR="00663B1B" w:rsidRPr="006F5AFF" w:rsidRDefault="00663B1B" w:rsidP="00393D8B">
      <w:pPr>
        <w:keepLines/>
        <w:numPr>
          <w:ilvl w:val="0"/>
          <w:numId w:val="25"/>
        </w:numPr>
        <w:pBdr>
          <w:top w:val="none" w:sz="0" w:space="0" w:color="auto"/>
          <w:left w:val="none" w:sz="0" w:space="0" w:color="auto"/>
          <w:bottom w:val="none" w:sz="0" w:space="0" w:color="auto"/>
          <w:right w:val="none" w:sz="0" w:space="0" w:color="auto"/>
          <w:between w:val="none" w:sz="0" w:space="0" w:color="auto"/>
        </w:pBdr>
        <w:spacing w:line="276" w:lineRule="auto"/>
        <w:ind w:left="340" w:hanging="340"/>
        <w:jc w:val="both"/>
        <w:rPr>
          <w:rFonts w:ascii="Arial Narrow" w:hAnsi="Arial Narrow"/>
        </w:rPr>
      </w:pPr>
      <w:r w:rsidRPr="006F5AFF">
        <w:rPr>
          <w:rFonts w:ascii="Arial Narrow" w:hAnsi="Arial Narrow"/>
        </w:rPr>
        <w:t>повышение энергетической эффективности на базе разработки и внедрения современных технологий;</w:t>
      </w:r>
    </w:p>
    <w:p w14:paraId="4530D982" w14:textId="77777777" w:rsidR="00663B1B" w:rsidRPr="006F5AFF" w:rsidRDefault="00663B1B" w:rsidP="00393D8B">
      <w:pPr>
        <w:keepLines/>
        <w:numPr>
          <w:ilvl w:val="0"/>
          <w:numId w:val="25"/>
        </w:numPr>
        <w:pBdr>
          <w:top w:val="none" w:sz="0" w:space="0" w:color="auto"/>
          <w:left w:val="none" w:sz="0" w:space="0" w:color="auto"/>
          <w:bottom w:val="none" w:sz="0" w:space="0" w:color="auto"/>
          <w:right w:val="none" w:sz="0" w:space="0" w:color="auto"/>
          <w:between w:val="none" w:sz="0" w:space="0" w:color="auto"/>
        </w:pBdr>
        <w:spacing w:line="276" w:lineRule="auto"/>
        <w:ind w:left="340" w:hanging="340"/>
        <w:jc w:val="both"/>
        <w:rPr>
          <w:rFonts w:ascii="Arial Narrow" w:hAnsi="Arial Narrow"/>
          <w:lang w:val="en-US"/>
        </w:rPr>
      </w:pPr>
      <w:r w:rsidRPr="006F5AFF">
        <w:rPr>
          <w:rFonts w:ascii="Arial Narrow" w:hAnsi="Arial Narrow"/>
        </w:rPr>
        <w:t>выполнение требований федерального законодательства.</w:t>
      </w:r>
    </w:p>
    <w:p w14:paraId="7E153C45" w14:textId="77777777" w:rsidR="00663B1B" w:rsidRPr="00FB443A"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76" w:lineRule="auto"/>
        <w:ind w:firstLine="709"/>
        <w:jc w:val="both"/>
        <w:rPr>
          <w:rFonts w:ascii="Arial Narrow" w:hAnsi="Arial Narrow"/>
          <w:highlight w:val="yellow"/>
          <w:lang w:val="en-US"/>
        </w:rPr>
      </w:pPr>
    </w:p>
    <w:p w14:paraId="0FB6206D" w14:textId="77777777" w:rsidR="00663B1B" w:rsidRPr="006F5AFF" w:rsidRDefault="00663B1B"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rPr>
          <w:rFonts w:ascii="Arial Narrow" w:hAnsi="Arial Narrow"/>
          <w:b/>
          <w:i/>
        </w:rPr>
      </w:pPr>
      <w:r w:rsidRPr="006F5AFF">
        <w:rPr>
          <w:rFonts w:ascii="Arial Narrow" w:hAnsi="Arial Narrow"/>
          <w:b/>
          <w:i/>
        </w:rPr>
        <w:t>Достигнутый эффект от реализованных за последние 3 года инвестиционных проектов.</w:t>
      </w:r>
    </w:p>
    <w:p w14:paraId="5906A4BA" w14:textId="4AAA86EF" w:rsidR="00663B1B" w:rsidRPr="00476D86"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720"/>
        <w:jc w:val="both"/>
        <w:rPr>
          <w:rFonts w:ascii="Arial Narrow" w:hAnsi="Arial Narrow"/>
        </w:rPr>
      </w:pPr>
      <w:r w:rsidRPr="00476D86">
        <w:rPr>
          <w:rFonts w:ascii="Arial Narrow" w:hAnsi="Arial Narrow"/>
        </w:rPr>
        <w:t xml:space="preserve">За период 2019-2021 гг. объем инвестиций по финансированию составил 27 734,1 </w:t>
      </w:r>
      <w:r w:rsidR="003D152A">
        <w:rPr>
          <w:rFonts w:ascii="Arial Narrow" w:hAnsi="Arial Narrow"/>
        </w:rPr>
        <w:t>млн</w:t>
      </w:r>
      <w:r w:rsidRPr="00476D86">
        <w:rPr>
          <w:rFonts w:ascii="Arial Narrow" w:hAnsi="Arial Narrow"/>
        </w:rPr>
        <w:t xml:space="preserve"> руб. с НДС, из них освоено капитальных вложений – 24 481,3 </w:t>
      </w:r>
      <w:r w:rsidR="003D152A">
        <w:rPr>
          <w:rFonts w:ascii="Arial Narrow" w:hAnsi="Arial Narrow"/>
        </w:rPr>
        <w:t>млн</w:t>
      </w:r>
      <w:r w:rsidRPr="00476D86">
        <w:rPr>
          <w:rFonts w:ascii="Arial Narrow" w:hAnsi="Arial Narrow"/>
        </w:rPr>
        <w:t xml:space="preserve"> руб. без НДС.</w:t>
      </w:r>
    </w:p>
    <w:p w14:paraId="6EEA5713" w14:textId="77777777" w:rsidR="00663B1B" w:rsidRPr="00476D86"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720"/>
        <w:jc w:val="both"/>
        <w:rPr>
          <w:rFonts w:ascii="Arial Narrow" w:hAnsi="Arial Narrow"/>
        </w:rPr>
      </w:pPr>
      <w:r w:rsidRPr="00476D86">
        <w:rPr>
          <w:rFonts w:ascii="Arial Narrow" w:hAnsi="Arial Narrow"/>
        </w:rPr>
        <w:t>В результате реализации инвестиционной программы в период 201</w:t>
      </w:r>
      <w:r>
        <w:rPr>
          <w:rFonts w:ascii="Arial Narrow" w:hAnsi="Arial Narrow"/>
        </w:rPr>
        <w:t>9</w:t>
      </w:r>
      <w:r w:rsidRPr="00476D86">
        <w:rPr>
          <w:rFonts w:ascii="Arial Narrow" w:hAnsi="Arial Narrow"/>
        </w:rPr>
        <w:t>-202</w:t>
      </w:r>
      <w:r>
        <w:rPr>
          <w:rFonts w:ascii="Arial Narrow" w:hAnsi="Arial Narrow"/>
        </w:rPr>
        <w:t>1</w:t>
      </w:r>
      <w:r w:rsidRPr="00476D86">
        <w:rPr>
          <w:rFonts w:ascii="Arial Narrow" w:hAnsi="Arial Narrow"/>
        </w:rPr>
        <w:t xml:space="preserve"> гг. были достигнуты следующие наиболее значимые результаты:</w:t>
      </w:r>
    </w:p>
    <w:p w14:paraId="2F1B5622" w14:textId="77777777" w:rsidR="00663B1B" w:rsidRPr="00476D86"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284"/>
        <w:jc w:val="both"/>
        <w:rPr>
          <w:rFonts w:ascii="Arial Narrow" w:hAnsi="Arial Narrow"/>
          <w:snapToGrid w:val="0"/>
        </w:rPr>
      </w:pPr>
      <w:r w:rsidRPr="00476D86">
        <w:rPr>
          <w:rFonts w:ascii="Arial Narrow" w:hAnsi="Arial Narrow"/>
          <w:snapToGrid w:val="0"/>
        </w:rPr>
        <w:t>1. Мероприятия программы технического перевооружения и реконструкции на действующих объектах генерации и теплосетевых объектах в городах, территориальной принадлежности филиалов АО «ДГК», позволили обеспечить надежное энергоснабжение потребителей в период отопительного сезона.</w:t>
      </w:r>
    </w:p>
    <w:p w14:paraId="46C43549" w14:textId="77777777" w:rsidR="00663B1B" w:rsidRPr="00476D86"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284"/>
        <w:jc w:val="both"/>
        <w:rPr>
          <w:rFonts w:ascii="Arial Narrow" w:hAnsi="Arial Narrow"/>
        </w:rPr>
      </w:pPr>
      <w:r w:rsidRPr="00476D86">
        <w:rPr>
          <w:rFonts w:ascii="Arial Narrow" w:hAnsi="Arial Narrow"/>
        </w:rPr>
        <w:t>2.  Мероприятия по созданию условий для подключения новых потребителей к действующим тепломагистралям осуществлялись в строящихся микрорайонах г.</w:t>
      </w:r>
      <w:r w:rsidRPr="00476D86">
        <w:rPr>
          <w:rFonts w:ascii="Arial Narrow" w:hAnsi="Arial Narrow"/>
          <w:lang w:val="en-US"/>
        </w:rPr>
        <w:t> </w:t>
      </w:r>
      <w:r w:rsidRPr="00476D86">
        <w:rPr>
          <w:rFonts w:ascii="Arial Narrow" w:hAnsi="Arial Narrow"/>
        </w:rPr>
        <w:t>Хабаровска, г.</w:t>
      </w:r>
      <w:r w:rsidRPr="00476D86">
        <w:rPr>
          <w:rFonts w:ascii="Arial Narrow" w:hAnsi="Arial Narrow"/>
          <w:lang w:val="en-US"/>
        </w:rPr>
        <w:t> </w:t>
      </w:r>
      <w:r w:rsidRPr="00476D86">
        <w:rPr>
          <w:rFonts w:ascii="Arial Narrow" w:hAnsi="Arial Narrow"/>
        </w:rPr>
        <w:t>Владивостока.</w:t>
      </w:r>
    </w:p>
    <w:p w14:paraId="703D10AD" w14:textId="77777777" w:rsidR="00663B1B" w:rsidRPr="00476D86"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284"/>
        <w:jc w:val="both"/>
        <w:rPr>
          <w:rFonts w:ascii="Arial Narrow" w:hAnsi="Arial Narrow"/>
        </w:rPr>
      </w:pPr>
      <w:r w:rsidRPr="00476D86">
        <w:rPr>
          <w:rFonts w:ascii="Arial Narrow" w:hAnsi="Arial Narrow"/>
        </w:rPr>
        <w:t>3. Строительство и ввод в эксплуатацию ЦТП в г. Советская Гавань обеспечили условия для переключения потребителей тепловой энергии от котельных муниципального образования к новой ТЭЦ в г. Советская Гавань.</w:t>
      </w:r>
    </w:p>
    <w:p w14:paraId="71B5B0E9" w14:textId="1F02DFB6" w:rsidR="00663B1B" w:rsidRPr="004A0946" w:rsidRDefault="00663B1B" w:rsidP="00393D8B">
      <w:pPr>
        <w:keepLines/>
        <w:pBdr>
          <w:top w:val="none" w:sz="0" w:space="0" w:color="auto"/>
          <w:left w:val="none" w:sz="0" w:space="0" w:color="auto"/>
          <w:bottom w:val="none" w:sz="0" w:space="0" w:color="auto"/>
          <w:right w:val="none" w:sz="0" w:space="0" w:color="auto"/>
          <w:between w:val="none" w:sz="0" w:space="0" w:color="auto"/>
        </w:pBdr>
        <w:spacing w:line="276" w:lineRule="auto"/>
        <w:ind w:firstLine="284"/>
        <w:jc w:val="both"/>
        <w:rPr>
          <w:rFonts w:ascii="Arial Narrow" w:hAnsi="Arial Narrow"/>
        </w:rPr>
      </w:pPr>
      <w:r w:rsidRPr="004A0946">
        <w:rPr>
          <w:rFonts w:ascii="Arial Narrow" w:hAnsi="Arial Narrow"/>
        </w:rPr>
        <w:t>4. Завершена реализация проектов с вводом в эксплуатацию следующих объектов: золоотвал Амурской ТЭЦ; понизительная насосная станция на тепломагистрали №3 Северного района (ул.</w:t>
      </w:r>
      <w:r w:rsidR="004901B0">
        <w:rPr>
          <w:rFonts w:ascii="Arial Narrow" w:hAnsi="Arial Narrow"/>
        </w:rPr>
        <w:t xml:space="preserve"> </w:t>
      </w:r>
      <w:r w:rsidRPr="004A0946">
        <w:rPr>
          <w:rFonts w:ascii="Arial Narrow" w:hAnsi="Arial Narrow"/>
        </w:rPr>
        <w:t>Студенческая</w:t>
      </w:r>
      <w:r w:rsidR="004901B0">
        <w:rPr>
          <w:rFonts w:ascii="Arial Narrow" w:hAnsi="Arial Narrow"/>
        </w:rPr>
        <w:t xml:space="preserve"> </w:t>
      </w:r>
      <w:r w:rsidRPr="004A0946">
        <w:rPr>
          <w:rFonts w:ascii="Arial Narrow" w:hAnsi="Arial Narrow"/>
        </w:rPr>
        <w:t>-</w:t>
      </w:r>
      <w:r w:rsidR="004901B0">
        <w:rPr>
          <w:rFonts w:ascii="Arial Narrow" w:hAnsi="Arial Narrow"/>
        </w:rPr>
        <w:t xml:space="preserve"> </w:t>
      </w:r>
      <w:r w:rsidRPr="004A0946">
        <w:rPr>
          <w:rFonts w:ascii="Arial Narrow" w:hAnsi="Arial Narrow"/>
        </w:rPr>
        <w:t>ул.</w:t>
      </w:r>
      <w:r w:rsidR="004901B0">
        <w:rPr>
          <w:rFonts w:ascii="Arial Narrow" w:hAnsi="Arial Narrow"/>
        </w:rPr>
        <w:t xml:space="preserve"> </w:t>
      </w:r>
      <w:r w:rsidRPr="004A0946">
        <w:rPr>
          <w:rFonts w:ascii="Arial Narrow" w:hAnsi="Arial Narrow"/>
        </w:rPr>
        <w:t xml:space="preserve">Промышленная), производительностью 4900т/час; котельная в Волочаевском городке г. Хабаровска, 2 очередь (16,77 Гкал/ч); тепловая сеть от котельной в Волочаевском городке г. Хабаровска до </w:t>
      </w:r>
      <w:r w:rsidR="00CB6912">
        <w:rPr>
          <w:rFonts w:ascii="Arial Narrow" w:hAnsi="Arial Narrow"/>
        </w:rPr>
        <w:t>«</w:t>
      </w:r>
      <w:r w:rsidRPr="004A0946">
        <w:rPr>
          <w:rFonts w:ascii="Arial Narrow" w:hAnsi="Arial Narrow"/>
        </w:rPr>
        <w:t>ФГБОУ ВО ДГАФК</w:t>
      </w:r>
      <w:r w:rsidR="00CB6912">
        <w:rPr>
          <w:rFonts w:ascii="Arial Narrow" w:hAnsi="Arial Narrow"/>
        </w:rPr>
        <w:t>»</w:t>
      </w:r>
      <w:r w:rsidRPr="004A0946">
        <w:rPr>
          <w:rFonts w:ascii="Arial Narrow" w:hAnsi="Arial Narrow"/>
        </w:rPr>
        <w:t>, г. Хабаровск. Дальневосточный уче</w:t>
      </w:r>
      <w:r w:rsidR="00CB6912">
        <w:rPr>
          <w:rFonts w:ascii="Arial Narrow" w:hAnsi="Arial Narrow"/>
        </w:rPr>
        <w:t>бно-спортивный центр подготовки»</w:t>
      </w:r>
      <w:r w:rsidRPr="004A0946">
        <w:rPr>
          <w:rFonts w:ascii="Arial Narrow" w:hAnsi="Arial Narrow"/>
        </w:rPr>
        <w:t xml:space="preserve">, 872,4 п.м. (СП ХТС); сети теплоснабжения, водоснабжения, водоотведения на подключение объекта ЛПУ №3 в г. Нерюнгри магистрального газопровода «Сила Сибири» (теплоснабжение 4,47 км, водоснабжение 1,5 км, </w:t>
      </w:r>
      <w:r>
        <w:rPr>
          <w:rFonts w:ascii="Arial Narrow" w:hAnsi="Arial Narrow"/>
        </w:rPr>
        <w:t>водоотведение 1,5 км),</w:t>
      </w:r>
      <w:r w:rsidRPr="004A0946">
        <w:rPr>
          <w:rFonts w:ascii="Arial Narrow" w:hAnsi="Arial Narrow"/>
        </w:rPr>
        <w:t xml:space="preserve"> жило</w:t>
      </w:r>
      <w:r>
        <w:rPr>
          <w:rFonts w:ascii="Arial Narrow" w:hAnsi="Arial Narrow"/>
        </w:rPr>
        <w:t xml:space="preserve">й дом </w:t>
      </w:r>
      <w:r w:rsidRPr="004A0946">
        <w:rPr>
          <w:rFonts w:ascii="Arial Narrow" w:hAnsi="Arial Narrow"/>
        </w:rPr>
        <w:t>для работников ТЭЦ</w:t>
      </w:r>
      <w:r w:rsidR="001728FF">
        <w:rPr>
          <w:rFonts w:ascii="Arial Narrow" w:hAnsi="Arial Narrow"/>
        </w:rPr>
        <w:t xml:space="preserve"> в г. Советская Гавань</w:t>
      </w:r>
      <w:r>
        <w:rPr>
          <w:rFonts w:ascii="Arial Narrow" w:hAnsi="Arial Narrow"/>
        </w:rPr>
        <w:t>,</w:t>
      </w:r>
      <w:r w:rsidRPr="004A0946">
        <w:rPr>
          <w:rFonts w:ascii="Arial Narrow" w:hAnsi="Arial Narrow"/>
        </w:rPr>
        <w:t xml:space="preserve"> понизительн</w:t>
      </w:r>
      <w:r>
        <w:rPr>
          <w:rFonts w:ascii="Arial Narrow" w:hAnsi="Arial Narrow"/>
        </w:rPr>
        <w:t>ая насосная</w:t>
      </w:r>
      <w:r w:rsidRPr="004A0946">
        <w:rPr>
          <w:rFonts w:ascii="Arial Narrow" w:hAnsi="Arial Narrow"/>
        </w:rPr>
        <w:t xml:space="preserve"> станци</w:t>
      </w:r>
      <w:r>
        <w:rPr>
          <w:rFonts w:ascii="Arial Narrow" w:hAnsi="Arial Narrow"/>
        </w:rPr>
        <w:t>я</w:t>
      </w:r>
      <w:r w:rsidRPr="004A0946">
        <w:rPr>
          <w:rFonts w:ascii="Arial Narrow" w:hAnsi="Arial Narrow"/>
        </w:rPr>
        <w:t xml:space="preserve"> на тепломагистрали №3 Благовещенской ТЭЦ</w:t>
      </w:r>
      <w:r>
        <w:rPr>
          <w:rFonts w:ascii="Arial Narrow" w:hAnsi="Arial Narrow"/>
        </w:rPr>
        <w:t xml:space="preserve">, </w:t>
      </w:r>
      <w:r w:rsidRPr="004A0946">
        <w:rPr>
          <w:rFonts w:ascii="Arial Narrow" w:hAnsi="Arial Narrow"/>
        </w:rPr>
        <w:t>производительность</w:t>
      </w:r>
      <w:r>
        <w:rPr>
          <w:rFonts w:ascii="Arial Narrow" w:hAnsi="Arial Narrow"/>
        </w:rPr>
        <w:t>ю</w:t>
      </w:r>
      <w:r w:rsidRPr="004A0946">
        <w:rPr>
          <w:rFonts w:ascii="Arial Narrow" w:hAnsi="Arial Narrow"/>
        </w:rPr>
        <w:t xml:space="preserve"> </w:t>
      </w:r>
      <w:r w:rsidR="00CB6912">
        <w:rPr>
          <w:rFonts w:ascii="Arial Narrow" w:hAnsi="Arial Narrow"/>
        </w:rPr>
        <w:t>–</w:t>
      </w:r>
      <w:r w:rsidRPr="004A0946">
        <w:rPr>
          <w:rFonts w:ascii="Arial Narrow" w:hAnsi="Arial Narrow"/>
        </w:rPr>
        <w:t xml:space="preserve"> 5100</w:t>
      </w:r>
      <w:r w:rsidR="00CB6912">
        <w:rPr>
          <w:rFonts w:ascii="Arial Narrow" w:hAnsi="Arial Narrow"/>
        </w:rPr>
        <w:t xml:space="preserve"> </w:t>
      </w:r>
      <w:r w:rsidRPr="004A0946">
        <w:rPr>
          <w:rFonts w:ascii="Arial Narrow" w:hAnsi="Arial Narrow"/>
        </w:rPr>
        <w:t>т/час</w:t>
      </w:r>
      <w:r>
        <w:rPr>
          <w:rFonts w:ascii="Arial Narrow" w:hAnsi="Arial Narrow"/>
        </w:rPr>
        <w:t>.</w:t>
      </w:r>
    </w:p>
    <w:p w14:paraId="26C7E24F"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6693F377" w14:textId="2D07FED4" w:rsidR="00EF7562" w:rsidRPr="006563AD" w:rsidRDefault="009972EB" w:rsidP="00393D8B">
      <w:pPr>
        <w:pStyle w:val="84"/>
        <w:keepNext w:val="0"/>
        <w:rPr>
          <w:lang w:val="ru-RU"/>
        </w:rPr>
      </w:pPr>
      <w:r w:rsidRPr="006563AD">
        <w:rPr>
          <w:lang w:val="ru-RU"/>
        </w:rPr>
        <w:lastRenderedPageBreak/>
        <w:t xml:space="preserve">7. </w:t>
      </w:r>
      <w:r w:rsidR="006563AD">
        <w:rPr>
          <w:lang w:val="ru-RU"/>
        </w:rPr>
        <w:t>Распределение прибыли и дивидендная политика</w:t>
      </w:r>
    </w:p>
    <w:p w14:paraId="7FF6C26A" w14:textId="77777777" w:rsidR="006563AD" w:rsidRPr="006563AD" w:rsidRDefault="006563AD" w:rsidP="00393D8B">
      <w:pPr>
        <w:keepLines/>
        <w:spacing w:line="283" w:lineRule="auto"/>
        <w:ind w:firstLine="709"/>
        <w:jc w:val="both"/>
        <w:rPr>
          <w:rFonts w:ascii="Arial Narrow" w:hAnsi="Arial Narrow"/>
        </w:rPr>
      </w:pPr>
      <w:r w:rsidRPr="006563AD">
        <w:rPr>
          <w:rFonts w:ascii="Arial Narrow" w:hAnsi="Arial Narrow"/>
        </w:rPr>
        <w:t>В 2006 году утверждена Дивидендная политика Общества, которая предусматривает подходы к распределению чистой прибыли Общества между выплатой дивидендов акционерам 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по определению порядка и сроков выплаты дивидендов.</w:t>
      </w:r>
    </w:p>
    <w:p w14:paraId="69F16C61" w14:textId="388D5E96" w:rsidR="00EF7562" w:rsidRPr="006563AD" w:rsidRDefault="006563AD" w:rsidP="00393D8B">
      <w:pPr>
        <w:keepLines/>
        <w:shd w:val="clear" w:color="FFFFFF" w:fill="FFFFFF"/>
        <w:spacing w:line="283" w:lineRule="auto"/>
        <w:ind w:firstLine="708"/>
        <w:jc w:val="both"/>
        <w:rPr>
          <w:rFonts w:ascii="Arial Narrow" w:hAnsi="Arial Narrow" w:cs="Tahoma"/>
          <w:b/>
          <w:bCs/>
        </w:rPr>
      </w:pPr>
      <w:r w:rsidRPr="006563AD">
        <w:rPr>
          <w:rFonts w:ascii="Arial Narrow" w:hAnsi="Arial Narrow"/>
        </w:rPr>
        <w:t>За период 2019-2021 годы дивиденды Обществом не начислялись и не выплачивались</w:t>
      </w:r>
    </w:p>
    <w:p w14:paraId="3A1B7DD8" w14:textId="77777777" w:rsidR="000956BD" w:rsidRPr="000956BD" w:rsidRDefault="000956BD" w:rsidP="00393D8B">
      <w:pPr>
        <w:keepLines/>
      </w:pPr>
    </w:p>
    <w:p w14:paraId="57AF511A"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47A39A64" w14:textId="3F707117" w:rsidR="00F74CB0" w:rsidRPr="006563AD" w:rsidRDefault="00F74CB0" w:rsidP="00393D8B">
      <w:pPr>
        <w:pStyle w:val="84"/>
        <w:keepNext w:val="0"/>
        <w:rPr>
          <w:lang w:val="ru-RU"/>
        </w:rPr>
      </w:pPr>
      <w:r w:rsidRPr="00930E9E">
        <w:rPr>
          <w:lang w:val="ru-RU"/>
        </w:rPr>
        <w:lastRenderedPageBreak/>
        <w:t>8. Инновации</w:t>
      </w:r>
    </w:p>
    <w:p w14:paraId="2DBC95CB" w14:textId="29BF0310" w:rsidR="00757532" w:rsidRDefault="006A2CBC" w:rsidP="00393D8B">
      <w:pPr>
        <w:keepLines/>
        <w:spacing w:line="283" w:lineRule="auto"/>
        <w:ind w:firstLine="709"/>
        <w:jc w:val="both"/>
        <w:rPr>
          <w:rFonts w:ascii="Arial Narrow" w:hAnsi="Arial Narrow"/>
          <w:bCs/>
        </w:rPr>
      </w:pPr>
      <w:r w:rsidRPr="00403A91">
        <w:rPr>
          <w:rFonts w:ascii="Arial Narrow" w:hAnsi="Arial Narrow"/>
          <w:bCs/>
        </w:rPr>
        <w:t>Общий объем финансирования инновационных мероприятий в 2021 году составил 138,4 млн руб. (с НДС).</w:t>
      </w:r>
    </w:p>
    <w:p w14:paraId="6172DAB7" w14:textId="3E36BBCC" w:rsidR="006A2CBC" w:rsidRPr="00757532" w:rsidRDefault="006A2CBC" w:rsidP="00393D8B">
      <w:pPr>
        <w:keepLines/>
        <w:spacing w:line="283" w:lineRule="auto"/>
        <w:ind w:firstLine="709"/>
        <w:jc w:val="both"/>
        <w:rPr>
          <w:rFonts w:ascii="Arial Narrow" w:hAnsi="Arial Narrow"/>
          <w:bCs/>
        </w:rPr>
      </w:pPr>
      <w:r w:rsidRPr="00757532">
        <w:rPr>
          <w:rFonts w:ascii="Arial Narrow" w:hAnsi="Arial Narrow"/>
          <w:bCs/>
        </w:rPr>
        <w:t>Проведение исследований и разработок по созданию нового оборудования, технологий и материалов (НИР и НИОКР)</w:t>
      </w:r>
    </w:p>
    <w:tbl>
      <w:tblPr>
        <w:tblW w:w="9498" w:type="dxa"/>
        <w:tblInd w:w="-5" w:type="dxa"/>
        <w:tblBorders>
          <w:top w:val="single" w:sz="4" w:space="0" w:color="C0C0C0"/>
          <w:left w:val="single" w:sz="4" w:space="0" w:color="C0C0C0"/>
          <w:bottom w:val="single" w:sz="12" w:space="0" w:color="003366"/>
          <w:right w:val="single" w:sz="4" w:space="0" w:color="C0C0C0"/>
          <w:insideH w:val="single" w:sz="4" w:space="0" w:color="C0C0C0"/>
          <w:insideV w:val="single" w:sz="4" w:space="0" w:color="C0C0C0"/>
        </w:tblBorders>
        <w:tblLayout w:type="fixed"/>
        <w:tblLook w:val="04A0" w:firstRow="1" w:lastRow="0" w:firstColumn="1" w:lastColumn="0" w:noHBand="0" w:noVBand="1"/>
      </w:tblPr>
      <w:tblGrid>
        <w:gridCol w:w="709"/>
        <w:gridCol w:w="2977"/>
        <w:gridCol w:w="2410"/>
        <w:gridCol w:w="1559"/>
        <w:gridCol w:w="1843"/>
      </w:tblGrid>
      <w:tr w:rsidR="00757532" w:rsidRPr="00757532" w14:paraId="591FDC57" w14:textId="77777777" w:rsidTr="006A2CBC">
        <w:trPr>
          <w:trHeight w:val="1207"/>
          <w:tblHeader/>
        </w:trPr>
        <w:tc>
          <w:tcPr>
            <w:tcW w:w="709" w:type="dxa"/>
            <w:tcBorders>
              <w:top w:val="single" w:sz="4" w:space="0" w:color="C0C0C0"/>
              <w:left w:val="single" w:sz="4" w:space="0" w:color="C0C0C0"/>
              <w:bottom w:val="single" w:sz="4" w:space="0" w:color="C0C0C0"/>
              <w:right w:val="single" w:sz="4" w:space="0" w:color="C0C0C0"/>
            </w:tcBorders>
            <w:shd w:val="clear" w:color="auto" w:fill="E3E3FD"/>
            <w:vAlign w:val="center"/>
            <w:hideMark/>
          </w:tcPr>
          <w:p w14:paraId="36CB507B" w14:textId="77777777" w:rsidR="00757532" w:rsidRPr="00757532" w:rsidRDefault="00757532" w:rsidP="00393D8B">
            <w:pPr>
              <w:keepLines/>
              <w:jc w:val="center"/>
              <w:rPr>
                <w:rFonts w:ascii="Arial Narrow" w:hAnsi="Arial Narrow" w:cs="Arial"/>
                <w:b/>
              </w:rPr>
            </w:pPr>
            <w:r w:rsidRPr="00757532">
              <w:rPr>
                <w:rFonts w:ascii="Arial Narrow" w:hAnsi="Arial Narrow" w:cs="Arial"/>
                <w:b/>
              </w:rPr>
              <w:t xml:space="preserve">№ </w:t>
            </w:r>
          </w:p>
        </w:tc>
        <w:tc>
          <w:tcPr>
            <w:tcW w:w="2977" w:type="dxa"/>
            <w:tcBorders>
              <w:top w:val="single" w:sz="4" w:space="0" w:color="C0C0C0"/>
              <w:left w:val="single" w:sz="4" w:space="0" w:color="C0C0C0"/>
              <w:bottom w:val="single" w:sz="4" w:space="0" w:color="C0C0C0"/>
              <w:right w:val="single" w:sz="4" w:space="0" w:color="C0C0C0"/>
            </w:tcBorders>
            <w:shd w:val="clear" w:color="auto" w:fill="E3E3FD"/>
            <w:vAlign w:val="center"/>
          </w:tcPr>
          <w:p w14:paraId="30DB6051" w14:textId="77777777" w:rsidR="00757532" w:rsidRPr="00757532" w:rsidRDefault="00757532" w:rsidP="00393D8B">
            <w:pPr>
              <w:keepLines/>
              <w:jc w:val="center"/>
              <w:rPr>
                <w:rFonts w:ascii="Arial Narrow" w:hAnsi="Arial Narrow" w:cs="Arial"/>
                <w:b/>
              </w:rPr>
            </w:pPr>
            <w:r w:rsidRPr="00757532">
              <w:rPr>
                <w:rFonts w:ascii="Arial Narrow" w:hAnsi="Arial Narrow" w:cs="Arial"/>
                <w:b/>
              </w:rPr>
              <w:t xml:space="preserve">Наименование  работы </w:t>
            </w:r>
          </w:p>
        </w:tc>
        <w:tc>
          <w:tcPr>
            <w:tcW w:w="2410" w:type="dxa"/>
            <w:tcBorders>
              <w:top w:val="single" w:sz="4" w:space="0" w:color="C0C0C0"/>
              <w:left w:val="single" w:sz="4" w:space="0" w:color="C0C0C0"/>
              <w:bottom w:val="single" w:sz="4" w:space="0" w:color="C0C0C0"/>
              <w:right w:val="single" w:sz="4" w:space="0" w:color="C0C0C0"/>
            </w:tcBorders>
            <w:shd w:val="clear" w:color="auto" w:fill="E3E3FD"/>
            <w:vAlign w:val="center"/>
            <w:hideMark/>
          </w:tcPr>
          <w:p w14:paraId="6B0AD0E6" w14:textId="77777777" w:rsidR="00757532" w:rsidRPr="00757532" w:rsidRDefault="00757532" w:rsidP="00393D8B">
            <w:pPr>
              <w:keepLines/>
              <w:jc w:val="center"/>
              <w:rPr>
                <w:rFonts w:ascii="Arial Narrow" w:hAnsi="Arial Narrow" w:cs="Arial"/>
                <w:b/>
              </w:rPr>
            </w:pPr>
            <w:r w:rsidRPr="00757532">
              <w:rPr>
                <w:rFonts w:ascii="Arial Narrow" w:hAnsi="Arial Narrow" w:cs="Arial"/>
                <w:b/>
              </w:rPr>
              <w:t>Планируемый конечный результат и получаемый эффект от его внедрения</w:t>
            </w:r>
          </w:p>
        </w:tc>
        <w:tc>
          <w:tcPr>
            <w:tcW w:w="1559" w:type="dxa"/>
            <w:tcBorders>
              <w:top w:val="single" w:sz="4" w:space="0" w:color="C0C0C0"/>
              <w:left w:val="single" w:sz="4" w:space="0" w:color="C0C0C0"/>
              <w:bottom w:val="single" w:sz="4" w:space="0" w:color="C0C0C0"/>
              <w:right w:val="single" w:sz="4" w:space="0" w:color="C0C0C0"/>
            </w:tcBorders>
            <w:shd w:val="clear" w:color="auto" w:fill="E3E3FD"/>
            <w:vAlign w:val="center"/>
            <w:hideMark/>
          </w:tcPr>
          <w:p w14:paraId="18FD00B7" w14:textId="77777777" w:rsidR="00757532" w:rsidRPr="00757532" w:rsidRDefault="00757532" w:rsidP="00393D8B">
            <w:pPr>
              <w:keepLines/>
              <w:jc w:val="center"/>
              <w:rPr>
                <w:rFonts w:ascii="Arial Narrow" w:hAnsi="Arial Narrow" w:cs="Arial"/>
                <w:b/>
              </w:rPr>
            </w:pPr>
            <w:r w:rsidRPr="00757532">
              <w:rPr>
                <w:rFonts w:ascii="Arial Narrow" w:hAnsi="Arial Narrow" w:cs="Arial"/>
                <w:b/>
              </w:rPr>
              <w:t xml:space="preserve">Объем финансирования/ источник финансирования  </w:t>
            </w:r>
          </w:p>
        </w:tc>
        <w:tc>
          <w:tcPr>
            <w:tcW w:w="1843" w:type="dxa"/>
            <w:tcBorders>
              <w:top w:val="single" w:sz="4" w:space="0" w:color="C0C0C0"/>
              <w:left w:val="single" w:sz="4" w:space="0" w:color="C0C0C0"/>
              <w:bottom w:val="single" w:sz="4" w:space="0" w:color="C0C0C0"/>
              <w:right w:val="single" w:sz="4" w:space="0" w:color="C0C0C0"/>
            </w:tcBorders>
            <w:shd w:val="clear" w:color="auto" w:fill="E3E3FD"/>
            <w:vAlign w:val="center"/>
            <w:hideMark/>
          </w:tcPr>
          <w:p w14:paraId="3D113B61" w14:textId="77777777" w:rsidR="00757532" w:rsidRPr="00757532" w:rsidRDefault="00757532" w:rsidP="00393D8B">
            <w:pPr>
              <w:keepLines/>
              <w:jc w:val="center"/>
              <w:rPr>
                <w:rFonts w:ascii="Arial Narrow" w:hAnsi="Arial Narrow" w:cs="Arial"/>
                <w:b/>
              </w:rPr>
            </w:pPr>
            <w:r w:rsidRPr="00757532">
              <w:rPr>
                <w:rFonts w:ascii="Arial Narrow" w:hAnsi="Arial Narrow" w:cs="Arial"/>
                <w:b/>
              </w:rPr>
              <w:t>Организация исполнитель</w:t>
            </w:r>
          </w:p>
        </w:tc>
      </w:tr>
      <w:tr w:rsidR="00757532" w:rsidRPr="00757532" w14:paraId="1B640B41" w14:textId="77777777" w:rsidTr="006A2CBC">
        <w:trPr>
          <w:trHeight w:val="588"/>
        </w:trPr>
        <w:tc>
          <w:tcPr>
            <w:tcW w:w="709" w:type="dxa"/>
            <w:tcBorders>
              <w:top w:val="single" w:sz="4" w:space="0" w:color="C0C0C0"/>
              <w:left w:val="single" w:sz="4" w:space="0" w:color="C0C0C0"/>
              <w:bottom w:val="single" w:sz="4" w:space="0" w:color="C0C0C0"/>
              <w:right w:val="single" w:sz="4" w:space="0" w:color="C0C0C0"/>
            </w:tcBorders>
            <w:vAlign w:val="center"/>
          </w:tcPr>
          <w:p w14:paraId="3654E939" w14:textId="77777777" w:rsidR="00757532" w:rsidRPr="00757532" w:rsidRDefault="00757532" w:rsidP="00393D8B">
            <w:pPr>
              <w:keepLines/>
              <w:jc w:val="center"/>
              <w:rPr>
                <w:rFonts w:ascii="Arial Narrow" w:hAnsi="Arial Narrow" w:cs="Arial"/>
              </w:rPr>
            </w:pPr>
            <w:r w:rsidRPr="00757532">
              <w:rPr>
                <w:rFonts w:ascii="Arial Narrow" w:hAnsi="Arial Narrow" w:cs="Arial"/>
                <w:lang w:val="en-US"/>
              </w:rPr>
              <w:t>1</w:t>
            </w:r>
            <w:r w:rsidRPr="00757532">
              <w:rPr>
                <w:rFonts w:ascii="Arial Narrow" w:hAnsi="Arial Narrow" w:cs="Arial"/>
              </w:rPr>
              <w:t>.</w:t>
            </w:r>
          </w:p>
        </w:tc>
        <w:tc>
          <w:tcPr>
            <w:tcW w:w="2977" w:type="dxa"/>
            <w:tcBorders>
              <w:top w:val="single" w:sz="4" w:space="0" w:color="C0C0C0"/>
              <w:left w:val="single" w:sz="4" w:space="0" w:color="C0C0C0"/>
              <w:bottom w:val="single" w:sz="4" w:space="0" w:color="C0C0C0"/>
              <w:right w:val="single" w:sz="4" w:space="0" w:color="C0C0C0"/>
            </w:tcBorders>
            <w:vAlign w:val="center"/>
          </w:tcPr>
          <w:p w14:paraId="7283ED98" w14:textId="77777777" w:rsidR="00757532" w:rsidRPr="00757532" w:rsidRDefault="00757532" w:rsidP="00393D8B">
            <w:pPr>
              <w:keepLines/>
              <w:rPr>
                <w:rFonts w:ascii="Arial Narrow" w:hAnsi="Arial Narrow" w:cs="Arial"/>
              </w:rPr>
            </w:pPr>
            <w:r w:rsidRPr="00757532">
              <w:rPr>
                <w:rFonts w:ascii="Arial Narrow" w:hAnsi="Arial Narrow" w:cs="Arial"/>
              </w:rPr>
              <w:t>Разработка и внедрение технологии по повышению охлаждающего эффекта башенных градирен Комсомольской ТЭЦ-3 с проведением исследований по формированию полимерных материалов для оросителей и каплеуловителей</w:t>
            </w:r>
          </w:p>
        </w:tc>
        <w:tc>
          <w:tcPr>
            <w:tcW w:w="2410" w:type="dxa"/>
            <w:tcBorders>
              <w:top w:val="single" w:sz="4" w:space="0" w:color="C0C0C0"/>
              <w:left w:val="single" w:sz="4" w:space="0" w:color="C0C0C0"/>
              <w:bottom w:val="single" w:sz="4" w:space="0" w:color="C0C0C0"/>
              <w:right w:val="single" w:sz="4" w:space="0" w:color="C0C0C0"/>
            </w:tcBorders>
            <w:vAlign w:val="center"/>
          </w:tcPr>
          <w:p w14:paraId="4A3EE1C5" w14:textId="77777777" w:rsidR="00757532" w:rsidRPr="00757532" w:rsidRDefault="00757532" w:rsidP="00393D8B">
            <w:pPr>
              <w:keepLines/>
              <w:rPr>
                <w:rFonts w:ascii="Arial Narrow" w:hAnsi="Arial Narrow" w:cs="Arial"/>
              </w:rPr>
            </w:pPr>
            <w:r w:rsidRPr="00757532">
              <w:rPr>
                <w:rFonts w:ascii="Arial Narrow" w:hAnsi="Arial Narrow" w:cs="Arial"/>
              </w:rPr>
              <w:t>Разработка и внедрение технологии по повышению охлаждающего эффекта башенных градирен Комсомольской ТЭЦ-3 с проведением исследований по формированию полимерных материалов для оросителей и каплеуловителей</w:t>
            </w:r>
          </w:p>
        </w:tc>
        <w:tc>
          <w:tcPr>
            <w:tcW w:w="1559" w:type="dxa"/>
            <w:tcBorders>
              <w:top w:val="single" w:sz="4" w:space="0" w:color="C0C0C0"/>
              <w:left w:val="single" w:sz="4" w:space="0" w:color="C0C0C0"/>
              <w:bottom w:val="single" w:sz="4" w:space="0" w:color="C0C0C0"/>
              <w:right w:val="single" w:sz="4" w:space="0" w:color="C0C0C0"/>
            </w:tcBorders>
            <w:vAlign w:val="center"/>
          </w:tcPr>
          <w:p w14:paraId="69681EA7" w14:textId="31CD7B5B" w:rsidR="00757532" w:rsidRPr="00757532" w:rsidRDefault="00757532" w:rsidP="00393D8B">
            <w:pPr>
              <w:keepLines/>
              <w:rPr>
                <w:rFonts w:ascii="Arial Narrow" w:hAnsi="Arial Narrow" w:cs="Arial"/>
              </w:rPr>
            </w:pPr>
            <w:r w:rsidRPr="00757532">
              <w:rPr>
                <w:rFonts w:ascii="Arial Narrow" w:hAnsi="Arial Narrow" w:cs="Arial"/>
              </w:rPr>
              <w:t xml:space="preserve">20,9 </w:t>
            </w:r>
            <w:r w:rsidR="003D152A">
              <w:rPr>
                <w:rFonts w:ascii="Arial Narrow" w:hAnsi="Arial Narrow" w:cs="Arial"/>
              </w:rPr>
              <w:t>млн</w:t>
            </w:r>
            <w:r w:rsidRPr="00757532">
              <w:rPr>
                <w:rFonts w:ascii="Arial Narrow" w:hAnsi="Arial Narrow" w:cs="Arial"/>
              </w:rPr>
              <w:t xml:space="preserve"> руб./ИПР</w:t>
            </w:r>
          </w:p>
        </w:tc>
        <w:tc>
          <w:tcPr>
            <w:tcW w:w="1843" w:type="dxa"/>
            <w:tcBorders>
              <w:top w:val="single" w:sz="4" w:space="0" w:color="C0C0C0"/>
              <w:left w:val="single" w:sz="4" w:space="0" w:color="C0C0C0"/>
              <w:bottom w:val="single" w:sz="4" w:space="0" w:color="C0C0C0"/>
              <w:right w:val="single" w:sz="4" w:space="0" w:color="C0C0C0"/>
            </w:tcBorders>
            <w:vAlign w:val="center"/>
          </w:tcPr>
          <w:p w14:paraId="5A6CCF92" w14:textId="77777777" w:rsidR="00757532" w:rsidRPr="00757532" w:rsidRDefault="00757532" w:rsidP="00393D8B">
            <w:pPr>
              <w:keepLines/>
              <w:rPr>
                <w:rFonts w:ascii="Arial Narrow" w:hAnsi="Arial Narrow" w:cs="Arial"/>
              </w:rPr>
            </w:pPr>
            <w:r w:rsidRPr="00757532">
              <w:rPr>
                <w:rFonts w:ascii="Arial Narrow" w:hAnsi="Arial Narrow" w:cs="Arial"/>
              </w:rPr>
              <w:t>ФГБОУ ВО «НИУ «МЭИ»</w:t>
            </w:r>
          </w:p>
        </w:tc>
      </w:tr>
      <w:tr w:rsidR="00757532" w:rsidRPr="00757532" w14:paraId="63874FC3" w14:textId="77777777" w:rsidTr="006A2CBC">
        <w:trPr>
          <w:trHeight w:val="588"/>
        </w:trPr>
        <w:tc>
          <w:tcPr>
            <w:tcW w:w="709" w:type="dxa"/>
            <w:tcBorders>
              <w:top w:val="single" w:sz="4" w:space="0" w:color="C0C0C0"/>
              <w:left w:val="single" w:sz="4" w:space="0" w:color="C0C0C0"/>
              <w:bottom w:val="single" w:sz="4" w:space="0" w:color="C0C0C0"/>
              <w:right w:val="single" w:sz="4" w:space="0" w:color="C0C0C0"/>
            </w:tcBorders>
            <w:vAlign w:val="center"/>
          </w:tcPr>
          <w:p w14:paraId="68106FB6" w14:textId="77777777" w:rsidR="00757532" w:rsidRPr="00757532" w:rsidRDefault="00757532" w:rsidP="00393D8B">
            <w:pPr>
              <w:keepLines/>
              <w:jc w:val="center"/>
              <w:rPr>
                <w:rFonts w:ascii="Arial Narrow" w:hAnsi="Arial Narrow" w:cs="Arial"/>
              </w:rPr>
            </w:pPr>
            <w:r w:rsidRPr="00757532">
              <w:rPr>
                <w:rFonts w:ascii="Arial Narrow" w:hAnsi="Arial Narrow" w:cs="Arial"/>
              </w:rPr>
              <w:t>2.</w:t>
            </w:r>
          </w:p>
        </w:tc>
        <w:tc>
          <w:tcPr>
            <w:tcW w:w="2977" w:type="dxa"/>
            <w:tcBorders>
              <w:top w:val="single" w:sz="4" w:space="0" w:color="C0C0C0"/>
              <w:left w:val="single" w:sz="4" w:space="0" w:color="C0C0C0"/>
              <w:bottom w:val="single" w:sz="4" w:space="0" w:color="C0C0C0"/>
              <w:right w:val="single" w:sz="4" w:space="0" w:color="C0C0C0"/>
            </w:tcBorders>
            <w:vAlign w:val="center"/>
          </w:tcPr>
          <w:p w14:paraId="599A94AC" w14:textId="77777777" w:rsidR="00757532" w:rsidRPr="00757532" w:rsidRDefault="00757532" w:rsidP="00393D8B">
            <w:pPr>
              <w:keepLines/>
              <w:rPr>
                <w:rFonts w:ascii="Arial Narrow" w:hAnsi="Arial Narrow" w:cs="Arial"/>
              </w:rPr>
            </w:pPr>
            <w:r w:rsidRPr="00757532">
              <w:rPr>
                <w:rFonts w:ascii="Arial Narrow" w:hAnsi="Arial Narrow" w:cs="Arial"/>
              </w:rPr>
              <w:t>Разработка и внедрение технологии защиты и восстановления поверхностей теплообмена конденсационной установки турбоагрегата Т-100 с предварительной очисткой от биологических загрязнений при работе на морской воде.</w:t>
            </w:r>
          </w:p>
        </w:tc>
        <w:tc>
          <w:tcPr>
            <w:tcW w:w="2410" w:type="dxa"/>
            <w:tcBorders>
              <w:top w:val="single" w:sz="4" w:space="0" w:color="C0C0C0"/>
              <w:left w:val="single" w:sz="4" w:space="0" w:color="C0C0C0"/>
              <w:bottom w:val="single" w:sz="4" w:space="0" w:color="C0C0C0"/>
              <w:right w:val="single" w:sz="4" w:space="0" w:color="C0C0C0"/>
            </w:tcBorders>
            <w:vAlign w:val="center"/>
          </w:tcPr>
          <w:p w14:paraId="1A46787B" w14:textId="77777777" w:rsidR="00757532" w:rsidRPr="00757532" w:rsidRDefault="00757532" w:rsidP="00393D8B">
            <w:pPr>
              <w:keepLines/>
              <w:rPr>
                <w:rFonts w:ascii="Arial Narrow" w:hAnsi="Arial Narrow" w:cs="Arial"/>
              </w:rPr>
            </w:pPr>
            <w:r w:rsidRPr="00757532">
              <w:rPr>
                <w:rFonts w:ascii="Arial Narrow" w:hAnsi="Arial Narrow" w:cs="Arial"/>
              </w:rPr>
              <w:t>Повышение надёжности работы оборудования, повышение эффективности работы системы водяного охлаждения, снижение удельных расходов топлива. Эффект 1500 тут в год</w:t>
            </w:r>
          </w:p>
        </w:tc>
        <w:tc>
          <w:tcPr>
            <w:tcW w:w="1559" w:type="dxa"/>
            <w:tcBorders>
              <w:top w:val="single" w:sz="4" w:space="0" w:color="C0C0C0"/>
              <w:left w:val="single" w:sz="4" w:space="0" w:color="C0C0C0"/>
              <w:bottom w:val="single" w:sz="4" w:space="0" w:color="C0C0C0"/>
              <w:right w:val="single" w:sz="4" w:space="0" w:color="C0C0C0"/>
            </w:tcBorders>
            <w:shd w:val="clear" w:color="auto" w:fill="auto"/>
            <w:vAlign w:val="center"/>
          </w:tcPr>
          <w:p w14:paraId="1C88D30A" w14:textId="748ED168" w:rsidR="00757532" w:rsidRPr="00757532" w:rsidRDefault="00757532" w:rsidP="00393D8B">
            <w:pPr>
              <w:keepLines/>
              <w:rPr>
                <w:rFonts w:ascii="Arial Narrow" w:hAnsi="Arial Narrow" w:cs="Arial"/>
              </w:rPr>
            </w:pPr>
            <w:r w:rsidRPr="00757532">
              <w:rPr>
                <w:rFonts w:ascii="Arial Narrow" w:hAnsi="Arial Narrow" w:cs="Arial"/>
              </w:rPr>
              <w:t xml:space="preserve">27,8 </w:t>
            </w:r>
            <w:r w:rsidR="003D152A">
              <w:rPr>
                <w:rFonts w:ascii="Arial Narrow" w:hAnsi="Arial Narrow" w:cs="Arial"/>
              </w:rPr>
              <w:t>млн</w:t>
            </w:r>
            <w:r w:rsidRPr="00757532">
              <w:rPr>
                <w:rFonts w:ascii="Arial Narrow" w:hAnsi="Arial Narrow" w:cs="Arial"/>
              </w:rPr>
              <w:t xml:space="preserve"> руб./ИПР </w:t>
            </w:r>
          </w:p>
        </w:tc>
        <w:tc>
          <w:tcPr>
            <w:tcW w:w="1843" w:type="dxa"/>
            <w:tcBorders>
              <w:top w:val="single" w:sz="4" w:space="0" w:color="C0C0C0"/>
              <w:left w:val="single" w:sz="4" w:space="0" w:color="C0C0C0"/>
              <w:bottom w:val="single" w:sz="4" w:space="0" w:color="C0C0C0"/>
              <w:right w:val="single" w:sz="4" w:space="0" w:color="C0C0C0"/>
            </w:tcBorders>
            <w:vAlign w:val="center"/>
          </w:tcPr>
          <w:p w14:paraId="4814DDA1" w14:textId="77777777" w:rsidR="00757532" w:rsidRPr="00757532" w:rsidRDefault="00757532" w:rsidP="00393D8B">
            <w:pPr>
              <w:keepLines/>
              <w:rPr>
                <w:rFonts w:ascii="Arial Narrow" w:hAnsi="Arial Narrow" w:cs="Arial"/>
              </w:rPr>
            </w:pPr>
            <w:r w:rsidRPr="00757532">
              <w:rPr>
                <w:rFonts w:ascii="Arial Narrow" w:hAnsi="Arial Narrow" w:cs="Arial"/>
              </w:rPr>
              <w:t>ФГБОУ ВО «НИУ «МЭИ»</w:t>
            </w:r>
          </w:p>
        </w:tc>
      </w:tr>
      <w:tr w:rsidR="00757532" w:rsidRPr="00757532" w14:paraId="04D57518" w14:textId="77777777" w:rsidTr="006A2CBC">
        <w:trPr>
          <w:trHeight w:val="588"/>
        </w:trPr>
        <w:tc>
          <w:tcPr>
            <w:tcW w:w="709" w:type="dxa"/>
            <w:tcBorders>
              <w:top w:val="single" w:sz="4" w:space="0" w:color="C0C0C0"/>
              <w:left w:val="single" w:sz="4" w:space="0" w:color="C0C0C0"/>
              <w:bottom w:val="single" w:sz="4" w:space="0" w:color="C0C0C0"/>
              <w:right w:val="single" w:sz="4" w:space="0" w:color="C0C0C0"/>
            </w:tcBorders>
            <w:vAlign w:val="center"/>
          </w:tcPr>
          <w:p w14:paraId="590BE9B8" w14:textId="77777777" w:rsidR="00757532" w:rsidRPr="00757532" w:rsidRDefault="00757532" w:rsidP="00393D8B">
            <w:pPr>
              <w:keepLines/>
              <w:jc w:val="center"/>
              <w:rPr>
                <w:rFonts w:ascii="Arial Narrow" w:hAnsi="Arial Narrow" w:cs="Arial"/>
              </w:rPr>
            </w:pPr>
            <w:r w:rsidRPr="00757532">
              <w:rPr>
                <w:rFonts w:ascii="Arial Narrow" w:hAnsi="Arial Narrow" w:cs="Arial"/>
              </w:rPr>
              <w:t>3.</w:t>
            </w:r>
          </w:p>
        </w:tc>
        <w:tc>
          <w:tcPr>
            <w:tcW w:w="2977" w:type="dxa"/>
            <w:tcBorders>
              <w:top w:val="single" w:sz="4" w:space="0" w:color="C0C0C0"/>
              <w:left w:val="single" w:sz="4" w:space="0" w:color="C0C0C0"/>
              <w:bottom w:val="single" w:sz="4" w:space="0" w:color="C0C0C0"/>
              <w:right w:val="single" w:sz="4" w:space="0" w:color="C0C0C0"/>
            </w:tcBorders>
            <w:vAlign w:val="center"/>
          </w:tcPr>
          <w:p w14:paraId="391217AE" w14:textId="77777777" w:rsidR="00757532" w:rsidRPr="00757532" w:rsidRDefault="00757532" w:rsidP="00393D8B">
            <w:pPr>
              <w:keepLines/>
              <w:rPr>
                <w:rFonts w:ascii="Arial Narrow" w:hAnsi="Arial Narrow" w:cs="Arial"/>
              </w:rPr>
            </w:pPr>
            <w:r w:rsidRPr="00757532">
              <w:rPr>
                <w:rFonts w:ascii="Arial Narrow" w:hAnsi="Arial Narrow" w:cs="Arial"/>
              </w:rPr>
              <w:t>Разработка и внедрение технических решений интенсификации теплообмена в подогревателе верхнего теплофикационного отбора типа ПСГ 5000-3,5-8 турбоагрегата Т-180/210-130 ст. №2  Комсомольской ТЭЦ-3</w:t>
            </w:r>
          </w:p>
        </w:tc>
        <w:tc>
          <w:tcPr>
            <w:tcW w:w="2410" w:type="dxa"/>
            <w:tcBorders>
              <w:top w:val="single" w:sz="4" w:space="0" w:color="C0C0C0"/>
              <w:left w:val="single" w:sz="4" w:space="0" w:color="C0C0C0"/>
              <w:bottom w:val="single" w:sz="4" w:space="0" w:color="C0C0C0"/>
              <w:right w:val="single" w:sz="4" w:space="0" w:color="C0C0C0"/>
            </w:tcBorders>
            <w:vAlign w:val="center"/>
          </w:tcPr>
          <w:p w14:paraId="06232DE7" w14:textId="77777777" w:rsidR="00757532" w:rsidRPr="00757532" w:rsidRDefault="00757532" w:rsidP="00393D8B">
            <w:pPr>
              <w:keepLines/>
              <w:rPr>
                <w:rFonts w:ascii="Arial Narrow" w:hAnsi="Arial Narrow" w:cs="Arial"/>
              </w:rPr>
            </w:pPr>
            <w:r w:rsidRPr="00757532">
              <w:rPr>
                <w:rFonts w:ascii="Arial Narrow" w:hAnsi="Arial Narrow" w:cs="Arial"/>
              </w:rPr>
              <w:t xml:space="preserve">Повышение надёжности работы оборудования, повышение эффективности работы системы выдачи тепловой мощности т/а, снижение удельных расходов топлива. </w:t>
            </w:r>
          </w:p>
        </w:tc>
        <w:tc>
          <w:tcPr>
            <w:tcW w:w="1559" w:type="dxa"/>
            <w:tcBorders>
              <w:top w:val="single" w:sz="4" w:space="0" w:color="C0C0C0"/>
              <w:left w:val="single" w:sz="4" w:space="0" w:color="C0C0C0"/>
              <w:bottom w:val="single" w:sz="4" w:space="0" w:color="C0C0C0"/>
              <w:right w:val="single" w:sz="4" w:space="0" w:color="C0C0C0"/>
            </w:tcBorders>
            <w:shd w:val="clear" w:color="auto" w:fill="auto"/>
            <w:vAlign w:val="center"/>
          </w:tcPr>
          <w:p w14:paraId="0EA4B988" w14:textId="13EB88D9" w:rsidR="00757532" w:rsidRPr="00757532" w:rsidRDefault="00757532" w:rsidP="00393D8B">
            <w:pPr>
              <w:keepLines/>
              <w:rPr>
                <w:rFonts w:ascii="Arial Narrow" w:hAnsi="Arial Narrow" w:cs="Arial"/>
              </w:rPr>
            </w:pPr>
            <w:r w:rsidRPr="00757532">
              <w:rPr>
                <w:rFonts w:ascii="Arial Narrow" w:hAnsi="Arial Narrow" w:cs="Arial"/>
              </w:rPr>
              <w:t xml:space="preserve">0,0 </w:t>
            </w:r>
            <w:r w:rsidR="003D152A">
              <w:rPr>
                <w:rFonts w:ascii="Arial Narrow" w:hAnsi="Arial Narrow" w:cs="Arial"/>
              </w:rPr>
              <w:t>млн</w:t>
            </w:r>
            <w:r w:rsidR="009C2AB0">
              <w:rPr>
                <w:rFonts w:ascii="Arial Narrow" w:hAnsi="Arial Narrow" w:cs="Arial"/>
              </w:rPr>
              <w:t xml:space="preserve"> </w:t>
            </w:r>
            <w:r w:rsidRPr="00757532">
              <w:rPr>
                <w:rFonts w:ascii="Arial Narrow" w:hAnsi="Arial Narrow" w:cs="Arial"/>
              </w:rPr>
              <w:t>руб</w:t>
            </w:r>
            <w:r w:rsidR="009C2AB0">
              <w:rPr>
                <w:rFonts w:ascii="Arial Narrow" w:hAnsi="Arial Narrow" w:cs="Arial"/>
              </w:rPr>
              <w:t>.</w:t>
            </w:r>
          </w:p>
        </w:tc>
        <w:tc>
          <w:tcPr>
            <w:tcW w:w="1843" w:type="dxa"/>
            <w:tcBorders>
              <w:top w:val="single" w:sz="4" w:space="0" w:color="C0C0C0"/>
              <w:left w:val="single" w:sz="4" w:space="0" w:color="C0C0C0"/>
              <w:bottom w:val="single" w:sz="4" w:space="0" w:color="C0C0C0"/>
              <w:right w:val="single" w:sz="4" w:space="0" w:color="C0C0C0"/>
            </w:tcBorders>
            <w:vAlign w:val="center"/>
          </w:tcPr>
          <w:p w14:paraId="606E5C3D" w14:textId="77777777" w:rsidR="00757532" w:rsidRPr="00757532" w:rsidRDefault="00757532" w:rsidP="00393D8B">
            <w:pPr>
              <w:keepLines/>
              <w:rPr>
                <w:rFonts w:ascii="Arial Narrow" w:hAnsi="Arial Narrow" w:cs="Arial"/>
              </w:rPr>
            </w:pPr>
            <w:r w:rsidRPr="00757532">
              <w:rPr>
                <w:rFonts w:ascii="Arial Narrow" w:hAnsi="Arial Narrow" w:cs="Arial"/>
              </w:rPr>
              <w:t>В 2021 году определена необходимость реализации НИОКР.</w:t>
            </w:r>
          </w:p>
        </w:tc>
      </w:tr>
      <w:tr w:rsidR="00757532" w:rsidRPr="00757532" w14:paraId="6E7E4210" w14:textId="77777777" w:rsidTr="006A2CBC">
        <w:trPr>
          <w:trHeight w:val="588"/>
        </w:trPr>
        <w:tc>
          <w:tcPr>
            <w:tcW w:w="709" w:type="dxa"/>
            <w:tcBorders>
              <w:top w:val="single" w:sz="4" w:space="0" w:color="C0C0C0"/>
              <w:left w:val="single" w:sz="4" w:space="0" w:color="C0C0C0"/>
              <w:bottom w:val="single" w:sz="4" w:space="0" w:color="C0C0C0"/>
              <w:right w:val="single" w:sz="4" w:space="0" w:color="C0C0C0"/>
            </w:tcBorders>
            <w:vAlign w:val="center"/>
          </w:tcPr>
          <w:p w14:paraId="0BF9C089" w14:textId="77777777" w:rsidR="00757532" w:rsidRPr="00757532" w:rsidRDefault="00757532" w:rsidP="00393D8B">
            <w:pPr>
              <w:keepLines/>
              <w:jc w:val="center"/>
              <w:rPr>
                <w:rFonts w:ascii="Arial Narrow" w:hAnsi="Arial Narrow" w:cs="Arial"/>
              </w:rPr>
            </w:pPr>
            <w:r w:rsidRPr="00757532">
              <w:rPr>
                <w:rFonts w:ascii="Arial Narrow" w:hAnsi="Arial Narrow" w:cs="Arial"/>
              </w:rPr>
              <w:lastRenderedPageBreak/>
              <w:t>4.</w:t>
            </w:r>
          </w:p>
        </w:tc>
        <w:tc>
          <w:tcPr>
            <w:tcW w:w="2977" w:type="dxa"/>
            <w:tcBorders>
              <w:top w:val="single" w:sz="4" w:space="0" w:color="C0C0C0"/>
              <w:left w:val="single" w:sz="4" w:space="0" w:color="C0C0C0"/>
              <w:bottom w:val="single" w:sz="4" w:space="0" w:color="C0C0C0"/>
              <w:right w:val="single" w:sz="4" w:space="0" w:color="C0C0C0"/>
            </w:tcBorders>
            <w:vAlign w:val="center"/>
          </w:tcPr>
          <w:p w14:paraId="075BFEB2" w14:textId="77777777" w:rsidR="00757532" w:rsidRPr="00757532" w:rsidRDefault="00757532" w:rsidP="00393D8B">
            <w:pPr>
              <w:keepLines/>
              <w:rPr>
                <w:rFonts w:ascii="Arial Narrow" w:hAnsi="Arial Narrow" w:cs="Arial"/>
              </w:rPr>
            </w:pPr>
            <w:r w:rsidRPr="00757532">
              <w:rPr>
                <w:rFonts w:ascii="Arial Narrow" w:hAnsi="Arial Narrow" w:cs="Arial"/>
              </w:rPr>
              <w:t>Разработка и внедрение технических решений по созданию высокоэффективной установки очистки воды для нужд подпитки барабанных котлов давлением 100 кгс/см2 СП Партизанская ГРЭС (производительность установки - 60 т/ч)</w:t>
            </w:r>
          </w:p>
        </w:tc>
        <w:tc>
          <w:tcPr>
            <w:tcW w:w="2410" w:type="dxa"/>
            <w:tcBorders>
              <w:top w:val="single" w:sz="4" w:space="0" w:color="C0C0C0"/>
              <w:left w:val="single" w:sz="4" w:space="0" w:color="C0C0C0"/>
              <w:bottom w:val="single" w:sz="4" w:space="0" w:color="C0C0C0"/>
              <w:right w:val="single" w:sz="4" w:space="0" w:color="C0C0C0"/>
            </w:tcBorders>
            <w:vAlign w:val="center"/>
          </w:tcPr>
          <w:p w14:paraId="6F46AB9B" w14:textId="77777777" w:rsidR="00757532" w:rsidRPr="00757532" w:rsidRDefault="00757532" w:rsidP="00393D8B">
            <w:pPr>
              <w:keepLines/>
              <w:rPr>
                <w:rFonts w:ascii="Arial Narrow" w:hAnsi="Arial Narrow" w:cs="Arial"/>
              </w:rPr>
            </w:pPr>
            <w:r w:rsidRPr="00757532">
              <w:rPr>
                <w:rFonts w:ascii="Arial Narrow" w:hAnsi="Arial Narrow" w:cs="Arial"/>
              </w:rPr>
              <w:t>Повышение надёжности работы котельного оборудования, повышение эффективности работы к/а</w:t>
            </w:r>
          </w:p>
        </w:tc>
        <w:tc>
          <w:tcPr>
            <w:tcW w:w="1559" w:type="dxa"/>
            <w:tcBorders>
              <w:top w:val="single" w:sz="4" w:space="0" w:color="C0C0C0"/>
              <w:left w:val="single" w:sz="4" w:space="0" w:color="C0C0C0"/>
              <w:bottom w:val="single" w:sz="4" w:space="0" w:color="C0C0C0"/>
              <w:right w:val="single" w:sz="4" w:space="0" w:color="C0C0C0"/>
            </w:tcBorders>
            <w:shd w:val="clear" w:color="auto" w:fill="auto"/>
            <w:vAlign w:val="center"/>
          </w:tcPr>
          <w:p w14:paraId="05325B50" w14:textId="331FC65C" w:rsidR="00757532" w:rsidRPr="00757532" w:rsidRDefault="00757532" w:rsidP="00393D8B">
            <w:pPr>
              <w:keepLines/>
              <w:rPr>
                <w:rFonts w:ascii="Arial Narrow" w:hAnsi="Arial Narrow" w:cs="Arial"/>
              </w:rPr>
            </w:pPr>
            <w:r w:rsidRPr="00757532">
              <w:rPr>
                <w:rFonts w:ascii="Arial Narrow" w:hAnsi="Arial Narrow" w:cs="Arial"/>
              </w:rPr>
              <w:t xml:space="preserve">0,0 </w:t>
            </w:r>
            <w:r w:rsidR="003D152A">
              <w:rPr>
                <w:rFonts w:ascii="Arial Narrow" w:hAnsi="Arial Narrow" w:cs="Arial"/>
              </w:rPr>
              <w:t>млн</w:t>
            </w:r>
            <w:r w:rsidR="009C2AB0">
              <w:rPr>
                <w:rFonts w:ascii="Arial Narrow" w:hAnsi="Arial Narrow" w:cs="Arial"/>
              </w:rPr>
              <w:t xml:space="preserve"> </w:t>
            </w:r>
            <w:r w:rsidRPr="00757532">
              <w:rPr>
                <w:rFonts w:ascii="Arial Narrow" w:hAnsi="Arial Narrow" w:cs="Arial"/>
              </w:rPr>
              <w:t>руб</w:t>
            </w:r>
            <w:r w:rsidR="009C2AB0">
              <w:rPr>
                <w:rFonts w:ascii="Arial Narrow" w:hAnsi="Arial Narrow" w:cs="Arial"/>
              </w:rPr>
              <w:t>.</w:t>
            </w:r>
          </w:p>
        </w:tc>
        <w:tc>
          <w:tcPr>
            <w:tcW w:w="1843" w:type="dxa"/>
            <w:tcBorders>
              <w:top w:val="single" w:sz="4" w:space="0" w:color="C0C0C0"/>
              <w:left w:val="single" w:sz="4" w:space="0" w:color="C0C0C0"/>
              <w:bottom w:val="single" w:sz="4" w:space="0" w:color="C0C0C0"/>
              <w:right w:val="single" w:sz="4" w:space="0" w:color="C0C0C0"/>
            </w:tcBorders>
            <w:vAlign w:val="center"/>
          </w:tcPr>
          <w:p w14:paraId="77E5C53B" w14:textId="77777777" w:rsidR="00757532" w:rsidRPr="00757532" w:rsidRDefault="00757532" w:rsidP="00393D8B">
            <w:pPr>
              <w:keepLines/>
              <w:rPr>
                <w:rFonts w:ascii="Arial Narrow" w:hAnsi="Arial Narrow" w:cs="Arial"/>
              </w:rPr>
            </w:pPr>
            <w:r w:rsidRPr="00757532">
              <w:rPr>
                <w:rFonts w:ascii="Arial Narrow" w:hAnsi="Arial Narrow" w:cs="Arial"/>
              </w:rPr>
              <w:t>Разработка ТЗ на проектирование ВПУ</w:t>
            </w:r>
          </w:p>
          <w:p w14:paraId="44CC58FA" w14:textId="77777777" w:rsidR="00757532" w:rsidRPr="00757532" w:rsidRDefault="00757532" w:rsidP="00393D8B">
            <w:pPr>
              <w:keepLines/>
              <w:rPr>
                <w:rFonts w:ascii="Arial Narrow" w:hAnsi="Arial Narrow" w:cs="Arial"/>
              </w:rPr>
            </w:pPr>
            <w:r w:rsidRPr="00757532">
              <w:rPr>
                <w:rFonts w:ascii="Arial Narrow" w:hAnsi="Arial Narrow" w:cs="Arial"/>
              </w:rPr>
              <w:t>В 2021 году определена необходимость реализации НИОКР.</w:t>
            </w:r>
          </w:p>
        </w:tc>
      </w:tr>
      <w:tr w:rsidR="00757532" w:rsidRPr="00757532" w14:paraId="2CB0CC24" w14:textId="77777777" w:rsidTr="006A2CBC">
        <w:trPr>
          <w:trHeight w:val="588"/>
        </w:trPr>
        <w:tc>
          <w:tcPr>
            <w:tcW w:w="709" w:type="dxa"/>
            <w:tcBorders>
              <w:top w:val="single" w:sz="4" w:space="0" w:color="C0C0C0"/>
              <w:left w:val="single" w:sz="4" w:space="0" w:color="C0C0C0"/>
              <w:bottom w:val="single" w:sz="4" w:space="0" w:color="C0C0C0"/>
              <w:right w:val="single" w:sz="4" w:space="0" w:color="C0C0C0"/>
            </w:tcBorders>
            <w:vAlign w:val="center"/>
          </w:tcPr>
          <w:p w14:paraId="7CB95872" w14:textId="77777777" w:rsidR="00757532" w:rsidRPr="00757532" w:rsidRDefault="00757532" w:rsidP="00393D8B">
            <w:pPr>
              <w:keepLines/>
              <w:jc w:val="center"/>
              <w:rPr>
                <w:rFonts w:ascii="Arial Narrow" w:hAnsi="Arial Narrow" w:cs="Arial"/>
              </w:rPr>
            </w:pPr>
            <w:r w:rsidRPr="00757532">
              <w:rPr>
                <w:rFonts w:ascii="Arial Narrow" w:hAnsi="Arial Narrow" w:cs="Arial"/>
              </w:rPr>
              <w:t>5.</w:t>
            </w:r>
          </w:p>
        </w:tc>
        <w:tc>
          <w:tcPr>
            <w:tcW w:w="2977" w:type="dxa"/>
            <w:tcBorders>
              <w:top w:val="single" w:sz="4" w:space="0" w:color="C0C0C0"/>
              <w:left w:val="single" w:sz="4" w:space="0" w:color="C0C0C0"/>
              <w:bottom w:val="single" w:sz="4" w:space="0" w:color="C0C0C0"/>
              <w:right w:val="single" w:sz="4" w:space="0" w:color="C0C0C0"/>
            </w:tcBorders>
            <w:vAlign w:val="center"/>
          </w:tcPr>
          <w:p w14:paraId="6D82F856" w14:textId="63C94E60" w:rsidR="00757532" w:rsidRPr="00757532" w:rsidRDefault="00757532" w:rsidP="00393D8B">
            <w:pPr>
              <w:keepLines/>
              <w:rPr>
                <w:rFonts w:ascii="Arial Narrow" w:hAnsi="Arial Narrow" w:cs="Arial"/>
              </w:rPr>
            </w:pPr>
            <w:r w:rsidRPr="00757532">
              <w:rPr>
                <w:rFonts w:ascii="Arial Narrow" w:hAnsi="Arial Narrow" w:cs="Arial"/>
              </w:rPr>
              <w:t xml:space="preserve">Разработка и внедрение технологии и оборудования для повышения эффективности энергетического производства турбоустановок на основе интенсификации теплообменных процессов в конденсаторе СП </w:t>
            </w:r>
            <w:r w:rsidR="009C2AB0">
              <w:rPr>
                <w:rFonts w:ascii="Arial Narrow" w:hAnsi="Arial Narrow" w:cs="Arial"/>
              </w:rPr>
              <w:t>Комсомольская ТЭЦ-3</w:t>
            </w:r>
          </w:p>
        </w:tc>
        <w:tc>
          <w:tcPr>
            <w:tcW w:w="2410" w:type="dxa"/>
            <w:tcBorders>
              <w:top w:val="single" w:sz="4" w:space="0" w:color="C0C0C0"/>
              <w:left w:val="single" w:sz="4" w:space="0" w:color="C0C0C0"/>
              <w:bottom w:val="single" w:sz="4" w:space="0" w:color="C0C0C0"/>
              <w:right w:val="single" w:sz="4" w:space="0" w:color="C0C0C0"/>
            </w:tcBorders>
            <w:vAlign w:val="center"/>
          </w:tcPr>
          <w:p w14:paraId="547DDCDF" w14:textId="77777777" w:rsidR="00757532" w:rsidRPr="00757532" w:rsidRDefault="00757532" w:rsidP="00393D8B">
            <w:pPr>
              <w:keepLines/>
              <w:rPr>
                <w:rFonts w:ascii="Arial Narrow" w:hAnsi="Arial Narrow" w:cs="Arial"/>
              </w:rPr>
            </w:pPr>
            <w:r w:rsidRPr="00757532">
              <w:rPr>
                <w:rFonts w:ascii="Arial Narrow" w:hAnsi="Arial Narrow" w:cs="Arial"/>
              </w:rPr>
              <w:t>Повышение надёжности работы турбинного оборудования, повышение эффективности работы вакуумной системы т/а, снижение удельных расходов топлива.</w:t>
            </w:r>
          </w:p>
        </w:tc>
        <w:tc>
          <w:tcPr>
            <w:tcW w:w="1559" w:type="dxa"/>
            <w:tcBorders>
              <w:top w:val="single" w:sz="4" w:space="0" w:color="C0C0C0"/>
              <w:left w:val="single" w:sz="4" w:space="0" w:color="C0C0C0"/>
              <w:bottom w:val="single" w:sz="4" w:space="0" w:color="C0C0C0"/>
              <w:right w:val="single" w:sz="4" w:space="0" w:color="C0C0C0"/>
            </w:tcBorders>
            <w:shd w:val="clear" w:color="auto" w:fill="auto"/>
            <w:vAlign w:val="center"/>
          </w:tcPr>
          <w:p w14:paraId="7B8F4AEC" w14:textId="39927A79" w:rsidR="00757532" w:rsidRPr="00757532" w:rsidRDefault="00757532" w:rsidP="00393D8B">
            <w:pPr>
              <w:keepLines/>
              <w:rPr>
                <w:rFonts w:ascii="Arial Narrow" w:hAnsi="Arial Narrow" w:cs="Arial"/>
              </w:rPr>
            </w:pPr>
            <w:r w:rsidRPr="00757532">
              <w:rPr>
                <w:rFonts w:ascii="Arial Narrow" w:hAnsi="Arial Narrow" w:cs="Arial"/>
              </w:rPr>
              <w:t xml:space="preserve">11,8 </w:t>
            </w:r>
            <w:r w:rsidR="003D152A">
              <w:rPr>
                <w:rFonts w:ascii="Arial Narrow" w:hAnsi="Arial Narrow" w:cs="Arial"/>
              </w:rPr>
              <w:t>млн</w:t>
            </w:r>
            <w:r w:rsidR="009C2AB0">
              <w:rPr>
                <w:rFonts w:ascii="Arial Narrow" w:hAnsi="Arial Narrow" w:cs="Arial"/>
              </w:rPr>
              <w:t xml:space="preserve"> </w:t>
            </w:r>
            <w:r w:rsidRPr="00757532">
              <w:rPr>
                <w:rFonts w:ascii="Arial Narrow" w:hAnsi="Arial Narrow" w:cs="Arial"/>
              </w:rPr>
              <w:t>руб</w:t>
            </w:r>
            <w:r w:rsidR="009C2AB0">
              <w:rPr>
                <w:rFonts w:ascii="Arial Narrow" w:hAnsi="Arial Narrow" w:cs="Arial"/>
              </w:rPr>
              <w:t>.</w:t>
            </w:r>
          </w:p>
        </w:tc>
        <w:tc>
          <w:tcPr>
            <w:tcW w:w="1843" w:type="dxa"/>
            <w:tcBorders>
              <w:top w:val="single" w:sz="4" w:space="0" w:color="C0C0C0"/>
              <w:left w:val="single" w:sz="4" w:space="0" w:color="C0C0C0"/>
              <w:bottom w:val="single" w:sz="4" w:space="0" w:color="C0C0C0"/>
              <w:right w:val="single" w:sz="4" w:space="0" w:color="C0C0C0"/>
            </w:tcBorders>
            <w:vAlign w:val="center"/>
          </w:tcPr>
          <w:p w14:paraId="433A3FDD" w14:textId="77777777" w:rsidR="00757532" w:rsidRPr="00757532" w:rsidRDefault="00757532" w:rsidP="00393D8B">
            <w:pPr>
              <w:keepLines/>
              <w:rPr>
                <w:rFonts w:ascii="Arial Narrow" w:hAnsi="Arial Narrow" w:cs="Arial"/>
              </w:rPr>
            </w:pPr>
            <w:r w:rsidRPr="00757532">
              <w:rPr>
                <w:rFonts w:ascii="Arial Narrow" w:hAnsi="Arial Narrow" w:cs="Arial"/>
              </w:rPr>
              <w:t>ФГБОУ ВО «НИУ «МЭИ»</w:t>
            </w:r>
          </w:p>
        </w:tc>
      </w:tr>
    </w:tbl>
    <w:p w14:paraId="74547EDD" w14:textId="77777777" w:rsidR="00757532" w:rsidRPr="00757532" w:rsidRDefault="00757532"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tabs>
          <w:tab w:val="left" w:pos="851"/>
        </w:tabs>
        <w:jc w:val="both"/>
        <w:rPr>
          <w:rFonts w:ascii="Arial Narrow" w:hAnsi="Arial Narrow"/>
          <w:i/>
          <w:color w:val="FF0000"/>
        </w:rPr>
      </w:pPr>
    </w:p>
    <w:p w14:paraId="1878D718" w14:textId="77777777" w:rsidR="00757532" w:rsidRPr="00757532" w:rsidRDefault="00757532" w:rsidP="00393D8B">
      <w:pPr>
        <w:keepLines/>
        <w:ind w:firstLine="709"/>
        <w:jc w:val="both"/>
        <w:rPr>
          <w:rFonts w:ascii="Arial Narrow" w:hAnsi="Arial Narrow"/>
        </w:rPr>
      </w:pPr>
      <w:r w:rsidRPr="00757532">
        <w:rPr>
          <w:rFonts w:ascii="Arial Narrow" w:hAnsi="Arial Narrow"/>
          <w:bCs/>
        </w:rPr>
        <w:t>Выполнение работ по внедрению нового оборудования, технологий и материалов</w:t>
      </w:r>
      <w:r w:rsidRPr="00757532">
        <w:rPr>
          <w:rFonts w:ascii="Arial Narrow" w:hAnsi="Arial Narrow"/>
        </w:rPr>
        <w:t xml:space="preserve"> </w:t>
      </w:r>
      <w:r w:rsidRPr="00757532">
        <w:rPr>
          <w:rFonts w:ascii="Arial Narrow" w:hAnsi="Arial Narrow"/>
          <w:bCs/>
        </w:rPr>
        <w:t>(модернизация)</w:t>
      </w:r>
    </w:p>
    <w:p w14:paraId="6893DAAB" w14:textId="7AE48334" w:rsidR="00757532" w:rsidRDefault="00757532" w:rsidP="00393D8B">
      <w:pPr>
        <w:keepLines/>
        <w:pBdr>
          <w:top w:val="none" w:sz="0" w:space="0" w:color="auto"/>
          <w:left w:val="none" w:sz="0" w:space="0" w:color="auto"/>
          <w:bottom w:val="none" w:sz="0" w:space="0" w:color="auto"/>
          <w:right w:val="none" w:sz="0" w:space="0" w:color="auto"/>
          <w:between w:val="none" w:sz="0" w:space="0" w:color="auto"/>
        </w:pBdr>
        <w:shd w:val="clear" w:color="auto" w:fill="FFFFFF"/>
        <w:tabs>
          <w:tab w:val="left" w:pos="851"/>
        </w:tabs>
        <w:jc w:val="both"/>
        <w:rPr>
          <w:rFonts w:ascii="Arial Narrow" w:hAnsi="Arial Narrow"/>
          <w:color w:val="FF0000"/>
        </w:rPr>
      </w:pPr>
    </w:p>
    <w:tbl>
      <w:tblPr>
        <w:tblStyle w:val="aff6"/>
        <w:tblW w:w="0" w:type="auto"/>
        <w:tblLayout w:type="fixed"/>
        <w:tblLook w:val="04A0" w:firstRow="1" w:lastRow="0" w:firstColumn="1" w:lastColumn="0" w:noHBand="0" w:noVBand="1"/>
      </w:tblPr>
      <w:tblGrid>
        <w:gridCol w:w="394"/>
        <w:gridCol w:w="2720"/>
        <w:gridCol w:w="1701"/>
        <w:gridCol w:w="1417"/>
        <w:gridCol w:w="1701"/>
        <w:gridCol w:w="1553"/>
      </w:tblGrid>
      <w:tr w:rsidR="006F3C9E" w14:paraId="57DCC0B3" w14:textId="77777777" w:rsidTr="00FE79D0">
        <w:tc>
          <w:tcPr>
            <w:tcW w:w="394" w:type="dxa"/>
            <w:shd w:val="clear" w:color="auto" w:fill="E3E3FD"/>
            <w:vAlign w:val="center"/>
          </w:tcPr>
          <w:p w14:paraId="0A1EE788" w14:textId="40E4A5A0"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rPr>
            </w:pPr>
            <w:r w:rsidRPr="00757532">
              <w:rPr>
                <w:rFonts w:ascii="Arial Narrow" w:hAnsi="Arial Narrow" w:cs="Arial"/>
                <w:b/>
              </w:rPr>
              <w:t>№</w:t>
            </w:r>
          </w:p>
        </w:tc>
        <w:tc>
          <w:tcPr>
            <w:tcW w:w="2720" w:type="dxa"/>
            <w:shd w:val="clear" w:color="auto" w:fill="E3E3FD"/>
            <w:vAlign w:val="center"/>
          </w:tcPr>
          <w:p w14:paraId="67DC69CE" w14:textId="1EB2C0C5" w:rsidR="006F3C9E" w:rsidRPr="00757532" w:rsidRDefault="006F3C9E" w:rsidP="00393D8B">
            <w:pPr>
              <w:keepLines/>
              <w:jc w:val="center"/>
              <w:rPr>
                <w:rFonts w:ascii="Arial Narrow" w:hAnsi="Arial Narrow" w:cs="Arial"/>
                <w:b/>
              </w:rPr>
            </w:pPr>
            <w:r w:rsidRPr="00757532">
              <w:rPr>
                <w:rFonts w:ascii="Arial Narrow" w:hAnsi="Arial Narrow" w:cs="Arial"/>
                <w:b/>
              </w:rPr>
              <w:t>Наименование оборудования, технологии, материалов и объектов, для/на которых они внедрялись</w:t>
            </w:r>
          </w:p>
          <w:p w14:paraId="5EA506A0" w14:textId="77777777"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rPr>
            </w:pPr>
          </w:p>
        </w:tc>
        <w:tc>
          <w:tcPr>
            <w:tcW w:w="1701" w:type="dxa"/>
            <w:shd w:val="clear" w:color="auto" w:fill="E3E3FD"/>
            <w:vAlign w:val="center"/>
          </w:tcPr>
          <w:p w14:paraId="7BFC0721" w14:textId="4A9A10A5"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rPr>
            </w:pPr>
            <w:r w:rsidRPr="00757532">
              <w:rPr>
                <w:rFonts w:ascii="Arial Narrow" w:hAnsi="Arial Narrow" w:cs="Arial"/>
                <w:b/>
              </w:rPr>
              <w:t>Основные технические характеристики оборудования, технологий, материалов</w:t>
            </w:r>
          </w:p>
        </w:tc>
        <w:tc>
          <w:tcPr>
            <w:tcW w:w="1417" w:type="dxa"/>
            <w:shd w:val="clear" w:color="auto" w:fill="E3E3FD"/>
            <w:vAlign w:val="center"/>
          </w:tcPr>
          <w:p w14:paraId="0EAA897B" w14:textId="137D63EF"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rPr>
            </w:pPr>
            <w:r w:rsidRPr="00757532">
              <w:rPr>
                <w:rFonts w:ascii="Arial Narrow" w:hAnsi="Arial Narrow" w:cs="Arial"/>
                <w:b/>
              </w:rPr>
              <w:t>Экономическая эффективность от внедрения</w:t>
            </w:r>
          </w:p>
        </w:tc>
        <w:tc>
          <w:tcPr>
            <w:tcW w:w="1701" w:type="dxa"/>
            <w:shd w:val="clear" w:color="auto" w:fill="E3E3FD"/>
            <w:vAlign w:val="center"/>
          </w:tcPr>
          <w:p w14:paraId="3F68FD57" w14:textId="19E3DD2A"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rPr>
            </w:pPr>
            <w:r w:rsidRPr="00757532">
              <w:rPr>
                <w:rFonts w:ascii="Arial Narrow" w:hAnsi="Arial Narrow" w:cs="Arial"/>
                <w:b/>
              </w:rPr>
              <w:t>Организация изготовитель/разработчик/исполнитель</w:t>
            </w:r>
          </w:p>
        </w:tc>
        <w:tc>
          <w:tcPr>
            <w:tcW w:w="1553" w:type="dxa"/>
            <w:shd w:val="clear" w:color="auto" w:fill="E3E3FD"/>
            <w:vAlign w:val="center"/>
          </w:tcPr>
          <w:p w14:paraId="39CBBB49" w14:textId="55A855F8"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ind w:left="-57" w:right="-57"/>
              <w:jc w:val="center"/>
              <w:rPr>
                <w:rFonts w:ascii="Arial Narrow" w:hAnsi="Arial Narrow"/>
                <w:color w:val="FF0000"/>
              </w:rPr>
            </w:pPr>
            <w:r w:rsidRPr="00757532">
              <w:rPr>
                <w:rFonts w:ascii="Arial Narrow" w:hAnsi="Arial Narrow" w:cs="Arial"/>
                <w:b/>
              </w:rPr>
              <w:t>Соответствие работы Технической политике ПАО «РусГидро»</w:t>
            </w:r>
          </w:p>
        </w:tc>
      </w:tr>
      <w:tr w:rsidR="006F3C9E" w14:paraId="523EF86B" w14:textId="77777777" w:rsidTr="006A2CBC">
        <w:tc>
          <w:tcPr>
            <w:tcW w:w="394" w:type="dxa"/>
            <w:vAlign w:val="center"/>
          </w:tcPr>
          <w:p w14:paraId="4AD9836B" w14:textId="1C777A32" w:rsidR="006F3C9E" w:rsidRPr="00403A91"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403A91">
              <w:rPr>
                <w:rFonts w:ascii="Arial Narrow" w:hAnsi="Arial Narrow" w:cs="Arial"/>
              </w:rPr>
              <w:t>1.</w:t>
            </w:r>
          </w:p>
        </w:tc>
        <w:tc>
          <w:tcPr>
            <w:tcW w:w="2720" w:type="dxa"/>
          </w:tcPr>
          <w:p w14:paraId="15938B65" w14:textId="2E978451" w:rsidR="006F3C9E" w:rsidRPr="00403A91"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403A91">
              <w:rPr>
                <w:rFonts w:ascii="Arial Narrow" w:hAnsi="Arial Narrow" w:cs="Arial"/>
              </w:rPr>
              <w:t>Строительство станции очистки сточных вод СП Хабаровская ТЭЦ-2 с внедрением инновационных технологий химико-биологической очистки и обеззараживания, производительностью 216 т/час</w:t>
            </w:r>
          </w:p>
        </w:tc>
        <w:tc>
          <w:tcPr>
            <w:tcW w:w="1701" w:type="dxa"/>
            <w:vAlign w:val="center"/>
          </w:tcPr>
          <w:p w14:paraId="58576E44" w14:textId="50B77648" w:rsidR="006F3C9E" w:rsidRPr="00403A91"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403A91">
              <w:rPr>
                <w:rFonts w:ascii="Arial Narrow" w:hAnsi="Arial Narrow" w:cs="Arial"/>
              </w:rPr>
              <w:t>Проведение проектно-изыскательских работ</w:t>
            </w:r>
            <w:r w:rsidR="006A2CBC" w:rsidRPr="00403A91">
              <w:rPr>
                <w:rFonts w:ascii="Arial Narrow" w:hAnsi="Arial Narrow" w:cs="Arial"/>
              </w:rPr>
              <w:t>, 3,8 млн руб.</w:t>
            </w:r>
          </w:p>
        </w:tc>
        <w:tc>
          <w:tcPr>
            <w:tcW w:w="1417" w:type="dxa"/>
            <w:vAlign w:val="center"/>
          </w:tcPr>
          <w:p w14:paraId="2D2E18F8" w14:textId="12D0B5A9" w:rsidR="006F3C9E" w:rsidRPr="00403A91"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403A91">
              <w:rPr>
                <w:rFonts w:ascii="Arial Narrow" w:hAnsi="Arial Narrow" w:cs="Arial"/>
              </w:rPr>
              <w:t>Выполнение требований природоохранного законодательства</w:t>
            </w:r>
          </w:p>
        </w:tc>
        <w:tc>
          <w:tcPr>
            <w:tcW w:w="1701" w:type="dxa"/>
            <w:vAlign w:val="center"/>
          </w:tcPr>
          <w:p w14:paraId="5C80BC02" w14:textId="6BD5BFA0" w:rsidR="006F3C9E" w:rsidRPr="00403A91"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403A91">
              <w:rPr>
                <w:rFonts w:ascii="Arial Narrow" w:hAnsi="Arial Narrow" w:cs="Arial"/>
              </w:rPr>
              <w:t>АО «ХРМК»</w:t>
            </w:r>
          </w:p>
        </w:tc>
        <w:tc>
          <w:tcPr>
            <w:tcW w:w="1553" w:type="dxa"/>
            <w:vAlign w:val="center"/>
          </w:tcPr>
          <w:p w14:paraId="51B9715E" w14:textId="022555EA"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ind w:right="-57"/>
              <w:jc w:val="both"/>
              <w:rPr>
                <w:rFonts w:ascii="Arial Narrow" w:hAnsi="Arial Narrow"/>
                <w:color w:val="FF0000"/>
              </w:rPr>
            </w:pPr>
            <w:r w:rsidRPr="00403A91">
              <w:rPr>
                <w:rFonts w:ascii="Arial Narrow" w:hAnsi="Arial Narrow" w:cs="Arial"/>
              </w:rPr>
              <w:t>Соответствует</w:t>
            </w:r>
          </w:p>
        </w:tc>
      </w:tr>
      <w:tr w:rsidR="006F3C9E" w14:paraId="29F0CCDA" w14:textId="77777777" w:rsidTr="006A2CBC">
        <w:tc>
          <w:tcPr>
            <w:tcW w:w="394" w:type="dxa"/>
            <w:vAlign w:val="center"/>
          </w:tcPr>
          <w:p w14:paraId="54CCEF78" w14:textId="237CA87E"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t>2.</w:t>
            </w:r>
          </w:p>
        </w:tc>
        <w:tc>
          <w:tcPr>
            <w:tcW w:w="2720" w:type="dxa"/>
            <w:vAlign w:val="center"/>
          </w:tcPr>
          <w:p w14:paraId="550BBD30" w14:textId="0058BCB9"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t>Строительство береговой насосной Хабаровской ТЭЦ-3 с внедрением инновационных конструкций водозаборных оголовков, 0,5 км.</w:t>
            </w:r>
          </w:p>
        </w:tc>
        <w:tc>
          <w:tcPr>
            <w:tcW w:w="1701" w:type="dxa"/>
            <w:vAlign w:val="center"/>
          </w:tcPr>
          <w:p w14:paraId="3E65B82C" w14:textId="69D41E88"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t>Проведение проектно-изыскательских работ,</w:t>
            </w:r>
            <w:r w:rsidR="00FE79D0">
              <w:rPr>
                <w:rFonts w:ascii="Arial Narrow" w:hAnsi="Arial Narrow" w:cs="Arial"/>
              </w:rPr>
              <w:t xml:space="preserve"> </w:t>
            </w:r>
            <w:r w:rsidRPr="00757532">
              <w:rPr>
                <w:rFonts w:ascii="Arial Narrow" w:hAnsi="Arial Narrow" w:cs="Arial"/>
              </w:rPr>
              <w:t xml:space="preserve">0,1 </w:t>
            </w:r>
            <w:r w:rsidR="003D152A">
              <w:rPr>
                <w:rFonts w:ascii="Arial Narrow" w:hAnsi="Arial Narrow" w:cs="Arial"/>
              </w:rPr>
              <w:t>млн</w:t>
            </w:r>
            <w:r w:rsidR="00FE79D0">
              <w:rPr>
                <w:rFonts w:ascii="Arial Narrow" w:hAnsi="Arial Narrow" w:cs="Arial"/>
              </w:rPr>
              <w:t xml:space="preserve"> </w:t>
            </w:r>
            <w:r w:rsidRPr="00757532">
              <w:rPr>
                <w:rFonts w:ascii="Arial Narrow" w:hAnsi="Arial Narrow" w:cs="Arial"/>
              </w:rPr>
              <w:t>руб</w:t>
            </w:r>
            <w:r w:rsidR="00FE79D0">
              <w:rPr>
                <w:rFonts w:ascii="Arial Narrow" w:hAnsi="Arial Narrow" w:cs="Arial"/>
              </w:rPr>
              <w:t>.</w:t>
            </w:r>
          </w:p>
        </w:tc>
        <w:tc>
          <w:tcPr>
            <w:tcW w:w="1417" w:type="dxa"/>
            <w:vAlign w:val="center"/>
          </w:tcPr>
          <w:p w14:paraId="5F5752BD" w14:textId="05C5FE35"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t>Повышение надежности</w:t>
            </w:r>
          </w:p>
        </w:tc>
        <w:tc>
          <w:tcPr>
            <w:tcW w:w="1701" w:type="dxa"/>
            <w:vAlign w:val="center"/>
          </w:tcPr>
          <w:p w14:paraId="340E05EF" w14:textId="17B5F167"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t>АО «ВНИИГ им. Б.Е. Веденеева»</w:t>
            </w:r>
          </w:p>
        </w:tc>
        <w:tc>
          <w:tcPr>
            <w:tcW w:w="1553" w:type="dxa"/>
            <w:vAlign w:val="center"/>
          </w:tcPr>
          <w:p w14:paraId="19068389" w14:textId="39FAAE19" w:rsidR="006F3C9E" w:rsidRDefault="006F3C9E" w:rsidP="00393D8B">
            <w:pPr>
              <w:keepLines/>
              <w:pBdr>
                <w:top w:val="none" w:sz="0" w:space="0" w:color="auto"/>
                <w:left w:val="none" w:sz="0" w:space="0" w:color="auto"/>
                <w:bottom w:val="none" w:sz="0" w:space="0" w:color="auto"/>
                <w:right w:val="none" w:sz="0" w:space="0" w:color="auto"/>
                <w:between w:val="none" w:sz="0" w:space="0" w:color="auto"/>
              </w:pBdr>
              <w:tabs>
                <w:tab w:val="left" w:pos="851"/>
              </w:tabs>
              <w:ind w:right="-57"/>
              <w:jc w:val="both"/>
              <w:rPr>
                <w:rFonts w:ascii="Arial Narrow" w:hAnsi="Arial Narrow"/>
                <w:color w:val="FF0000"/>
              </w:rPr>
            </w:pPr>
            <w:r w:rsidRPr="00757532">
              <w:rPr>
                <w:rFonts w:ascii="Arial Narrow" w:hAnsi="Arial Narrow" w:cs="Arial"/>
              </w:rPr>
              <w:t>Соответствует</w:t>
            </w:r>
          </w:p>
        </w:tc>
      </w:tr>
      <w:tr w:rsidR="00FE79D0" w14:paraId="35AA3B1C" w14:textId="77777777" w:rsidTr="006A2CBC">
        <w:tc>
          <w:tcPr>
            <w:tcW w:w="394" w:type="dxa"/>
            <w:tcBorders>
              <w:bottom w:val="single" w:sz="4" w:space="0" w:color="auto"/>
            </w:tcBorders>
            <w:vAlign w:val="center"/>
          </w:tcPr>
          <w:p w14:paraId="15EF95DF" w14:textId="164FBD95" w:rsidR="00FE79D0" w:rsidRDefault="00FE79D0"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lastRenderedPageBreak/>
              <w:t>3.</w:t>
            </w:r>
          </w:p>
        </w:tc>
        <w:tc>
          <w:tcPr>
            <w:tcW w:w="2720" w:type="dxa"/>
            <w:tcBorders>
              <w:bottom w:val="single" w:sz="4" w:space="0" w:color="auto"/>
            </w:tcBorders>
            <w:vAlign w:val="center"/>
          </w:tcPr>
          <w:p w14:paraId="23555B37" w14:textId="0C28A824" w:rsidR="00FE79D0" w:rsidRDefault="00FE79D0"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t>Техперевооружение Николаевской ТЭЦ с переводом котлоагрегата ст. № 1, ст. № 4  на сжигание природного газа  с применением передовых технологических решений</w:t>
            </w:r>
          </w:p>
        </w:tc>
        <w:tc>
          <w:tcPr>
            <w:tcW w:w="1701" w:type="dxa"/>
            <w:tcBorders>
              <w:bottom w:val="single" w:sz="4" w:space="0" w:color="auto"/>
            </w:tcBorders>
            <w:vAlign w:val="center"/>
          </w:tcPr>
          <w:p w14:paraId="1C99003C" w14:textId="7E815BA9" w:rsidR="00FE79D0" w:rsidRDefault="00FE79D0"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t xml:space="preserve">Выполнение СМР (в объеме работ 2021 года), 43,7 </w:t>
            </w:r>
            <w:r w:rsidR="003D152A">
              <w:rPr>
                <w:rFonts w:ascii="Arial Narrow" w:hAnsi="Arial Narrow" w:cs="Arial"/>
              </w:rPr>
              <w:t>млн</w:t>
            </w:r>
            <w:r w:rsidR="009C2AB0">
              <w:rPr>
                <w:rFonts w:ascii="Arial Narrow" w:hAnsi="Arial Narrow" w:cs="Arial"/>
              </w:rPr>
              <w:t xml:space="preserve"> </w:t>
            </w:r>
            <w:r w:rsidRPr="00757532">
              <w:rPr>
                <w:rFonts w:ascii="Arial Narrow" w:hAnsi="Arial Narrow" w:cs="Arial"/>
              </w:rPr>
              <w:t>руб</w:t>
            </w:r>
            <w:r w:rsidR="009C2AB0">
              <w:rPr>
                <w:rFonts w:ascii="Arial Narrow" w:hAnsi="Arial Narrow" w:cs="Arial"/>
              </w:rPr>
              <w:t>.</w:t>
            </w:r>
          </w:p>
        </w:tc>
        <w:tc>
          <w:tcPr>
            <w:tcW w:w="1417" w:type="dxa"/>
            <w:tcBorders>
              <w:bottom w:val="single" w:sz="4" w:space="0" w:color="auto"/>
            </w:tcBorders>
            <w:vAlign w:val="center"/>
          </w:tcPr>
          <w:p w14:paraId="34AABA91" w14:textId="09B9E7EF" w:rsidR="00FE79D0" w:rsidRDefault="00FE79D0"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t>Повышение КПД котлоагрегатов среднем на 2 %</w:t>
            </w:r>
          </w:p>
        </w:tc>
        <w:tc>
          <w:tcPr>
            <w:tcW w:w="1701" w:type="dxa"/>
            <w:tcBorders>
              <w:bottom w:val="single" w:sz="4" w:space="0" w:color="auto"/>
            </w:tcBorders>
            <w:vAlign w:val="center"/>
          </w:tcPr>
          <w:p w14:paraId="14C40C11" w14:textId="3C035FB7" w:rsidR="00FE79D0" w:rsidRDefault="00FE79D0"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olor w:val="FF0000"/>
              </w:rPr>
            </w:pPr>
            <w:r w:rsidRPr="00757532">
              <w:rPr>
                <w:rFonts w:ascii="Arial Narrow" w:hAnsi="Arial Narrow" w:cs="Arial"/>
              </w:rPr>
              <w:t>АО «ХЭТК»</w:t>
            </w:r>
          </w:p>
        </w:tc>
        <w:tc>
          <w:tcPr>
            <w:tcW w:w="1553" w:type="dxa"/>
            <w:tcBorders>
              <w:bottom w:val="single" w:sz="4" w:space="0" w:color="auto"/>
            </w:tcBorders>
            <w:vAlign w:val="center"/>
          </w:tcPr>
          <w:p w14:paraId="400FB547" w14:textId="687BC98B" w:rsidR="00FE79D0" w:rsidRDefault="00FE79D0" w:rsidP="00393D8B">
            <w:pPr>
              <w:keepLines/>
              <w:pBdr>
                <w:top w:val="none" w:sz="0" w:space="0" w:color="auto"/>
                <w:left w:val="none" w:sz="0" w:space="0" w:color="auto"/>
                <w:bottom w:val="none" w:sz="0" w:space="0" w:color="auto"/>
                <w:right w:val="none" w:sz="0" w:space="0" w:color="auto"/>
                <w:between w:val="none" w:sz="0" w:space="0" w:color="auto"/>
              </w:pBdr>
              <w:tabs>
                <w:tab w:val="left" w:pos="851"/>
              </w:tabs>
              <w:ind w:right="-57"/>
              <w:jc w:val="both"/>
              <w:rPr>
                <w:rFonts w:ascii="Arial Narrow" w:hAnsi="Arial Narrow"/>
                <w:color w:val="FF0000"/>
              </w:rPr>
            </w:pPr>
            <w:r w:rsidRPr="00757532">
              <w:rPr>
                <w:rFonts w:ascii="Arial Narrow" w:hAnsi="Arial Narrow" w:cs="Arial"/>
              </w:rPr>
              <w:t>Соответствует</w:t>
            </w:r>
          </w:p>
        </w:tc>
      </w:tr>
      <w:tr w:rsidR="006A2CBC" w14:paraId="2F835697" w14:textId="77777777" w:rsidTr="006A2CBC">
        <w:tc>
          <w:tcPr>
            <w:tcW w:w="394" w:type="dxa"/>
            <w:tcBorders>
              <w:top w:val="single" w:sz="4" w:space="0" w:color="auto"/>
              <w:left w:val="single" w:sz="4" w:space="0" w:color="auto"/>
              <w:bottom w:val="single" w:sz="4" w:space="0" w:color="auto"/>
              <w:right w:val="single" w:sz="4" w:space="0" w:color="auto"/>
            </w:tcBorders>
            <w:shd w:val="clear" w:color="auto" w:fill="auto"/>
            <w:vAlign w:val="center"/>
          </w:tcPr>
          <w:p w14:paraId="2CD03CF2" w14:textId="1EDBBE07" w:rsidR="006A2CBC" w:rsidRPr="00757532"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757532">
              <w:rPr>
                <w:rFonts w:ascii="Arial Narrow" w:hAnsi="Arial Narrow" w:cs="Arial"/>
              </w:rPr>
              <w:t>4.</w:t>
            </w:r>
          </w:p>
        </w:tc>
        <w:tc>
          <w:tcPr>
            <w:tcW w:w="2720" w:type="dxa"/>
            <w:tcBorders>
              <w:top w:val="single" w:sz="4" w:space="0" w:color="auto"/>
              <w:left w:val="single" w:sz="4" w:space="0" w:color="auto"/>
              <w:bottom w:val="single" w:sz="4" w:space="0" w:color="auto"/>
              <w:right w:val="single" w:sz="4" w:space="0" w:color="auto"/>
            </w:tcBorders>
            <w:shd w:val="clear" w:color="auto" w:fill="auto"/>
            <w:vAlign w:val="center"/>
          </w:tcPr>
          <w:p w14:paraId="4BBED29A" w14:textId="6F15CE1C" w:rsidR="006A2CBC" w:rsidRPr="00757532"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757532">
              <w:rPr>
                <w:rFonts w:ascii="Arial Narrow" w:hAnsi="Arial Narrow" w:cs="Arial"/>
              </w:rPr>
              <w:t>Установка автоматизированной системы учета выбросов загрязняющих веществ в атмосферу на дымовой трубе СП Хабаровская ТЭЦ-3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A22ABE" w14:textId="5EC8946E" w:rsidR="006A2CBC" w:rsidRPr="00757532"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757532">
              <w:rPr>
                <w:rFonts w:ascii="Arial Narrow" w:hAnsi="Arial Narrow" w:cs="Arial"/>
              </w:rPr>
              <w:t xml:space="preserve">Проведение проектно-изыскательских работ, 0,5 </w:t>
            </w:r>
            <w:r w:rsidR="003D152A">
              <w:rPr>
                <w:rFonts w:ascii="Arial Narrow" w:hAnsi="Arial Narrow" w:cs="Arial"/>
              </w:rPr>
              <w:t>млн</w:t>
            </w:r>
            <w:r>
              <w:rPr>
                <w:rFonts w:ascii="Arial Narrow" w:hAnsi="Arial Narrow" w:cs="Arial"/>
              </w:rPr>
              <w:t xml:space="preserve"> </w:t>
            </w:r>
            <w:r w:rsidRPr="00757532">
              <w:rPr>
                <w:rFonts w:ascii="Arial Narrow" w:hAnsi="Arial Narrow" w:cs="Arial"/>
              </w:rPr>
              <w:t>руб</w:t>
            </w:r>
            <w:r>
              <w:rPr>
                <w:rFonts w:ascii="Arial Narrow" w:hAnsi="Arial Narrow" w:cs="Arial"/>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24EC231" w14:textId="7D8E6423" w:rsidR="006A2CBC" w:rsidRPr="00757532"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757532">
              <w:rPr>
                <w:rFonts w:ascii="Arial Narrow" w:hAnsi="Arial Narrow" w:cs="Arial"/>
              </w:rPr>
              <w:t>Выполнение требований природоохранного законодательства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27CC5B7" w14:textId="5AA49756" w:rsidR="006A2CBC" w:rsidRPr="00757532"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757532">
              <w:rPr>
                <w:rFonts w:ascii="Arial Narrow" w:hAnsi="Arial Narrow" w:cs="Arial"/>
              </w:rPr>
              <w:t>ООО «Энрима Системс»</w:t>
            </w:r>
          </w:p>
        </w:tc>
        <w:tc>
          <w:tcPr>
            <w:tcW w:w="1553" w:type="dxa"/>
            <w:tcBorders>
              <w:top w:val="single" w:sz="4" w:space="0" w:color="auto"/>
              <w:left w:val="single" w:sz="4" w:space="0" w:color="auto"/>
              <w:bottom w:val="single" w:sz="4" w:space="0" w:color="auto"/>
              <w:right w:val="single" w:sz="4" w:space="0" w:color="auto"/>
            </w:tcBorders>
            <w:shd w:val="clear" w:color="auto" w:fill="auto"/>
            <w:vAlign w:val="center"/>
          </w:tcPr>
          <w:p w14:paraId="77B9D73E" w14:textId="774EAB8F" w:rsidR="006A2CBC" w:rsidRPr="00757532"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ind w:right="-57"/>
              <w:jc w:val="both"/>
              <w:rPr>
                <w:rFonts w:ascii="Arial Narrow" w:hAnsi="Arial Narrow" w:cs="Arial"/>
              </w:rPr>
            </w:pPr>
            <w:r w:rsidRPr="00757532">
              <w:rPr>
                <w:rFonts w:ascii="Arial Narrow" w:hAnsi="Arial Narrow" w:cs="Arial"/>
              </w:rPr>
              <w:t>Соответствует</w:t>
            </w:r>
          </w:p>
        </w:tc>
      </w:tr>
      <w:tr w:rsidR="006A2CBC" w:rsidRPr="00403A91" w14:paraId="2BA663C5" w14:textId="77777777" w:rsidTr="006A2CBC">
        <w:tc>
          <w:tcPr>
            <w:tcW w:w="394" w:type="dxa"/>
            <w:tcBorders>
              <w:top w:val="single" w:sz="4" w:space="0" w:color="auto"/>
              <w:left w:val="single" w:sz="4" w:space="0" w:color="auto"/>
              <w:bottom w:val="single" w:sz="4" w:space="0" w:color="auto"/>
              <w:right w:val="single" w:sz="4" w:space="0" w:color="auto"/>
            </w:tcBorders>
            <w:shd w:val="clear" w:color="auto" w:fill="auto"/>
            <w:vAlign w:val="center"/>
          </w:tcPr>
          <w:p w14:paraId="6FDD7FDC" w14:textId="20188DAE"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5.</w:t>
            </w:r>
          </w:p>
        </w:tc>
        <w:tc>
          <w:tcPr>
            <w:tcW w:w="2720" w:type="dxa"/>
            <w:tcBorders>
              <w:top w:val="single" w:sz="4" w:space="0" w:color="auto"/>
              <w:left w:val="single" w:sz="4" w:space="0" w:color="auto"/>
              <w:bottom w:val="single" w:sz="4" w:space="0" w:color="auto"/>
              <w:right w:val="single" w:sz="4" w:space="0" w:color="auto"/>
            </w:tcBorders>
            <w:shd w:val="clear" w:color="auto" w:fill="auto"/>
            <w:vAlign w:val="center"/>
          </w:tcPr>
          <w:p w14:paraId="1F7F0A7E" w14:textId="69000215"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Техперевооружение Хабаровской ТЭЦ-3 с переводом на сжигание природного газа пиковой котельной (ПВК)  с применением передовых технологических решений</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7C24914" w14:textId="3D630BE5"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ПТВ-180 ст. КВ-№1</w:t>
            </w:r>
            <w:r w:rsidR="00B1139B" w:rsidRPr="00403A91">
              <w:rPr>
                <w:rFonts w:ascii="Arial Narrow" w:hAnsi="Arial Narrow" w:cs="Arial"/>
              </w:rPr>
              <w:t>, 0 млн руб.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237A8525" w14:textId="43B67A90"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Повышение надежности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E52A01A" w14:textId="4A88C087"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АО «ХРМК»</w:t>
            </w:r>
          </w:p>
        </w:tc>
        <w:tc>
          <w:tcPr>
            <w:tcW w:w="1553" w:type="dxa"/>
            <w:tcBorders>
              <w:top w:val="single" w:sz="4" w:space="0" w:color="auto"/>
              <w:left w:val="single" w:sz="4" w:space="0" w:color="auto"/>
              <w:bottom w:val="single" w:sz="4" w:space="0" w:color="auto"/>
              <w:right w:val="single" w:sz="4" w:space="0" w:color="auto"/>
            </w:tcBorders>
            <w:shd w:val="clear" w:color="auto" w:fill="auto"/>
            <w:vAlign w:val="center"/>
          </w:tcPr>
          <w:p w14:paraId="32D4E01C" w14:textId="7B4EC931"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ind w:right="-57"/>
              <w:jc w:val="both"/>
              <w:rPr>
                <w:rFonts w:ascii="Arial Narrow" w:hAnsi="Arial Narrow" w:cs="Arial"/>
              </w:rPr>
            </w:pPr>
            <w:r w:rsidRPr="00403A91">
              <w:rPr>
                <w:rFonts w:ascii="Arial Narrow" w:hAnsi="Arial Narrow" w:cs="Arial"/>
              </w:rPr>
              <w:t>Соответствует</w:t>
            </w:r>
          </w:p>
        </w:tc>
      </w:tr>
      <w:tr w:rsidR="006A2CBC" w14:paraId="7C2DC4A3" w14:textId="77777777" w:rsidTr="006A2CBC">
        <w:tc>
          <w:tcPr>
            <w:tcW w:w="394" w:type="dxa"/>
            <w:tcBorders>
              <w:top w:val="single" w:sz="4" w:space="0" w:color="auto"/>
              <w:left w:val="single" w:sz="4" w:space="0" w:color="auto"/>
              <w:bottom w:val="single" w:sz="4" w:space="0" w:color="auto"/>
              <w:right w:val="single" w:sz="4" w:space="0" w:color="auto"/>
            </w:tcBorders>
            <w:shd w:val="clear" w:color="auto" w:fill="auto"/>
            <w:vAlign w:val="center"/>
          </w:tcPr>
          <w:p w14:paraId="52DE4615" w14:textId="188947F3"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6.</w:t>
            </w:r>
          </w:p>
        </w:tc>
        <w:tc>
          <w:tcPr>
            <w:tcW w:w="2720" w:type="dxa"/>
            <w:tcBorders>
              <w:top w:val="single" w:sz="4" w:space="0" w:color="auto"/>
              <w:left w:val="single" w:sz="4" w:space="0" w:color="auto"/>
              <w:bottom w:val="single" w:sz="4" w:space="0" w:color="auto"/>
              <w:right w:val="single" w:sz="4" w:space="0" w:color="auto"/>
            </w:tcBorders>
            <w:shd w:val="clear" w:color="auto" w:fill="auto"/>
            <w:vAlign w:val="center"/>
          </w:tcPr>
          <w:p w14:paraId="343365D4" w14:textId="659A0586"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Восстановление тепловой изоляции на тепло- и паротрассах г. Владивостока с применением инновационных технологий и материалов. (СП ПТС)</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2D63375" w14:textId="55CCD8F2"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Тепловые сети г. Владивосток</w:t>
            </w:r>
            <w:r w:rsidR="00B1139B" w:rsidRPr="00403A91">
              <w:rPr>
                <w:rFonts w:ascii="Arial Narrow" w:hAnsi="Arial Narrow" w:cs="Arial"/>
              </w:rPr>
              <w:t>, 10,1 млн руб.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E80E73E" w14:textId="13209F6D"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Комплекс СМР по восстановлению тепловой изоляции с применением инновационных технологий (ППУ) в объеме работ 2021 года</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2342A44" w14:textId="6590DD3B" w:rsidR="006A2CBC" w:rsidRPr="00403A91"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jc w:val="both"/>
              <w:rPr>
                <w:rFonts w:ascii="Arial Narrow" w:hAnsi="Arial Narrow" w:cs="Arial"/>
              </w:rPr>
            </w:pPr>
            <w:r w:rsidRPr="00403A91">
              <w:rPr>
                <w:rFonts w:ascii="Arial Narrow" w:hAnsi="Arial Narrow" w:cs="Arial"/>
              </w:rPr>
              <w:t>АО «ХРМК»</w:t>
            </w:r>
          </w:p>
        </w:tc>
        <w:tc>
          <w:tcPr>
            <w:tcW w:w="1553" w:type="dxa"/>
            <w:tcBorders>
              <w:top w:val="single" w:sz="4" w:space="0" w:color="auto"/>
              <w:left w:val="single" w:sz="4" w:space="0" w:color="auto"/>
              <w:bottom w:val="single" w:sz="4" w:space="0" w:color="auto"/>
              <w:right w:val="single" w:sz="4" w:space="0" w:color="auto"/>
            </w:tcBorders>
            <w:shd w:val="clear" w:color="auto" w:fill="auto"/>
            <w:vAlign w:val="center"/>
          </w:tcPr>
          <w:p w14:paraId="76462607" w14:textId="018408F6" w:rsidR="006A2CBC" w:rsidRPr="00757532" w:rsidRDefault="006A2CBC" w:rsidP="00393D8B">
            <w:pPr>
              <w:keepLines/>
              <w:pBdr>
                <w:top w:val="none" w:sz="0" w:space="0" w:color="auto"/>
                <w:left w:val="none" w:sz="0" w:space="0" w:color="auto"/>
                <w:bottom w:val="none" w:sz="0" w:space="0" w:color="auto"/>
                <w:right w:val="none" w:sz="0" w:space="0" w:color="auto"/>
                <w:between w:val="none" w:sz="0" w:space="0" w:color="auto"/>
              </w:pBdr>
              <w:tabs>
                <w:tab w:val="left" w:pos="851"/>
              </w:tabs>
              <w:ind w:right="-57"/>
              <w:jc w:val="both"/>
              <w:rPr>
                <w:rFonts w:ascii="Arial Narrow" w:hAnsi="Arial Narrow" w:cs="Arial"/>
              </w:rPr>
            </w:pPr>
            <w:r w:rsidRPr="00403A91">
              <w:rPr>
                <w:rFonts w:ascii="Arial Narrow" w:hAnsi="Arial Narrow" w:cs="Arial"/>
              </w:rPr>
              <w:t>Соответствует</w:t>
            </w:r>
          </w:p>
        </w:tc>
      </w:tr>
    </w:tbl>
    <w:p w14:paraId="551DCE47" w14:textId="77777777" w:rsidR="006A2CBC" w:rsidRDefault="006A2CBC" w:rsidP="00393D8B">
      <w:pPr>
        <w:keepLines/>
        <w:spacing w:line="283" w:lineRule="auto"/>
        <w:jc w:val="both"/>
        <w:rPr>
          <w:rFonts w:ascii="Arial Narrow" w:hAnsi="Arial Narrow"/>
          <w:bCs/>
        </w:rPr>
      </w:pPr>
    </w:p>
    <w:p w14:paraId="2F4F0DFE" w14:textId="232ECA90" w:rsidR="00757532" w:rsidRPr="006A2CBC" w:rsidRDefault="00757532" w:rsidP="00393D8B">
      <w:pPr>
        <w:keepLines/>
        <w:ind w:firstLine="709"/>
        <w:jc w:val="both"/>
        <w:rPr>
          <w:rFonts w:ascii="Arial Narrow" w:hAnsi="Arial Narrow"/>
          <w:bCs/>
        </w:rPr>
      </w:pPr>
      <w:r w:rsidRPr="006A2CBC">
        <w:rPr>
          <w:rFonts w:ascii="Arial Narrow" w:hAnsi="Arial Narrow"/>
          <w:bCs/>
        </w:rPr>
        <w:t>Созданные в процессе выполнения работ изобретения, полезные модели и промышленные образцы (объекты промышленной собственности), номера патентов, свидетельств, заявок на дату составления отчета с указанием при необходимости патентообладателя (сопатентообладателя).</w:t>
      </w:r>
    </w:p>
    <w:p w14:paraId="06D88C43" w14:textId="77777777" w:rsidR="00757532" w:rsidRPr="00757532" w:rsidRDefault="00757532" w:rsidP="00393D8B">
      <w:pPr>
        <w:keepLines/>
        <w:ind w:left="1440"/>
        <w:jc w:val="both"/>
        <w:rPr>
          <w:b/>
          <w:bCs/>
          <w:i/>
          <w:iCs/>
        </w:rPr>
      </w:pP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05"/>
        <w:gridCol w:w="1418"/>
        <w:gridCol w:w="2693"/>
        <w:gridCol w:w="1843"/>
        <w:gridCol w:w="3217"/>
      </w:tblGrid>
      <w:tr w:rsidR="00757532" w:rsidRPr="00757532" w14:paraId="11DA96F9" w14:textId="77777777" w:rsidTr="006A2CBC">
        <w:trPr>
          <w:cantSplit/>
          <w:trHeight w:val="533"/>
          <w:tblHeader/>
          <w:jc w:val="center"/>
        </w:trPr>
        <w:tc>
          <w:tcPr>
            <w:tcW w:w="405" w:type="dxa"/>
            <w:shd w:val="clear" w:color="auto" w:fill="E3E3FD"/>
            <w:noWrap/>
            <w:tcMar>
              <w:top w:w="13" w:type="dxa"/>
              <w:left w:w="13" w:type="dxa"/>
              <w:bottom w:w="0" w:type="dxa"/>
              <w:right w:w="13" w:type="dxa"/>
            </w:tcMar>
            <w:vAlign w:val="center"/>
          </w:tcPr>
          <w:p w14:paraId="3C89A8A7" w14:textId="77777777" w:rsidR="00757532" w:rsidRPr="00757532" w:rsidRDefault="00757532" w:rsidP="00393D8B">
            <w:pPr>
              <w:keepLines/>
              <w:tabs>
                <w:tab w:val="left" w:pos="10260"/>
              </w:tabs>
              <w:jc w:val="center"/>
              <w:rPr>
                <w:rFonts w:ascii="Arial Narrow" w:eastAsia="Arial Unicode MS" w:hAnsi="Arial Narrow"/>
                <w:b/>
              </w:rPr>
            </w:pPr>
            <w:r w:rsidRPr="00757532">
              <w:rPr>
                <w:rFonts w:ascii="Arial Narrow" w:eastAsia="Arial Unicode MS" w:hAnsi="Arial Narrow"/>
                <w:b/>
              </w:rPr>
              <w:t>№</w:t>
            </w:r>
          </w:p>
        </w:tc>
        <w:tc>
          <w:tcPr>
            <w:tcW w:w="1418" w:type="dxa"/>
            <w:shd w:val="clear" w:color="auto" w:fill="E3E3FD"/>
            <w:vAlign w:val="center"/>
          </w:tcPr>
          <w:p w14:paraId="0817DEFF" w14:textId="77777777" w:rsidR="00757532" w:rsidRPr="00757532" w:rsidRDefault="00757532" w:rsidP="00393D8B">
            <w:pPr>
              <w:keepLines/>
              <w:tabs>
                <w:tab w:val="left" w:pos="10260"/>
              </w:tabs>
              <w:jc w:val="center"/>
              <w:rPr>
                <w:rFonts w:ascii="Arial Narrow" w:eastAsia="Arial Unicode MS" w:hAnsi="Arial Narrow"/>
                <w:b/>
              </w:rPr>
            </w:pPr>
            <w:r w:rsidRPr="00757532">
              <w:rPr>
                <w:rFonts w:ascii="Arial Narrow" w:hAnsi="Arial Narrow" w:cs="Arial"/>
                <w:b/>
              </w:rPr>
              <w:t xml:space="preserve">Номер патента </w:t>
            </w:r>
          </w:p>
        </w:tc>
        <w:tc>
          <w:tcPr>
            <w:tcW w:w="2693" w:type="dxa"/>
            <w:shd w:val="clear" w:color="auto" w:fill="E3E3FD"/>
            <w:noWrap/>
            <w:tcMar>
              <w:top w:w="13" w:type="dxa"/>
              <w:left w:w="13" w:type="dxa"/>
              <w:bottom w:w="0" w:type="dxa"/>
              <w:right w:w="13" w:type="dxa"/>
            </w:tcMar>
            <w:vAlign w:val="center"/>
          </w:tcPr>
          <w:p w14:paraId="16D28553" w14:textId="77777777" w:rsidR="00757532" w:rsidRPr="00757532" w:rsidRDefault="00757532" w:rsidP="00393D8B">
            <w:pPr>
              <w:keepLines/>
              <w:tabs>
                <w:tab w:val="left" w:pos="10260"/>
              </w:tabs>
              <w:jc w:val="center"/>
              <w:rPr>
                <w:rFonts w:ascii="Arial Narrow" w:eastAsia="Arial Unicode MS" w:hAnsi="Arial Narrow"/>
                <w:b/>
              </w:rPr>
            </w:pPr>
            <w:r w:rsidRPr="00757532">
              <w:rPr>
                <w:rFonts w:ascii="Arial Narrow" w:hAnsi="Arial Narrow" w:cs="Arial"/>
                <w:b/>
              </w:rPr>
              <w:t xml:space="preserve">Название </w:t>
            </w:r>
          </w:p>
        </w:tc>
        <w:tc>
          <w:tcPr>
            <w:tcW w:w="1843" w:type="dxa"/>
            <w:shd w:val="clear" w:color="auto" w:fill="E3E3FD"/>
            <w:noWrap/>
            <w:tcMar>
              <w:top w:w="13" w:type="dxa"/>
              <w:left w:w="13" w:type="dxa"/>
              <w:bottom w:w="0" w:type="dxa"/>
              <w:right w:w="13" w:type="dxa"/>
            </w:tcMar>
            <w:vAlign w:val="center"/>
          </w:tcPr>
          <w:p w14:paraId="25518CD5" w14:textId="77777777" w:rsidR="00757532" w:rsidRPr="00757532" w:rsidRDefault="00757532" w:rsidP="00393D8B">
            <w:pPr>
              <w:keepLines/>
              <w:tabs>
                <w:tab w:val="left" w:pos="10260"/>
              </w:tabs>
              <w:jc w:val="center"/>
              <w:rPr>
                <w:rFonts w:ascii="Arial Narrow" w:eastAsia="Arial Unicode MS" w:hAnsi="Arial Narrow"/>
                <w:b/>
              </w:rPr>
            </w:pPr>
            <w:r w:rsidRPr="00757532">
              <w:rPr>
                <w:rFonts w:ascii="Arial Narrow" w:hAnsi="Arial Narrow" w:cs="Arial"/>
                <w:b/>
              </w:rPr>
              <w:t xml:space="preserve">Обладатель </w:t>
            </w:r>
          </w:p>
        </w:tc>
        <w:tc>
          <w:tcPr>
            <w:tcW w:w="3217" w:type="dxa"/>
            <w:shd w:val="clear" w:color="auto" w:fill="E3E3FD"/>
            <w:tcMar>
              <w:top w:w="13" w:type="dxa"/>
              <w:left w:w="13" w:type="dxa"/>
              <w:bottom w:w="0" w:type="dxa"/>
              <w:right w:w="13" w:type="dxa"/>
            </w:tcMar>
            <w:vAlign w:val="center"/>
          </w:tcPr>
          <w:p w14:paraId="44948C63" w14:textId="77777777" w:rsidR="00757532" w:rsidRPr="00757532" w:rsidRDefault="00757532" w:rsidP="00393D8B">
            <w:pPr>
              <w:keepLines/>
              <w:tabs>
                <w:tab w:val="left" w:pos="10260"/>
              </w:tabs>
              <w:jc w:val="center"/>
              <w:rPr>
                <w:rFonts w:ascii="Arial Narrow" w:eastAsia="Arial Unicode MS" w:hAnsi="Arial Narrow"/>
                <w:b/>
              </w:rPr>
            </w:pPr>
            <w:r w:rsidRPr="00757532">
              <w:rPr>
                <w:rFonts w:ascii="Arial Narrow" w:hAnsi="Arial Narrow" w:cs="Arial"/>
                <w:b/>
              </w:rPr>
              <w:t>Тема</w:t>
            </w:r>
          </w:p>
        </w:tc>
      </w:tr>
      <w:tr w:rsidR="00757532" w:rsidRPr="00757532" w14:paraId="68DBE660" w14:textId="77777777" w:rsidTr="006A2CBC">
        <w:trPr>
          <w:trHeight w:val="255"/>
          <w:jc w:val="center"/>
        </w:trPr>
        <w:tc>
          <w:tcPr>
            <w:tcW w:w="405" w:type="dxa"/>
            <w:tcMar>
              <w:top w:w="13" w:type="dxa"/>
              <w:left w:w="13" w:type="dxa"/>
              <w:bottom w:w="0" w:type="dxa"/>
              <w:right w:w="13" w:type="dxa"/>
            </w:tcMar>
            <w:vAlign w:val="center"/>
          </w:tcPr>
          <w:p w14:paraId="09DE7C3E" w14:textId="77777777" w:rsidR="00757532" w:rsidRPr="00757532" w:rsidRDefault="00757532" w:rsidP="00393D8B">
            <w:pPr>
              <w:keepLines/>
              <w:tabs>
                <w:tab w:val="left" w:pos="10260"/>
              </w:tabs>
              <w:ind w:left="113"/>
              <w:rPr>
                <w:rFonts w:ascii="Arial Narrow" w:eastAsia="Arial Unicode MS" w:hAnsi="Arial Narrow"/>
              </w:rPr>
            </w:pPr>
            <w:r w:rsidRPr="00757532">
              <w:rPr>
                <w:rFonts w:ascii="Arial Narrow" w:eastAsia="Arial Unicode MS" w:hAnsi="Arial Narrow"/>
              </w:rPr>
              <w:t>1.</w:t>
            </w:r>
          </w:p>
        </w:tc>
        <w:tc>
          <w:tcPr>
            <w:tcW w:w="1418" w:type="dxa"/>
            <w:vAlign w:val="center"/>
          </w:tcPr>
          <w:p w14:paraId="37510953" w14:textId="77777777" w:rsidR="00757532" w:rsidRPr="00757532" w:rsidRDefault="00757532" w:rsidP="00393D8B">
            <w:pPr>
              <w:keepLines/>
              <w:tabs>
                <w:tab w:val="left" w:pos="10260"/>
              </w:tabs>
              <w:ind w:left="57"/>
              <w:rPr>
                <w:rFonts w:ascii="Arial Narrow" w:eastAsia="Arial Unicode MS" w:hAnsi="Arial Narrow"/>
              </w:rPr>
            </w:pPr>
            <w:r w:rsidRPr="00757532">
              <w:rPr>
                <w:rFonts w:ascii="Arial Narrow" w:eastAsia="Arial Unicode MS" w:hAnsi="Arial Narrow"/>
              </w:rPr>
              <w:t>2021660718</w:t>
            </w:r>
          </w:p>
        </w:tc>
        <w:tc>
          <w:tcPr>
            <w:tcW w:w="2693" w:type="dxa"/>
            <w:noWrap/>
            <w:tcMar>
              <w:top w:w="13" w:type="dxa"/>
              <w:left w:w="13" w:type="dxa"/>
              <w:bottom w:w="0" w:type="dxa"/>
              <w:right w:w="13" w:type="dxa"/>
            </w:tcMar>
            <w:vAlign w:val="center"/>
          </w:tcPr>
          <w:p w14:paraId="3ADF94D6" w14:textId="77777777" w:rsidR="00757532" w:rsidRPr="00757532" w:rsidRDefault="00757532" w:rsidP="00393D8B">
            <w:pPr>
              <w:keepLines/>
              <w:tabs>
                <w:tab w:val="left" w:pos="10260"/>
              </w:tabs>
              <w:ind w:left="57"/>
              <w:rPr>
                <w:rFonts w:ascii="Arial Narrow" w:eastAsia="Arial Unicode MS" w:hAnsi="Arial Narrow"/>
                <w:lang w:val="en-US"/>
              </w:rPr>
            </w:pPr>
            <w:r w:rsidRPr="00757532">
              <w:rPr>
                <w:rFonts w:ascii="Arial Narrow" w:eastAsia="Arial Unicode MS" w:hAnsi="Arial Narrow"/>
                <w:lang w:val="en-US"/>
              </w:rPr>
              <w:t>SNMP Monitor</w:t>
            </w:r>
          </w:p>
        </w:tc>
        <w:tc>
          <w:tcPr>
            <w:tcW w:w="1843" w:type="dxa"/>
            <w:tcMar>
              <w:top w:w="13" w:type="dxa"/>
              <w:left w:w="13" w:type="dxa"/>
              <w:bottom w:w="0" w:type="dxa"/>
              <w:right w:w="13" w:type="dxa"/>
            </w:tcMar>
            <w:vAlign w:val="center"/>
          </w:tcPr>
          <w:p w14:paraId="2E5DADDC" w14:textId="77777777" w:rsidR="00757532" w:rsidRPr="00757532" w:rsidRDefault="00757532" w:rsidP="00393D8B">
            <w:pPr>
              <w:keepLines/>
              <w:tabs>
                <w:tab w:val="left" w:pos="10260"/>
              </w:tabs>
              <w:jc w:val="center"/>
              <w:rPr>
                <w:rFonts w:ascii="Arial Narrow" w:eastAsia="Arial Unicode MS" w:hAnsi="Arial Narrow"/>
              </w:rPr>
            </w:pPr>
            <w:r w:rsidRPr="00757532">
              <w:rPr>
                <w:rFonts w:ascii="Arial Narrow" w:eastAsia="Arial Unicode MS" w:hAnsi="Arial Narrow"/>
              </w:rPr>
              <w:t>АО «ДГК»</w:t>
            </w:r>
          </w:p>
        </w:tc>
        <w:tc>
          <w:tcPr>
            <w:tcW w:w="3217" w:type="dxa"/>
            <w:tcMar>
              <w:top w:w="13" w:type="dxa"/>
              <w:left w:w="13" w:type="dxa"/>
              <w:bottom w:w="0" w:type="dxa"/>
              <w:right w:w="13" w:type="dxa"/>
            </w:tcMar>
            <w:vAlign w:val="center"/>
          </w:tcPr>
          <w:p w14:paraId="5AE39BC6" w14:textId="77777777" w:rsidR="00757532" w:rsidRPr="00757532" w:rsidRDefault="00757532" w:rsidP="00393D8B">
            <w:pPr>
              <w:keepLines/>
              <w:tabs>
                <w:tab w:val="left" w:pos="10260"/>
              </w:tabs>
              <w:rPr>
                <w:rFonts w:ascii="Arial Narrow" w:eastAsia="Arial Unicode MS" w:hAnsi="Arial Narrow"/>
              </w:rPr>
            </w:pPr>
            <w:r w:rsidRPr="00757532">
              <w:rPr>
                <w:rFonts w:ascii="Arial Narrow" w:eastAsia="Arial Unicode MS" w:hAnsi="Arial Narrow"/>
              </w:rPr>
              <w:t>Программа для ЭВМ</w:t>
            </w:r>
          </w:p>
        </w:tc>
      </w:tr>
      <w:tr w:rsidR="00757532" w:rsidRPr="00757532" w14:paraId="089043C9" w14:textId="77777777" w:rsidTr="006A2CBC">
        <w:trPr>
          <w:trHeight w:val="255"/>
          <w:jc w:val="center"/>
        </w:trPr>
        <w:tc>
          <w:tcPr>
            <w:tcW w:w="405" w:type="dxa"/>
            <w:tcMar>
              <w:top w:w="13" w:type="dxa"/>
              <w:left w:w="13" w:type="dxa"/>
              <w:bottom w:w="0" w:type="dxa"/>
              <w:right w:w="13" w:type="dxa"/>
            </w:tcMar>
            <w:vAlign w:val="center"/>
          </w:tcPr>
          <w:p w14:paraId="5721DCD8" w14:textId="77777777" w:rsidR="00757532" w:rsidRPr="00757532" w:rsidRDefault="00757532" w:rsidP="00393D8B">
            <w:pPr>
              <w:keepLines/>
              <w:tabs>
                <w:tab w:val="left" w:pos="10260"/>
              </w:tabs>
              <w:ind w:left="113"/>
              <w:rPr>
                <w:rFonts w:ascii="Arial Narrow" w:eastAsia="Arial Unicode MS" w:hAnsi="Arial Narrow"/>
              </w:rPr>
            </w:pPr>
            <w:r w:rsidRPr="00757532">
              <w:rPr>
                <w:rFonts w:ascii="Arial Narrow" w:eastAsia="Arial Unicode MS" w:hAnsi="Arial Narrow"/>
              </w:rPr>
              <w:t>2.</w:t>
            </w:r>
          </w:p>
        </w:tc>
        <w:tc>
          <w:tcPr>
            <w:tcW w:w="1418" w:type="dxa"/>
            <w:vAlign w:val="center"/>
          </w:tcPr>
          <w:p w14:paraId="492240DB" w14:textId="77777777" w:rsidR="00757532" w:rsidRPr="00757532" w:rsidRDefault="00757532" w:rsidP="00393D8B">
            <w:pPr>
              <w:keepLines/>
              <w:tabs>
                <w:tab w:val="left" w:pos="10260"/>
              </w:tabs>
              <w:ind w:left="57"/>
              <w:rPr>
                <w:rFonts w:ascii="Arial Narrow" w:eastAsia="Arial Unicode MS" w:hAnsi="Arial Narrow"/>
              </w:rPr>
            </w:pPr>
            <w:r w:rsidRPr="00757532">
              <w:rPr>
                <w:rFonts w:ascii="Arial Narrow" w:eastAsia="Arial Unicode MS" w:hAnsi="Arial Narrow"/>
              </w:rPr>
              <w:t>2021660932</w:t>
            </w:r>
          </w:p>
        </w:tc>
        <w:tc>
          <w:tcPr>
            <w:tcW w:w="2693" w:type="dxa"/>
            <w:noWrap/>
            <w:tcMar>
              <w:top w:w="13" w:type="dxa"/>
              <w:left w:w="13" w:type="dxa"/>
              <w:bottom w:w="0" w:type="dxa"/>
              <w:right w:w="13" w:type="dxa"/>
            </w:tcMar>
            <w:vAlign w:val="center"/>
          </w:tcPr>
          <w:p w14:paraId="421EEB19" w14:textId="77777777" w:rsidR="00757532" w:rsidRPr="00757532" w:rsidRDefault="00757532" w:rsidP="00393D8B">
            <w:pPr>
              <w:keepLines/>
              <w:tabs>
                <w:tab w:val="left" w:pos="10260"/>
              </w:tabs>
              <w:ind w:left="57"/>
              <w:rPr>
                <w:rFonts w:ascii="Arial Narrow" w:eastAsia="Arial Unicode MS" w:hAnsi="Arial Narrow"/>
                <w:lang w:val="en-US"/>
              </w:rPr>
            </w:pPr>
            <w:r w:rsidRPr="00757532">
              <w:rPr>
                <w:rFonts w:ascii="Arial Narrow" w:eastAsia="Arial Unicode MS" w:hAnsi="Arial Narrow"/>
                <w:lang w:val="en-US"/>
              </w:rPr>
              <w:t>Elektronic report</w:t>
            </w:r>
          </w:p>
        </w:tc>
        <w:tc>
          <w:tcPr>
            <w:tcW w:w="1843" w:type="dxa"/>
            <w:tcMar>
              <w:top w:w="13" w:type="dxa"/>
              <w:left w:w="13" w:type="dxa"/>
              <w:bottom w:w="0" w:type="dxa"/>
              <w:right w:w="13" w:type="dxa"/>
            </w:tcMar>
            <w:vAlign w:val="center"/>
          </w:tcPr>
          <w:p w14:paraId="372DFA3F" w14:textId="77777777" w:rsidR="00757532" w:rsidRPr="00757532" w:rsidRDefault="00757532" w:rsidP="00393D8B">
            <w:pPr>
              <w:keepLines/>
              <w:tabs>
                <w:tab w:val="left" w:pos="10260"/>
              </w:tabs>
              <w:jc w:val="center"/>
              <w:rPr>
                <w:rFonts w:ascii="Arial Narrow" w:eastAsia="Arial Unicode MS" w:hAnsi="Arial Narrow"/>
              </w:rPr>
            </w:pPr>
            <w:r w:rsidRPr="00757532">
              <w:rPr>
                <w:rFonts w:ascii="Arial Narrow" w:eastAsia="Arial Unicode MS" w:hAnsi="Arial Narrow"/>
              </w:rPr>
              <w:t>АО «ДГК»</w:t>
            </w:r>
          </w:p>
        </w:tc>
        <w:tc>
          <w:tcPr>
            <w:tcW w:w="3217" w:type="dxa"/>
            <w:tcMar>
              <w:top w:w="13" w:type="dxa"/>
              <w:left w:w="13" w:type="dxa"/>
              <w:bottom w:w="0" w:type="dxa"/>
              <w:right w:w="13" w:type="dxa"/>
            </w:tcMar>
            <w:vAlign w:val="center"/>
          </w:tcPr>
          <w:p w14:paraId="79E60665" w14:textId="77777777" w:rsidR="00757532" w:rsidRPr="00757532" w:rsidRDefault="00757532" w:rsidP="00393D8B">
            <w:pPr>
              <w:keepLines/>
              <w:tabs>
                <w:tab w:val="left" w:pos="10260"/>
              </w:tabs>
              <w:rPr>
                <w:rFonts w:ascii="Arial Narrow" w:eastAsia="Arial Unicode MS" w:hAnsi="Arial Narrow"/>
              </w:rPr>
            </w:pPr>
            <w:r w:rsidRPr="00757532">
              <w:rPr>
                <w:rFonts w:ascii="Arial Narrow" w:eastAsia="Arial Unicode MS" w:hAnsi="Arial Narrow"/>
              </w:rPr>
              <w:t>Программа для ЭВМ</w:t>
            </w:r>
          </w:p>
        </w:tc>
      </w:tr>
      <w:tr w:rsidR="00757532" w:rsidRPr="00757532" w14:paraId="236EA395" w14:textId="77777777" w:rsidTr="006A2CBC">
        <w:trPr>
          <w:trHeight w:val="255"/>
          <w:jc w:val="center"/>
        </w:trPr>
        <w:tc>
          <w:tcPr>
            <w:tcW w:w="405" w:type="dxa"/>
            <w:tcMar>
              <w:top w:w="13" w:type="dxa"/>
              <w:left w:w="13" w:type="dxa"/>
              <w:bottom w:w="0" w:type="dxa"/>
              <w:right w:w="13" w:type="dxa"/>
            </w:tcMar>
            <w:vAlign w:val="center"/>
          </w:tcPr>
          <w:p w14:paraId="2185297F" w14:textId="77777777" w:rsidR="00757532" w:rsidRPr="00757532" w:rsidRDefault="00757532" w:rsidP="00393D8B">
            <w:pPr>
              <w:keepLines/>
              <w:tabs>
                <w:tab w:val="left" w:pos="10260"/>
              </w:tabs>
              <w:ind w:left="113"/>
              <w:rPr>
                <w:rFonts w:ascii="Arial Narrow" w:eastAsia="Arial Unicode MS" w:hAnsi="Arial Narrow"/>
              </w:rPr>
            </w:pPr>
            <w:r w:rsidRPr="00757532">
              <w:rPr>
                <w:rFonts w:ascii="Arial Narrow" w:eastAsia="Arial Unicode MS" w:hAnsi="Arial Narrow"/>
              </w:rPr>
              <w:t>3.</w:t>
            </w:r>
          </w:p>
        </w:tc>
        <w:tc>
          <w:tcPr>
            <w:tcW w:w="1418" w:type="dxa"/>
            <w:vAlign w:val="center"/>
          </w:tcPr>
          <w:p w14:paraId="0C95BED0" w14:textId="77777777" w:rsidR="00757532" w:rsidRPr="00757532" w:rsidRDefault="00757532" w:rsidP="00393D8B">
            <w:pPr>
              <w:keepLines/>
              <w:tabs>
                <w:tab w:val="left" w:pos="10260"/>
              </w:tabs>
              <w:ind w:left="57"/>
              <w:rPr>
                <w:rFonts w:ascii="Arial Narrow" w:eastAsia="Arial Unicode MS" w:hAnsi="Arial Narrow"/>
              </w:rPr>
            </w:pPr>
            <w:r w:rsidRPr="00757532">
              <w:rPr>
                <w:rFonts w:ascii="Arial Narrow" w:eastAsia="Arial Unicode MS" w:hAnsi="Arial Narrow"/>
              </w:rPr>
              <w:t>2021660719</w:t>
            </w:r>
          </w:p>
        </w:tc>
        <w:tc>
          <w:tcPr>
            <w:tcW w:w="2693" w:type="dxa"/>
            <w:noWrap/>
            <w:tcMar>
              <w:top w:w="13" w:type="dxa"/>
              <w:left w:w="13" w:type="dxa"/>
              <w:bottom w:w="0" w:type="dxa"/>
              <w:right w:w="13" w:type="dxa"/>
            </w:tcMar>
            <w:vAlign w:val="center"/>
          </w:tcPr>
          <w:p w14:paraId="67C5E496" w14:textId="77777777" w:rsidR="00757532" w:rsidRPr="00757532" w:rsidRDefault="00757532" w:rsidP="00393D8B">
            <w:pPr>
              <w:keepLines/>
              <w:tabs>
                <w:tab w:val="left" w:pos="10260"/>
              </w:tabs>
              <w:ind w:left="57"/>
              <w:rPr>
                <w:rFonts w:ascii="Arial Narrow" w:eastAsia="Arial Unicode MS" w:hAnsi="Arial Narrow"/>
              </w:rPr>
            </w:pPr>
            <w:r w:rsidRPr="00757532">
              <w:rPr>
                <w:rFonts w:ascii="Arial Narrow" w:eastAsia="Arial Unicode MS" w:hAnsi="Arial Narrow"/>
              </w:rPr>
              <w:t>Перебор параметров расчетного макета</w:t>
            </w:r>
          </w:p>
        </w:tc>
        <w:tc>
          <w:tcPr>
            <w:tcW w:w="1843" w:type="dxa"/>
            <w:tcMar>
              <w:top w:w="13" w:type="dxa"/>
              <w:left w:w="13" w:type="dxa"/>
              <w:bottom w:w="0" w:type="dxa"/>
              <w:right w:w="13" w:type="dxa"/>
            </w:tcMar>
            <w:vAlign w:val="center"/>
          </w:tcPr>
          <w:p w14:paraId="2DDF4315" w14:textId="77777777" w:rsidR="00757532" w:rsidRPr="00757532" w:rsidRDefault="00757532" w:rsidP="00393D8B">
            <w:pPr>
              <w:keepLines/>
              <w:tabs>
                <w:tab w:val="left" w:pos="10260"/>
              </w:tabs>
              <w:jc w:val="center"/>
              <w:rPr>
                <w:rFonts w:ascii="Arial Narrow" w:eastAsia="Arial Unicode MS" w:hAnsi="Arial Narrow"/>
              </w:rPr>
            </w:pPr>
            <w:r w:rsidRPr="00757532">
              <w:rPr>
                <w:rFonts w:ascii="Arial Narrow" w:eastAsia="Arial Unicode MS" w:hAnsi="Arial Narrow"/>
              </w:rPr>
              <w:t>АО «ДГК»</w:t>
            </w:r>
          </w:p>
        </w:tc>
        <w:tc>
          <w:tcPr>
            <w:tcW w:w="3217" w:type="dxa"/>
            <w:tcMar>
              <w:top w:w="13" w:type="dxa"/>
              <w:left w:w="13" w:type="dxa"/>
              <w:bottom w:w="0" w:type="dxa"/>
              <w:right w:w="13" w:type="dxa"/>
            </w:tcMar>
            <w:vAlign w:val="center"/>
          </w:tcPr>
          <w:p w14:paraId="691D4861" w14:textId="77777777" w:rsidR="00757532" w:rsidRPr="00757532" w:rsidRDefault="00757532" w:rsidP="00393D8B">
            <w:pPr>
              <w:keepLines/>
              <w:tabs>
                <w:tab w:val="left" w:pos="10260"/>
              </w:tabs>
              <w:ind w:left="57"/>
              <w:rPr>
                <w:rFonts w:ascii="Arial Narrow" w:eastAsia="Arial Unicode MS" w:hAnsi="Arial Narrow"/>
              </w:rPr>
            </w:pPr>
            <w:r w:rsidRPr="00757532">
              <w:rPr>
                <w:rFonts w:ascii="Arial Narrow" w:eastAsia="Arial Unicode MS" w:hAnsi="Arial Narrow"/>
              </w:rPr>
              <w:t>Программа для ЭВМ</w:t>
            </w:r>
          </w:p>
        </w:tc>
      </w:tr>
    </w:tbl>
    <w:p w14:paraId="4F15FF6A"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2FA0C41B" w14:textId="562E739C" w:rsidR="00EF7562" w:rsidRDefault="00376580" w:rsidP="00393D8B">
      <w:pPr>
        <w:pStyle w:val="84"/>
        <w:keepNext w:val="0"/>
        <w:rPr>
          <w:lang w:val="ru-RU"/>
        </w:rPr>
      </w:pPr>
      <w:r>
        <w:rPr>
          <w:lang w:val="ru-RU"/>
        </w:rPr>
        <w:lastRenderedPageBreak/>
        <w:t>9</w:t>
      </w:r>
      <w:r w:rsidR="009972EB">
        <w:rPr>
          <w:lang w:val="ru-RU"/>
        </w:rPr>
        <w:t>.  Кадровая и социальная политика. Социальное партнерство.</w:t>
      </w:r>
    </w:p>
    <w:p w14:paraId="45900EC8" w14:textId="77777777" w:rsidR="00EF7562" w:rsidRDefault="00EF7562" w:rsidP="00393D8B">
      <w:pPr>
        <w:keepLines/>
        <w:spacing w:line="276" w:lineRule="auto"/>
        <w:jc w:val="right"/>
        <w:rPr>
          <w:rFonts w:ascii="Arial Narrow" w:hAnsi="Arial Narrow"/>
          <w:bCs/>
          <w:sz w:val="22"/>
          <w:szCs w:val="22"/>
        </w:rPr>
      </w:pPr>
    </w:p>
    <w:p w14:paraId="4293F9BB" w14:textId="002AE513" w:rsidR="00EF7562" w:rsidRDefault="00376580" w:rsidP="00393D8B">
      <w:pPr>
        <w:pStyle w:val="74"/>
        <w:keepNext w:val="0"/>
        <w:keepLines/>
        <w:rPr>
          <w:lang w:val="ru-RU"/>
        </w:rPr>
      </w:pPr>
      <w:r>
        <w:rPr>
          <w:lang w:val="ru-RU"/>
        </w:rPr>
        <w:t>9</w:t>
      </w:r>
      <w:r w:rsidR="009972EB">
        <w:rPr>
          <w:lang w:val="ru-RU"/>
        </w:rPr>
        <w:t>.1. Основные цели и принципы кадровой политики Общества</w:t>
      </w:r>
    </w:p>
    <w:p w14:paraId="45A9657F" w14:textId="5783EC7A" w:rsidR="00EE49EB" w:rsidRDefault="00EE49EB" w:rsidP="00393D8B">
      <w:pPr>
        <w:keepLines/>
        <w:shd w:val="clear" w:color="FFFFFF" w:fill="FFFFFF"/>
        <w:spacing w:line="283" w:lineRule="auto"/>
        <w:ind w:firstLine="708"/>
        <w:jc w:val="both"/>
        <w:rPr>
          <w:rFonts w:ascii="Arial Narrow" w:hAnsi="Arial Narrow"/>
        </w:rPr>
      </w:pPr>
      <w:r w:rsidRPr="00EE49EB">
        <w:rPr>
          <w:rFonts w:ascii="Arial Narrow" w:hAnsi="Arial Narrow"/>
        </w:rPr>
        <w:t>Основной принци</w:t>
      </w:r>
      <w:r>
        <w:rPr>
          <w:rFonts w:ascii="Arial Narrow" w:hAnsi="Arial Narrow"/>
        </w:rPr>
        <w:t xml:space="preserve">п кадровой политики Общества – </w:t>
      </w:r>
      <w:r w:rsidRPr="00EE49EB">
        <w:rPr>
          <w:rFonts w:ascii="Arial Narrow" w:hAnsi="Arial Narrow"/>
        </w:rPr>
        <w:t>поддержание эффективного функционирования и динамики развития Общества за счет оптимизации численности и профессионального развития персонала, сохранения высокопрофессиональных специалистов, сплоченной, ответственной, высокопроизводительной команды, необходимой для решения задач, стоящих перед Обществом.</w:t>
      </w:r>
    </w:p>
    <w:p w14:paraId="539FFE71" w14:textId="10DE9290" w:rsidR="00EF7562" w:rsidRPr="003D6C92" w:rsidRDefault="009972EB" w:rsidP="00393D8B">
      <w:pPr>
        <w:keepLines/>
        <w:shd w:val="clear" w:color="FFFFFF" w:fill="FFFFFF"/>
        <w:spacing w:line="283" w:lineRule="auto"/>
        <w:ind w:firstLine="708"/>
        <w:jc w:val="both"/>
        <w:rPr>
          <w:rFonts w:ascii="Arial Narrow" w:hAnsi="Arial Narrow"/>
        </w:rPr>
      </w:pPr>
      <w:r w:rsidRPr="003D6C92">
        <w:rPr>
          <w:rFonts w:ascii="Arial Narrow" w:hAnsi="Arial Narrow"/>
        </w:rPr>
        <w:t>Главная цель кадровой политики – построение партнерских отношений с персоналом и эффективное управление им путем обеспечения благоприятных условий труда и возможности карьерного роста с учетом интересов всех категорий работников и социальных групп трудового коллектива.</w:t>
      </w:r>
    </w:p>
    <w:p w14:paraId="3BF10CB8" w14:textId="77777777" w:rsidR="00EF7562" w:rsidRDefault="00EF7562" w:rsidP="00393D8B">
      <w:pPr>
        <w:keepLines/>
        <w:shd w:val="clear" w:color="FFFFFF" w:fill="FFFFFF"/>
        <w:spacing w:line="283" w:lineRule="auto"/>
        <w:ind w:firstLine="709"/>
        <w:jc w:val="both"/>
        <w:rPr>
          <w:rFonts w:ascii="Arial Narrow" w:hAnsi="Arial Narrow"/>
          <w:sz w:val="20"/>
          <w:szCs w:val="20"/>
        </w:rPr>
      </w:pPr>
    </w:p>
    <w:p w14:paraId="2981B641" w14:textId="06DFDC62" w:rsidR="00EF7562" w:rsidRDefault="00376580" w:rsidP="00393D8B">
      <w:pPr>
        <w:pStyle w:val="67"/>
        <w:keepNext w:val="0"/>
        <w:keepLines/>
        <w:rPr>
          <w:lang w:val="ru-RU"/>
        </w:rPr>
      </w:pPr>
      <w:bookmarkStart w:id="21" w:name="_Toc351737872"/>
      <w:bookmarkStart w:id="22" w:name="_Toc447562166"/>
      <w:r>
        <w:rPr>
          <w:lang w:val="ru-RU"/>
        </w:rPr>
        <w:t>9</w:t>
      </w:r>
      <w:r w:rsidR="009972EB">
        <w:rPr>
          <w:lang w:val="ru-RU"/>
        </w:rPr>
        <w:t xml:space="preserve">.1.1. </w:t>
      </w:r>
      <w:r w:rsidR="009972EB" w:rsidRPr="00274847">
        <w:rPr>
          <w:smallCaps w:val="0"/>
          <w:lang w:val="ru-RU"/>
        </w:rPr>
        <w:t xml:space="preserve">Списочная численность и структура работников по категориям </w:t>
      </w:r>
      <w:bookmarkEnd w:id="21"/>
      <w:bookmarkEnd w:id="22"/>
    </w:p>
    <w:p w14:paraId="242D6A7A" w14:textId="1EB5F2AD" w:rsidR="00EE49EB" w:rsidRPr="00EE49EB" w:rsidRDefault="00EE49EB" w:rsidP="00393D8B">
      <w:pPr>
        <w:pStyle w:val="2011"/>
        <w:keepLines/>
        <w:spacing w:line="283" w:lineRule="auto"/>
        <w:rPr>
          <w:rFonts w:ascii="Arial Narrow" w:hAnsi="Arial Narrow"/>
          <w:sz w:val="24"/>
        </w:rPr>
      </w:pPr>
      <w:r w:rsidRPr="00EE49EB">
        <w:rPr>
          <w:rFonts w:ascii="Arial Narrow" w:hAnsi="Arial Narrow"/>
          <w:sz w:val="24"/>
        </w:rPr>
        <w:t>Списочная численность персонала АО «ДГК» по состоянию на 31.12.2021 г. составила 9</w:t>
      </w:r>
      <w:r w:rsidR="00393D8B">
        <w:rPr>
          <w:rFonts w:ascii="Arial Narrow" w:hAnsi="Arial Narrow"/>
          <w:sz w:val="24"/>
        </w:rPr>
        <w:t> </w:t>
      </w:r>
      <w:r w:rsidRPr="00EE49EB">
        <w:rPr>
          <w:rFonts w:ascii="Arial Narrow" w:hAnsi="Arial Narrow"/>
          <w:sz w:val="24"/>
        </w:rPr>
        <w:t xml:space="preserve">779 человек и по сравнению с началом года снизилась на 222 человека. Из списочной численности персонала 70,34 % мужчин и 29,66 % женщин.  </w:t>
      </w:r>
    </w:p>
    <w:p w14:paraId="7D5A9D56" w14:textId="77777777" w:rsidR="00EE49EB" w:rsidRPr="00EE49EB" w:rsidRDefault="00EE49EB" w:rsidP="00393D8B">
      <w:pPr>
        <w:pStyle w:val="2011"/>
        <w:keepLines/>
        <w:spacing w:line="283" w:lineRule="auto"/>
        <w:ind w:left="720" w:firstLine="0"/>
        <w:rPr>
          <w:rFonts w:ascii="Arial Narrow" w:hAnsi="Arial Narrow"/>
          <w:sz w:val="24"/>
        </w:rPr>
      </w:pPr>
      <w:r w:rsidRPr="00EE49EB">
        <w:rPr>
          <w:rFonts w:ascii="Arial Narrow" w:hAnsi="Arial Narrow"/>
          <w:sz w:val="24"/>
        </w:rPr>
        <w:t xml:space="preserve">Снижение списочной численности Общества обусловлено: </w:t>
      </w:r>
    </w:p>
    <w:p w14:paraId="1852F656" w14:textId="1A3B7341" w:rsidR="00EE49EB" w:rsidRPr="00EE49EB" w:rsidRDefault="00EE49EB" w:rsidP="00393D8B">
      <w:pPr>
        <w:pStyle w:val="2011"/>
        <w:keepLines/>
        <w:numPr>
          <w:ilvl w:val="0"/>
          <w:numId w:val="13"/>
        </w:numPr>
        <w:spacing w:line="283" w:lineRule="auto"/>
        <w:rPr>
          <w:rFonts w:ascii="Arial Narrow" w:hAnsi="Arial Narrow"/>
          <w:sz w:val="24"/>
        </w:rPr>
      </w:pPr>
      <w:r w:rsidRPr="00EE49EB">
        <w:rPr>
          <w:rFonts w:ascii="Arial Narrow" w:hAnsi="Arial Narrow"/>
          <w:sz w:val="24"/>
        </w:rPr>
        <w:t>Передача функции бухгалтерского и налогового учета Общества на аутсорсинг в АО «РусГидро ОЦО»;</w:t>
      </w:r>
      <w:r w:rsidRPr="00EE49EB">
        <w:rPr>
          <w:rFonts w:ascii="Arial Narrow" w:hAnsi="Arial Narrow"/>
          <w:sz w:val="24"/>
        </w:rPr>
        <w:tab/>
      </w:r>
    </w:p>
    <w:p w14:paraId="41C11217" w14:textId="49EEC498" w:rsidR="00EE49EB" w:rsidRPr="00EE49EB" w:rsidRDefault="00EE49EB" w:rsidP="00393D8B">
      <w:pPr>
        <w:pStyle w:val="2011"/>
        <w:keepLines/>
        <w:numPr>
          <w:ilvl w:val="0"/>
          <w:numId w:val="13"/>
        </w:numPr>
        <w:spacing w:line="283" w:lineRule="auto"/>
        <w:rPr>
          <w:rFonts w:ascii="Arial Narrow" w:hAnsi="Arial Narrow"/>
          <w:sz w:val="24"/>
        </w:rPr>
      </w:pPr>
      <w:r w:rsidRPr="00EE49EB">
        <w:rPr>
          <w:rFonts w:ascii="Arial Narrow" w:hAnsi="Arial Narrow"/>
          <w:sz w:val="24"/>
        </w:rPr>
        <w:t>Передача функций сбыта тепловой энергии в ПАО «ДЭК»;</w:t>
      </w:r>
    </w:p>
    <w:p w14:paraId="04270B25" w14:textId="34F9F05D" w:rsidR="00EF7562" w:rsidRDefault="00EE49EB" w:rsidP="00393D8B">
      <w:pPr>
        <w:pStyle w:val="2011"/>
        <w:keepLines/>
        <w:numPr>
          <w:ilvl w:val="0"/>
          <w:numId w:val="13"/>
        </w:numPr>
        <w:spacing w:line="283" w:lineRule="auto"/>
      </w:pPr>
      <w:r w:rsidRPr="00EE49EB">
        <w:rPr>
          <w:rFonts w:ascii="Arial Narrow" w:hAnsi="Arial Narrow"/>
          <w:sz w:val="24"/>
        </w:rPr>
        <w:t>Расторжение договора аренды насосной станции (ТНС)</w:t>
      </w:r>
      <w:r>
        <w:rPr>
          <w:rFonts w:ascii="Arial Narrow" w:hAnsi="Arial Narrow"/>
          <w:sz w:val="24"/>
        </w:rPr>
        <w:t>.</w:t>
      </w:r>
    </w:p>
    <w:p w14:paraId="68E33AB1" w14:textId="77777777" w:rsidR="00EF7562" w:rsidRDefault="00EF7562" w:rsidP="00393D8B">
      <w:pPr>
        <w:pStyle w:val="2011"/>
        <w:keepLines/>
        <w:spacing w:line="360" w:lineRule="auto"/>
        <w:jc w:val="center"/>
        <w:rPr>
          <w:rFonts w:ascii="Arial Narrow" w:hAnsi="Arial Narrow"/>
          <w:b/>
          <w:sz w:val="24"/>
          <w:szCs w:val="24"/>
        </w:rPr>
      </w:pPr>
    </w:p>
    <w:p w14:paraId="704F979A" w14:textId="77777777" w:rsidR="00EF7562" w:rsidRDefault="009972EB" w:rsidP="00393D8B">
      <w:pPr>
        <w:pStyle w:val="2011"/>
        <w:keepLines/>
        <w:spacing w:line="360" w:lineRule="auto"/>
        <w:ind w:firstLine="0"/>
        <w:jc w:val="center"/>
        <w:rPr>
          <w:rFonts w:ascii="Arial Narrow" w:hAnsi="Arial Narrow"/>
          <w:b/>
          <w:sz w:val="24"/>
          <w:szCs w:val="24"/>
        </w:rPr>
      </w:pPr>
      <w:r>
        <w:rPr>
          <w:rFonts w:ascii="Arial Narrow" w:hAnsi="Arial Narrow"/>
          <w:b/>
          <w:sz w:val="24"/>
          <w:szCs w:val="24"/>
        </w:rPr>
        <w:t>Структура персонала по категориям</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8"/>
        <w:gridCol w:w="1260"/>
        <w:gridCol w:w="1080"/>
        <w:gridCol w:w="1080"/>
        <w:gridCol w:w="1260"/>
        <w:gridCol w:w="1093"/>
        <w:gridCol w:w="1166"/>
      </w:tblGrid>
      <w:tr w:rsidR="00EF7562" w:rsidRPr="00274847" w14:paraId="55865DF5" w14:textId="77777777">
        <w:trPr>
          <w:trHeight w:val="510"/>
          <w:jc w:val="center"/>
        </w:trPr>
        <w:tc>
          <w:tcPr>
            <w:tcW w:w="2498" w:type="dxa"/>
            <w:vMerge w:val="restart"/>
            <w:shd w:val="clear" w:color="E3E3FD" w:fill="E3E3FD"/>
            <w:vAlign w:val="center"/>
          </w:tcPr>
          <w:p w14:paraId="3877E016" w14:textId="77777777" w:rsidR="00EF7562" w:rsidRPr="00274847" w:rsidRDefault="009972EB" w:rsidP="00393D8B">
            <w:pPr>
              <w:pStyle w:val="2011"/>
              <w:keepLines/>
              <w:ind w:firstLine="0"/>
              <w:jc w:val="center"/>
              <w:rPr>
                <w:rFonts w:ascii="Arial Narrow" w:hAnsi="Arial Narrow"/>
                <w:b/>
                <w:sz w:val="24"/>
                <w:szCs w:val="24"/>
              </w:rPr>
            </w:pPr>
            <w:r w:rsidRPr="00274847">
              <w:rPr>
                <w:rFonts w:ascii="Arial Narrow" w:hAnsi="Arial Narrow"/>
                <w:b/>
                <w:sz w:val="24"/>
                <w:szCs w:val="24"/>
              </w:rPr>
              <w:t>Категории</w:t>
            </w:r>
          </w:p>
        </w:tc>
        <w:tc>
          <w:tcPr>
            <w:tcW w:w="2340" w:type="dxa"/>
            <w:gridSpan w:val="2"/>
            <w:shd w:val="clear" w:color="E3E3FD" w:fill="E3E3FD"/>
            <w:vAlign w:val="center"/>
          </w:tcPr>
          <w:p w14:paraId="69DC909E" w14:textId="6CA0FD80" w:rsidR="00EF7562" w:rsidRPr="00274847" w:rsidRDefault="009F3A18" w:rsidP="00393D8B">
            <w:pPr>
              <w:pStyle w:val="2011"/>
              <w:keepLines/>
              <w:ind w:firstLine="0"/>
              <w:jc w:val="center"/>
              <w:rPr>
                <w:rFonts w:ascii="Arial Narrow" w:hAnsi="Arial Narrow"/>
                <w:b/>
                <w:sz w:val="24"/>
                <w:szCs w:val="24"/>
              </w:rPr>
            </w:pPr>
            <w:r>
              <w:rPr>
                <w:rFonts w:ascii="Arial Narrow" w:hAnsi="Arial Narrow"/>
                <w:b/>
                <w:sz w:val="24"/>
                <w:szCs w:val="24"/>
              </w:rPr>
              <w:t>31.12.2019</w:t>
            </w:r>
          </w:p>
        </w:tc>
        <w:tc>
          <w:tcPr>
            <w:tcW w:w="2340" w:type="dxa"/>
            <w:gridSpan w:val="2"/>
            <w:shd w:val="clear" w:color="E3E3FD" w:fill="E3E3FD"/>
            <w:vAlign w:val="center"/>
          </w:tcPr>
          <w:p w14:paraId="4DA4FB6D" w14:textId="13F920C4" w:rsidR="00EF7562" w:rsidRPr="00274847" w:rsidRDefault="009F3A18" w:rsidP="00393D8B">
            <w:pPr>
              <w:pStyle w:val="2011"/>
              <w:keepLines/>
              <w:ind w:firstLine="0"/>
              <w:jc w:val="center"/>
              <w:rPr>
                <w:rFonts w:ascii="Arial Narrow" w:hAnsi="Arial Narrow"/>
                <w:b/>
                <w:sz w:val="24"/>
                <w:szCs w:val="24"/>
              </w:rPr>
            </w:pPr>
            <w:r>
              <w:rPr>
                <w:rFonts w:ascii="Arial Narrow" w:hAnsi="Arial Narrow"/>
                <w:b/>
                <w:sz w:val="24"/>
                <w:szCs w:val="24"/>
              </w:rPr>
              <w:t>31.12.2020</w:t>
            </w:r>
          </w:p>
        </w:tc>
        <w:tc>
          <w:tcPr>
            <w:tcW w:w="2259" w:type="dxa"/>
            <w:gridSpan w:val="2"/>
            <w:shd w:val="clear" w:color="E3E3FD" w:fill="E3E3FD"/>
            <w:vAlign w:val="center"/>
          </w:tcPr>
          <w:p w14:paraId="4D4E725E" w14:textId="418EBDCC" w:rsidR="00EF7562" w:rsidRPr="00274847" w:rsidRDefault="009F3A18" w:rsidP="00393D8B">
            <w:pPr>
              <w:pStyle w:val="2011"/>
              <w:keepLines/>
              <w:ind w:firstLine="0"/>
              <w:jc w:val="center"/>
              <w:rPr>
                <w:rFonts w:ascii="Arial Narrow" w:hAnsi="Arial Narrow"/>
                <w:b/>
                <w:sz w:val="24"/>
                <w:szCs w:val="24"/>
              </w:rPr>
            </w:pPr>
            <w:r>
              <w:rPr>
                <w:rFonts w:ascii="Arial Narrow" w:hAnsi="Arial Narrow"/>
                <w:b/>
                <w:sz w:val="24"/>
                <w:szCs w:val="24"/>
              </w:rPr>
              <w:t>31.12.2021</w:t>
            </w:r>
          </w:p>
        </w:tc>
      </w:tr>
      <w:tr w:rsidR="00EF7562" w:rsidRPr="00274847" w14:paraId="0AA767D3" w14:textId="77777777">
        <w:trPr>
          <w:trHeight w:val="55"/>
          <w:jc w:val="center"/>
        </w:trPr>
        <w:tc>
          <w:tcPr>
            <w:tcW w:w="2498" w:type="dxa"/>
            <w:vMerge/>
            <w:shd w:val="clear" w:color="E3E3FD" w:fill="E3E3FD"/>
            <w:vAlign w:val="center"/>
          </w:tcPr>
          <w:p w14:paraId="1ECF69BB" w14:textId="77777777" w:rsidR="00EF7562" w:rsidRPr="00274847" w:rsidRDefault="00EF7562" w:rsidP="00393D8B">
            <w:pPr>
              <w:keepLines/>
              <w:rPr>
                <w:rFonts w:ascii="Arial Narrow" w:hAnsi="Arial Narrow"/>
                <w:b/>
              </w:rPr>
            </w:pPr>
          </w:p>
        </w:tc>
        <w:tc>
          <w:tcPr>
            <w:tcW w:w="1260" w:type="dxa"/>
            <w:shd w:val="clear" w:color="E3E3FD" w:fill="E3E3FD"/>
          </w:tcPr>
          <w:p w14:paraId="1617E9BA" w14:textId="77777777" w:rsidR="00EF7562" w:rsidRPr="00274847" w:rsidRDefault="009972EB" w:rsidP="00393D8B">
            <w:pPr>
              <w:pStyle w:val="2011"/>
              <w:keepLines/>
              <w:ind w:firstLine="0"/>
              <w:jc w:val="center"/>
              <w:rPr>
                <w:rFonts w:ascii="Arial Narrow" w:hAnsi="Arial Narrow"/>
                <w:b/>
                <w:sz w:val="24"/>
                <w:szCs w:val="24"/>
              </w:rPr>
            </w:pPr>
            <w:r w:rsidRPr="00274847">
              <w:rPr>
                <w:rFonts w:ascii="Arial Narrow" w:hAnsi="Arial Narrow"/>
                <w:b/>
                <w:sz w:val="24"/>
                <w:szCs w:val="24"/>
              </w:rPr>
              <w:t>чел.</w:t>
            </w:r>
          </w:p>
        </w:tc>
        <w:tc>
          <w:tcPr>
            <w:tcW w:w="1080" w:type="dxa"/>
            <w:shd w:val="clear" w:color="E3E3FD" w:fill="E3E3FD"/>
          </w:tcPr>
          <w:p w14:paraId="2E6E404A" w14:textId="77777777" w:rsidR="00EF7562" w:rsidRPr="00274847" w:rsidRDefault="009972EB" w:rsidP="00393D8B">
            <w:pPr>
              <w:pStyle w:val="2011"/>
              <w:keepLines/>
              <w:ind w:firstLine="0"/>
              <w:jc w:val="center"/>
              <w:rPr>
                <w:rFonts w:ascii="Arial Narrow" w:hAnsi="Arial Narrow"/>
                <w:b/>
                <w:sz w:val="24"/>
                <w:szCs w:val="24"/>
              </w:rPr>
            </w:pPr>
            <w:r w:rsidRPr="00274847">
              <w:rPr>
                <w:rFonts w:ascii="Arial Narrow" w:hAnsi="Arial Narrow"/>
                <w:b/>
                <w:sz w:val="24"/>
                <w:szCs w:val="24"/>
              </w:rPr>
              <w:t>%</w:t>
            </w:r>
          </w:p>
        </w:tc>
        <w:tc>
          <w:tcPr>
            <w:tcW w:w="1080" w:type="dxa"/>
            <w:shd w:val="clear" w:color="E3E3FD" w:fill="E3E3FD"/>
          </w:tcPr>
          <w:p w14:paraId="56A527CE" w14:textId="77777777" w:rsidR="00EF7562" w:rsidRPr="00274847" w:rsidRDefault="009972EB" w:rsidP="00393D8B">
            <w:pPr>
              <w:pStyle w:val="2011"/>
              <w:keepLines/>
              <w:ind w:firstLine="0"/>
              <w:jc w:val="center"/>
              <w:rPr>
                <w:rFonts w:ascii="Arial Narrow" w:hAnsi="Arial Narrow"/>
                <w:b/>
                <w:sz w:val="24"/>
                <w:szCs w:val="24"/>
              </w:rPr>
            </w:pPr>
            <w:r w:rsidRPr="00274847">
              <w:rPr>
                <w:rFonts w:ascii="Arial Narrow" w:hAnsi="Arial Narrow"/>
                <w:b/>
                <w:sz w:val="24"/>
                <w:szCs w:val="24"/>
              </w:rPr>
              <w:t>чел.</w:t>
            </w:r>
          </w:p>
        </w:tc>
        <w:tc>
          <w:tcPr>
            <w:tcW w:w="1260" w:type="dxa"/>
            <w:shd w:val="clear" w:color="E3E3FD" w:fill="E3E3FD"/>
          </w:tcPr>
          <w:p w14:paraId="18F4EA45" w14:textId="77777777" w:rsidR="00EF7562" w:rsidRPr="00274847" w:rsidRDefault="009972EB" w:rsidP="00393D8B">
            <w:pPr>
              <w:pStyle w:val="2011"/>
              <w:keepLines/>
              <w:ind w:firstLine="0"/>
              <w:jc w:val="center"/>
              <w:rPr>
                <w:rFonts w:ascii="Arial Narrow" w:hAnsi="Arial Narrow"/>
                <w:b/>
                <w:sz w:val="24"/>
                <w:szCs w:val="24"/>
              </w:rPr>
            </w:pPr>
            <w:r w:rsidRPr="00274847">
              <w:rPr>
                <w:rFonts w:ascii="Arial Narrow" w:hAnsi="Arial Narrow"/>
                <w:b/>
                <w:sz w:val="24"/>
                <w:szCs w:val="24"/>
              </w:rPr>
              <w:t>%</w:t>
            </w:r>
          </w:p>
        </w:tc>
        <w:tc>
          <w:tcPr>
            <w:tcW w:w="1093" w:type="dxa"/>
            <w:shd w:val="clear" w:color="E3E3FD" w:fill="E3E3FD"/>
          </w:tcPr>
          <w:p w14:paraId="06CC2A25" w14:textId="77777777" w:rsidR="00EF7562" w:rsidRPr="00274847" w:rsidRDefault="009972EB" w:rsidP="00393D8B">
            <w:pPr>
              <w:pStyle w:val="2011"/>
              <w:keepLines/>
              <w:ind w:firstLine="0"/>
              <w:jc w:val="center"/>
              <w:rPr>
                <w:rFonts w:ascii="Arial Narrow" w:hAnsi="Arial Narrow"/>
                <w:b/>
                <w:sz w:val="24"/>
                <w:szCs w:val="24"/>
              </w:rPr>
            </w:pPr>
            <w:r w:rsidRPr="00274847">
              <w:rPr>
                <w:rFonts w:ascii="Arial Narrow" w:hAnsi="Arial Narrow"/>
                <w:b/>
                <w:sz w:val="24"/>
                <w:szCs w:val="24"/>
              </w:rPr>
              <w:t>чел.</w:t>
            </w:r>
          </w:p>
        </w:tc>
        <w:tc>
          <w:tcPr>
            <w:tcW w:w="1166" w:type="dxa"/>
            <w:shd w:val="clear" w:color="E3E3FD" w:fill="E3E3FD"/>
          </w:tcPr>
          <w:p w14:paraId="61796F15" w14:textId="77777777" w:rsidR="00EF7562" w:rsidRPr="00274847" w:rsidRDefault="009972EB" w:rsidP="00393D8B">
            <w:pPr>
              <w:pStyle w:val="2011"/>
              <w:keepLines/>
              <w:ind w:firstLine="0"/>
              <w:jc w:val="center"/>
              <w:rPr>
                <w:rFonts w:ascii="Arial Narrow" w:hAnsi="Arial Narrow"/>
                <w:b/>
                <w:sz w:val="24"/>
                <w:szCs w:val="24"/>
              </w:rPr>
            </w:pPr>
            <w:r w:rsidRPr="00274847">
              <w:rPr>
                <w:rFonts w:ascii="Arial Narrow" w:hAnsi="Arial Narrow"/>
                <w:b/>
                <w:sz w:val="24"/>
                <w:szCs w:val="24"/>
              </w:rPr>
              <w:t>%</w:t>
            </w:r>
          </w:p>
        </w:tc>
      </w:tr>
      <w:tr w:rsidR="009F3A18" w:rsidRPr="00274847" w14:paraId="21FEB647" w14:textId="77777777" w:rsidTr="009F3A18">
        <w:trPr>
          <w:trHeight w:val="454"/>
          <w:jc w:val="center"/>
        </w:trPr>
        <w:tc>
          <w:tcPr>
            <w:tcW w:w="2498" w:type="dxa"/>
            <w:vAlign w:val="center"/>
          </w:tcPr>
          <w:p w14:paraId="5346D268" w14:textId="19554504" w:rsidR="009F3A18" w:rsidRPr="009F3A18" w:rsidRDefault="009F3A18" w:rsidP="00393D8B">
            <w:pPr>
              <w:pStyle w:val="2011"/>
              <w:keepLines/>
              <w:ind w:firstLine="0"/>
              <w:rPr>
                <w:rFonts w:ascii="Arial Narrow" w:hAnsi="Arial Narrow"/>
                <w:sz w:val="24"/>
                <w:szCs w:val="24"/>
              </w:rPr>
            </w:pPr>
            <w:r w:rsidRPr="009F3A18">
              <w:rPr>
                <w:rFonts w:ascii="Arial Narrow" w:hAnsi="Arial Narrow"/>
                <w:sz w:val="24"/>
                <w:szCs w:val="24"/>
              </w:rPr>
              <w:t>Руководители</w:t>
            </w:r>
          </w:p>
        </w:tc>
        <w:tc>
          <w:tcPr>
            <w:tcW w:w="1260" w:type="dxa"/>
            <w:vAlign w:val="center"/>
          </w:tcPr>
          <w:p w14:paraId="5F02C7EE" w14:textId="3A345084" w:rsidR="009F3A18" w:rsidRPr="009F3A18" w:rsidRDefault="009F3A18" w:rsidP="00393D8B">
            <w:pPr>
              <w:keepLines/>
              <w:jc w:val="center"/>
              <w:rPr>
                <w:rFonts w:ascii="Arial Narrow" w:eastAsia="Arial Narrow" w:hAnsi="Arial Narrow" w:cs="Arial Narrow"/>
              </w:rPr>
            </w:pPr>
            <w:r w:rsidRPr="009F3A18">
              <w:rPr>
                <w:rFonts w:ascii="Arial Narrow" w:hAnsi="Arial Narrow"/>
              </w:rPr>
              <w:t>1815</w:t>
            </w:r>
          </w:p>
        </w:tc>
        <w:tc>
          <w:tcPr>
            <w:tcW w:w="1080" w:type="dxa"/>
            <w:vAlign w:val="center"/>
          </w:tcPr>
          <w:p w14:paraId="08BCE1BC" w14:textId="4CDE2F25" w:rsidR="009F3A18" w:rsidRPr="009F3A18" w:rsidRDefault="009F3A18" w:rsidP="00393D8B">
            <w:pPr>
              <w:keepLines/>
              <w:jc w:val="center"/>
              <w:rPr>
                <w:rFonts w:ascii="Arial Narrow" w:eastAsia="Arial Narrow" w:hAnsi="Arial Narrow" w:cs="Arial Narrow"/>
              </w:rPr>
            </w:pPr>
            <w:r w:rsidRPr="009F3A18">
              <w:rPr>
                <w:rFonts w:ascii="Arial Narrow" w:hAnsi="Arial Narrow"/>
              </w:rPr>
              <w:t>15,46</w:t>
            </w:r>
          </w:p>
        </w:tc>
        <w:tc>
          <w:tcPr>
            <w:tcW w:w="1080" w:type="dxa"/>
            <w:vAlign w:val="center"/>
          </w:tcPr>
          <w:p w14:paraId="512CAED4" w14:textId="22C452FB" w:rsidR="009F3A18" w:rsidRPr="009F3A18" w:rsidRDefault="009F3A18" w:rsidP="00393D8B">
            <w:pPr>
              <w:keepLines/>
              <w:jc w:val="center"/>
              <w:rPr>
                <w:rFonts w:ascii="Arial Narrow" w:eastAsia="Arial Narrow" w:hAnsi="Arial Narrow" w:cs="Arial Narrow"/>
              </w:rPr>
            </w:pPr>
            <w:r w:rsidRPr="009F3A18">
              <w:rPr>
                <w:rFonts w:ascii="Arial Narrow" w:hAnsi="Arial Narrow"/>
              </w:rPr>
              <w:t>1548</w:t>
            </w:r>
          </w:p>
        </w:tc>
        <w:tc>
          <w:tcPr>
            <w:tcW w:w="1260" w:type="dxa"/>
            <w:vAlign w:val="center"/>
          </w:tcPr>
          <w:p w14:paraId="3A3BEA6F" w14:textId="63067F83" w:rsidR="009F3A18" w:rsidRPr="009F3A18" w:rsidRDefault="009F3A18" w:rsidP="00393D8B">
            <w:pPr>
              <w:keepLines/>
              <w:jc w:val="center"/>
              <w:rPr>
                <w:rFonts w:ascii="Arial Narrow" w:eastAsia="Arial Narrow" w:hAnsi="Arial Narrow" w:cs="Arial Narrow"/>
              </w:rPr>
            </w:pPr>
            <w:r w:rsidRPr="009F3A18">
              <w:rPr>
                <w:rFonts w:ascii="Arial Narrow" w:hAnsi="Arial Narrow"/>
              </w:rPr>
              <w:t>15,48</w:t>
            </w:r>
          </w:p>
        </w:tc>
        <w:tc>
          <w:tcPr>
            <w:tcW w:w="1093" w:type="dxa"/>
            <w:vAlign w:val="center"/>
          </w:tcPr>
          <w:p w14:paraId="279D81FD" w14:textId="157E8E55" w:rsidR="009F3A18" w:rsidRPr="009F3A18" w:rsidRDefault="009F3A18" w:rsidP="00393D8B">
            <w:pPr>
              <w:keepLines/>
              <w:jc w:val="center"/>
              <w:rPr>
                <w:rFonts w:ascii="Arial Narrow" w:eastAsia="Arial Narrow" w:hAnsi="Arial Narrow" w:cs="Arial Narrow"/>
              </w:rPr>
            </w:pPr>
            <w:r w:rsidRPr="009F3A18">
              <w:rPr>
                <w:rFonts w:ascii="Arial Narrow" w:hAnsi="Arial Narrow"/>
              </w:rPr>
              <w:t>1524</w:t>
            </w:r>
          </w:p>
        </w:tc>
        <w:tc>
          <w:tcPr>
            <w:tcW w:w="1166" w:type="dxa"/>
            <w:vAlign w:val="center"/>
          </w:tcPr>
          <w:p w14:paraId="60907C55" w14:textId="7E871C0F" w:rsidR="009F3A18" w:rsidRPr="009F3A18" w:rsidRDefault="009F3A18" w:rsidP="00393D8B">
            <w:pPr>
              <w:keepLines/>
              <w:jc w:val="center"/>
              <w:rPr>
                <w:rFonts w:ascii="Arial Narrow" w:eastAsia="Arial Narrow" w:hAnsi="Arial Narrow" w:cs="Arial Narrow"/>
              </w:rPr>
            </w:pPr>
            <w:r w:rsidRPr="009F3A18">
              <w:rPr>
                <w:rFonts w:ascii="Arial Narrow" w:hAnsi="Arial Narrow"/>
              </w:rPr>
              <w:t>15,58</w:t>
            </w:r>
          </w:p>
        </w:tc>
      </w:tr>
      <w:tr w:rsidR="009F3A18" w:rsidRPr="00274847" w14:paraId="5FCC5AB0" w14:textId="77777777" w:rsidTr="009F3A18">
        <w:trPr>
          <w:trHeight w:val="454"/>
          <w:jc w:val="center"/>
        </w:trPr>
        <w:tc>
          <w:tcPr>
            <w:tcW w:w="2498" w:type="dxa"/>
            <w:vAlign w:val="center"/>
          </w:tcPr>
          <w:p w14:paraId="43A37CC3" w14:textId="2E0A2002" w:rsidR="009F3A18" w:rsidRPr="009F3A18" w:rsidRDefault="009F3A18" w:rsidP="00393D8B">
            <w:pPr>
              <w:pStyle w:val="2011"/>
              <w:keepLines/>
              <w:ind w:firstLine="0"/>
              <w:rPr>
                <w:rFonts w:ascii="Arial Narrow" w:hAnsi="Arial Narrow"/>
                <w:sz w:val="24"/>
                <w:szCs w:val="24"/>
              </w:rPr>
            </w:pPr>
            <w:r w:rsidRPr="009F3A18">
              <w:rPr>
                <w:rFonts w:ascii="Arial Narrow" w:hAnsi="Arial Narrow"/>
                <w:sz w:val="24"/>
                <w:szCs w:val="24"/>
              </w:rPr>
              <w:t>Специалисты</w:t>
            </w:r>
          </w:p>
        </w:tc>
        <w:tc>
          <w:tcPr>
            <w:tcW w:w="1260" w:type="dxa"/>
            <w:vAlign w:val="center"/>
          </w:tcPr>
          <w:p w14:paraId="71F61CCE" w14:textId="5D71D046" w:rsidR="009F3A18" w:rsidRPr="009F3A18" w:rsidRDefault="009F3A18" w:rsidP="00393D8B">
            <w:pPr>
              <w:keepLines/>
              <w:jc w:val="center"/>
              <w:rPr>
                <w:rFonts w:ascii="Arial Narrow" w:eastAsia="Arial Narrow" w:hAnsi="Arial Narrow" w:cs="Arial Narrow"/>
              </w:rPr>
            </w:pPr>
            <w:r w:rsidRPr="009F3A18">
              <w:rPr>
                <w:rFonts w:ascii="Arial Narrow" w:hAnsi="Arial Narrow"/>
              </w:rPr>
              <w:t>2367</w:t>
            </w:r>
          </w:p>
        </w:tc>
        <w:tc>
          <w:tcPr>
            <w:tcW w:w="1080" w:type="dxa"/>
            <w:vAlign w:val="center"/>
          </w:tcPr>
          <w:p w14:paraId="09BBEE1F" w14:textId="02E8BFE2" w:rsidR="009F3A18" w:rsidRPr="009F3A18" w:rsidRDefault="009F3A18" w:rsidP="00393D8B">
            <w:pPr>
              <w:keepLines/>
              <w:jc w:val="center"/>
              <w:rPr>
                <w:rFonts w:ascii="Arial Narrow" w:eastAsia="Arial Narrow" w:hAnsi="Arial Narrow" w:cs="Arial Narrow"/>
              </w:rPr>
            </w:pPr>
            <w:r w:rsidRPr="009F3A18">
              <w:rPr>
                <w:rFonts w:ascii="Arial Narrow" w:hAnsi="Arial Narrow"/>
              </w:rPr>
              <w:t>20,18</w:t>
            </w:r>
          </w:p>
        </w:tc>
        <w:tc>
          <w:tcPr>
            <w:tcW w:w="1080" w:type="dxa"/>
            <w:vAlign w:val="center"/>
          </w:tcPr>
          <w:p w14:paraId="09AAC24E" w14:textId="02D62922" w:rsidR="009F3A18" w:rsidRPr="009F3A18" w:rsidRDefault="009F3A18" w:rsidP="00393D8B">
            <w:pPr>
              <w:keepLines/>
              <w:jc w:val="center"/>
              <w:rPr>
                <w:rFonts w:ascii="Arial Narrow" w:eastAsia="Arial Narrow" w:hAnsi="Arial Narrow" w:cs="Arial Narrow"/>
              </w:rPr>
            </w:pPr>
            <w:r w:rsidRPr="009F3A18">
              <w:rPr>
                <w:rFonts w:ascii="Arial Narrow" w:hAnsi="Arial Narrow"/>
              </w:rPr>
              <w:t>2122</w:t>
            </w:r>
          </w:p>
        </w:tc>
        <w:tc>
          <w:tcPr>
            <w:tcW w:w="1260" w:type="dxa"/>
            <w:vAlign w:val="center"/>
          </w:tcPr>
          <w:p w14:paraId="76ECCFCC" w14:textId="03FF51DF" w:rsidR="009F3A18" w:rsidRPr="009F3A18" w:rsidRDefault="009F3A18" w:rsidP="00393D8B">
            <w:pPr>
              <w:keepLines/>
              <w:jc w:val="center"/>
              <w:rPr>
                <w:rFonts w:ascii="Arial Narrow" w:eastAsia="Arial Narrow" w:hAnsi="Arial Narrow" w:cs="Arial Narrow"/>
              </w:rPr>
            </w:pPr>
            <w:r w:rsidRPr="009F3A18">
              <w:rPr>
                <w:rFonts w:ascii="Arial Narrow" w:hAnsi="Arial Narrow"/>
              </w:rPr>
              <w:t>21,22</w:t>
            </w:r>
          </w:p>
        </w:tc>
        <w:tc>
          <w:tcPr>
            <w:tcW w:w="1093" w:type="dxa"/>
            <w:vAlign w:val="center"/>
          </w:tcPr>
          <w:p w14:paraId="75ECBE6A" w14:textId="664738AE" w:rsidR="009F3A18" w:rsidRPr="009F3A18" w:rsidRDefault="009F3A18" w:rsidP="00393D8B">
            <w:pPr>
              <w:keepLines/>
              <w:jc w:val="center"/>
              <w:rPr>
                <w:rFonts w:ascii="Arial Narrow" w:eastAsia="Arial Narrow" w:hAnsi="Arial Narrow" w:cs="Arial Narrow"/>
              </w:rPr>
            </w:pPr>
            <w:r w:rsidRPr="009F3A18">
              <w:rPr>
                <w:rFonts w:ascii="Arial Narrow" w:hAnsi="Arial Narrow"/>
              </w:rPr>
              <w:t>2045</w:t>
            </w:r>
          </w:p>
        </w:tc>
        <w:tc>
          <w:tcPr>
            <w:tcW w:w="1166" w:type="dxa"/>
            <w:vAlign w:val="center"/>
          </w:tcPr>
          <w:p w14:paraId="1651EBB6" w14:textId="6EAB9B74" w:rsidR="009F3A18" w:rsidRPr="009F3A18" w:rsidRDefault="009F3A18" w:rsidP="00393D8B">
            <w:pPr>
              <w:keepLines/>
              <w:jc w:val="center"/>
              <w:rPr>
                <w:rFonts w:ascii="Arial Narrow" w:eastAsia="Arial Narrow" w:hAnsi="Arial Narrow" w:cs="Arial Narrow"/>
              </w:rPr>
            </w:pPr>
            <w:r w:rsidRPr="009F3A18">
              <w:rPr>
                <w:rFonts w:ascii="Arial Narrow" w:hAnsi="Arial Narrow"/>
              </w:rPr>
              <w:t>20,91</w:t>
            </w:r>
          </w:p>
        </w:tc>
      </w:tr>
      <w:tr w:rsidR="009F3A18" w:rsidRPr="00274847" w14:paraId="774FDE5B" w14:textId="77777777" w:rsidTr="009F3A18">
        <w:trPr>
          <w:trHeight w:val="454"/>
          <w:jc w:val="center"/>
        </w:trPr>
        <w:tc>
          <w:tcPr>
            <w:tcW w:w="2498" w:type="dxa"/>
            <w:vAlign w:val="center"/>
          </w:tcPr>
          <w:p w14:paraId="3DC00D45" w14:textId="321217C5" w:rsidR="009F3A18" w:rsidRPr="009F3A18" w:rsidRDefault="009F3A18" w:rsidP="00393D8B">
            <w:pPr>
              <w:pStyle w:val="2011"/>
              <w:keepLines/>
              <w:ind w:firstLine="0"/>
              <w:rPr>
                <w:rFonts w:ascii="Arial Narrow" w:hAnsi="Arial Narrow"/>
                <w:sz w:val="24"/>
                <w:szCs w:val="24"/>
              </w:rPr>
            </w:pPr>
            <w:r w:rsidRPr="009F3A18">
              <w:rPr>
                <w:rFonts w:ascii="Arial Narrow" w:hAnsi="Arial Narrow"/>
                <w:sz w:val="24"/>
                <w:szCs w:val="24"/>
              </w:rPr>
              <w:t>Служащие</w:t>
            </w:r>
          </w:p>
        </w:tc>
        <w:tc>
          <w:tcPr>
            <w:tcW w:w="1260" w:type="dxa"/>
            <w:vAlign w:val="center"/>
          </w:tcPr>
          <w:p w14:paraId="0BC9E929" w14:textId="1600EE05" w:rsidR="009F3A18" w:rsidRPr="009F3A18" w:rsidRDefault="009F3A18" w:rsidP="00393D8B">
            <w:pPr>
              <w:keepLines/>
              <w:jc w:val="center"/>
              <w:rPr>
                <w:rFonts w:ascii="Arial Narrow" w:eastAsia="Arial Narrow" w:hAnsi="Arial Narrow" w:cs="Arial Narrow"/>
              </w:rPr>
            </w:pPr>
            <w:r w:rsidRPr="009F3A18">
              <w:rPr>
                <w:rFonts w:ascii="Arial Narrow" w:hAnsi="Arial Narrow"/>
              </w:rPr>
              <w:t>64</w:t>
            </w:r>
          </w:p>
        </w:tc>
        <w:tc>
          <w:tcPr>
            <w:tcW w:w="1080" w:type="dxa"/>
            <w:vAlign w:val="center"/>
          </w:tcPr>
          <w:p w14:paraId="5C027C3F" w14:textId="76E52F42" w:rsidR="009F3A18" w:rsidRPr="009F3A18" w:rsidRDefault="009F3A18" w:rsidP="00393D8B">
            <w:pPr>
              <w:keepLines/>
              <w:jc w:val="center"/>
              <w:rPr>
                <w:rFonts w:ascii="Arial Narrow" w:eastAsia="Arial Narrow" w:hAnsi="Arial Narrow" w:cs="Arial Narrow"/>
              </w:rPr>
            </w:pPr>
            <w:r w:rsidRPr="009F3A18">
              <w:rPr>
                <w:rFonts w:ascii="Arial Narrow" w:hAnsi="Arial Narrow"/>
              </w:rPr>
              <w:t>0,55</w:t>
            </w:r>
          </w:p>
        </w:tc>
        <w:tc>
          <w:tcPr>
            <w:tcW w:w="1080" w:type="dxa"/>
            <w:vAlign w:val="center"/>
          </w:tcPr>
          <w:p w14:paraId="6665591F" w14:textId="7793A970" w:rsidR="009F3A18" w:rsidRPr="009F3A18" w:rsidRDefault="009F3A18" w:rsidP="00393D8B">
            <w:pPr>
              <w:keepLines/>
              <w:jc w:val="center"/>
              <w:rPr>
                <w:rFonts w:ascii="Arial Narrow" w:eastAsia="Arial Narrow" w:hAnsi="Arial Narrow" w:cs="Arial Narrow"/>
              </w:rPr>
            </w:pPr>
            <w:r w:rsidRPr="009F3A18">
              <w:rPr>
                <w:rFonts w:ascii="Arial Narrow" w:hAnsi="Arial Narrow"/>
              </w:rPr>
              <w:t>62</w:t>
            </w:r>
          </w:p>
        </w:tc>
        <w:tc>
          <w:tcPr>
            <w:tcW w:w="1260" w:type="dxa"/>
            <w:vAlign w:val="center"/>
          </w:tcPr>
          <w:p w14:paraId="5918EB1A" w14:textId="5B93D5F6" w:rsidR="009F3A18" w:rsidRPr="009F3A18" w:rsidRDefault="009F3A18" w:rsidP="00393D8B">
            <w:pPr>
              <w:keepLines/>
              <w:jc w:val="center"/>
              <w:rPr>
                <w:rFonts w:ascii="Arial Narrow" w:eastAsia="Arial Narrow" w:hAnsi="Arial Narrow" w:cs="Arial Narrow"/>
              </w:rPr>
            </w:pPr>
            <w:r w:rsidRPr="009F3A18">
              <w:rPr>
                <w:rFonts w:ascii="Arial Narrow" w:hAnsi="Arial Narrow"/>
              </w:rPr>
              <w:t>0,62</w:t>
            </w:r>
          </w:p>
        </w:tc>
        <w:tc>
          <w:tcPr>
            <w:tcW w:w="1093" w:type="dxa"/>
            <w:vAlign w:val="center"/>
          </w:tcPr>
          <w:p w14:paraId="2C00336A" w14:textId="535C7E07" w:rsidR="009F3A18" w:rsidRPr="009F3A18" w:rsidRDefault="009F3A18" w:rsidP="00393D8B">
            <w:pPr>
              <w:keepLines/>
              <w:jc w:val="center"/>
              <w:rPr>
                <w:rFonts w:ascii="Arial Narrow" w:eastAsia="Arial Narrow" w:hAnsi="Arial Narrow" w:cs="Arial Narrow"/>
              </w:rPr>
            </w:pPr>
            <w:r w:rsidRPr="009F3A18">
              <w:rPr>
                <w:rFonts w:ascii="Arial Narrow" w:hAnsi="Arial Narrow"/>
              </w:rPr>
              <w:t>67</w:t>
            </w:r>
          </w:p>
        </w:tc>
        <w:tc>
          <w:tcPr>
            <w:tcW w:w="1166" w:type="dxa"/>
            <w:vAlign w:val="center"/>
          </w:tcPr>
          <w:p w14:paraId="1EC143B9" w14:textId="413297C5" w:rsidR="009F3A18" w:rsidRPr="009F3A18" w:rsidRDefault="009F3A18" w:rsidP="00393D8B">
            <w:pPr>
              <w:keepLines/>
              <w:jc w:val="center"/>
              <w:rPr>
                <w:rFonts w:ascii="Arial Narrow" w:eastAsia="Arial Narrow" w:hAnsi="Arial Narrow" w:cs="Arial Narrow"/>
              </w:rPr>
            </w:pPr>
            <w:r w:rsidRPr="009F3A18">
              <w:rPr>
                <w:rFonts w:ascii="Arial Narrow" w:hAnsi="Arial Narrow"/>
              </w:rPr>
              <w:t>0,69</w:t>
            </w:r>
          </w:p>
        </w:tc>
      </w:tr>
      <w:tr w:rsidR="009F3A18" w:rsidRPr="00274847" w14:paraId="54808DF8" w14:textId="77777777" w:rsidTr="009F3A18">
        <w:trPr>
          <w:trHeight w:val="454"/>
          <w:jc w:val="center"/>
        </w:trPr>
        <w:tc>
          <w:tcPr>
            <w:tcW w:w="2498" w:type="dxa"/>
            <w:vAlign w:val="center"/>
          </w:tcPr>
          <w:p w14:paraId="4E123435" w14:textId="75DD0450" w:rsidR="009F3A18" w:rsidRPr="009F3A18" w:rsidRDefault="009F3A18" w:rsidP="00393D8B">
            <w:pPr>
              <w:pStyle w:val="2011"/>
              <w:keepLines/>
              <w:ind w:firstLine="0"/>
              <w:rPr>
                <w:rFonts w:ascii="Arial Narrow" w:hAnsi="Arial Narrow"/>
                <w:sz w:val="24"/>
                <w:szCs w:val="24"/>
              </w:rPr>
            </w:pPr>
            <w:r w:rsidRPr="009F3A18">
              <w:rPr>
                <w:rFonts w:ascii="Arial Narrow" w:hAnsi="Arial Narrow"/>
                <w:sz w:val="24"/>
                <w:szCs w:val="24"/>
              </w:rPr>
              <w:t>Рабочие</w:t>
            </w:r>
          </w:p>
        </w:tc>
        <w:tc>
          <w:tcPr>
            <w:tcW w:w="1260" w:type="dxa"/>
            <w:vAlign w:val="center"/>
          </w:tcPr>
          <w:p w14:paraId="2B69A581" w14:textId="5B464EAC" w:rsidR="009F3A18" w:rsidRPr="009F3A18" w:rsidRDefault="009F3A18" w:rsidP="00393D8B">
            <w:pPr>
              <w:keepLines/>
              <w:jc w:val="center"/>
              <w:rPr>
                <w:rFonts w:ascii="Arial Narrow" w:eastAsia="Arial Narrow" w:hAnsi="Arial Narrow" w:cs="Arial Narrow"/>
              </w:rPr>
            </w:pPr>
            <w:r w:rsidRPr="009F3A18">
              <w:rPr>
                <w:rFonts w:ascii="Arial Narrow" w:hAnsi="Arial Narrow"/>
              </w:rPr>
              <w:t>7486</w:t>
            </w:r>
          </w:p>
        </w:tc>
        <w:tc>
          <w:tcPr>
            <w:tcW w:w="1080" w:type="dxa"/>
            <w:vAlign w:val="center"/>
          </w:tcPr>
          <w:p w14:paraId="0EFF0DF3" w14:textId="7AAFDD08" w:rsidR="009F3A18" w:rsidRPr="009F3A18" w:rsidRDefault="009F3A18" w:rsidP="00393D8B">
            <w:pPr>
              <w:keepLines/>
              <w:jc w:val="center"/>
              <w:rPr>
                <w:rFonts w:ascii="Arial Narrow" w:eastAsia="Arial Narrow" w:hAnsi="Arial Narrow" w:cs="Arial Narrow"/>
              </w:rPr>
            </w:pPr>
            <w:r w:rsidRPr="009F3A18">
              <w:rPr>
                <w:rFonts w:ascii="Arial Narrow" w:hAnsi="Arial Narrow"/>
              </w:rPr>
              <w:t>63,81</w:t>
            </w:r>
          </w:p>
        </w:tc>
        <w:tc>
          <w:tcPr>
            <w:tcW w:w="1080" w:type="dxa"/>
            <w:vAlign w:val="center"/>
          </w:tcPr>
          <w:p w14:paraId="69C6CCB6" w14:textId="189029EB" w:rsidR="009F3A18" w:rsidRPr="009F3A18" w:rsidRDefault="009F3A18" w:rsidP="00393D8B">
            <w:pPr>
              <w:keepLines/>
              <w:jc w:val="center"/>
              <w:rPr>
                <w:rFonts w:ascii="Arial Narrow" w:eastAsia="Arial Narrow" w:hAnsi="Arial Narrow" w:cs="Arial Narrow"/>
              </w:rPr>
            </w:pPr>
            <w:r w:rsidRPr="009F3A18">
              <w:rPr>
                <w:rFonts w:ascii="Arial Narrow" w:hAnsi="Arial Narrow"/>
              </w:rPr>
              <w:t>6269</w:t>
            </w:r>
          </w:p>
        </w:tc>
        <w:tc>
          <w:tcPr>
            <w:tcW w:w="1260" w:type="dxa"/>
            <w:vAlign w:val="center"/>
          </w:tcPr>
          <w:p w14:paraId="0AA84D1E" w14:textId="68841575" w:rsidR="009F3A18" w:rsidRPr="009F3A18" w:rsidRDefault="009F3A18" w:rsidP="00393D8B">
            <w:pPr>
              <w:keepLines/>
              <w:jc w:val="center"/>
              <w:rPr>
                <w:rFonts w:ascii="Arial Narrow" w:eastAsia="Arial Narrow" w:hAnsi="Arial Narrow" w:cs="Arial Narrow"/>
              </w:rPr>
            </w:pPr>
            <w:r w:rsidRPr="009F3A18">
              <w:rPr>
                <w:rFonts w:ascii="Arial Narrow" w:hAnsi="Arial Narrow"/>
              </w:rPr>
              <w:t>62,68</w:t>
            </w:r>
          </w:p>
        </w:tc>
        <w:tc>
          <w:tcPr>
            <w:tcW w:w="1093" w:type="dxa"/>
            <w:vAlign w:val="center"/>
          </w:tcPr>
          <w:p w14:paraId="75A33A0F" w14:textId="37D94224" w:rsidR="009F3A18" w:rsidRPr="009F3A18" w:rsidRDefault="009F3A18" w:rsidP="00393D8B">
            <w:pPr>
              <w:keepLines/>
              <w:jc w:val="center"/>
              <w:rPr>
                <w:rFonts w:ascii="Arial Narrow" w:eastAsia="Arial Narrow" w:hAnsi="Arial Narrow" w:cs="Arial Narrow"/>
              </w:rPr>
            </w:pPr>
            <w:r w:rsidRPr="009F3A18">
              <w:rPr>
                <w:rFonts w:ascii="Arial Narrow" w:hAnsi="Arial Narrow"/>
              </w:rPr>
              <w:t>6143</w:t>
            </w:r>
          </w:p>
        </w:tc>
        <w:tc>
          <w:tcPr>
            <w:tcW w:w="1166" w:type="dxa"/>
            <w:vAlign w:val="center"/>
          </w:tcPr>
          <w:p w14:paraId="11F73A34" w14:textId="1F488F9A" w:rsidR="009F3A18" w:rsidRPr="009F3A18" w:rsidRDefault="009F3A18" w:rsidP="00393D8B">
            <w:pPr>
              <w:keepLines/>
              <w:jc w:val="center"/>
              <w:rPr>
                <w:rFonts w:ascii="Arial Narrow" w:eastAsia="Arial Narrow" w:hAnsi="Arial Narrow" w:cs="Arial Narrow"/>
              </w:rPr>
            </w:pPr>
            <w:r w:rsidRPr="009F3A18">
              <w:rPr>
                <w:rFonts w:ascii="Arial Narrow" w:hAnsi="Arial Narrow"/>
              </w:rPr>
              <w:t>62,82</w:t>
            </w:r>
          </w:p>
        </w:tc>
      </w:tr>
      <w:tr w:rsidR="009F3A18" w:rsidRPr="00274847" w14:paraId="13C905E2" w14:textId="77777777" w:rsidTr="009F3A18">
        <w:trPr>
          <w:trHeight w:val="454"/>
          <w:jc w:val="center"/>
        </w:trPr>
        <w:tc>
          <w:tcPr>
            <w:tcW w:w="2498" w:type="dxa"/>
            <w:vAlign w:val="center"/>
          </w:tcPr>
          <w:p w14:paraId="62D33BF5" w14:textId="1CFD2732" w:rsidR="009F3A18" w:rsidRPr="009F3A18" w:rsidRDefault="009F3A18" w:rsidP="00393D8B">
            <w:pPr>
              <w:pStyle w:val="2011"/>
              <w:keepLines/>
              <w:ind w:firstLine="0"/>
              <w:rPr>
                <w:rFonts w:ascii="Arial Narrow" w:hAnsi="Arial Narrow"/>
                <w:b/>
                <w:sz w:val="24"/>
                <w:szCs w:val="24"/>
              </w:rPr>
            </w:pPr>
            <w:r w:rsidRPr="009F3A18">
              <w:rPr>
                <w:rFonts w:ascii="Arial Narrow" w:hAnsi="Arial Narrow"/>
                <w:b/>
                <w:sz w:val="24"/>
                <w:szCs w:val="24"/>
              </w:rPr>
              <w:t>Всего</w:t>
            </w:r>
          </w:p>
        </w:tc>
        <w:tc>
          <w:tcPr>
            <w:tcW w:w="1260" w:type="dxa"/>
            <w:vAlign w:val="center"/>
          </w:tcPr>
          <w:p w14:paraId="5CB0102D" w14:textId="3638243F" w:rsidR="009F3A18" w:rsidRPr="009F3A18" w:rsidRDefault="009F3A18" w:rsidP="00393D8B">
            <w:pPr>
              <w:keepLines/>
              <w:jc w:val="center"/>
              <w:rPr>
                <w:rFonts w:ascii="Arial Narrow" w:eastAsia="Arial Narrow" w:hAnsi="Arial Narrow" w:cs="Arial Narrow"/>
              </w:rPr>
            </w:pPr>
            <w:r w:rsidRPr="009F3A18">
              <w:rPr>
                <w:rFonts w:ascii="Arial Narrow" w:hAnsi="Arial Narrow"/>
                <w:b/>
              </w:rPr>
              <w:t>11732</w:t>
            </w:r>
          </w:p>
        </w:tc>
        <w:tc>
          <w:tcPr>
            <w:tcW w:w="1080" w:type="dxa"/>
            <w:vAlign w:val="center"/>
          </w:tcPr>
          <w:p w14:paraId="696976F2" w14:textId="1FA1315E" w:rsidR="009F3A18" w:rsidRPr="009F3A18" w:rsidRDefault="009F3A18" w:rsidP="00393D8B">
            <w:pPr>
              <w:keepLines/>
              <w:jc w:val="center"/>
              <w:rPr>
                <w:rFonts w:ascii="Arial Narrow" w:eastAsia="Arial Narrow" w:hAnsi="Arial Narrow" w:cs="Arial Narrow"/>
              </w:rPr>
            </w:pPr>
            <w:r w:rsidRPr="009F3A18">
              <w:rPr>
                <w:rFonts w:ascii="Arial Narrow" w:hAnsi="Arial Narrow"/>
                <w:b/>
              </w:rPr>
              <w:t>100</w:t>
            </w:r>
          </w:p>
        </w:tc>
        <w:tc>
          <w:tcPr>
            <w:tcW w:w="1080" w:type="dxa"/>
            <w:vAlign w:val="center"/>
          </w:tcPr>
          <w:p w14:paraId="0E0511A3" w14:textId="57661C46" w:rsidR="009F3A18" w:rsidRPr="009F3A18" w:rsidRDefault="009F3A18" w:rsidP="00393D8B">
            <w:pPr>
              <w:keepLines/>
              <w:jc w:val="center"/>
              <w:rPr>
                <w:rFonts w:ascii="Arial Narrow" w:eastAsia="Arial Narrow" w:hAnsi="Arial Narrow" w:cs="Arial Narrow"/>
              </w:rPr>
            </w:pPr>
            <w:r w:rsidRPr="009F3A18">
              <w:rPr>
                <w:rFonts w:ascii="Arial Narrow" w:hAnsi="Arial Narrow"/>
                <w:b/>
              </w:rPr>
              <w:t>10001</w:t>
            </w:r>
          </w:p>
        </w:tc>
        <w:tc>
          <w:tcPr>
            <w:tcW w:w="1260" w:type="dxa"/>
            <w:vAlign w:val="center"/>
          </w:tcPr>
          <w:p w14:paraId="73824705" w14:textId="50567419" w:rsidR="009F3A18" w:rsidRPr="009F3A18" w:rsidRDefault="009F3A18" w:rsidP="00393D8B">
            <w:pPr>
              <w:keepLines/>
              <w:jc w:val="center"/>
              <w:rPr>
                <w:rFonts w:ascii="Arial Narrow" w:eastAsia="Arial Narrow" w:hAnsi="Arial Narrow" w:cs="Arial Narrow"/>
              </w:rPr>
            </w:pPr>
            <w:r w:rsidRPr="009F3A18">
              <w:rPr>
                <w:rFonts w:ascii="Arial Narrow" w:hAnsi="Arial Narrow"/>
                <w:b/>
              </w:rPr>
              <w:t>100</w:t>
            </w:r>
          </w:p>
        </w:tc>
        <w:tc>
          <w:tcPr>
            <w:tcW w:w="1093" w:type="dxa"/>
            <w:vAlign w:val="center"/>
          </w:tcPr>
          <w:p w14:paraId="67EB7C7B" w14:textId="5C23E632" w:rsidR="009F3A18" w:rsidRPr="009F3A18" w:rsidRDefault="009F3A18" w:rsidP="00393D8B">
            <w:pPr>
              <w:keepLines/>
              <w:jc w:val="center"/>
              <w:rPr>
                <w:rFonts w:ascii="Arial Narrow" w:eastAsia="Arial Narrow" w:hAnsi="Arial Narrow" w:cs="Arial Narrow"/>
              </w:rPr>
            </w:pPr>
            <w:r w:rsidRPr="009F3A18">
              <w:rPr>
                <w:rFonts w:ascii="Arial Narrow" w:hAnsi="Arial Narrow"/>
                <w:b/>
              </w:rPr>
              <w:t>9779</w:t>
            </w:r>
          </w:p>
        </w:tc>
        <w:tc>
          <w:tcPr>
            <w:tcW w:w="1166" w:type="dxa"/>
            <w:vAlign w:val="center"/>
          </w:tcPr>
          <w:p w14:paraId="501369A7" w14:textId="6BA0AD76" w:rsidR="009F3A18" w:rsidRPr="009F3A18" w:rsidRDefault="009F3A18" w:rsidP="00393D8B">
            <w:pPr>
              <w:keepLines/>
              <w:jc w:val="center"/>
              <w:rPr>
                <w:rFonts w:ascii="Arial Narrow" w:eastAsia="Arial Narrow" w:hAnsi="Arial Narrow" w:cs="Arial Narrow"/>
              </w:rPr>
            </w:pPr>
            <w:r w:rsidRPr="009F3A18">
              <w:rPr>
                <w:rFonts w:ascii="Arial Narrow" w:hAnsi="Arial Narrow"/>
                <w:b/>
              </w:rPr>
              <w:t>100</w:t>
            </w:r>
          </w:p>
        </w:tc>
      </w:tr>
    </w:tbl>
    <w:p w14:paraId="21F37D41" w14:textId="77777777" w:rsidR="00EF7562" w:rsidRDefault="00EF7562" w:rsidP="00393D8B">
      <w:pPr>
        <w:keepLines/>
        <w:tabs>
          <w:tab w:val="left" w:pos="2611"/>
          <w:tab w:val="left" w:pos="3871"/>
          <w:tab w:val="left" w:pos="4951"/>
          <w:tab w:val="left" w:pos="6031"/>
          <w:tab w:val="left" w:pos="7291"/>
          <w:tab w:val="left" w:pos="8384"/>
        </w:tabs>
        <w:ind w:left="113"/>
        <w:rPr>
          <w:rFonts w:ascii="Arial Narrow" w:hAnsi="Arial Narrow"/>
          <w:b/>
        </w:rPr>
      </w:pPr>
    </w:p>
    <w:p w14:paraId="780B7826" w14:textId="16F674B3" w:rsidR="00EF7562" w:rsidRDefault="0098569A" w:rsidP="00393D8B">
      <w:pPr>
        <w:keepLines/>
      </w:pPr>
      <w:r>
        <w:rPr>
          <w:noProof/>
        </w:rPr>
        <w:lastRenderedPageBreak/>
        <w:drawing>
          <wp:inline distT="0" distB="0" distL="0" distR="0" wp14:anchorId="07E7B8AB" wp14:editId="5FA43017">
            <wp:extent cx="5495925" cy="2743200"/>
            <wp:effectExtent l="0" t="0" r="9525"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B0D50AC" w14:textId="77777777" w:rsidR="00654151" w:rsidRPr="00654151" w:rsidRDefault="00654151" w:rsidP="00393D8B">
      <w:pPr>
        <w:keepLines/>
        <w:spacing w:line="276" w:lineRule="auto"/>
        <w:ind w:firstLine="708"/>
        <w:jc w:val="both"/>
        <w:rPr>
          <w:rFonts w:ascii="Arial Narrow" w:eastAsia="Arial Narrow" w:hAnsi="Arial Narrow" w:cs="Arial Narrow"/>
        </w:rPr>
      </w:pPr>
      <w:r w:rsidRPr="00654151">
        <w:rPr>
          <w:rFonts w:ascii="Arial Narrow" w:eastAsia="Arial Narrow" w:hAnsi="Arial Narrow" w:cs="Arial Narrow"/>
        </w:rPr>
        <w:t>Изменение штатного расписания Общества привело к изменениям в структуре персонала за отчетный год по всем категориям.</w:t>
      </w:r>
    </w:p>
    <w:p w14:paraId="78DCD4E3" w14:textId="77777777" w:rsidR="00EF7562" w:rsidRPr="00654151" w:rsidRDefault="00EF7562" w:rsidP="00393D8B">
      <w:pPr>
        <w:keepLines/>
      </w:pPr>
    </w:p>
    <w:p w14:paraId="0C71FFA2" w14:textId="0589D90D" w:rsidR="00EF7562" w:rsidRPr="001F3DB6" w:rsidRDefault="007E7FDD" w:rsidP="00393D8B">
      <w:pPr>
        <w:pStyle w:val="67"/>
        <w:keepNext w:val="0"/>
        <w:keepLines/>
        <w:rPr>
          <w:rFonts w:eastAsia="Arial Narrow" w:cs="Arial Narrow"/>
          <w:lang w:val="ru-RU"/>
        </w:rPr>
      </w:pPr>
      <w:r>
        <w:rPr>
          <w:rFonts w:eastAsia="Arial Narrow" w:cs="Arial Narrow"/>
          <w:lang w:val="ru-RU"/>
        </w:rPr>
        <w:t>9</w:t>
      </w:r>
      <w:r w:rsidR="009972EB" w:rsidRPr="001F3DB6">
        <w:rPr>
          <w:rFonts w:eastAsia="Arial Narrow" w:cs="Arial Narrow"/>
          <w:lang w:val="ru-RU"/>
        </w:rPr>
        <w:t>.1.2</w:t>
      </w:r>
      <w:r w:rsidR="00EF53B7" w:rsidRPr="001F3DB6">
        <w:rPr>
          <w:rFonts w:eastAsia="Arial Narrow" w:cs="Arial Narrow"/>
          <w:lang w:val="ru-RU"/>
        </w:rPr>
        <w:t xml:space="preserve">. </w:t>
      </w:r>
      <w:r w:rsidR="00EF53B7" w:rsidRPr="00EF53B7">
        <w:rPr>
          <w:smallCaps w:val="0"/>
          <w:lang w:val="ru-RU"/>
        </w:rPr>
        <w:t>Возрастной состав работников</w:t>
      </w:r>
    </w:p>
    <w:p w14:paraId="0C68B1F0" w14:textId="77777777" w:rsidR="00EF7562" w:rsidRDefault="00EF7562" w:rsidP="00393D8B">
      <w:pPr>
        <w:keepLines/>
        <w:spacing w:line="283" w:lineRule="auto"/>
        <w:ind w:firstLine="708"/>
        <w:jc w:val="both"/>
        <w:rPr>
          <w:rFonts w:ascii="Arial Narrow" w:eastAsia="Arial Narrow" w:hAnsi="Arial Narrow" w:cs="Arial Narrow"/>
          <w:sz w:val="20"/>
          <w:szCs w:val="20"/>
        </w:rPr>
      </w:pPr>
    </w:p>
    <w:p w14:paraId="578C4AB2" w14:textId="5FF87186" w:rsidR="00555D97" w:rsidRPr="00EF53B7" w:rsidRDefault="009F3A18" w:rsidP="00393D8B">
      <w:pPr>
        <w:keepLines/>
        <w:spacing w:line="283" w:lineRule="auto"/>
        <w:ind w:firstLine="708"/>
        <w:jc w:val="both"/>
        <w:rPr>
          <w:rFonts w:ascii="Arial Narrow" w:eastAsia="Arial Narrow" w:hAnsi="Arial Narrow" w:cs="Arial Narrow"/>
        </w:rPr>
      </w:pPr>
      <w:r w:rsidRPr="009F3A18">
        <w:rPr>
          <w:rFonts w:ascii="Arial Narrow" w:eastAsia="Arial Narrow" w:hAnsi="Arial Narrow" w:cs="Arial Narrow"/>
        </w:rPr>
        <w:t>Анализ возрастного состава персонала показывает, что за период с 2019 года по 2021 год произошло снижение числа работников АО «ДГК» в каждой возрастной категории: до 30 лет, от 30 до 50 лет, старше 50 лет, а также по категории пенсионеры по возрасту. Средний возраст работников Общества по состоянию на 31.</w:t>
      </w:r>
      <w:r>
        <w:rPr>
          <w:rFonts w:ascii="Arial Narrow" w:eastAsia="Arial Narrow" w:hAnsi="Arial Narrow" w:cs="Arial Narrow"/>
        </w:rPr>
        <w:t>12.2021 года составляет 43 года</w:t>
      </w:r>
      <w:r w:rsidR="00555D97" w:rsidRPr="00EF53B7">
        <w:rPr>
          <w:rFonts w:ascii="Arial Narrow" w:eastAsia="Arial Narrow" w:hAnsi="Arial Narrow" w:cs="Arial Narrow"/>
        </w:rPr>
        <w:t>.</w:t>
      </w:r>
    </w:p>
    <w:p w14:paraId="3C1A60DC" w14:textId="77777777" w:rsidR="00555D97" w:rsidRDefault="00555D97" w:rsidP="00393D8B">
      <w:pPr>
        <w:keepLines/>
        <w:rPr>
          <w:rFonts w:ascii="Arial Narrow" w:eastAsia="Arial Narrow" w:hAnsi="Arial Narrow" w:cs="Arial Narrow"/>
        </w:rPr>
      </w:pP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170"/>
        <w:gridCol w:w="992"/>
        <w:gridCol w:w="1134"/>
        <w:gridCol w:w="1276"/>
        <w:gridCol w:w="1134"/>
        <w:gridCol w:w="1168"/>
      </w:tblGrid>
      <w:tr w:rsidR="009F3A18" w:rsidRPr="009F3A18" w14:paraId="567CC7FA" w14:textId="77777777" w:rsidTr="009141DA">
        <w:trPr>
          <w:trHeight w:val="510"/>
          <w:jc w:val="center"/>
        </w:trPr>
        <w:tc>
          <w:tcPr>
            <w:tcW w:w="2653" w:type="dxa"/>
            <w:vMerge w:val="restart"/>
            <w:shd w:val="clear" w:color="E3E3FD" w:fill="E3E3FD"/>
            <w:vAlign w:val="center"/>
          </w:tcPr>
          <w:p w14:paraId="5B02BBBA" w14:textId="6ECCBF69" w:rsidR="009F3A18" w:rsidRPr="00321D15" w:rsidRDefault="009F3A18" w:rsidP="00393D8B">
            <w:pPr>
              <w:pStyle w:val="2011"/>
              <w:keepLines/>
              <w:rPr>
                <w:rFonts w:ascii="Arial Narrow" w:hAnsi="Arial Narrow"/>
                <w:b/>
                <w:bCs/>
                <w:sz w:val="24"/>
                <w:szCs w:val="24"/>
              </w:rPr>
            </w:pPr>
            <w:r w:rsidRPr="00321D15">
              <w:rPr>
                <w:rFonts w:ascii="Arial Narrow" w:hAnsi="Arial Narrow"/>
                <w:b/>
                <w:bCs/>
                <w:sz w:val="24"/>
                <w:szCs w:val="24"/>
              </w:rPr>
              <w:t>Возраст</w:t>
            </w:r>
          </w:p>
        </w:tc>
        <w:tc>
          <w:tcPr>
            <w:tcW w:w="2162" w:type="dxa"/>
            <w:gridSpan w:val="2"/>
            <w:shd w:val="clear" w:color="E3E3FD" w:fill="E3E3FD"/>
            <w:vAlign w:val="center"/>
          </w:tcPr>
          <w:p w14:paraId="12E8A650" w14:textId="5CBF5E8D" w:rsidR="009F3A18" w:rsidRPr="00321D15" w:rsidRDefault="009F3A18" w:rsidP="00393D8B">
            <w:pPr>
              <w:pStyle w:val="2011"/>
              <w:keepLines/>
              <w:ind w:firstLine="0"/>
              <w:jc w:val="center"/>
              <w:rPr>
                <w:rFonts w:ascii="Arial Narrow" w:hAnsi="Arial Narrow"/>
                <w:b/>
                <w:sz w:val="24"/>
                <w:szCs w:val="24"/>
              </w:rPr>
            </w:pPr>
            <w:r w:rsidRPr="00321D15">
              <w:rPr>
                <w:rFonts w:ascii="Arial Narrow" w:hAnsi="Arial Narrow"/>
                <w:b/>
                <w:sz w:val="24"/>
                <w:szCs w:val="24"/>
              </w:rPr>
              <w:t>31.12.2019</w:t>
            </w:r>
          </w:p>
        </w:tc>
        <w:tc>
          <w:tcPr>
            <w:tcW w:w="2410" w:type="dxa"/>
            <w:gridSpan w:val="2"/>
            <w:shd w:val="clear" w:color="E3E3FD" w:fill="E3E3FD"/>
            <w:vAlign w:val="center"/>
          </w:tcPr>
          <w:p w14:paraId="02411971" w14:textId="3DE01987" w:rsidR="009F3A18" w:rsidRPr="00321D15" w:rsidRDefault="009F3A18" w:rsidP="00393D8B">
            <w:pPr>
              <w:pStyle w:val="2011"/>
              <w:keepLines/>
              <w:ind w:firstLine="0"/>
              <w:jc w:val="center"/>
              <w:rPr>
                <w:rFonts w:ascii="Arial Narrow" w:hAnsi="Arial Narrow"/>
                <w:b/>
                <w:sz w:val="24"/>
                <w:szCs w:val="24"/>
              </w:rPr>
            </w:pPr>
            <w:r w:rsidRPr="00321D15">
              <w:rPr>
                <w:rFonts w:ascii="Arial Narrow" w:hAnsi="Arial Narrow"/>
                <w:b/>
                <w:sz w:val="24"/>
                <w:szCs w:val="24"/>
              </w:rPr>
              <w:t>31.12.2020</w:t>
            </w:r>
          </w:p>
        </w:tc>
        <w:tc>
          <w:tcPr>
            <w:tcW w:w="2302" w:type="dxa"/>
            <w:gridSpan w:val="2"/>
            <w:shd w:val="clear" w:color="E3E3FD" w:fill="E3E3FD"/>
            <w:vAlign w:val="center"/>
          </w:tcPr>
          <w:p w14:paraId="1679B761" w14:textId="0E992902" w:rsidR="009F3A18" w:rsidRPr="00321D15" w:rsidRDefault="009F3A18" w:rsidP="00393D8B">
            <w:pPr>
              <w:pStyle w:val="2011"/>
              <w:keepLines/>
              <w:ind w:firstLine="0"/>
              <w:jc w:val="center"/>
              <w:rPr>
                <w:rFonts w:ascii="Arial Narrow" w:hAnsi="Arial Narrow"/>
                <w:b/>
                <w:sz w:val="24"/>
                <w:szCs w:val="24"/>
              </w:rPr>
            </w:pPr>
            <w:r w:rsidRPr="00321D15">
              <w:rPr>
                <w:rFonts w:ascii="Arial Narrow" w:hAnsi="Arial Narrow"/>
                <w:b/>
                <w:sz w:val="24"/>
                <w:szCs w:val="24"/>
              </w:rPr>
              <w:t>31.12.2021</w:t>
            </w:r>
          </w:p>
        </w:tc>
      </w:tr>
      <w:tr w:rsidR="009F3A18" w:rsidRPr="009F3A18" w14:paraId="0242FBEC" w14:textId="77777777" w:rsidTr="009141DA">
        <w:trPr>
          <w:trHeight w:val="273"/>
          <w:jc w:val="center"/>
        </w:trPr>
        <w:tc>
          <w:tcPr>
            <w:tcW w:w="2653" w:type="dxa"/>
            <w:vMerge/>
            <w:shd w:val="clear" w:color="E3E3FD" w:fill="E3E3FD"/>
            <w:vAlign w:val="center"/>
          </w:tcPr>
          <w:p w14:paraId="0C109418" w14:textId="77777777" w:rsidR="009F3A18" w:rsidRPr="00321D15" w:rsidRDefault="009F3A18" w:rsidP="00393D8B">
            <w:pPr>
              <w:keepLines/>
              <w:rPr>
                <w:rFonts w:ascii="Arial Narrow" w:hAnsi="Arial Narrow"/>
                <w:b/>
                <w:bCs/>
              </w:rPr>
            </w:pPr>
          </w:p>
        </w:tc>
        <w:tc>
          <w:tcPr>
            <w:tcW w:w="1170" w:type="dxa"/>
            <w:shd w:val="clear" w:color="E3E3FD" w:fill="E3E3FD"/>
            <w:vAlign w:val="center"/>
          </w:tcPr>
          <w:p w14:paraId="730E2120" w14:textId="7E8D1F76" w:rsidR="009F3A18" w:rsidRPr="00321D15" w:rsidRDefault="009F3A18" w:rsidP="00393D8B">
            <w:pPr>
              <w:pStyle w:val="2011"/>
              <w:keepLines/>
              <w:ind w:firstLine="0"/>
              <w:jc w:val="center"/>
              <w:rPr>
                <w:rFonts w:ascii="Arial Narrow" w:hAnsi="Arial Narrow"/>
                <w:b/>
                <w:bCs/>
                <w:sz w:val="24"/>
                <w:szCs w:val="24"/>
              </w:rPr>
            </w:pPr>
            <w:r w:rsidRPr="00321D15">
              <w:rPr>
                <w:rFonts w:ascii="Arial Narrow" w:hAnsi="Arial Narrow"/>
                <w:b/>
                <w:bCs/>
                <w:sz w:val="24"/>
                <w:szCs w:val="24"/>
              </w:rPr>
              <w:t>чел</w:t>
            </w:r>
          </w:p>
        </w:tc>
        <w:tc>
          <w:tcPr>
            <w:tcW w:w="992" w:type="dxa"/>
            <w:shd w:val="clear" w:color="E3E3FD" w:fill="E3E3FD"/>
            <w:vAlign w:val="center"/>
          </w:tcPr>
          <w:p w14:paraId="0019C29D" w14:textId="327A7BDE" w:rsidR="009F3A18" w:rsidRPr="00321D15" w:rsidRDefault="009F3A18" w:rsidP="00393D8B">
            <w:pPr>
              <w:pStyle w:val="2011"/>
              <w:keepLines/>
              <w:ind w:firstLine="0"/>
              <w:jc w:val="center"/>
              <w:rPr>
                <w:rFonts w:ascii="Arial Narrow" w:hAnsi="Arial Narrow"/>
                <w:b/>
                <w:bCs/>
                <w:sz w:val="24"/>
                <w:szCs w:val="24"/>
              </w:rPr>
            </w:pPr>
            <w:r w:rsidRPr="00321D15">
              <w:rPr>
                <w:rFonts w:ascii="Arial Narrow" w:hAnsi="Arial Narrow"/>
                <w:b/>
                <w:bCs/>
                <w:sz w:val="24"/>
                <w:szCs w:val="24"/>
              </w:rPr>
              <w:t>%</w:t>
            </w:r>
          </w:p>
        </w:tc>
        <w:tc>
          <w:tcPr>
            <w:tcW w:w="1134" w:type="dxa"/>
            <w:shd w:val="clear" w:color="E3E3FD" w:fill="E3E3FD"/>
            <w:vAlign w:val="center"/>
          </w:tcPr>
          <w:p w14:paraId="774BA96B" w14:textId="273FA6BB" w:rsidR="009F3A18" w:rsidRPr="00321D15" w:rsidRDefault="009F3A18" w:rsidP="00393D8B">
            <w:pPr>
              <w:pStyle w:val="2011"/>
              <w:keepLines/>
              <w:ind w:firstLine="0"/>
              <w:jc w:val="center"/>
              <w:rPr>
                <w:rFonts w:ascii="Arial Narrow" w:hAnsi="Arial Narrow"/>
                <w:b/>
                <w:bCs/>
                <w:sz w:val="24"/>
                <w:szCs w:val="24"/>
              </w:rPr>
            </w:pPr>
            <w:r w:rsidRPr="00321D15">
              <w:rPr>
                <w:rFonts w:ascii="Arial Narrow" w:hAnsi="Arial Narrow"/>
                <w:b/>
                <w:bCs/>
                <w:sz w:val="24"/>
                <w:szCs w:val="24"/>
              </w:rPr>
              <w:t>чел</w:t>
            </w:r>
          </w:p>
        </w:tc>
        <w:tc>
          <w:tcPr>
            <w:tcW w:w="1276" w:type="dxa"/>
            <w:shd w:val="clear" w:color="E3E3FD" w:fill="E3E3FD"/>
            <w:vAlign w:val="center"/>
          </w:tcPr>
          <w:p w14:paraId="2CAF6A68" w14:textId="77777777" w:rsidR="009F3A18" w:rsidRPr="00321D15" w:rsidRDefault="009F3A18" w:rsidP="00393D8B">
            <w:pPr>
              <w:pStyle w:val="2011"/>
              <w:keepLines/>
              <w:ind w:firstLine="0"/>
              <w:jc w:val="center"/>
              <w:rPr>
                <w:rFonts w:ascii="Arial Narrow" w:hAnsi="Arial Narrow"/>
                <w:b/>
                <w:bCs/>
                <w:sz w:val="24"/>
                <w:szCs w:val="24"/>
              </w:rPr>
            </w:pPr>
            <w:r w:rsidRPr="00321D15">
              <w:rPr>
                <w:rFonts w:ascii="Arial Narrow" w:hAnsi="Arial Narrow"/>
                <w:b/>
                <w:bCs/>
                <w:sz w:val="24"/>
                <w:szCs w:val="24"/>
              </w:rPr>
              <w:t>%</w:t>
            </w:r>
          </w:p>
        </w:tc>
        <w:tc>
          <w:tcPr>
            <w:tcW w:w="1134" w:type="dxa"/>
            <w:shd w:val="clear" w:color="E3E3FD" w:fill="E3E3FD"/>
            <w:vAlign w:val="center"/>
          </w:tcPr>
          <w:p w14:paraId="6091D4B2" w14:textId="26D99ACE" w:rsidR="009F3A18" w:rsidRPr="00321D15" w:rsidRDefault="009F3A18" w:rsidP="00393D8B">
            <w:pPr>
              <w:pStyle w:val="2011"/>
              <w:keepLines/>
              <w:ind w:firstLine="0"/>
              <w:jc w:val="center"/>
              <w:rPr>
                <w:rFonts w:ascii="Arial Narrow" w:hAnsi="Arial Narrow"/>
                <w:b/>
                <w:bCs/>
                <w:sz w:val="24"/>
                <w:szCs w:val="24"/>
              </w:rPr>
            </w:pPr>
            <w:r w:rsidRPr="00321D15">
              <w:rPr>
                <w:rFonts w:ascii="Arial Narrow" w:hAnsi="Arial Narrow"/>
                <w:b/>
                <w:bCs/>
                <w:sz w:val="24"/>
                <w:szCs w:val="24"/>
              </w:rPr>
              <w:t>чел</w:t>
            </w:r>
          </w:p>
        </w:tc>
        <w:tc>
          <w:tcPr>
            <w:tcW w:w="1168" w:type="dxa"/>
            <w:shd w:val="clear" w:color="E3E3FD" w:fill="E3E3FD"/>
            <w:vAlign w:val="center"/>
          </w:tcPr>
          <w:p w14:paraId="5599A45A" w14:textId="7F4A210D" w:rsidR="009F3A18" w:rsidRPr="00321D15" w:rsidRDefault="009F3A18" w:rsidP="00393D8B">
            <w:pPr>
              <w:pStyle w:val="2011"/>
              <w:keepLines/>
              <w:ind w:firstLine="0"/>
              <w:jc w:val="center"/>
              <w:rPr>
                <w:rFonts w:ascii="Arial Narrow" w:hAnsi="Arial Narrow"/>
                <w:b/>
                <w:bCs/>
                <w:sz w:val="24"/>
                <w:szCs w:val="24"/>
              </w:rPr>
            </w:pPr>
            <w:r w:rsidRPr="00321D15">
              <w:rPr>
                <w:rFonts w:ascii="Arial Narrow" w:hAnsi="Arial Narrow"/>
                <w:b/>
                <w:bCs/>
                <w:sz w:val="24"/>
                <w:szCs w:val="24"/>
              </w:rPr>
              <w:t>%</w:t>
            </w:r>
          </w:p>
        </w:tc>
      </w:tr>
      <w:tr w:rsidR="009F5900" w:rsidRPr="009F3A18" w14:paraId="577759F5" w14:textId="77777777" w:rsidTr="009141DA">
        <w:trPr>
          <w:trHeight w:val="70"/>
          <w:jc w:val="center"/>
        </w:trPr>
        <w:tc>
          <w:tcPr>
            <w:tcW w:w="2653" w:type="dxa"/>
            <w:vAlign w:val="center"/>
          </w:tcPr>
          <w:p w14:paraId="5EC73D70" w14:textId="2FEA5607" w:rsidR="009F5900" w:rsidRPr="009F3A18" w:rsidRDefault="009F5900" w:rsidP="00393D8B">
            <w:pPr>
              <w:pStyle w:val="2011"/>
              <w:keepLines/>
              <w:ind w:firstLine="0"/>
              <w:rPr>
                <w:rFonts w:ascii="Arial Narrow" w:hAnsi="Arial Narrow"/>
                <w:bCs/>
                <w:sz w:val="24"/>
                <w:szCs w:val="24"/>
              </w:rPr>
            </w:pPr>
            <w:r w:rsidRPr="009F3A18">
              <w:rPr>
                <w:rFonts w:ascii="Arial Narrow" w:hAnsi="Arial Narrow"/>
                <w:bCs/>
                <w:sz w:val="24"/>
                <w:szCs w:val="24"/>
              </w:rPr>
              <w:t>До 30 лет</w:t>
            </w:r>
          </w:p>
        </w:tc>
        <w:tc>
          <w:tcPr>
            <w:tcW w:w="1170" w:type="dxa"/>
            <w:vAlign w:val="center"/>
          </w:tcPr>
          <w:p w14:paraId="1C8CCE14" w14:textId="4A4EAF32"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1111</w:t>
            </w:r>
          </w:p>
        </w:tc>
        <w:tc>
          <w:tcPr>
            <w:tcW w:w="992" w:type="dxa"/>
            <w:vAlign w:val="center"/>
          </w:tcPr>
          <w:p w14:paraId="60CA9E52" w14:textId="76223B0B" w:rsidR="009F5900" w:rsidRPr="009F3A18" w:rsidRDefault="009F5900" w:rsidP="00393D8B">
            <w:pPr>
              <w:keepLines/>
              <w:jc w:val="center"/>
              <w:rPr>
                <w:rFonts w:ascii="Arial Narrow" w:eastAsia="Arial Narrow" w:hAnsi="Arial Narrow" w:cs="Arial Narrow"/>
                <w:lang w:val="en-US"/>
              </w:rPr>
            </w:pPr>
            <w:r w:rsidRPr="009F3A18">
              <w:rPr>
                <w:rFonts w:ascii="Arial Narrow" w:hAnsi="Arial Narrow"/>
                <w:bCs/>
              </w:rPr>
              <w:t>9,47</w:t>
            </w:r>
          </w:p>
        </w:tc>
        <w:tc>
          <w:tcPr>
            <w:tcW w:w="1134" w:type="dxa"/>
            <w:vAlign w:val="center"/>
          </w:tcPr>
          <w:p w14:paraId="58288D73" w14:textId="238EE47C"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892</w:t>
            </w:r>
          </w:p>
        </w:tc>
        <w:tc>
          <w:tcPr>
            <w:tcW w:w="1276" w:type="dxa"/>
          </w:tcPr>
          <w:p w14:paraId="26C75091" w14:textId="57CA5037" w:rsidR="009F5900" w:rsidRPr="009F5900" w:rsidRDefault="009F5900" w:rsidP="00393D8B">
            <w:pPr>
              <w:keepLines/>
              <w:jc w:val="center"/>
              <w:rPr>
                <w:rFonts w:ascii="Arial Narrow" w:eastAsia="Arial Narrow" w:hAnsi="Arial Narrow" w:cs="Arial Narrow"/>
              </w:rPr>
            </w:pPr>
            <w:r w:rsidRPr="009F5900">
              <w:rPr>
                <w:rFonts w:ascii="Arial Narrow" w:hAnsi="Arial Narrow"/>
              </w:rPr>
              <w:t>8,92</w:t>
            </w:r>
          </w:p>
        </w:tc>
        <w:tc>
          <w:tcPr>
            <w:tcW w:w="1134" w:type="dxa"/>
          </w:tcPr>
          <w:p w14:paraId="476A91B5" w14:textId="10A0D883" w:rsidR="009F5900" w:rsidRPr="009F5900" w:rsidRDefault="009F5900" w:rsidP="00393D8B">
            <w:pPr>
              <w:keepLines/>
              <w:jc w:val="center"/>
              <w:rPr>
                <w:rFonts w:ascii="Arial Narrow" w:eastAsia="Arial Narrow" w:hAnsi="Arial Narrow" w:cs="Arial Narrow"/>
              </w:rPr>
            </w:pPr>
            <w:r w:rsidRPr="009F5900">
              <w:rPr>
                <w:rFonts w:ascii="Arial Narrow" w:hAnsi="Arial Narrow"/>
              </w:rPr>
              <w:t>804</w:t>
            </w:r>
          </w:p>
        </w:tc>
        <w:tc>
          <w:tcPr>
            <w:tcW w:w="1168" w:type="dxa"/>
          </w:tcPr>
          <w:p w14:paraId="5E64AE16" w14:textId="3A38FF50" w:rsidR="009F5900" w:rsidRPr="009F5900" w:rsidRDefault="009F5900" w:rsidP="00393D8B">
            <w:pPr>
              <w:keepLines/>
              <w:jc w:val="center"/>
              <w:rPr>
                <w:rFonts w:ascii="Arial Narrow" w:eastAsia="Arial Narrow" w:hAnsi="Arial Narrow" w:cs="Arial Narrow"/>
              </w:rPr>
            </w:pPr>
            <w:r w:rsidRPr="009F5900">
              <w:rPr>
                <w:rFonts w:ascii="Arial Narrow" w:hAnsi="Arial Narrow"/>
              </w:rPr>
              <w:t>8,22</w:t>
            </w:r>
          </w:p>
        </w:tc>
      </w:tr>
      <w:tr w:rsidR="009F5900" w:rsidRPr="009F3A18" w14:paraId="7C91CC6F" w14:textId="77777777" w:rsidTr="009141DA">
        <w:trPr>
          <w:trHeight w:val="377"/>
          <w:jc w:val="center"/>
        </w:trPr>
        <w:tc>
          <w:tcPr>
            <w:tcW w:w="2653" w:type="dxa"/>
            <w:vAlign w:val="center"/>
          </w:tcPr>
          <w:p w14:paraId="18C2EF49" w14:textId="2489FA9D" w:rsidR="009F5900" w:rsidRPr="009F3A18" w:rsidRDefault="009F5900" w:rsidP="00393D8B">
            <w:pPr>
              <w:pStyle w:val="2011"/>
              <w:keepLines/>
              <w:ind w:firstLine="0"/>
              <w:rPr>
                <w:rFonts w:ascii="Arial Narrow" w:hAnsi="Arial Narrow"/>
                <w:bCs/>
                <w:sz w:val="24"/>
                <w:szCs w:val="24"/>
              </w:rPr>
            </w:pPr>
            <w:r w:rsidRPr="009F3A18">
              <w:rPr>
                <w:rFonts w:ascii="Arial Narrow" w:hAnsi="Arial Narrow"/>
                <w:bCs/>
                <w:sz w:val="24"/>
                <w:szCs w:val="24"/>
              </w:rPr>
              <w:t>От 30 до 50 лет</w:t>
            </w:r>
          </w:p>
        </w:tc>
        <w:tc>
          <w:tcPr>
            <w:tcW w:w="1170" w:type="dxa"/>
            <w:vAlign w:val="center"/>
          </w:tcPr>
          <w:p w14:paraId="096290D9" w14:textId="6FC3819B"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6392</w:t>
            </w:r>
          </w:p>
        </w:tc>
        <w:tc>
          <w:tcPr>
            <w:tcW w:w="992" w:type="dxa"/>
            <w:vAlign w:val="center"/>
          </w:tcPr>
          <w:p w14:paraId="255B99B1" w14:textId="2E0769E3" w:rsidR="009F5900" w:rsidRPr="009F3A18" w:rsidRDefault="009F5900" w:rsidP="00393D8B">
            <w:pPr>
              <w:keepLines/>
              <w:jc w:val="center"/>
              <w:rPr>
                <w:rFonts w:ascii="Arial Narrow" w:eastAsia="Arial Narrow" w:hAnsi="Arial Narrow" w:cs="Arial Narrow"/>
                <w:lang w:val="en-US"/>
              </w:rPr>
            </w:pPr>
            <w:r w:rsidRPr="009F3A18">
              <w:rPr>
                <w:rFonts w:ascii="Arial Narrow" w:hAnsi="Arial Narrow"/>
                <w:bCs/>
              </w:rPr>
              <w:t>54,48</w:t>
            </w:r>
          </w:p>
        </w:tc>
        <w:tc>
          <w:tcPr>
            <w:tcW w:w="1134" w:type="dxa"/>
            <w:vAlign w:val="center"/>
          </w:tcPr>
          <w:p w14:paraId="4623F25E" w14:textId="6110D409"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5323</w:t>
            </w:r>
          </w:p>
        </w:tc>
        <w:tc>
          <w:tcPr>
            <w:tcW w:w="1276" w:type="dxa"/>
          </w:tcPr>
          <w:p w14:paraId="6C15DC88" w14:textId="2BC089D6" w:rsidR="009F5900" w:rsidRPr="009F5900" w:rsidRDefault="009F5900" w:rsidP="00393D8B">
            <w:pPr>
              <w:keepLines/>
              <w:jc w:val="center"/>
              <w:rPr>
                <w:rFonts w:ascii="Arial Narrow" w:eastAsia="Arial Narrow" w:hAnsi="Arial Narrow" w:cs="Arial Narrow"/>
              </w:rPr>
            </w:pPr>
            <w:r w:rsidRPr="009F5900">
              <w:rPr>
                <w:rFonts w:ascii="Arial Narrow" w:hAnsi="Arial Narrow"/>
              </w:rPr>
              <w:t>53,22</w:t>
            </w:r>
          </w:p>
        </w:tc>
        <w:tc>
          <w:tcPr>
            <w:tcW w:w="1134" w:type="dxa"/>
          </w:tcPr>
          <w:p w14:paraId="1DBA4C30" w14:textId="5B39DAB7" w:rsidR="009F5900" w:rsidRPr="009F5900" w:rsidRDefault="009F5900" w:rsidP="00393D8B">
            <w:pPr>
              <w:keepLines/>
              <w:jc w:val="center"/>
              <w:rPr>
                <w:rFonts w:ascii="Arial Narrow" w:eastAsia="Arial Narrow" w:hAnsi="Arial Narrow" w:cs="Arial Narrow"/>
              </w:rPr>
            </w:pPr>
            <w:r w:rsidRPr="009F5900">
              <w:rPr>
                <w:rFonts w:ascii="Arial Narrow" w:hAnsi="Arial Narrow"/>
              </w:rPr>
              <w:t>5286</w:t>
            </w:r>
          </w:p>
        </w:tc>
        <w:tc>
          <w:tcPr>
            <w:tcW w:w="1168" w:type="dxa"/>
          </w:tcPr>
          <w:p w14:paraId="0F098DCE" w14:textId="6FE42ECD" w:rsidR="009F5900" w:rsidRPr="009F5900" w:rsidRDefault="009F5900" w:rsidP="00393D8B">
            <w:pPr>
              <w:keepLines/>
              <w:jc w:val="center"/>
              <w:rPr>
                <w:rFonts w:ascii="Arial Narrow" w:eastAsia="Arial Narrow" w:hAnsi="Arial Narrow" w:cs="Arial Narrow"/>
              </w:rPr>
            </w:pPr>
            <w:r w:rsidRPr="009F5900">
              <w:rPr>
                <w:rFonts w:ascii="Arial Narrow" w:hAnsi="Arial Narrow"/>
              </w:rPr>
              <w:t>54,06</w:t>
            </w:r>
          </w:p>
        </w:tc>
      </w:tr>
      <w:tr w:rsidR="009F5900" w:rsidRPr="009F3A18" w14:paraId="093EDFB6" w14:textId="77777777" w:rsidTr="009141DA">
        <w:trPr>
          <w:trHeight w:val="373"/>
          <w:jc w:val="center"/>
        </w:trPr>
        <w:tc>
          <w:tcPr>
            <w:tcW w:w="2653" w:type="dxa"/>
            <w:vAlign w:val="center"/>
          </w:tcPr>
          <w:p w14:paraId="005CABCC" w14:textId="5C0FA19D" w:rsidR="009F5900" w:rsidRPr="009F3A18" w:rsidRDefault="009F5900" w:rsidP="00393D8B">
            <w:pPr>
              <w:pStyle w:val="2011"/>
              <w:keepLines/>
              <w:ind w:firstLine="0"/>
              <w:rPr>
                <w:rFonts w:ascii="Arial Narrow" w:hAnsi="Arial Narrow"/>
                <w:bCs/>
                <w:sz w:val="24"/>
                <w:szCs w:val="24"/>
              </w:rPr>
            </w:pPr>
            <w:r w:rsidRPr="009F3A18">
              <w:rPr>
                <w:rFonts w:ascii="Arial Narrow" w:hAnsi="Arial Narrow"/>
                <w:bCs/>
                <w:sz w:val="24"/>
                <w:szCs w:val="24"/>
              </w:rPr>
              <w:t>Старше 50 лет</w:t>
            </w:r>
          </w:p>
        </w:tc>
        <w:tc>
          <w:tcPr>
            <w:tcW w:w="1170" w:type="dxa"/>
            <w:vAlign w:val="center"/>
          </w:tcPr>
          <w:p w14:paraId="7E37731E" w14:textId="52DDFCF9"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4229</w:t>
            </w:r>
          </w:p>
        </w:tc>
        <w:tc>
          <w:tcPr>
            <w:tcW w:w="992" w:type="dxa"/>
            <w:vAlign w:val="center"/>
          </w:tcPr>
          <w:p w14:paraId="30484714" w14:textId="653D9AC8"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36,05</w:t>
            </w:r>
          </w:p>
        </w:tc>
        <w:tc>
          <w:tcPr>
            <w:tcW w:w="1134" w:type="dxa"/>
            <w:vAlign w:val="center"/>
          </w:tcPr>
          <w:p w14:paraId="5FDB91D2" w14:textId="342BFF53"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3786</w:t>
            </w:r>
          </w:p>
        </w:tc>
        <w:tc>
          <w:tcPr>
            <w:tcW w:w="1276" w:type="dxa"/>
          </w:tcPr>
          <w:p w14:paraId="0576110A" w14:textId="1A28EC94" w:rsidR="009F5900" w:rsidRPr="009F5900" w:rsidRDefault="009F5900" w:rsidP="00393D8B">
            <w:pPr>
              <w:keepLines/>
              <w:jc w:val="center"/>
              <w:rPr>
                <w:rFonts w:ascii="Arial Narrow" w:eastAsia="Arial Narrow" w:hAnsi="Arial Narrow" w:cs="Arial Narrow"/>
              </w:rPr>
            </w:pPr>
            <w:r w:rsidRPr="009F5900">
              <w:rPr>
                <w:rFonts w:ascii="Arial Narrow" w:hAnsi="Arial Narrow"/>
              </w:rPr>
              <w:t>37,86</w:t>
            </w:r>
          </w:p>
        </w:tc>
        <w:tc>
          <w:tcPr>
            <w:tcW w:w="1134" w:type="dxa"/>
          </w:tcPr>
          <w:p w14:paraId="1D7867C1" w14:textId="7B736370" w:rsidR="009F5900" w:rsidRPr="009F5900" w:rsidRDefault="009F5900" w:rsidP="00393D8B">
            <w:pPr>
              <w:keepLines/>
              <w:jc w:val="center"/>
              <w:rPr>
                <w:rFonts w:ascii="Arial Narrow" w:eastAsia="Arial Narrow" w:hAnsi="Arial Narrow" w:cs="Arial Narrow"/>
              </w:rPr>
            </w:pPr>
            <w:r w:rsidRPr="009F5900">
              <w:rPr>
                <w:rFonts w:ascii="Arial Narrow" w:hAnsi="Arial Narrow"/>
              </w:rPr>
              <w:t>3689</w:t>
            </w:r>
          </w:p>
        </w:tc>
        <w:tc>
          <w:tcPr>
            <w:tcW w:w="1168" w:type="dxa"/>
          </w:tcPr>
          <w:p w14:paraId="2F3116A7" w14:textId="5B1882E2" w:rsidR="009F5900" w:rsidRPr="009F5900" w:rsidRDefault="009F5900" w:rsidP="00393D8B">
            <w:pPr>
              <w:keepLines/>
              <w:jc w:val="center"/>
              <w:rPr>
                <w:rFonts w:ascii="Arial Narrow" w:eastAsia="Arial Narrow" w:hAnsi="Arial Narrow" w:cs="Arial Narrow"/>
              </w:rPr>
            </w:pPr>
            <w:r w:rsidRPr="009F5900">
              <w:rPr>
                <w:rFonts w:ascii="Arial Narrow" w:hAnsi="Arial Narrow"/>
              </w:rPr>
              <w:t>37,72</w:t>
            </w:r>
          </w:p>
        </w:tc>
      </w:tr>
      <w:tr w:rsidR="009F5900" w:rsidRPr="009F3A18" w14:paraId="6952C0F2" w14:textId="77777777" w:rsidTr="009141DA">
        <w:trPr>
          <w:trHeight w:val="548"/>
          <w:jc w:val="center"/>
        </w:trPr>
        <w:tc>
          <w:tcPr>
            <w:tcW w:w="2653" w:type="dxa"/>
            <w:vAlign w:val="center"/>
          </w:tcPr>
          <w:p w14:paraId="4C18F0D4" w14:textId="66C760CA" w:rsidR="009F5900" w:rsidRPr="009F3A18" w:rsidRDefault="009F5900" w:rsidP="00393D8B">
            <w:pPr>
              <w:pStyle w:val="2011"/>
              <w:keepLines/>
              <w:ind w:firstLine="0"/>
              <w:jc w:val="left"/>
              <w:rPr>
                <w:rFonts w:ascii="Arial Narrow" w:hAnsi="Arial Narrow"/>
                <w:bCs/>
                <w:sz w:val="24"/>
                <w:szCs w:val="24"/>
              </w:rPr>
            </w:pPr>
            <w:r w:rsidRPr="009F3A18">
              <w:rPr>
                <w:rFonts w:ascii="Arial Narrow" w:hAnsi="Arial Narrow"/>
                <w:bCs/>
                <w:sz w:val="24"/>
                <w:szCs w:val="24"/>
              </w:rPr>
              <w:t>в том числе пенсионеры по возрасту(работающие)</w:t>
            </w:r>
          </w:p>
        </w:tc>
        <w:tc>
          <w:tcPr>
            <w:tcW w:w="1170" w:type="dxa"/>
            <w:vAlign w:val="center"/>
          </w:tcPr>
          <w:p w14:paraId="73DBD931" w14:textId="66C96819"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1713</w:t>
            </w:r>
          </w:p>
        </w:tc>
        <w:tc>
          <w:tcPr>
            <w:tcW w:w="992" w:type="dxa"/>
            <w:vAlign w:val="center"/>
          </w:tcPr>
          <w:p w14:paraId="54282762" w14:textId="68722436"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14,6</w:t>
            </w:r>
          </w:p>
        </w:tc>
        <w:tc>
          <w:tcPr>
            <w:tcW w:w="1134" w:type="dxa"/>
            <w:vAlign w:val="center"/>
          </w:tcPr>
          <w:p w14:paraId="237BBABD" w14:textId="305323EF" w:rsidR="009F5900" w:rsidRPr="009F3A18" w:rsidRDefault="009F5900" w:rsidP="00393D8B">
            <w:pPr>
              <w:keepLines/>
              <w:jc w:val="center"/>
              <w:rPr>
                <w:rFonts w:ascii="Arial Narrow" w:eastAsia="Arial Narrow" w:hAnsi="Arial Narrow" w:cs="Arial Narrow"/>
              </w:rPr>
            </w:pPr>
            <w:r w:rsidRPr="009F3A18">
              <w:rPr>
                <w:rFonts w:ascii="Arial Narrow" w:hAnsi="Arial Narrow"/>
                <w:bCs/>
              </w:rPr>
              <w:t>1408</w:t>
            </w:r>
          </w:p>
        </w:tc>
        <w:tc>
          <w:tcPr>
            <w:tcW w:w="1276" w:type="dxa"/>
          </w:tcPr>
          <w:p w14:paraId="5CB799DC" w14:textId="06C219C5" w:rsidR="009F5900" w:rsidRPr="009F5900" w:rsidRDefault="009F5900" w:rsidP="00393D8B">
            <w:pPr>
              <w:keepLines/>
              <w:jc w:val="center"/>
              <w:rPr>
                <w:rFonts w:ascii="Arial Narrow" w:eastAsia="Arial Narrow" w:hAnsi="Arial Narrow" w:cs="Arial Narrow"/>
              </w:rPr>
            </w:pPr>
            <w:r w:rsidRPr="009F5900">
              <w:rPr>
                <w:rFonts w:ascii="Arial Narrow" w:hAnsi="Arial Narrow"/>
              </w:rPr>
              <w:t>14,08</w:t>
            </w:r>
          </w:p>
        </w:tc>
        <w:tc>
          <w:tcPr>
            <w:tcW w:w="1134" w:type="dxa"/>
          </w:tcPr>
          <w:p w14:paraId="0A96656A" w14:textId="7F683128" w:rsidR="009F5900" w:rsidRPr="009F5900" w:rsidRDefault="009F5900" w:rsidP="00393D8B">
            <w:pPr>
              <w:keepLines/>
              <w:jc w:val="center"/>
              <w:rPr>
                <w:rFonts w:ascii="Arial Narrow" w:eastAsia="Arial Narrow" w:hAnsi="Arial Narrow" w:cs="Arial Narrow"/>
              </w:rPr>
            </w:pPr>
            <w:r w:rsidRPr="009F5900">
              <w:rPr>
                <w:rFonts w:ascii="Arial Narrow" w:hAnsi="Arial Narrow"/>
              </w:rPr>
              <w:t>1238</w:t>
            </w:r>
          </w:p>
        </w:tc>
        <w:tc>
          <w:tcPr>
            <w:tcW w:w="1168" w:type="dxa"/>
          </w:tcPr>
          <w:p w14:paraId="46BD5AD7" w14:textId="461AE47D" w:rsidR="009F5900" w:rsidRPr="009F5900" w:rsidRDefault="009F5900" w:rsidP="00393D8B">
            <w:pPr>
              <w:keepLines/>
              <w:jc w:val="center"/>
              <w:rPr>
                <w:rFonts w:ascii="Arial Narrow" w:eastAsia="Arial Narrow" w:hAnsi="Arial Narrow" w:cs="Arial Narrow"/>
              </w:rPr>
            </w:pPr>
            <w:r w:rsidRPr="009F5900">
              <w:rPr>
                <w:rFonts w:ascii="Arial Narrow" w:hAnsi="Arial Narrow"/>
              </w:rPr>
              <w:t>12,66</w:t>
            </w:r>
          </w:p>
        </w:tc>
      </w:tr>
      <w:tr w:rsidR="009F5900" w:rsidRPr="009F3A18" w14:paraId="1F0D2794" w14:textId="77777777" w:rsidTr="009141DA">
        <w:trPr>
          <w:trHeight w:val="331"/>
          <w:jc w:val="center"/>
        </w:trPr>
        <w:tc>
          <w:tcPr>
            <w:tcW w:w="2653" w:type="dxa"/>
            <w:vAlign w:val="center"/>
          </w:tcPr>
          <w:p w14:paraId="26C0F1C3" w14:textId="240B09FC" w:rsidR="009F5900" w:rsidRPr="009F3A18" w:rsidRDefault="009F5900" w:rsidP="00393D8B">
            <w:pPr>
              <w:pStyle w:val="2011"/>
              <w:keepLines/>
              <w:ind w:firstLine="0"/>
              <w:rPr>
                <w:rFonts w:ascii="Arial Narrow" w:hAnsi="Arial Narrow"/>
                <w:b/>
                <w:bCs/>
                <w:sz w:val="24"/>
                <w:szCs w:val="24"/>
              </w:rPr>
            </w:pPr>
            <w:r w:rsidRPr="009F3A18">
              <w:rPr>
                <w:rFonts w:ascii="Arial Narrow" w:hAnsi="Arial Narrow"/>
                <w:b/>
                <w:bCs/>
                <w:sz w:val="24"/>
                <w:szCs w:val="24"/>
              </w:rPr>
              <w:t>Всего</w:t>
            </w:r>
          </w:p>
        </w:tc>
        <w:tc>
          <w:tcPr>
            <w:tcW w:w="1170" w:type="dxa"/>
            <w:vAlign w:val="center"/>
          </w:tcPr>
          <w:p w14:paraId="53078441" w14:textId="24F43CFE" w:rsidR="009F5900" w:rsidRPr="009F3A18" w:rsidRDefault="009F5900" w:rsidP="00393D8B">
            <w:pPr>
              <w:keepLines/>
              <w:jc w:val="center"/>
              <w:rPr>
                <w:rFonts w:ascii="Arial Narrow" w:eastAsia="Arial Narrow" w:hAnsi="Arial Narrow" w:cs="Arial Narrow"/>
              </w:rPr>
            </w:pPr>
            <w:r w:rsidRPr="009F3A18">
              <w:rPr>
                <w:rFonts w:ascii="Arial Narrow" w:hAnsi="Arial Narrow"/>
                <w:b/>
                <w:bCs/>
              </w:rPr>
              <w:t>11732</w:t>
            </w:r>
          </w:p>
        </w:tc>
        <w:tc>
          <w:tcPr>
            <w:tcW w:w="992" w:type="dxa"/>
            <w:vAlign w:val="center"/>
          </w:tcPr>
          <w:p w14:paraId="62699737" w14:textId="1E4522CB" w:rsidR="009F5900" w:rsidRPr="009F3A18" w:rsidRDefault="009F5900" w:rsidP="00393D8B">
            <w:pPr>
              <w:keepLines/>
              <w:jc w:val="center"/>
              <w:rPr>
                <w:rFonts w:ascii="Arial Narrow" w:eastAsia="Arial Narrow" w:hAnsi="Arial Narrow" w:cs="Arial Narrow"/>
              </w:rPr>
            </w:pPr>
            <w:r w:rsidRPr="009F3A18">
              <w:rPr>
                <w:rFonts w:ascii="Arial Narrow" w:hAnsi="Arial Narrow"/>
                <w:b/>
                <w:bCs/>
              </w:rPr>
              <w:t>100</w:t>
            </w:r>
          </w:p>
        </w:tc>
        <w:tc>
          <w:tcPr>
            <w:tcW w:w="1134" w:type="dxa"/>
            <w:vAlign w:val="center"/>
          </w:tcPr>
          <w:p w14:paraId="07DAFE83" w14:textId="10788651" w:rsidR="009F5900" w:rsidRPr="009F3A18" w:rsidRDefault="009F5900" w:rsidP="00393D8B">
            <w:pPr>
              <w:keepLines/>
              <w:jc w:val="center"/>
              <w:rPr>
                <w:rFonts w:ascii="Arial Narrow" w:eastAsia="Arial Narrow" w:hAnsi="Arial Narrow" w:cs="Arial Narrow"/>
              </w:rPr>
            </w:pPr>
            <w:r w:rsidRPr="009F3A18">
              <w:rPr>
                <w:rFonts w:ascii="Arial Narrow" w:hAnsi="Arial Narrow"/>
                <w:b/>
                <w:bCs/>
              </w:rPr>
              <w:t>10001</w:t>
            </w:r>
          </w:p>
        </w:tc>
        <w:tc>
          <w:tcPr>
            <w:tcW w:w="1276" w:type="dxa"/>
          </w:tcPr>
          <w:p w14:paraId="77629FC8" w14:textId="29D90E7F" w:rsidR="009F5900" w:rsidRPr="009F5900" w:rsidRDefault="009F5900" w:rsidP="00393D8B">
            <w:pPr>
              <w:keepLines/>
              <w:jc w:val="center"/>
              <w:rPr>
                <w:rFonts w:ascii="Arial Narrow" w:eastAsia="Arial Narrow" w:hAnsi="Arial Narrow" w:cs="Arial Narrow"/>
              </w:rPr>
            </w:pPr>
            <w:r w:rsidRPr="009F5900">
              <w:rPr>
                <w:rFonts w:ascii="Arial Narrow" w:hAnsi="Arial Narrow"/>
                <w:b/>
              </w:rPr>
              <w:t>100</w:t>
            </w:r>
          </w:p>
        </w:tc>
        <w:tc>
          <w:tcPr>
            <w:tcW w:w="1134" w:type="dxa"/>
          </w:tcPr>
          <w:p w14:paraId="1D98C4B4" w14:textId="3D456B1F" w:rsidR="009F5900" w:rsidRPr="009F5900" w:rsidRDefault="009F5900" w:rsidP="00393D8B">
            <w:pPr>
              <w:keepLines/>
              <w:jc w:val="center"/>
              <w:rPr>
                <w:rFonts w:ascii="Arial Narrow" w:eastAsia="Arial Narrow" w:hAnsi="Arial Narrow" w:cs="Arial Narrow"/>
              </w:rPr>
            </w:pPr>
            <w:r w:rsidRPr="009F5900">
              <w:rPr>
                <w:rFonts w:ascii="Arial Narrow" w:hAnsi="Arial Narrow"/>
                <w:b/>
              </w:rPr>
              <w:t>9779</w:t>
            </w:r>
          </w:p>
        </w:tc>
        <w:tc>
          <w:tcPr>
            <w:tcW w:w="1168" w:type="dxa"/>
          </w:tcPr>
          <w:p w14:paraId="08BEE969" w14:textId="3BA5E785" w:rsidR="009F5900" w:rsidRPr="009F5900" w:rsidRDefault="009F5900" w:rsidP="00393D8B">
            <w:pPr>
              <w:keepLines/>
              <w:jc w:val="center"/>
              <w:rPr>
                <w:rFonts w:ascii="Arial Narrow" w:eastAsia="Arial Narrow" w:hAnsi="Arial Narrow" w:cs="Arial Narrow"/>
                <w:b/>
              </w:rPr>
            </w:pPr>
            <w:r w:rsidRPr="009F5900">
              <w:rPr>
                <w:rFonts w:ascii="Arial Narrow" w:hAnsi="Arial Narrow"/>
                <w:b/>
              </w:rPr>
              <w:t>100</w:t>
            </w:r>
          </w:p>
        </w:tc>
      </w:tr>
      <w:tr w:rsidR="009F5900" w:rsidRPr="009F5900" w14:paraId="7EC0FF44" w14:textId="77777777" w:rsidTr="009141DA">
        <w:trPr>
          <w:trHeight w:val="356"/>
          <w:jc w:val="center"/>
        </w:trPr>
        <w:tc>
          <w:tcPr>
            <w:tcW w:w="2653" w:type="dxa"/>
            <w:vAlign w:val="center"/>
          </w:tcPr>
          <w:p w14:paraId="56B428B7" w14:textId="07C7753D" w:rsidR="009F5900" w:rsidRPr="009F5900" w:rsidRDefault="009F5900" w:rsidP="00393D8B">
            <w:pPr>
              <w:pStyle w:val="2011"/>
              <w:keepLines/>
              <w:ind w:firstLine="0"/>
              <w:rPr>
                <w:rFonts w:ascii="Arial Narrow" w:hAnsi="Arial Narrow"/>
                <w:bCs/>
                <w:sz w:val="24"/>
                <w:szCs w:val="24"/>
              </w:rPr>
            </w:pPr>
            <w:r w:rsidRPr="009F5900">
              <w:rPr>
                <w:rFonts w:ascii="Arial Narrow" w:hAnsi="Arial Narrow"/>
                <w:bCs/>
                <w:sz w:val="24"/>
                <w:szCs w:val="24"/>
              </w:rPr>
              <w:t>Средний возраст</w:t>
            </w:r>
          </w:p>
        </w:tc>
        <w:tc>
          <w:tcPr>
            <w:tcW w:w="1170" w:type="dxa"/>
            <w:vAlign w:val="center"/>
          </w:tcPr>
          <w:p w14:paraId="588AC70D" w14:textId="585BF27D" w:rsidR="009F5900" w:rsidRPr="009F5900" w:rsidRDefault="009F5900" w:rsidP="00393D8B">
            <w:pPr>
              <w:keepLines/>
              <w:jc w:val="center"/>
              <w:rPr>
                <w:rFonts w:ascii="Arial Narrow" w:eastAsia="Arial Narrow" w:hAnsi="Arial Narrow" w:cs="Arial Narrow"/>
              </w:rPr>
            </w:pPr>
            <w:r w:rsidRPr="009F5900">
              <w:rPr>
                <w:rFonts w:ascii="Arial Narrow" w:hAnsi="Arial Narrow"/>
                <w:bCs/>
              </w:rPr>
              <w:t>45</w:t>
            </w:r>
          </w:p>
        </w:tc>
        <w:tc>
          <w:tcPr>
            <w:tcW w:w="992" w:type="dxa"/>
            <w:vAlign w:val="center"/>
          </w:tcPr>
          <w:p w14:paraId="5F031E01" w14:textId="77777777" w:rsidR="009F5900" w:rsidRPr="009F5900" w:rsidRDefault="009F5900" w:rsidP="00393D8B">
            <w:pPr>
              <w:keepLines/>
              <w:jc w:val="center"/>
              <w:rPr>
                <w:rFonts w:ascii="Arial Narrow" w:eastAsia="Arial Narrow" w:hAnsi="Arial Narrow" w:cs="Arial Narrow"/>
              </w:rPr>
            </w:pPr>
          </w:p>
        </w:tc>
        <w:tc>
          <w:tcPr>
            <w:tcW w:w="1134" w:type="dxa"/>
            <w:vAlign w:val="center"/>
          </w:tcPr>
          <w:p w14:paraId="15A2F5DD" w14:textId="7776F5AD" w:rsidR="009F5900" w:rsidRPr="009F5900" w:rsidRDefault="009F5900" w:rsidP="00393D8B">
            <w:pPr>
              <w:keepLines/>
              <w:jc w:val="center"/>
              <w:rPr>
                <w:rFonts w:ascii="Arial Narrow" w:eastAsia="Arial Narrow" w:hAnsi="Arial Narrow" w:cs="Arial Narrow"/>
              </w:rPr>
            </w:pPr>
            <w:r w:rsidRPr="009F5900">
              <w:rPr>
                <w:rFonts w:ascii="Arial Narrow" w:hAnsi="Arial Narrow"/>
                <w:bCs/>
              </w:rPr>
              <w:t>46</w:t>
            </w:r>
          </w:p>
        </w:tc>
        <w:tc>
          <w:tcPr>
            <w:tcW w:w="1276" w:type="dxa"/>
            <w:vAlign w:val="center"/>
          </w:tcPr>
          <w:p w14:paraId="27BEEF89" w14:textId="66AFB507" w:rsidR="009F5900" w:rsidRPr="009F5900" w:rsidRDefault="009F5900" w:rsidP="00393D8B">
            <w:pPr>
              <w:keepLines/>
              <w:jc w:val="center"/>
              <w:rPr>
                <w:rFonts w:ascii="Arial Narrow" w:eastAsia="Arial Narrow" w:hAnsi="Arial Narrow" w:cs="Arial Narrow"/>
              </w:rPr>
            </w:pPr>
          </w:p>
        </w:tc>
        <w:tc>
          <w:tcPr>
            <w:tcW w:w="1134" w:type="dxa"/>
            <w:vAlign w:val="center"/>
          </w:tcPr>
          <w:p w14:paraId="62F822D9" w14:textId="64C5168B" w:rsidR="009F5900" w:rsidRPr="009F5900" w:rsidRDefault="009F5900" w:rsidP="00393D8B">
            <w:pPr>
              <w:keepLines/>
              <w:jc w:val="center"/>
              <w:rPr>
                <w:rFonts w:ascii="Arial Narrow" w:eastAsia="Arial Narrow" w:hAnsi="Arial Narrow" w:cs="Arial Narrow"/>
              </w:rPr>
            </w:pPr>
            <w:r w:rsidRPr="009F5900">
              <w:rPr>
                <w:rFonts w:ascii="Arial Narrow" w:hAnsi="Arial Narrow"/>
              </w:rPr>
              <w:t>43</w:t>
            </w:r>
          </w:p>
        </w:tc>
        <w:tc>
          <w:tcPr>
            <w:tcW w:w="1168" w:type="dxa"/>
            <w:vAlign w:val="center"/>
          </w:tcPr>
          <w:p w14:paraId="645DD4FE" w14:textId="77777777" w:rsidR="009F5900" w:rsidRPr="009F5900" w:rsidRDefault="009F5900" w:rsidP="00393D8B">
            <w:pPr>
              <w:keepLines/>
              <w:jc w:val="center"/>
              <w:rPr>
                <w:rFonts w:ascii="Arial Narrow" w:eastAsia="Arial Narrow" w:hAnsi="Arial Narrow" w:cs="Arial Narrow"/>
              </w:rPr>
            </w:pPr>
          </w:p>
        </w:tc>
      </w:tr>
    </w:tbl>
    <w:p w14:paraId="4D0DE297" w14:textId="77777777" w:rsidR="00555D97" w:rsidRDefault="00555D97" w:rsidP="00393D8B">
      <w:pPr>
        <w:keepLines/>
      </w:pPr>
    </w:p>
    <w:p w14:paraId="72236297" w14:textId="446AAE5A" w:rsidR="00EF7562" w:rsidRDefault="009F3A18" w:rsidP="00393D8B">
      <w:pPr>
        <w:keepLines/>
        <w:spacing w:line="276" w:lineRule="auto"/>
        <w:ind w:firstLine="708"/>
        <w:jc w:val="both"/>
        <w:rPr>
          <w:rFonts w:ascii="Arial Narrow" w:hAnsi="Arial Narrow"/>
        </w:rPr>
      </w:pPr>
      <w:r w:rsidRPr="009F3A18">
        <w:rPr>
          <w:rFonts w:ascii="Arial Narrow" w:hAnsi="Arial Narrow"/>
        </w:rPr>
        <w:t>В Обществе работает 1238 пенсионеров</w:t>
      </w:r>
      <w:r w:rsidR="009F5900">
        <w:rPr>
          <w:rFonts w:ascii="Arial Narrow" w:hAnsi="Arial Narrow"/>
        </w:rPr>
        <w:t xml:space="preserve"> по возрасту</w:t>
      </w:r>
      <w:r w:rsidRPr="009F3A18">
        <w:rPr>
          <w:rFonts w:ascii="Arial Narrow" w:hAnsi="Arial Narrow"/>
        </w:rPr>
        <w:t>, что составляет 12,66% от общей численности. По сравнению с 2020 годом количество работающих пенсионеров снизилось на 12%.</w:t>
      </w:r>
    </w:p>
    <w:p w14:paraId="6D98BE2A" w14:textId="77777777" w:rsidR="009F3A18" w:rsidRDefault="009F3A18" w:rsidP="00393D8B">
      <w:pPr>
        <w:keepLines/>
        <w:spacing w:line="276" w:lineRule="auto"/>
        <w:ind w:firstLine="708"/>
        <w:jc w:val="both"/>
        <w:rPr>
          <w:rFonts w:ascii="Arial Narrow" w:hAnsi="Arial Narrow"/>
          <w:sz w:val="20"/>
          <w:szCs w:val="20"/>
        </w:rPr>
      </w:pPr>
    </w:p>
    <w:p w14:paraId="528A30B8" w14:textId="72820065" w:rsidR="00EF7562" w:rsidRPr="00EF53B7" w:rsidRDefault="007E7FDD" w:rsidP="00393D8B">
      <w:pPr>
        <w:pStyle w:val="67"/>
        <w:keepNext w:val="0"/>
        <w:keepLines/>
        <w:rPr>
          <w:smallCaps w:val="0"/>
          <w:lang w:val="ru-RU"/>
        </w:rPr>
      </w:pPr>
      <w:r>
        <w:rPr>
          <w:smallCaps w:val="0"/>
          <w:lang w:val="ru-RU"/>
        </w:rPr>
        <w:t>9</w:t>
      </w:r>
      <w:r w:rsidR="009972EB" w:rsidRPr="00EF53B7">
        <w:rPr>
          <w:smallCaps w:val="0"/>
          <w:lang w:val="ru-RU"/>
        </w:rPr>
        <w:t>.1.3. Качественный состав работников (уровень образования)</w:t>
      </w:r>
    </w:p>
    <w:p w14:paraId="1A7BD20C" w14:textId="77777777" w:rsidR="00EF7562" w:rsidRPr="00EF53B7" w:rsidRDefault="00EF7562" w:rsidP="00393D8B">
      <w:pPr>
        <w:keepLines/>
        <w:ind w:firstLine="708"/>
        <w:rPr>
          <w:rFonts w:ascii="Arial Narrow" w:hAnsi="Arial Narrow"/>
        </w:rPr>
      </w:pPr>
    </w:p>
    <w:p w14:paraId="5D8D1BA8" w14:textId="23A2C7A2" w:rsidR="00555D97" w:rsidRDefault="007E7FDD" w:rsidP="00393D8B">
      <w:pPr>
        <w:keepLines/>
        <w:ind w:firstLine="708"/>
      </w:pPr>
      <w:r w:rsidRPr="007E7FDD">
        <w:rPr>
          <w:rFonts w:ascii="Arial Narrow" w:hAnsi="Arial Narrow"/>
        </w:rPr>
        <w:t>Доля работников Общества, имеющих профессиональное образование составляет 85%.</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957"/>
        <w:gridCol w:w="957"/>
        <w:gridCol w:w="935"/>
        <w:gridCol w:w="787"/>
        <w:gridCol w:w="957"/>
        <w:gridCol w:w="812"/>
      </w:tblGrid>
      <w:tr w:rsidR="00555D97" w:rsidRPr="00274847" w14:paraId="47864945" w14:textId="77777777" w:rsidTr="002B119E">
        <w:trPr>
          <w:trHeight w:val="387"/>
          <w:jc w:val="center"/>
        </w:trPr>
        <w:tc>
          <w:tcPr>
            <w:tcW w:w="3809" w:type="dxa"/>
            <w:vMerge w:val="restart"/>
            <w:shd w:val="clear" w:color="E3E3FD" w:fill="E3E3FD"/>
            <w:vAlign w:val="center"/>
          </w:tcPr>
          <w:p w14:paraId="096AD427" w14:textId="77777777" w:rsidR="00555D97" w:rsidRPr="00274847" w:rsidRDefault="00555D97" w:rsidP="00393D8B">
            <w:pPr>
              <w:pStyle w:val="2011"/>
              <w:keepLines/>
              <w:ind w:firstLine="0"/>
              <w:jc w:val="center"/>
              <w:rPr>
                <w:rFonts w:ascii="Arial Narrow" w:eastAsia="Arial Narrow" w:hAnsi="Arial Narrow" w:cs="Arial Narrow"/>
                <w:b/>
                <w:sz w:val="24"/>
                <w:szCs w:val="24"/>
              </w:rPr>
            </w:pPr>
            <w:r w:rsidRPr="00274847">
              <w:rPr>
                <w:rFonts w:ascii="Arial Narrow" w:eastAsia="Arial Narrow" w:hAnsi="Arial Narrow" w:cs="Arial Narrow"/>
                <w:bCs/>
                <w:sz w:val="24"/>
                <w:szCs w:val="24"/>
              </w:rPr>
              <w:t xml:space="preserve">                                                           </w:t>
            </w:r>
          </w:p>
        </w:tc>
        <w:tc>
          <w:tcPr>
            <w:tcW w:w="1914" w:type="dxa"/>
            <w:gridSpan w:val="2"/>
            <w:shd w:val="clear" w:color="E3E3FD" w:fill="E3E3FD"/>
            <w:vAlign w:val="center"/>
          </w:tcPr>
          <w:p w14:paraId="625980A8" w14:textId="455E2ACC" w:rsidR="00555D97" w:rsidRPr="00274847" w:rsidRDefault="007E7FDD" w:rsidP="00393D8B">
            <w:pPr>
              <w:pStyle w:val="2011"/>
              <w:keepLines/>
              <w:ind w:firstLine="0"/>
              <w:jc w:val="center"/>
              <w:rPr>
                <w:rFonts w:ascii="Arial Narrow" w:eastAsia="Arial Narrow" w:hAnsi="Arial Narrow" w:cs="Arial Narrow"/>
                <w:b/>
                <w:sz w:val="24"/>
                <w:szCs w:val="24"/>
              </w:rPr>
            </w:pPr>
            <w:r>
              <w:rPr>
                <w:rFonts w:ascii="Arial Narrow" w:eastAsia="Arial Narrow" w:hAnsi="Arial Narrow" w:cs="Arial Narrow"/>
                <w:b/>
                <w:sz w:val="24"/>
                <w:szCs w:val="24"/>
              </w:rPr>
              <w:t>31.12.2019</w:t>
            </w:r>
          </w:p>
        </w:tc>
        <w:tc>
          <w:tcPr>
            <w:tcW w:w="1722" w:type="dxa"/>
            <w:gridSpan w:val="2"/>
            <w:shd w:val="clear" w:color="E3E3FD" w:fill="E3E3FD"/>
            <w:vAlign w:val="center"/>
          </w:tcPr>
          <w:p w14:paraId="1EA9987B" w14:textId="67804182" w:rsidR="00555D97" w:rsidRPr="00274847" w:rsidRDefault="007E7FDD" w:rsidP="00393D8B">
            <w:pPr>
              <w:pStyle w:val="2011"/>
              <w:keepLines/>
              <w:ind w:firstLine="0"/>
              <w:jc w:val="center"/>
              <w:rPr>
                <w:rFonts w:ascii="Arial Narrow" w:eastAsia="Arial Narrow" w:hAnsi="Arial Narrow" w:cs="Arial Narrow"/>
                <w:b/>
                <w:sz w:val="24"/>
                <w:szCs w:val="24"/>
              </w:rPr>
            </w:pPr>
            <w:r>
              <w:rPr>
                <w:rFonts w:ascii="Arial Narrow" w:eastAsia="Arial Narrow" w:hAnsi="Arial Narrow" w:cs="Arial Narrow"/>
                <w:b/>
                <w:sz w:val="24"/>
                <w:szCs w:val="24"/>
              </w:rPr>
              <w:t>31.12.2020</w:t>
            </w:r>
          </w:p>
        </w:tc>
        <w:tc>
          <w:tcPr>
            <w:tcW w:w="1769" w:type="dxa"/>
            <w:gridSpan w:val="2"/>
            <w:shd w:val="clear" w:color="E3E3FD" w:fill="E3E3FD"/>
            <w:vAlign w:val="center"/>
          </w:tcPr>
          <w:p w14:paraId="6B4B6C4A" w14:textId="157A5585" w:rsidR="00555D97" w:rsidRPr="00274847" w:rsidRDefault="007E7FDD" w:rsidP="00393D8B">
            <w:pPr>
              <w:pStyle w:val="2011"/>
              <w:keepLines/>
              <w:ind w:firstLine="0"/>
              <w:jc w:val="center"/>
              <w:rPr>
                <w:rFonts w:ascii="Arial Narrow" w:eastAsia="Arial Narrow" w:hAnsi="Arial Narrow" w:cs="Arial Narrow"/>
                <w:b/>
                <w:sz w:val="24"/>
                <w:szCs w:val="24"/>
              </w:rPr>
            </w:pPr>
            <w:r>
              <w:rPr>
                <w:rFonts w:ascii="Arial Narrow" w:eastAsia="Arial Narrow" w:hAnsi="Arial Narrow" w:cs="Arial Narrow"/>
                <w:b/>
                <w:sz w:val="24"/>
                <w:szCs w:val="24"/>
              </w:rPr>
              <w:t>31.12.2021</w:t>
            </w:r>
          </w:p>
        </w:tc>
      </w:tr>
      <w:tr w:rsidR="00555D97" w:rsidRPr="00274847" w14:paraId="54BBFDBF" w14:textId="77777777" w:rsidTr="002B119E">
        <w:trPr>
          <w:trHeight w:val="311"/>
          <w:jc w:val="center"/>
        </w:trPr>
        <w:tc>
          <w:tcPr>
            <w:tcW w:w="3809" w:type="dxa"/>
            <w:vMerge/>
            <w:vAlign w:val="center"/>
          </w:tcPr>
          <w:p w14:paraId="05B5B59C" w14:textId="77777777" w:rsidR="00555D97" w:rsidRPr="00274847" w:rsidRDefault="00555D97" w:rsidP="00393D8B">
            <w:pPr>
              <w:pStyle w:val="2011"/>
              <w:keepLines/>
              <w:ind w:firstLine="0"/>
              <w:rPr>
                <w:rFonts w:ascii="Arial Narrow" w:eastAsia="Arial Narrow" w:hAnsi="Arial Narrow" w:cs="Arial Narrow"/>
                <w:bCs/>
                <w:sz w:val="24"/>
                <w:szCs w:val="24"/>
              </w:rPr>
            </w:pPr>
          </w:p>
        </w:tc>
        <w:tc>
          <w:tcPr>
            <w:tcW w:w="957" w:type="dxa"/>
            <w:shd w:val="clear" w:color="auto" w:fill="E3E3FD"/>
            <w:vAlign w:val="center"/>
          </w:tcPr>
          <w:p w14:paraId="2704D779" w14:textId="77777777" w:rsidR="00555D97" w:rsidRPr="00274847" w:rsidRDefault="00555D97" w:rsidP="00393D8B">
            <w:pPr>
              <w:keepLines/>
              <w:jc w:val="center"/>
              <w:rPr>
                <w:rFonts w:ascii="Arial Narrow" w:eastAsia="Arial Narrow" w:hAnsi="Arial Narrow" w:cs="Arial Narrow"/>
                <w:b/>
              </w:rPr>
            </w:pPr>
            <w:r w:rsidRPr="00274847">
              <w:rPr>
                <w:rFonts w:ascii="Arial Narrow" w:eastAsia="Arial Narrow" w:hAnsi="Arial Narrow" w:cs="Arial Narrow"/>
                <w:b/>
              </w:rPr>
              <w:t>Чел.</w:t>
            </w:r>
          </w:p>
        </w:tc>
        <w:tc>
          <w:tcPr>
            <w:tcW w:w="957" w:type="dxa"/>
            <w:shd w:val="clear" w:color="auto" w:fill="E3E3FD"/>
            <w:vAlign w:val="center"/>
          </w:tcPr>
          <w:p w14:paraId="7FCB0077" w14:textId="77777777" w:rsidR="00555D97" w:rsidRPr="00274847" w:rsidRDefault="00555D97" w:rsidP="00393D8B">
            <w:pPr>
              <w:keepLines/>
              <w:jc w:val="center"/>
              <w:rPr>
                <w:rFonts w:ascii="Arial Narrow" w:eastAsia="Arial Narrow" w:hAnsi="Arial Narrow" w:cs="Arial Narrow"/>
                <w:b/>
              </w:rPr>
            </w:pPr>
            <w:r w:rsidRPr="00274847">
              <w:rPr>
                <w:rFonts w:ascii="Arial Narrow" w:eastAsia="Arial Narrow" w:hAnsi="Arial Narrow" w:cs="Arial Narrow"/>
                <w:b/>
              </w:rPr>
              <w:t>%</w:t>
            </w:r>
          </w:p>
        </w:tc>
        <w:tc>
          <w:tcPr>
            <w:tcW w:w="935" w:type="dxa"/>
            <w:shd w:val="clear" w:color="auto" w:fill="E3E3FD"/>
            <w:vAlign w:val="center"/>
          </w:tcPr>
          <w:p w14:paraId="29DDC852" w14:textId="77777777" w:rsidR="00555D97" w:rsidRPr="00274847" w:rsidRDefault="00555D97" w:rsidP="00393D8B">
            <w:pPr>
              <w:keepLines/>
              <w:jc w:val="center"/>
              <w:rPr>
                <w:rFonts w:ascii="Arial Narrow" w:eastAsia="Arial Narrow" w:hAnsi="Arial Narrow" w:cs="Arial Narrow"/>
                <w:b/>
              </w:rPr>
            </w:pPr>
            <w:r w:rsidRPr="00274847">
              <w:rPr>
                <w:rFonts w:ascii="Arial Narrow" w:eastAsia="Arial Narrow" w:hAnsi="Arial Narrow" w:cs="Arial Narrow"/>
                <w:b/>
              </w:rPr>
              <w:t>Чел.</w:t>
            </w:r>
          </w:p>
        </w:tc>
        <w:tc>
          <w:tcPr>
            <w:tcW w:w="787" w:type="dxa"/>
            <w:shd w:val="clear" w:color="auto" w:fill="E3E3FD"/>
            <w:vAlign w:val="center"/>
          </w:tcPr>
          <w:p w14:paraId="3C5ACBA1" w14:textId="77777777" w:rsidR="00555D97" w:rsidRPr="00274847" w:rsidRDefault="00555D97" w:rsidP="00393D8B">
            <w:pPr>
              <w:keepLines/>
              <w:jc w:val="center"/>
              <w:rPr>
                <w:rFonts w:ascii="Arial Narrow" w:eastAsia="Arial Narrow" w:hAnsi="Arial Narrow" w:cs="Arial Narrow"/>
                <w:b/>
              </w:rPr>
            </w:pPr>
            <w:r w:rsidRPr="00274847">
              <w:rPr>
                <w:rFonts w:ascii="Arial Narrow" w:eastAsia="Arial Narrow" w:hAnsi="Arial Narrow" w:cs="Arial Narrow"/>
                <w:b/>
              </w:rPr>
              <w:t>%</w:t>
            </w:r>
          </w:p>
        </w:tc>
        <w:tc>
          <w:tcPr>
            <w:tcW w:w="957" w:type="dxa"/>
            <w:shd w:val="clear" w:color="auto" w:fill="E3E3FD"/>
            <w:vAlign w:val="center"/>
          </w:tcPr>
          <w:p w14:paraId="0242B12A" w14:textId="77777777" w:rsidR="00555D97" w:rsidRPr="00274847" w:rsidRDefault="00555D97" w:rsidP="00393D8B">
            <w:pPr>
              <w:keepLines/>
              <w:jc w:val="center"/>
              <w:rPr>
                <w:rFonts w:ascii="Arial Narrow" w:eastAsia="Arial Narrow" w:hAnsi="Arial Narrow" w:cs="Arial Narrow"/>
                <w:b/>
              </w:rPr>
            </w:pPr>
            <w:r w:rsidRPr="00274847">
              <w:rPr>
                <w:rFonts w:ascii="Arial Narrow" w:eastAsia="Arial Narrow" w:hAnsi="Arial Narrow" w:cs="Arial Narrow"/>
                <w:b/>
              </w:rPr>
              <w:t>Чел.</w:t>
            </w:r>
          </w:p>
        </w:tc>
        <w:tc>
          <w:tcPr>
            <w:tcW w:w="812" w:type="dxa"/>
            <w:shd w:val="clear" w:color="auto" w:fill="E3E3FD"/>
            <w:vAlign w:val="center"/>
          </w:tcPr>
          <w:p w14:paraId="53934B48" w14:textId="77777777" w:rsidR="00555D97" w:rsidRPr="00274847" w:rsidRDefault="00555D97" w:rsidP="00393D8B">
            <w:pPr>
              <w:keepLines/>
              <w:jc w:val="center"/>
              <w:rPr>
                <w:rFonts w:ascii="Arial Narrow" w:eastAsia="Arial Narrow" w:hAnsi="Arial Narrow" w:cs="Arial Narrow"/>
                <w:b/>
              </w:rPr>
            </w:pPr>
            <w:r w:rsidRPr="00274847">
              <w:rPr>
                <w:rFonts w:ascii="Arial Narrow" w:eastAsia="Arial Narrow" w:hAnsi="Arial Narrow" w:cs="Arial Narrow"/>
                <w:b/>
              </w:rPr>
              <w:t>%</w:t>
            </w:r>
          </w:p>
        </w:tc>
      </w:tr>
      <w:tr w:rsidR="007E7FDD" w:rsidRPr="00274847" w14:paraId="08BB8404" w14:textId="77777777" w:rsidTr="002B119E">
        <w:trPr>
          <w:trHeight w:val="477"/>
          <w:jc w:val="center"/>
        </w:trPr>
        <w:tc>
          <w:tcPr>
            <w:tcW w:w="3809" w:type="dxa"/>
            <w:vAlign w:val="center"/>
          </w:tcPr>
          <w:p w14:paraId="4B026B24" w14:textId="21A1D4A7" w:rsidR="007E7FDD" w:rsidRPr="007E7FDD" w:rsidRDefault="007E7FDD" w:rsidP="00393D8B">
            <w:pPr>
              <w:pStyle w:val="2011"/>
              <w:keepLines/>
              <w:ind w:firstLine="0"/>
              <w:rPr>
                <w:rFonts w:ascii="Arial Narrow" w:eastAsia="Arial Narrow" w:hAnsi="Arial Narrow" w:cs="Arial Narrow"/>
                <w:sz w:val="24"/>
                <w:szCs w:val="24"/>
              </w:rPr>
            </w:pPr>
            <w:r w:rsidRPr="007E7FDD">
              <w:rPr>
                <w:rFonts w:ascii="Arial Narrow" w:hAnsi="Arial Narrow"/>
                <w:bCs/>
                <w:sz w:val="24"/>
                <w:szCs w:val="24"/>
              </w:rPr>
              <w:t>Высшее образование</w:t>
            </w:r>
          </w:p>
        </w:tc>
        <w:tc>
          <w:tcPr>
            <w:tcW w:w="957" w:type="dxa"/>
            <w:vAlign w:val="center"/>
          </w:tcPr>
          <w:p w14:paraId="36D52D5A" w14:textId="2001B717" w:rsidR="007E7FDD" w:rsidRPr="007E7FDD" w:rsidRDefault="007E7FDD" w:rsidP="00393D8B">
            <w:pPr>
              <w:keepLines/>
              <w:jc w:val="center"/>
              <w:rPr>
                <w:rFonts w:ascii="Arial Narrow" w:eastAsia="Arial Narrow" w:hAnsi="Arial Narrow" w:cs="Arial Narrow"/>
              </w:rPr>
            </w:pPr>
            <w:r w:rsidRPr="007E7FDD">
              <w:rPr>
                <w:rFonts w:ascii="Arial Narrow" w:hAnsi="Arial Narrow"/>
              </w:rPr>
              <w:t>5112</w:t>
            </w:r>
          </w:p>
        </w:tc>
        <w:tc>
          <w:tcPr>
            <w:tcW w:w="957" w:type="dxa"/>
            <w:vAlign w:val="center"/>
          </w:tcPr>
          <w:p w14:paraId="2B39B767" w14:textId="43F8FD2E" w:rsidR="007E7FDD" w:rsidRPr="007E7FDD" w:rsidRDefault="007E7FDD" w:rsidP="00393D8B">
            <w:pPr>
              <w:keepLines/>
              <w:jc w:val="center"/>
              <w:rPr>
                <w:rFonts w:ascii="Arial Narrow" w:eastAsia="Arial Narrow" w:hAnsi="Arial Narrow" w:cs="Arial Narrow"/>
              </w:rPr>
            </w:pPr>
            <w:r w:rsidRPr="007E7FDD">
              <w:rPr>
                <w:rFonts w:ascii="Arial Narrow" w:hAnsi="Arial Narrow"/>
              </w:rPr>
              <w:t>43,57</w:t>
            </w:r>
          </w:p>
        </w:tc>
        <w:tc>
          <w:tcPr>
            <w:tcW w:w="935" w:type="dxa"/>
            <w:vAlign w:val="center"/>
          </w:tcPr>
          <w:p w14:paraId="603DBEDC" w14:textId="5459576D" w:rsidR="007E7FDD" w:rsidRPr="007E7FDD" w:rsidRDefault="007E7FDD" w:rsidP="00393D8B">
            <w:pPr>
              <w:keepLines/>
              <w:jc w:val="center"/>
              <w:rPr>
                <w:rFonts w:ascii="Arial Narrow" w:eastAsia="Arial Narrow" w:hAnsi="Arial Narrow" w:cs="Arial Narrow"/>
              </w:rPr>
            </w:pPr>
            <w:r w:rsidRPr="007E7FDD">
              <w:rPr>
                <w:rFonts w:ascii="Arial Narrow" w:hAnsi="Arial Narrow"/>
              </w:rPr>
              <w:t>4587</w:t>
            </w:r>
          </w:p>
        </w:tc>
        <w:tc>
          <w:tcPr>
            <w:tcW w:w="787" w:type="dxa"/>
            <w:vAlign w:val="center"/>
          </w:tcPr>
          <w:p w14:paraId="3BCFF2F6" w14:textId="659E537E" w:rsidR="007E7FDD" w:rsidRPr="007E7FDD" w:rsidRDefault="007E7FDD" w:rsidP="00393D8B">
            <w:pPr>
              <w:keepLines/>
              <w:jc w:val="center"/>
              <w:rPr>
                <w:rFonts w:ascii="Arial Narrow" w:eastAsia="Arial Narrow" w:hAnsi="Arial Narrow" w:cs="Arial Narrow"/>
              </w:rPr>
            </w:pPr>
            <w:r w:rsidRPr="007E7FDD">
              <w:rPr>
                <w:rFonts w:ascii="Arial Narrow" w:hAnsi="Arial Narrow"/>
              </w:rPr>
              <w:t>45,86</w:t>
            </w:r>
          </w:p>
        </w:tc>
        <w:tc>
          <w:tcPr>
            <w:tcW w:w="957" w:type="dxa"/>
            <w:vAlign w:val="center"/>
          </w:tcPr>
          <w:p w14:paraId="33A89691" w14:textId="4542C6DD" w:rsidR="007E7FDD" w:rsidRPr="007E7FDD" w:rsidRDefault="007E7FDD" w:rsidP="00393D8B">
            <w:pPr>
              <w:keepLines/>
              <w:jc w:val="center"/>
              <w:rPr>
                <w:rFonts w:ascii="Arial Narrow" w:eastAsia="Arial Narrow" w:hAnsi="Arial Narrow" w:cs="Arial Narrow"/>
              </w:rPr>
            </w:pPr>
            <w:r w:rsidRPr="007E7FDD">
              <w:rPr>
                <w:rFonts w:ascii="Arial Narrow" w:hAnsi="Arial Narrow"/>
              </w:rPr>
              <w:t>4426</w:t>
            </w:r>
          </w:p>
        </w:tc>
        <w:tc>
          <w:tcPr>
            <w:tcW w:w="812" w:type="dxa"/>
            <w:vAlign w:val="center"/>
          </w:tcPr>
          <w:p w14:paraId="65A5124A" w14:textId="376C3190" w:rsidR="007E7FDD" w:rsidRPr="007E7FDD" w:rsidRDefault="007E7FDD" w:rsidP="00393D8B">
            <w:pPr>
              <w:keepLines/>
              <w:jc w:val="center"/>
              <w:rPr>
                <w:rFonts w:ascii="Arial Narrow" w:eastAsia="Arial Narrow" w:hAnsi="Arial Narrow" w:cs="Arial Narrow"/>
              </w:rPr>
            </w:pPr>
            <w:r w:rsidRPr="007E7FDD">
              <w:rPr>
                <w:rFonts w:ascii="Arial Narrow" w:hAnsi="Arial Narrow"/>
              </w:rPr>
              <w:t>45,26</w:t>
            </w:r>
          </w:p>
        </w:tc>
      </w:tr>
      <w:tr w:rsidR="007E7FDD" w:rsidRPr="00274847" w14:paraId="565C2D7C" w14:textId="77777777" w:rsidTr="002B119E">
        <w:trPr>
          <w:trHeight w:val="477"/>
          <w:jc w:val="center"/>
        </w:trPr>
        <w:tc>
          <w:tcPr>
            <w:tcW w:w="3809" w:type="dxa"/>
            <w:vAlign w:val="center"/>
          </w:tcPr>
          <w:p w14:paraId="1CC44CD8" w14:textId="03CC1294" w:rsidR="007E7FDD" w:rsidRPr="007E7FDD" w:rsidRDefault="007E7FDD" w:rsidP="00393D8B">
            <w:pPr>
              <w:pStyle w:val="2011"/>
              <w:keepLines/>
              <w:ind w:firstLine="0"/>
              <w:rPr>
                <w:rFonts w:ascii="Arial Narrow" w:eastAsia="Arial Narrow" w:hAnsi="Arial Narrow" w:cs="Arial Narrow"/>
                <w:bCs/>
                <w:sz w:val="24"/>
                <w:szCs w:val="24"/>
              </w:rPr>
            </w:pPr>
            <w:r w:rsidRPr="007E7FDD">
              <w:rPr>
                <w:rFonts w:ascii="Arial Narrow" w:hAnsi="Arial Narrow"/>
                <w:bCs/>
                <w:sz w:val="24"/>
                <w:szCs w:val="24"/>
              </w:rPr>
              <w:t>Среднее профессиональное</w:t>
            </w:r>
          </w:p>
        </w:tc>
        <w:tc>
          <w:tcPr>
            <w:tcW w:w="957" w:type="dxa"/>
            <w:vAlign w:val="center"/>
          </w:tcPr>
          <w:p w14:paraId="31C4C792" w14:textId="38C58303" w:rsidR="007E7FDD" w:rsidRPr="007E7FDD" w:rsidRDefault="007E7FDD" w:rsidP="00393D8B">
            <w:pPr>
              <w:keepLines/>
              <w:jc w:val="center"/>
              <w:rPr>
                <w:rFonts w:ascii="Arial Narrow" w:eastAsia="Arial Narrow" w:hAnsi="Arial Narrow" w:cs="Arial Narrow"/>
              </w:rPr>
            </w:pPr>
            <w:r w:rsidRPr="007E7FDD">
              <w:rPr>
                <w:rFonts w:ascii="Arial Narrow" w:hAnsi="Arial Narrow"/>
              </w:rPr>
              <w:t>4805</w:t>
            </w:r>
          </w:p>
        </w:tc>
        <w:tc>
          <w:tcPr>
            <w:tcW w:w="957" w:type="dxa"/>
            <w:vAlign w:val="center"/>
          </w:tcPr>
          <w:p w14:paraId="6529025B" w14:textId="098559BB" w:rsidR="007E7FDD" w:rsidRPr="007E7FDD" w:rsidRDefault="007E7FDD" w:rsidP="00393D8B">
            <w:pPr>
              <w:keepLines/>
              <w:jc w:val="center"/>
              <w:rPr>
                <w:rFonts w:ascii="Arial Narrow" w:eastAsia="Arial Narrow" w:hAnsi="Arial Narrow" w:cs="Arial Narrow"/>
              </w:rPr>
            </w:pPr>
            <w:r w:rsidRPr="007E7FDD">
              <w:rPr>
                <w:rFonts w:ascii="Arial Narrow" w:hAnsi="Arial Narrow"/>
              </w:rPr>
              <w:t>40,96</w:t>
            </w:r>
          </w:p>
        </w:tc>
        <w:tc>
          <w:tcPr>
            <w:tcW w:w="935" w:type="dxa"/>
            <w:vAlign w:val="center"/>
          </w:tcPr>
          <w:p w14:paraId="714C407C" w14:textId="5A74A4E8" w:rsidR="007E7FDD" w:rsidRPr="007E7FDD" w:rsidRDefault="007E7FDD" w:rsidP="00393D8B">
            <w:pPr>
              <w:keepLines/>
              <w:jc w:val="center"/>
              <w:rPr>
                <w:rFonts w:ascii="Arial Narrow" w:eastAsia="Arial Narrow" w:hAnsi="Arial Narrow" w:cs="Arial Narrow"/>
              </w:rPr>
            </w:pPr>
            <w:r w:rsidRPr="007E7FDD">
              <w:rPr>
                <w:rFonts w:ascii="Arial Narrow" w:hAnsi="Arial Narrow"/>
              </w:rPr>
              <w:t>3850</w:t>
            </w:r>
          </w:p>
        </w:tc>
        <w:tc>
          <w:tcPr>
            <w:tcW w:w="787" w:type="dxa"/>
            <w:vAlign w:val="center"/>
          </w:tcPr>
          <w:p w14:paraId="1552D6AD" w14:textId="0D496C1E" w:rsidR="007E7FDD" w:rsidRPr="007E7FDD" w:rsidRDefault="007E7FDD" w:rsidP="00393D8B">
            <w:pPr>
              <w:keepLines/>
              <w:jc w:val="center"/>
              <w:rPr>
                <w:rFonts w:ascii="Arial Narrow" w:eastAsia="Arial Narrow" w:hAnsi="Arial Narrow" w:cs="Arial Narrow"/>
              </w:rPr>
            </w:pPr>
            <w:r w:rsidRPr="007E7FDD">
              <w:rPr>
                <w:rFonts w:ascii="Arial Narrow" w:hAnsi="Arial Narrow"/>
              </w:rPr>
              <w:t>38,50</w:t>
            </w:r>
          </w:p>
        </w:tc>
        <w:tc>
          <w:tcPr>
            <w:tcW w:w="957" w:type="dxa"/>
            <w:vAlign w:val="center"/>
          </w:tcPr>
          <w:p w14:paraId="2602679E" w14:textId="3364DEDA" w:rsidR="007E7FDD" w:rsidRPr="007E7FDD" w:rsidRDefault="007E7FDD" w:rsidP="00393D8B">
            <w:pPr>
              <w:keepLines/>
              <w:jc w:val="center"/>
              <w:rPr>
                <w:rFonts w:ascii="Arial Narrow" w:eastAsia="Arial Narrow" w:hAnsi="Arial Narrow" w:cs="Arial Narrow"/>
              </w:rPr>
            </w:pPr>
            <w:r w:rsidRPr="007E7FDD">
              <w:rPr>
                <w:rFonts w:ascii="Arial Narrow" w:hAnsi="Arial Narrow"/>
              </w:rPr>
              <w:t>3846</w:t>
            </w:r>
          </w:p>
        </w:tc>
        <w:tc>
          <w:tcPr>
            <w:tcW w:w="812" w:type="dxa"/>
            <w:vAlign w:val="center"/>
          </w:tcPr>
          <w:p w14:paraId="454DD7CA" w14:textId="2F9633A4" w:rsidR="007E7FDD" w:rsidRPr="007E7FDD" w:rsidRDefault="007E7FDD" w:rsidP="00393D8B">
            <w:pPr>
              <w:keepLines/>
              <w:jc w:val="center"/>
              <w:rPr>
                <w:rFonts w:ascii="Arial Narrow" w:eastAsia="Arial Narrow" w:hAnsi="Arial Narrow" w:cs="Arial Narrow"/>
              </w:rPr>
            </w:pPr>
            <w:r w:rsidRPr="007E7FDD">
              <w:rPr>
                <w:rFonts w:ascii="Arial Narrow" w:hAnsi="Arial Narrow"/>
              </w:rPr>
              <w:t>39,33</w:t>
            </w:r>
          </w:p>
        </w:tc>
      </w:tr>
      <w:tr w:rsidR="007E7FDD" w:rsidRPr="00274847" w14:paraId="064BF7B9" w14:textId="77777777" w:rsidTr="002B119E">
        <w:trPr>
          <w:trHeight w:val="477"/>
          <w:jc w:val="center"/>
        </w:trPr>
        <w:tc>
          <w:tcPr>
            <w:tcW w:w="3809" w:type="dxa"/>
            <w:vAlign w:val="center"/>
          </w:tcPr>
          <w:p w14:paraId="2949C45E" w14:textId="53BA9B91" w:rsidR="007E7FDD" w:rsidRPr="007E7FDD" w:rsidRDefault="007E7FDD" w:rsidP="00393D8B">
            <w:pPr>
              <w:pStyle w:val="2011"/>
              <w:keepLines/>
              <w:ind w:firstLine="0"/>
              <w:rPr>
                <w:rFonts w:ascii="Arial Narrow" w:eastAsia="Arial Narrow" w:hAnsi="Arial Narrow" w:cs="Arial Narrow"/>
                <w:bCs/>
                <w:sz w:val="24"/>
                <w:szCs w:val="24"/>
              </w:rPr>
            </w:pPr>
            <w:r w:rsidRPr="007E7FDD">
              <w:rPr>
                <w:rFonts w:ascii="Arial Narrow" w:hAnsi="Arial Narrow"/>
                <w:bCs/>
                <w:sz w:val="24"/>
                <w:szCs w:val="24"/>
              </w:rPr>
              <w:lastRenderedPageBreak/>
              <w:t>Среднее общее</w:t>
            </w:r>
          </w:p>
        </w:tc>
        <w:tc>
          <w:tcPr>
            <w:tcW w:w="957" w:type="dxa"/>
            <w:vAlign w:val="center"/>
          </w:tcPr>
          <w:p w14:paraId="0DFF0738" w14:textId="4294CE5B"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1643</w:t>
            </w:r>
          </w:p>
        </w:tc>
        <w:tc>
          <w:tcPr>
            <w:tcW w:w="957" w:type="dxa"/>
            <w:vAlign w:val="center"/>
          </w:tcPr>
          <w:p w14:paraId="0BC4A43F" w14:textId="3461D2EA"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14,00</w:t>
            </w:r>
          </w:p>
        </w:tc>
        <w:tc>
          <w:tcPr>
            <w:tcW w:w="935" w:type="dxa"/>
            <w:vAlign w:val="center"/>
          </w:tcPr>
          <w:p w14:paraId="11DDC182" w14:textId="1B2CC86B"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1361</w:t>
            </w:r>
          </w:p>
        </w:tc>
        <w:tc>
          <w:tcPr>
            <w:tcW w:w="787" w:type="dxa"/>
            <w:vAlign w:val="center"/>
          </w:tcPr>
          <w:p w14:paraId="035549AF" w14:textId="56F893DB"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13,61</w:t>
            </w:r>
          </w:p>
        </w:tc>
        <w:tc>
          <w:tcPr>
            <w:tcW w:w="957" w:type="dxa"/>
            <w:vAlign w:val="center"/>
          </w:tcPr>
          <w:p w14:paraId="79F86D8D" w14:textId="3E0C761D"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1312</w:t>
            </w:r>
          </w:p>
        </w:tc>
        <w:tc>
          <w:tcPr>
            <w:tcW w:w="812" w:type="dxa"/>
            <w:vAlign w:val="center"/>
          </w:tcPr>
          <w:p w14:paraId="4A8FB628" w14:textId="71CFAE81"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13,42</w:t>
            </w:r>
          </w:p>
        </w:tc>
      </w:tr>
      <w:tr w:rsidR="007E7FDD" w:rsidRPr="00274847" w14:paraId="5A400688" w14:textId="77777777" w:rsidTr="002B119E">
        <w:trPr>
          <w:trHeight w:val="477"/>
          <w:jc w:val="center"/>
        </w:trPr>
        <w:tc>
          <w:tcPr>
            <w:tcW w:w="3809" w:type="dxa"/>
            <w:vAlign w:val="center"/>
          </w:tcPr>
          <w:p w14:paraId="2B6B29DB" w14:textId="3FB34DCF" w:rsidR="007E7FDD" w:rsidRPr="007E7FDD" w:rsidRDefault="007E7FDD" w:rsidP="00393D8B">
            <w:pPr>
              <w:pStyle w:val="2011"/>
              <w:keepLines/>
              <w:ind w:firstLine="0"/>
              <w:rPr>
                <w:rFonts w:ascii="Arial Narrow" w:eastAsia="Arial Narrow" w:hAnsi="Arial Narrow" w:cs="Arial Narrow"/>
                <w:bCs/>
                <w:sz w:val="24"/>
                <w:szCs w:val="24"/>
              </w:rPr>
            </w:pPr>
            <w:r w:rsidRPr="007E7FDD">
              <w:rPr>
                <w:rFonts w:ascii="Arial Narrow" w:hAnsi="Arial Narrow"/>
                <w:bCs/>
                <w:sz w:val="24"/>
                <w:szCs w:val="24"/>
              </w:rPr>
              <w:t>Начальное и основное общее</w:t>
            </w:r>
          </w:p>
        </w:tc>
        <w:tc>
          <w:tcPr>
            <w:tcW w:w="957" w:type="dxa"/>
            <w:vAlign w:val="center"/>
          </w:tcPr>
          <w:p w14:paraId="4931927F" w14:textId="526E382D"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172</w:t>
            </w:r>
          </w:p>
        </w:tc>
        <w:tc>
          <w:tcPr>
            <w:tcW w:w="957" w:type="dxa"/>
            <w:vAlign w:val="center"/>
          </w:tcPr>
          <w:p w14:paraId="0DCDE71C" w14:textId="3B9B3C7A"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1,47</w:t>
            </w:r>
          </w:p>
        </w:tc>
        <w:tc>
          <w:tcPr>
            <w:tcW w:w="935" w:type="dxa"/>
            <w:vAlign w:val="center"/>
          </w:tcPr>
          <w:p w14:paraId="2F27CFE6" w14:textId="41B34006"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203</w:t>
            </w:r>
          </w:p>
        </w:tc>
        <w:tc>
          <w:tcPr>
            <w:tcW w:w="787" w:type="dxa"/>
            <w:vAlign w:val="center"/>
          </w:tcPr>
          <w:p w14:paraId="255F8346" w14:textId="230E4E12"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2,03</w:t>
            </w:r>
          </w:p>
        </w:tc>
        <w:tc>
          <w:tcPr>
            <w:tcW w:w="957" w:type="dxa"/>
            <w:vAlign w:val="center"/>
          </w:tcPr>
          <w:p w14:paraId="5C3BCA4D" w14:textId="04CAE6E4"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195</w:t>
            </w:r>
          </w:p>
        </w:tc>
        <w:tc>
          <w:tcPr>
            <w:tcW w:w="812" w:type="dxa"/>
            <w:vAlign w:val="center"/>
          </w:tcPr>
          <w:p w14:paraId="7CCCDCD0" w14:textId="18BCC32F" w:rsidR="007E7FDD" w:rsidRPr="007E7FDD" w:rsidRDefault="007E7FDD" w:rsidP="00393D8B">
            <w:pPr>
              <w:keepLines/>
              <w:jc w:val="center"/>
              <w:rPr>
                <w:rFonts w:ascii="Arial Narrow" w:eastAsia="Arial Narrow" w:hAnsi="Arial Narrow" w:cs="Arial Narrow"/>
              </w:rPr>
            </w:pPr>
            <w:r w:rsidRPr="007E7FDD">
              <w:rPr>
                <w:rFonts w:ascii="Arial Narrow" w:hAnsi="Arial Narrow"/>
                <w:bCs/>
              </w:rPr>
              <w:t>1,99</w:t>
            </w:r>
          </w:p>
        </w:tc>
      </w:tr>
      <w:tr w:rsidR="007E7FDD" w:rsidRPr="00274847" w14:paraId="31C5257C" w14:textId="77777777" w:rsidTr="002B119E">
        <w:trPr>
          <w:trHeight w:val="310"/>
          <w:jc w:val="center"/>
        </w:trPr>
        <w:tc>
          <w:tcPr>
            <w:tcW w:w="3809" w:type="dxa"/>
            <w:vAlign w:val="center"/>
          </w:tcPr>
          <w:p w14:paraId="654769B1" w14:textId="265780C2" w:rsidR="007E7FDD" w:rsidRPr="007E7FDD" w:rsidRDefault="007E7FDD" w:rsidP="00393D8B">
            <w:pPr>
              <w:pStyle w:val="2011"/>
              <w:keepLines/>
              <w:ind w:firstLine="0"/>
              <w:rPr>
                <w:rFonts w:ascii="Arial Narrow" w:eastAsia="Arial Narrow" w:hAnsi="Arial Narrow" w:cs="Arial Narrow"/>
                <w:b/>
                <w:bCs/>
                <w:sz w:val="24"/>
                <w:szCs w:val="24"/>
              </w:rPr>
            </w:pPr>
            <w:r w:rsidRPr="007E7FDD">
              <w:rPr>
                <w:rFonts w:ascii="Arial Narrow" w:hAnsi="Arial Narrow"/>
                <w:bCs/>
                <w:sz w:val="24"/>
                <w:szCs w:val="24"/>
              </w:rPr>
              <w:t>Всего</w:t>
            </w:r>
          </w:p>
        </w:tc>
        <w:tc>
          <w:tcPr>
            <w:tcW w:w="957" w:type="dxa"/>
            <w:vAlign w:val="center"/>
          </w:tcPr>
          <w:p w14:paraId="7FAEA6C7" w14:textId="6153AD5D" w:rsidR="007E7FDD" w:rsidRPr="007E7FDD" w:rsidRDefault="007E7FDD" w:rsidP="00393D8B">
            <w:pPr>
              <w:keepLines/>
              <w:jc w:val="center"/>
              <w:rPr>
                <w:rFonts w:ascii="Arial Narrow" w:eastAsia="Arial Narrow" w:hAnsi="Arial Narrow" w:cs="Arial Narrow"/>
                <w:b/>
              </w:rPr>
            </w:pPr>
            <w:r w:rsidRPr="007E7FDD">
              <w:rPr>
                <w:rFonts w:ascii="Arial Narrow" w:hAnsi="Arial Narrow"/>
                <w:b/>
                <w:bCs/>
              </w:rPr>
              <w:t>11732</w:t>
            </w:r>
          </w:p>
        </w:tc>
        <w:tc>
          <w:tcPr>
            <w:tcW w:w="957" w:type="dxa"/>
            <w:vAlign w:val="center"/>
          </w:tcPr>
          <w:p w14:paraId="6A412DAE" w14:textId="3266A2B2" w:rsidR="007E7FDD" w:rsidRPr="007E7FDD" w:rsidRDefault="007E7FDD" w:rsidP="00393D8B">
            <w:pPr>
              <w:keepLines/>
              <w:jc w:val="center"/>
              <w:rPr>
                <w:rFonts w:ascii="Arial Narrow" w:eastAsia="Arial Narrow" w:hAnsi="Arial Narrow" w:cs="Arial Narrow"/>
                <w:b/>
              </w:rPr>
            </w:pPr>
            <w:r w:rsidRPr="007E7FDD">
              <w:rPr>
                <w:rFonts w:ascii="Arial Narrow" w:hAnsi="Arial Narrow"/>
                <w:b/>
                <w:bCs/>
              </w:rPr>
              <w:t>100</w:t>
            </w:r>
          </w:p>
        </w:tc>
        <w:tc>
          <w:tcPr>
            <w:tcW w:w="935" w:type="dxa"/>
            <w:vAlign w:val="center"/>
          </w:tcPr>
          <w:p w14:paraId="6182631F" w14:textId="092AED98" w:rsidR="007E7FDD" w:rsidRPr="007E7FDD" w:rsidRDefault="007E7FDD" w:rsidP="00393D8B">
            <w:pPr>
              <w:keepLines/>
              <w:jc w:val="center"/>
              <w:rPr>
                <w:rFonts w:ascii="Arial Narrow" w:eastAsia="Arial Narrow" w:hAnsi="Arial Narrow" w:cs="Arial Narrow"/>
                <w:b/>
              </w:rPr>
            </w:pPr>
            <w:r w:rsidRPr="007E7FDD">
              <w:rPr>
                <w:rFonts w:ascii="Arial Narrow" w:hAnsi="Arial Narrow"/>
                <w:b/>
                <w:bCs/>
              </w:rPr>
              <w:t>10001</w:t>
            </w:r>
          </w:p>
        </w:tc>
        <w:tc>
          <w:tcPr>
            <w:tcW w:w="787" w:type="dxa"/>
            <w:vAlign w:val="center"/>
          </w:tcPr>
          <w:p w14:paraId="62218037" w14:textId="744C48E2" w:rsidR="007E7FDD" w:rsidRPr="007E7FDD" w:rsidRDefault="007E7FDD" w:rsidP="00393D8B">
            <w:pPr>
              <w:keepLines/>
              <w:jc w:val="center"/>
              <w:rPr>
                <w:rFonts w:ascii="Arial Narrow" w:eastAsia="Arial Narrow" w:hAnsi="Arial Narrow" w:cs="Arial Narrow"/>
                <w:b/>
              </w:rPr>
            </w:pPr>
            <w:r w:rsidRPr="007E7FDD">
              <w:rPr>
                <w:rFonts w:ascii="Arial Narrow" w:hAnsi="Arial Narrow"/>
                <w:b/>
                <w:bCs/>
              </w:rPr>
              <w:t>100</w:t>
            </w:r>
          </w:p>
        </w:tc>
        <w:tc>
          <w:tcPr>
            <w:tcW w:w="957" w:type="dxa"/>
            <w:vAlign w:val="center"/>
          </w:tcPr>
          <w:p w14:paraId="3A40A3A9" w14:textId="456B1AC3" w:rsidR="007E7FDD" w:rsidRPr="007E7FDD" w:rsidRDefault="007E7FDD" w:rsidP="00393D8B">
            <w:pPr>
              <w:keepLines/>
              <w:jc w:val="center"/>
              <w:rPr>
                <w:rFonts w:ascii="Arial Narrow" w:eastAsia="Arial Narrow" w:hAnsi="Arial Narrow" w:cs="Arial Narrow"/>
                <w:b/>
              </w:rPr>
            </w:pPr>
            <w:r w:rsidRPr="007E7FDD">
              <w:rPr>
                <w:rFonts w:ascii="Arial Narrow" w:hAnsi="Arial Narrow"/>
                <w:b/>
                <w:bCs/>
              </w:rPr>
              <w:t>9779</w:t>
            </w:r>
          </w:p>
        </w:tc>
        <w:tc>
          <w:tcPr>
            <w:tcW w:w="812" w:type="dxa"/>
            <w:vAlign w:val="center"/>
          </w:tcPr>
          <w:p w14:paraId="5CD35087" w14:textId="2F34521A" w:rsidR="007E7FDD" w:rsidRPr="007E7FDD" w:rsidRDefault="007E7FDD" w:rsidP="00393D8B">
            <w:pPr>
              <w:keepLines/>
              <w:jc w:val="center"/>
              <w:rPr>
                <w:rFonts w:ascii="Arial Narrow" w:eastAsia="Arial Narrow" w:hAnsi="Arial Narrow" w:cs="Arial Narrow"/>
                <w:b/>
              </w:rPr>
            </w:pPr>
            <w:r w:rsidRPr="007E7FDD">
              <w:rPr>
                <w:rFonts w:ascii="Arial Narrow" w:hAnsi="Arial Narrow"/>
                <w:b/>
                <w:bCs/>
              </w:rPr>
              <w:t>100</w:t>
            </w:r>
          </w:p>
        </w:tc>
      </w:tr>
    </w:tbl>
    <w:p w14:paraId="4A09FF76" w14:textId="77777777" w:rsidR="00EF7562" w:rsidRDefault="00EF7562" w:rsidP="00393D8B">
      <w:pPr>
        <w:keepLines/>
        <w:spacing w:line="276" w:lineRule="auto"/>
        <w:ind w:firstLine="708"/>
        <w:jc w:val="both"/>
        <w:rPr>
          <w:rFonts w:ascii="Arial Narrow" w:hAnsi="Arial Narrow"/>
          <w:sz w:val="20"/>
          <w:szCs w:val="20"/>
        </w:rPr>
      </w:pPr>
    </w:p>
    <w:p w14:paraId="7C9A287B" w14:textId="041F99D0" w:rsidR="00EF7562" w:rsidRPr="00EF53B7" w:rsidRDefault="007E7FDD" w:rsidP="00393D8B">
      <w:pPr>
        <w:pStyle w:val="67"/>
        <w:keepNext w:val="0"/>
        <w:keepLines/>
      </w:pPr>
      <w:r>
        <w:rPr>
          <w:lang w:val="ru-RU"/>
        </w:rPr>
        <w:t>9</w:t>
      </w:r>
      <w:r w:rsidR="009972EB" w:rsidRPr="00EF53B7">
        <w:t xml:space="preserve">.1.4. </w:t>
      </w:r>
      <w:r w:rsidR="009972EB" w:rsidRPr="00EF53B7">
        <w:rPr>
          <w:smallCaps w:val="0"/>
          <w:lang w:val="ru-RU"/>
        </w:rPr>
        <w:t>Данные по движению персонала</w:t>
      </w:r>
    </w:p>
    <w:p w14:paraId="2BB5E54A" w14:textId="7133E039" w:rsidR="00EF7562" w:rsidRDefault="007E7FDD" w:rsidP="00393D8B">
      <w:pPr>
        <w:keepLines/>
        <w:spacing w:line="276" w:lineRule="auto"/>
        <w:ind w:firstLine="709"/>
        <w:jc w:val="both"/>
        <w:rPr>
          <w:rFonts w:ascii="Arial Narrow" w:hAnsi="Arial Narrow"/>
        </w:rPr>
      </w:pPr>
      <w:r w:rsidRPr="007E7FDD">
        <w:rPr>
          <w:rFonts w:ascii="Arial Narrow" w:hAnsi="Arial Narrow"/>
        </w:rPr>
        <w:t xml:space="preserve">Коэффициент оборота работников составляет: </w:t>
      </w:r>
      <w:r>
        <w:rPr>
          <w:rFonts w:ascii="Arial Narrow" w:hAnsi="Arial Narrow"/>
        </w:rPr>
        <w:t>п</w:t>
      </w:r>
      <w:r w:rsidRPr="007E7FDD">
        <w:rPr>
          <w:rFonts w:ascii="Arial Narrow" w:hAnsi="Arial Narrow"/>
        </w:rPr>
        <w:t>о принятым 9,18%, по выбывшим 11,45%, коэффициент текучести персонала за период 2021 года повысился в сравнении с аналогичным периодом 2020 г</w:t>
      </w:r>
      <w:r>
        <w:rPr>
          <w:rFonts w:ascii="Arial Narrow" w:hAnsi="Arial Narrow"/>
        </w:rPr>
        <w:t>ода</w:t>
      </w:r>
      <w:r w:rsidRPr="007E7FDD">
        <w:rPr>
          <w:rFonts w:ascii="Arial Narrow" w:hAnsi="Arial Narrow"/>
        </w:rPr>
        <w:t xml:space="preserve"> на 1,88% и составляет 7,53%  </w:t>
      </w:r>
    </w:p>
    <w:p w14:paraId="054C12BF" w14:textId="77777777" w:rsidR="007E7FDD" w:rsidRDefault="007E7FDD" w:rsidP="00393D8B">
      <w:pPr>
        <w:keepLines/>
      </w:pPr>
    </w:p>
    <w:p w14:paraId="7C2A0D7D" w14:textId="0AC3CF51" w:rsidR="00EF7562" w:rsidRDefault="007E7FDD" w:rsidP="00393D8B">
      <w:pPr>
        <w:keepLines/>
      </w:pPr>
      <w:r>
        <w:rPr>
          <w:noProof/>
        </w:rPr>
        <w:drawing>
          <wp:inline distT="0" distB="0" distL="0" distR="0" wp14:anchorId="14F51CB6" wp14:editId="1A5B3422">
            <wp:extent cx="6115050" cy="3600450"/>
            <wp:effectExtent l="0" t="0" r="0" b="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591EDA6" w14:textId="77777777" w:rsidR="00EF7562" w:rsidRDefault="00EF7562" w:rsidP="00393D8B">
      <w:pPr>
        <w:keepLines/>
      </w:pPr>
    </w:p>
    <w:p w14:paraId="2A56D58B" w14:textId="77299C02" w:rsidR="00EF7562" w:rsidRPr="00D00BFA" w:rsidRDefault="00D00BFA" w:rsidP="00393D8B">
      <w:pPr>
        <w:pStyle w:val="74"/>
        <w:keepNext w:val="0"/>
        <w:keepLines/>
        <w:rPr>
          <w:lang w:val="ru-RU"/>
        </w:rPr>
      </w:pPr>
      <w:r>
        <w:rPr>
          <w:lang w:val="ru-RU"/>
        </w:rPr>
        <w:t>9</w:t>
      </w:r>
      <w:r w:rsidR="009972EB" w:rsidRPr="00D00BFA">
        <w:rPr>
          <w:lang w:val="ru-RU"/>
        </w:rPr>
        <w:t xml:space="preserve">.2. </w:t>
      </w:r>
      <w:r w:rsidR="009972EB" w:rsidRPr="00FB36B7">
        <w:rPr>
          <w:lang w:val="ru-RU"/>
        </w:rPr>
        <w:t>Расходы на оплату труда работников</w:t>
      </w:r>
    </w:p>
    <w:p w14:paraId="604AFFF9" w14:textId="77777777" w:rsidR="00EF7562" w:rsidRDefault="00EF7562" w:rsidP="00393D8B">
      <w:pPr>
        <w:keepLines/>
        <w:spacing w:line="283" w:lineRule="auto"/>
        <w:ind w:firstLine="709"/>
        <w:jc w:val="both"/>
        <w:rPr>
          <w:rFonts w:ascii="Arial Narrow" w:hAnsi="Arial Narrow"/>
        </w:rPr>
      </w:pPr>
    </w:p>
    <w:tbl>
      <w:tblPr>
        <w:tblW w:w="9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7"/>
        <w:gridCol w:w="1701"/>
        <w:gridCol w:w="1725"/>
        <w:gridCol w:w="1658"/>
      </w:tblGrid>
      <w:tr w:rsidR="00EF7562" w14:paraId="6AACBBCD" w14:textId="77777777">
        <w:trPr>
          <w:trHeight w:val="563"/>
        </w:trPr>
        <w:tc>
          <w:tcPr>
            <w:tcW w:w="4227" w:type="dxa"/>
            <w:shd w:val="clear" w:color="E3E3FD" w:fill="E3E3FD"/>
            <w:vAlign w:val="center"/>
          </w:tcPr>
          <w:p w14:paraId="384AE26D" w14:textId="77777777" w:rsidR="00EF7562" w:rsidRDefault="009972EB" w:rsidP="00393D8B">
            <w:pPr>
              <w:keepLines/>
              <w:spacing w:line="283" w:lineRule="auto"/>
              <w:jc w:val="center"/>
              <w:rPr>
                <w:rFonts w:ascii="Arial Narrow" w:hAnsi="Arial Narrow"/>
                <w:b/>
              </w:rPr>
            </w:pPr>
            <w:r>
              <w:rPr>
                <w:rFonts w:ascii="Arial Narrow" w:hAnsi="Arial Narrow"/>
                <w:b/>
              </w:rPr>
              <w:t>Показатель</w:t>
            </w:r>
          </w:p>
        </w:tc>
        <w:tc>
          <w:tcPr>
            <w:tcW w:w="1701" w:type="dxa"/>
            <w:shd w:val="clear" w:color="E3E3FD" w:fill="E3E3FD"/>
            <w:vAlign w:val="center"/>
          </w:tcPr>
          <w:p w14:paraId="2BDD49D0" w14:textId="2F608292" w:rsidR="00EF7562" w:rsidRDefault="00D00BFA" w:rsidP="00393D8B">
            <w:pPr>
              <w:keepLines/>
              <w:spacing w:line="283" w:lineRule="auto"/>
              <w:jc w:val="center"/>
              <w:rPr>
                <w:rFonts w:ascii="Arial Narrow" w:hAnsi="Arial Narrow"/>
                <w:b/>
              </w:rPr>
            </w:pPr>
            <w:r>
              <w:rPr>
                <w:rFonts w:ascii="Arial Narrow" w:hAnsi="Arial Narrow"/>
                <w:b/>
              </w:rPr>
              <w:t>2019</w:t>
            </w:r>
            <w:r w:rsidR="009972EB">
              <w:rPr>
                <w:rFonts w:ascii="Arial Narrow" w:hAnsi="Arial Narrow"/>
                <w:b/>
              </w:rPr>
              <w:t xml:space="preserve"> год</w:t>
            </w:r>
          </w:p>
        </w:tc>
        <w:tc>
          <w:tcPr>
            <w:tcW w:w="1725" w:type="dxa"/>
            <w:shd w:val="clear" w:color="E3E3FD" w:fill="E3E3FD"/>
            <w:vAlign w:val="center"/>
          </w:tcPr>
          <w:p w14:paraId="63657EB6" w14:textId="7D0208F0" w:rsidR="00EF7562" w:rsidRDefault="009972EB" w:rsidP="00393D8B">
            <w:pPr>
              <w:keepLines/>
              <w:spacing w:line="283" w:lineRule="auto"/>
              <w:jc w:val="center"/>
              <w:rPr>
                <w:rFonts w:ascii="Arial Narrow" w:hAnsi="Arial Narrow"/>
                <w:b/>
              </w:rPr>
            </w:pPr>
            <w:r>
              <w:rPr>
                <w:rFonts w:ascii="Arial Narrow" w:hAnsi="Arial Narrow"/>
                <w:b/>
              </w:rPr>
              <w:t>20</w:t>
            </w:r>
            <w:r w:rsidR="00D00BFA">
              <w:rPr>
                <w:rFonts w:ascii="Arial Narrow" w:hAnsi="Arial Narrow"/>
                <w:b/>
              </w:rPr>
              <w:t>20</w:t>
            </w:r>
            <w:r>
              <w:rPr>
                <w:rFonts w:ascii="Arial Narrow" w:hAnsi="Arial Narrow"/>
                <w:b/>
              </w:rPr>
              <w:t xml:space="preserve"> год</w:t>
            </w:r>
          </w:p>
        </w:tc>
        <w:tc>
          <w:tcPr>
            <w:tcW w:w="1658" w:type="dxa"/>
            <w:shd w:val="clear" w:color="E3E3FD" w:fill="E3E3FD"/>
            <w:vAlign w:val="center"/>
          </w:tcPr>
          <w:p w14:paraId="47BAF744" w14:textId="0F5B262C" w:rsidR="00EF7562" w:rsidRDefault="009972EB" w:rsidP="00393D8B">
            <w:pPr>
              <w:keepLines/>
              <w:spacing w:line="283" w:lineRule="auto"/>
              <w:jc w:val="center"/>
              <w:rPr>
                <w:rFonts w:ascii="Arial Narrow" w:hAnsi="Arial Narrow"/>
                <w:b/>
              </w:rPr>
            </w:pPr>
            <w:r>
              <w:rPr>
                <w:rFonts w:ascii="Arial Narrow" w:hAnsi="Arial Narrow"/>
                <w:b/>
              </w:rPr>
              <w:t>202</w:t>
            </w:r>
            <w:r w:rsidR="00D00BFA">
              <w:rPr>
                <w:rFonts w:ascii="Arial Narrow" w:hAnsi="Arial Narrow"/>
                <w:b/>
              </w:rPr>
              <w:t>1</w:t>
            </w:r>
            <w:r>
              <w:rPr>
                <w:rFonts w:ascii="Arial Narrow" w:hAnsi="Arial Narrow"/>
                <w:b/>
              </w:rPr>
              <w:t xml:space="preserve"> год</w:t>
            </w:r>
          </w:p>
        </w:tc>
      </w:tr>
      <w:tr w:rsidR="00391AB9" w:rsidRPr="00F76CA7" w14:paraId="3A335ABE" w14:textId="77777777" w:rsidTr="00457E45">
        <w:trPr>
          <w:trHeight w:val="375"/>
        </w:trPr>
        <w:tc>
          <w:tcPr>
            <w:tcW w:w="4227" w:type="dxa"/>
            <w:vAlign w:val="center"/>
          </w:tcPr>
          <w:p w14:paraId="7FAD87FA" w14:textId="33DD2C28" w:rsidR="00391AB9" w:rsidRPr="00F76CA7" w:rsidRDefault="00391AB9" w:rsidP="00393D8B">
            <w:pPr>
              <w:keepLines/>
              <w:spacing w:line="283" w:lineRule="auto"/>
              <w:rPr>
                <w:rFonts w:ascii="Arial Narrow" w:hAnsi="Arial Narrow"/>
              </w:rPr>
            </w:pPr>
            <w:r w:rsidRPr="0045735B">
              <w:rPr>
                <w:rFonts w:ascii="Arial Narrow" w:hAnsi="Arial Narrow"/>
              </w:rPr>
              <w:t>Фонд заработной платы, тыс. руб.</w:t>
            </w:r>
          </w:p>
        </w:tc>
        <w:tc>
          <w:tcPr>
            <w:tcW w:w="1701" w:type="dxa"/>
          </w:tcPr>
          <w:p w14:paraId="3F46803A" w14:textId="017147F6" w:rsidR="00391AB9" w:rsidRPr="00F76CA7" w:rsidRDefault="00391AB9" w:rsidP="00393D8B">
            <w:pPr>
              <w:keepLines/>
              <w:jc w:val="center"/>
              <w:rPr>
                <w:rFonts w:ascii="Arial Narrow" w:hAnsi="Arial Narrow"/>
              </w:rPr>
            </w:pPr>
            <w:r w:rsidRPr="00732832">
              <w:rPr>
                <w:rFonts w:ascii="Arial Narrow" w:hAnsi="Arial Narrow"/>
              </w:rPr>
              <w:t>10 416 805,9</w:t>
            </w:r>
          </w:p>
        </w:tc>
        <w:tc>
          <w:tcPr>
            <w:tcW w:w="1725" w:type="dxa"/>
          </w:tcPr>
          <w:p w14:paraId="0EB1F509" w14:textId="146019D8" w:rsidR="00391AB9" w:rsidRPr="00F76CA7" w:rsidRDefault="00391AB9" w:rsidP="00393D8B">
            <w:pPr>
              <w:keepLines/>
              <w:jc w:val="center"/>
              <w:rPr>
                <w:rFonts w:ascii="Arial Narrow" w:hAnsi="Arial Narrow"/>
              </w:rPr>
            </w:pPr>
            <w:r w:rsidRPr="00732832">
              <w:rPr>
                <w:rFonts w:ascii="Arial Narrow" w:hAnsi="Arial Narrow"/>
              </w:rPr>
              <w:t>9 917 178,9</w:t>
            </w:r>
          </w:p>
        </w:tc>
        <w:tc>
          <w:tcPr>
            <w:tcW w:w="1658" w:type="dxa"/>
          </w:tcPr>
          <w:p w14:paraId="5C120414" w14:textId="43582B16" w:rsidR="00391AB9" w:rsidRPr="00F76CA7" w:rsidRDefault="00391AB9" w:rsidP="00393D8B">
            <w:pPr>
              <w:keepLines/>
              <w:jc w:val="center"/>
              <w:rPr>
                <w:rFonts w:ascii="Arial Narrow" w:hAnsi="Arial Narrow"/>
              </w:rPr>
            </w:pPr>
            <w:r w:rsidRPr="00732832">
              <w:rPr>
                <w:rFonts w:ascii="Arial Narrow" w:hAnsi="Arial Narrow"/>
              </w:rPr>
              <w:t>9</w:t>
            </w:r>
            <w:r>
              <w:rPr>
                <w:rFonts w:ascii="Arial Narrow" w:hAnsi="Arial Narrow"/>
              </w:rPr>
              <w:t> </w:t>
            </w:r>
            <w:r w:rsidRPr="00732832">
              <w:rPr>
                <w:rFonts w:ascii="Arial Narrow" w:hAnsi="Arial Narrow"/>
              </w:rPr>
              <w:t>872</w:t>
            </w:r>
            <w:r>
              <w:rPr>
                <w:rFonts w:ascii="Arial Narrow" w:hAnsi="Arial Narrow"/>
              </w:rPr>
              <w:t xml:space="preserve"> </w:t>
            </w:r>
            <w:r w:rsidRPr="00732832">
              <w:rPr>
                <w:rFonts w:ascii="Arial Narrow" w:hAnsi="Arial Narrow"/>
              </w:rPr>
              <w:t>636,4</w:t>
            </w:r>
          </w:p>
        </w:tc>
      </w:tr>
      <w:tr w:rsidR="00391AB9" w:rsidRPr="00F76CA7" w14:paraId="2787BBFA" w14:textId="77777777" w:rsidTr="00D00BFA">
        <w:trPr>
          <w:trHeight w:val="375"/>
        </w:trPr>
        <w:tc>
          <w:tcPr>
            <w:tcW w:w="4227" w:type="dxa"/>
            <w:vAlign w:val="center"/>
          </w:tcPr>
          <w:p w14:paraId="5F2CFEF1" w14:textId="25AAF231" w:rsidR="00391AB9" w:rsidRPr="00F76CA7" w:rsidRDefault="00391AB9" w:rsidP="00393D8B">
            <w:pPr>
              <w:keepLines/>
              <w:spacing w:line="283" w:lineRule="auto"/>
              <w:rPr>
                <w:rFonts w:ascii="Arial Narrow" w:hAnsi="Arial Narrow"/>
              </w:rPr>
            </w:pPr>
            <w:r w:rsidRPr="0045735B">
              <w:rPr>
                <w:rFonts w:ascii="Arial Narrow" w:hAnsi="Arial Narrow"/>
              </w:rPr>
              <w:t>Среднемесячная заработная плата 1 работника, руб.</w:t>
            </w:r>
          </w:p>
        </w:tc>
        <w:tc>
          <w:tcPr>
            <w:tcW w:w="1701" w:type="dxa"/>
            <w:vAlign w:val="center"/>
          </w:tcPr>
          <w:p w14:paraId="5C3D4E2C" w14:textId="63C2E290" w:rsidR="00391AB9" w:rsidRPr="00F76CA7" w:rsidRDefault="00391AB9" w:rsidP="00393D8B">
            <w:pPr>
              <w:keepLines/>
              <w:jc w:val="center"/>
              <w:rPr>
                <w:rFonts w:ascii="Arial Narrow" w:hAnsi="Arial Narrow"/>
              </w:rPr>
            </w:pPr>
            <w:r w:rsidRPr="00732832">
              <w:rPr>
                <w:rFonts w:ascii="Arial Narrow" w:hAnsi="Arial Narrow"/>
              </w:rPr>
              <w:t>72 804</w:t>
            </w:r>
          </w:p>
        </w:tc>
        <w:tc>
          <w:tcPr>
            <w:tcW w:w="1725" w:type="dxa"/>
            <w:vAlign w:val="center"/>
          </w:tcPr>
          <w:p w14:paraId="36ECDA08" w14:textId="6B469278" w:rsidR="00391AB9" w:rsidRPr="00F76CA7" w:rsidRDefault="00391AB9" w:rsidP="00393D8B">
            <w:pPr>
              <w:keepLines/>
              <w:jc w:val="center"/>
              <w:rPr>
                <w:rFonts w:ascii="Arial Narrow" w:hAnsi="Arial Narrow"/>
              </w:rPr>
            </w:pPr>
            <w:r w:rsidRPr="00732832">
              <w:rPr>
                <w:rFonts w:ascii="Arial Narrow" w:hAnsi="Arial Narrow"/>
              </w:rPr>
              <w:t>76 737</w:t>
            </w:r>
          </w:p>
        </w:tc>
        <w:tc>
          <w:tcPr>
            <w:tcW w:w="1658" w:type="dxa"/>
            <w:vAlign w:val="center"/>
          </w:tcPr>
          <w:p w14:paraId="37753BE6" w14:textId="4D26DFCB" w:rsidR="00391AB9" w:rsidRPr="00F76CA7" w:rsidRDefault="00391AB9" w:rsidP="00393D8B">
            <w:pPr>
              <w:keepLines/>
              <w:jc w:val="center"/>
              <w:rPr>
                <w:rFonts w:ascii="Arial Narrow" w:hAnsi="Arial Narrow"/>
              </w:rPr>
            </w:pPr>
            <w:r w:rsidRPr="00732832">
              <w:rPr>
                <w:rFonts w:ascii="Arial Narrow" w:hAnsi="Arial Narrow"/>
              </w:rPr>
              <w:t>84</w:t>
            </w:r>
            <w:r>
              <w:rPr>
                <w:rFonts w:ascii="Arial Narrow" w:hAnsi="Arial Narrow"/>
              </w:rPr>
              <w:t xml:space="preserve"> </w:t>
            </w:r>
            <w:r w:rsidRPr="00732832">
              <w:rPr>
                <w:rFonts w:ascii="Arial Narrow" w:hAnsi="Arial Narrow"/>
              </w:rPr>
              <w:t>0</w:t>
            </w:r>
            <w:r w:rsidRPr="0003496D">
              <w:rPr>
                <w:rFonts w:ascii="Arial Narrow" w:hAnsi="Arial Narrow"/>
              </w:rPr>
              <w:t>14</w:t>
            </w:r>
          </w:p>
        </w:tc>
      </w:tr>
    </w:tbl>
    <w:p w14:paraId="1D431BFF" w14:textId="77777777" w:rsidR="00EF7562" w:rsidRPr="00F76CA7" w:rsidRDefault="00EF7562" w:rsidP="00393D8B">
      <w:pPr>
        <w:keepLines/>
        <w:spacing w:line="283" w:lineRule="auto"/>
        <w:jc w:val="center"/>
        <w:rPr>
          <w:rFonts w:ascii="Arial Narrow" w:hAnsi="Arial Narrow"/>
        </w:rPr>
      </w:pPr>
    </w:p>
    <w:p w14:paraId="694300D9" w14:textId="77777777" w:rsidR="00391AB9" w:rsidRPr="00F51638" w:rsidRDefault="00391AB9" w:rsidP="00393D8B">
      <w:pPr>
        <w:keepLines/>
        <w:tabs>
          <w:tab w:val="left" w:pos="10260"/>
        </w:tabs>
        <w:spacing w:before="120"/>
        <w:ind w:firstLine="709"/>
        <w:jc w:val="both"/>
        <w:rPr>
          <w:rFonts w:ascii="Arial Narrow" w:eastAsia="Calibri" w:hAnsi="Arial Narrow"/>
        </w:rPr>
      </w:pPr>
      <w:r w:rsidRPr="00F51638">
        <w:rPr>
          <w:rFonts w:ascii="Arial Narrow" w:eastAsia="Calibri" w:hAnsi="Arial Narrow"/>
        </w:rPr>
        <w:t>Снижение фонда заработной платы за 3 года составил</w:t>
      </w:r>
      <w:r>
        <w:rPr>
          <w:rFonts w:ascii="Arial Narrow" w:eastAsia="Calibri" w:hAnsi="Arial Narrow"/>
        </w:rPr>
        <w:t xml:space="preserve">о </w:t>
      </w:r>
      <w:r w:rsidRPr="00F51638">
        <w:rPr>
          <w:rFonts w:ascii="Arial Narrow" w:eastAsia="Calibri" w:hAnsi="Arial Narrow"/>
        </w:rPr>
        <w:t>-5,2%, в том числе:</w:t>
      </w:r>
    </w:p>
    <w:p w14:paraId="4A84674A" w14:textId="77777777" w:rsidR="00391AB9" w:rsidRPr="00F51638" w:rsidRDefault="00391AB9" w:rsidP="00393D8B">
      <w:pPr>
        <w:keepLines/>
        <w:tabs>
          <w:tab w:val="left" w:pos="10260"/>
        </w:tabs>
        <w:spacing w:before="120"/>
        <w:ind w:firstLine="709"/>
        <w:jc w:val="both"/>
        <w:rPr>
          <w:rFonts w:ascii="Arial Narrow" w:eastAsia="Calibri" w:hAnsi="Arial Narrow"/>
        </w:rPr>
      </w:pPr>
      <w:r w:rsidRPr="00F51638">
        <w:rPr>
          <w:rFonts w:ascii="Arial Narrow" w:eastAsia="Calibri" w:hAnsi="Arial Narrow"/>
        </w:rPr>
        <w:t>- 2020 год к 2019 году -4,8%;</w:t>
      </w:r>
    </w:p>
    <w:p w14:paraId="547B4F48" w14:textId="77777777" w:rsidR="00391AB9" w:rsidRPr="0045735B" w:rsidRDefault="00391AB9" w:rsidP="00393D8B">
      <w:pPr>
        <w:keepLines/>
        <w:tabs>
          <w:tab w:val="left" w:pos="10260"/>
        </w:tabs>
        <w:spacing w:before="120"/>
        <w:ind w:firstLine="709"/>
        <w:jc w:val="both"/>
        <w:rPr>
          <w:rFonts w:ascii="Arial Narrow" w:eastAsia="Calibri" w:hAnsi="Arial Narrow"/>
        </w:rPr>
      </w:pPr>
      <w:r w:rsidRPr="0045735B">
        <w:rPr>
          <w:rFonts w:ascii="Arial Narrow" w:eastAsia="Calibri" w:hAnsi="Arial Narrow"/>
        </w:rPr>
        <w:t>- 202</w:t>
      </w:r>
      <w:r w:rsidRPr="00AB1DD1">
        <w:rPr>
          <w:rFonts w:ascii="Arial Narrow" w:eastAsia="Calibri" w:hAnsi="Arial Narrow"/>
        </w:rPr>
        <w:t>1</w:t>
      </w:r>
      <w:r w:rsidRPr="0045735B">
        <w:rPr>
          <w:rFonts w:ascii="Arial Narrow" w:eastAsia="Calibri" w:hAnsi="Arial Narrow"/>
        </w:rPr>
        <w:t xml:space="preserve"> год к 20</w:t>
      </w:r>
      <w:r w:rsidRPr="00AB1DD1">
        <w:rPr>
          <w:rFonts w:ascii="Arial Narrow" w:eastAsia="Calibri" w:hAnsi="Arial Narrow"/>
        </w:rPr>
        <w:t>20</w:t>
      </w:r>
      <w:r w:rsidRPr="0045735B">
        <w:rPr>
          <w:rFonts w:ascii="Arial Narrow" w:eastAsia="Calibri" w:hAnsi="Arial Narrow"/>
        </w:rPr>
        <w:t xml:space="preserve"> году </w:t>
      </w:r>
      <w:r>
        <w:rPr>
          <w:rFonts w:ascii="Arial Narrow" w:eastAsia="Calibri" w:hAnsi="Arial Narrow"/>
        </w:rPr>
        <w:t>-0,4</w:t>
      </w:r>
      <w:r w:rsidRPr="0045735B">
        <w:rPr>
          <w:rFonts w:ascii="Arial Narrow" w:eastAsia="Calibri" w:hAnsi="Arial Narrow"/>
        </w:rPr>
        <w:t>%.</w:t>
      </w:r>
    </w:p>
    <w:p w14:paraId="199D6F5A" w14:textId="1E9D6487" w:rsidR="00391AB9" w:rsidRPr="0003496D" w:rsidRDefault="00391AB9" w:rsidP="00393D8B">
      <w:pPr>
        <w:keepLines/>
        <w:tabs>
          <w:tab w:val="left" w:pos="10260"/>
        </w:tabs>
        <w:spacing w:line="283" w:lineRule="auto"/>
        <w:ind w:firstLine="709"/>
        <w:jc w:val="both"/>
        <w:rPr>
          <w:rFonts w:ascii="Arial Narrow" w:eastAsia="Calibri" w:hAnsi="Arial Narrow"/>
        </w:rPr>
      </w:pPr>
      <w:r w:rsidRPr="0003496D">
        <w:rPr>
          <w:rFonts w:ascii="Arial Narrow" w:eastAsia="Calibri" w:hAnsi="Arial Narrow"/>
        </w:rPr>
        <w:t>Это связано со снижением среднесписочной численности персонала</w:t>
      </w:r>
      <w:r>
        <w:rPr>
          <w:rFonts w:ascii="Arial Narrow" w:eastAsia="Calibri" w:hAnsi="Arial Narrow"/>
        </w:rPr>
        <w:t xml:space="preserve"> </w:t>
      </w:r>
      <w:r w:rsidRPr="0003496D">
        <w:rPr>
          <w:rFonts w:ascii="Arial Narrow" w:eastAsia="Calibri" w:hAnsi="Arial Narrow"/>
        </w:rPr>
        <w:t>в связи с оптимизацией деятельности Общества и вывода ремонтной деятельности, бухгалтерского и налогового учета, сбыта тепловой энергии в специализированные предприятия, а также в связи продажей активов филиала «ЛуТЭК». При этом индексация заработной платы за 2019 - 2021 годы составила 11,1%</w:t>
      </w:r>
    </w:p>
    <w:p w14:paraId="47C57C47" w14:textId="77777777" w:rsidR="00391AB9" w:rsidRDefault="00391AB9" w:rsidP="00393D8B">
      <w:pPr>
        <w:keepLines/>
        <w:spacing w:line="283" w:lineRule="auto"/>
        <w:ind w:firstLine="709"/>
        <w:jc w:val="both"/>
        <w:rPr>
          <w:rFonts w:ascii="Arial Narrow" w:eastAsia="Calibri" w:hAnsi="Arial Narrow"/>
        </w:rPr>
      </w:pPr>
      <w:r w:rsidRPr="0003496D">
        <w:rPr>
          <w:rFonts w:ascii="Arial Narrow" w:eastAsia="Calibri" w:hAnsi="Arial Narrow"/>
          <w:bCs/>
          <w:kern w:val="32"/>
          <w:lang w:val="x-none"/>
        </w:rPr>
        <w:lastRenderedPageBreak/>
        <w:t>Среднемесячная заработная плата работников увеличилась в 202</w:t>
      </w:r>
      <w:r w:rsidRPr="0003496D">
        <w:rPr>
          <w:rFonts w:ascii="Arial Narrow" w:eastAsia="Calibri" w:hAnsi="Arial Narrow"/>
          <w:bCs/>
          <w:kern w:val="32"/>
        </w:rPr>
        <w:t>1</w:t>
      </w:r>
      <w:r w:rsidRPr="0003496D">
        <w:rPr>
          <w:rFonts w:ascii="Arial Narrow" w:eastAsia="Calibri" w:hAnsi="Arial Narrow"/>
          <w:bCs/>
          <w:kern w:val="32"/>
          <w:lang w:val="x-none"/>
        </w:rPr>
        <w:t xml:space="preserve"> году по сравнению </w:t>
      </w:r>
      <w:r w:rsidRPr="0003496D">
        <w:rPr>
          <w:rFonts w:ascii="Arial Narrow" w:eastAsia="Calibri" w:hAnsi="Arial Narrow"/>
          <w:bCs/>
          <w:kern w:val="32"/>
          <w:lang w:val="x-none"/>
        </w:rPr>
        <w:br/>
        <w:t>с 20</w:t>
      </w:r>
      <w:r w:rsidRPr="0003496D">
        <w:rPr>
          <w:rFonts w:ascii="Arial Narrow" w:eastAsia="Calibri" w:hAnsi="Arial Narrow"/>
          <w:bCs/>
          <w:kern w:val="32"/>
        </w:rPr>
        <w:t>20</w:t>
      </w:r>
      <w:r w:rsidRPr="0003496D">
        <w:rPr>
          <w:rFonts w:ascii="Arial Narrow" w:eastAsia="Calibri" w:hAnsi="Arial Narrow"/>
          <w:bCs/>
          <w:kern w:val="32"/>
          <w:lang w:val="x-none"/>
        </w:rPr>
        <w:t xml:space="preserve"> годом  на </w:t>
      </w:r>
      <w:r w:rsidRPr="0003496D">
        <w:rPr>
          <w:rFonts w:ascii="Arial Narrow" w:eastAsia="Calibri" w:hAnsi="Arial Narrow"/>
          <w:bCs/>
          <w:kern w:val="32"/>
        </w:rPr>
        <w:t>9,5</w:t>
      </w:r>
      <w:r w:rsidRPr="0003496D">
        <w:rPr>
          <w:rFonts w:ascii="Arial Narrow" w:eastAsia="Calibri" w:hAnsi="Arial Narrow"/>
          <w:bCs/>
          <w:kern w:val="32"/>
          <w:lang w:val="x-none"/>
        </w:rPr>
        <w:t xml:space="preserve"> % и в </w:t>
      </w:r>
      <w:r w:rsidRPr="0003496D">
        <w:rPr>
          <w:rFonts w:ascii="Arial Narrow" w:eastAsia="Calibri" w:hAnsi="Arial Narrow"/>
          <w:bCs/>
          <w:kern w:val="32"/>
        </w:rPr>
        <w:t xml:space="preserve">2,6-4,1 </w:t>
      </w:r>
      <w:r w:rsidRPr="0003496D">
        <w:rPr>
          <w:rFonts w:ascii="Arial Narrow" w:eastAsia="Calibri" w:hAnsi="Arial Narrow"/>
          <w:bCs/>
          <w:kern w:val="32"/>
          <w:lang w:val="x-none"/>
        </w:rPr>
        <w:t>раз</w:t>
      </w:r>
      <w:r w:rsidRPr="0003496D">
        <w:rPr>
          <w:rFonts w:ascii="Arial Narrow" w:eastAsia="Calibri" w:hAnsi="Arial Narrow"/>
          <w:bCs/>
          <w:kern w:val="32"/>
        </w:rPr>
        <w:t>а</w:t>
      </w:r>
      <w:r w:rsidRPr="0003496D">
        <w:rPr>
          <w:rFonts w:ascii="Arial Narrow" w:eastAsia="Calibri" w:hAnsi="Arial Narrow"/>
          <w:bCs/>
          <w:kern w:val="32"/>
          <w:lang w:val="x-none"/>
        </w:rPr>
        <w:t xml:space="preserve"> превышает минимальный размер оплаты труда, установленный в </w:t>
      </w:r>
      <w:r w:rsidRPr="0003496D">
        <w:rPr>
          <w:rFonts w:ascii="Arial Narrow" w:eastAsia="Calibri" w:hAnsi="Arial Narrow"/>
        </w:rPr>
        <w:t>регионах присутствия подразделений</w:t>
      </w:r>
      <w:r w:rsidRPr="008308D0">
        <w:rPr>
          <w:rFonts w:ascii="Arial Narrow" w:eastAsia="Calibri" w:hAnsi="Arial Narrow"/>
        </w:rPr>
        <w:t xml:space="preserve"> Общества.</w:t>
      </w:r>
    </w:p>
    <w:p w14:paraId="0F55463B" w14:textId="77777777" w:rsidR="00EF7562" w:rsidRPr="00391AB9" w:rsidRDefault="00EF7562" w:rsidP="00393D8B">
      <w:pPr>
        <w:keepLines/>
        <w:shd w:val="clear" w:color="FFFFFF" w:fill="FFFFFF"/>
        <w:spacing w:line="276" w:lineRule="auto"/>
        <w:ind w:firstLine="708"/>
        <w:jc w:val="both"/>
        <w:rPr>
          <w:rFonts w:ascii="Arial Narrow" w:eastAsia="Calibri" w:hAnsi="Arial Narrow"/>
        </w:rPr>
      </w:pPr>
    </w:p>
    <w:p w14:paraId="557405DF" w14:textId="5D7C0FB5" w:rsidR="00EF7562" w:rsidRDefault="00376580" w:rsidP="00393D8B">
      <w:pPr>
        <w:pStyle w:val="74"/>
        <w:keepNext w:val="0"/>
        <w:keepLines/>
        <w:rPr>
          <w:lang w:val="ru-RU"/>
        </w:rPr>
      </w:pPr>
      <w:r>
        <w:rPr>
          <w:lang w:val="ru-RU"/>
        </w:rPr>
        <w:t>9</w:t>
      </w:r>
      <w:r w:rsidR="009972EB">
        <w:rPr>
          <w:lang w:val="ru-RU"/>
        </w:rPr>
        <w:t>.3. Развитие персонала</w:t>
      </w:r>
    </w:p>
    <w:p w14:paraId="5F121DF1" w14:textId="77777777" w:rsidR="00EF7562" w:rsidRDefault="009972EB" w:rsidP="00393D8B">
      <w:pPr>
        <w:keepLines/>
        <w:spacing w:line="283" w:lineRule="auto"/>
        <w:ind w:firstLine="709"/>
        <w:jc w:val="both"/>
        <w:rPr>
          <w:rFonts w:ascii="Arial Narrow" w:hAnsi="Arial Narrow"/>
        </w:rPr>
      </w:pPr>
      <w:r>
        <w:rPr>
          <w:rFonts w:ascii="Arial Narrow" w:hAnsi="Arial Narrow"/>
        </w:rPr>
        <w:t xml:space="preserve">В целях создания механизмов кадрового обеспечения квалифицированными специалистами на краткосрочную, среднесрочную и долгосрочную перспективы и в развитие государственной молодежной политики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  </w:t>
      </w:r>
    </w:p>
    <w:p w14:paraId="55138FE6" w14:textId="77777777" w:rsidR="00EF7562" w:rsidRDefault="00EF7562" w:rsidP="00393D8B">
      <w:pPr>
        <w:keepLines/>
        <w:ind w:firstLine="567"/>
        <w:jc w:val="both"/>
        <w:rPr>
          <w:rFonts w:ascii="Arial Narrow" w:hAnsi="Arial Narrow"/>
        </w:rPr>
      </w:pPr>
    </w:p>
    <w:p w14:paraId="6A84533A" w14:textId="40DFC5AA" w:rsidR="00EF7562" w:rsidRPr="00EF53B7" w:rsidRDefault="00376580" w:rsidP="00393D8B">
      <w:pPr>
        <w:pStyle w:val="67"/>
        <w:keepNext w:val="0"/>
        <w:keepLines/>
        <w:ind w:hanging="142"/>
        <w:rPr>
          <w:smallCaps w:val="0"/>
          <w:lang w:val="ru-RU"/>
        </w:rPr>
      </w:pPr>
      <w:r>
        <w:rPr>
          <w:lang w:val="ru-RU"/>
        </w:rPr>
        <w:t>9</w:t>
      </w:r>
      <w:r w:rsidR="009972EB" w:rsidRPr="00F6146C">
        <w:rPr>
          <w:lang w:val="ru-RU"/>
        </w:rPr>
        <w:t xml:space="preserve">.3.1. </w:t>
      </w:r>
      <w:r w:rsidR="009972EB" w:rsidRPr="00EF53B7">
        <w:rPr>
          <w:smallCaps w:val="0"/>
          <w:lang w:val="ru-RU"/>
        </w:rPr>
        <w:t>Реализация программ обучения работников</w:t>
      </w:r>
    </w:p>
    <w:p w14:paraId="7179CEC1" w14:textId="77777777" w:rsidR="00EF7562" w:rsidRDefault="00EF7562" w:rsidP="00393D8B">
      <w:pPr>
        <w:pStyle w:val="afff8"/>
        <w:keepLines/>
        <w:tabs>
          <w:tab w:val="left" w:pos="851"/>
          <w:tab w:val="left" w:pos="993"/>
        </w:tabs>
        <w:ind w:left="0" w:firstLine="567"/>
        <w:rPr>
          <w:rFonts w:ascii="Arial Narrow" w:hAnsi="Arial Narrow"/>
          <w:b/>
          <w:sz w:val="16"/>
          <w:szCs w:val="16"/>
        </w:rPr>
      </w:pPr>
    </w:p>
    <w:p w14:paraId="5EAD2DEF" w14:textId="77777777" w:rsidR="00CD75B2" w:rsidRPr="00CD75B2" w:rsidRDefault="00CD75B2" w:rsidP="00393D8B">
      <w:pPr>
        <w:keepLines/>
        <w:tabs>
          <w:tab w:val="left" w:pos="851"/>
          <w:tab w:val="left" w:pos="993"/>
        </w:tabs>
        <w:ind w:firstLine="567"/>
        <w:jc w:val="both"/>
        <w:rPr>
          <w:rFonts w:ascii="Arial Narrow" w:hAnsi="Arial Narrow"/>
        </w:rPr>
      </w:pPr>
      <w:r w:rsidRPr="00CD75B2">
        <w:rPr>
          <w:rFonts w:ascii="Arial Narrow" w:hAnsi="Arial Narrow"/>
        </w:rPr>
        <w:t>Общие затраты на развитие персонала, включая затраты на обучение, соревнования, обучающие и оценочные мероприятия (в разрезе 3 -х лет).</w:t>
      </w:r>
    </w:p>
    <w:p w14:paraId="34C81100" w14:textId="7D762F4D" w:rsidR="00CD75B2" w:rsidRPr="00B42D28" w:rsidRDefault="00CD75B2" w:rsidP="00393D8B">
      <w:pPr>
        <w:keepLines/>
        <w:jc w:val="right"/>
        <w:rPr>
          <w:i/>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3"/>
        <w:gridCol w:w="1559"/>
        <w:gridCol w:w="1843"/>
        <w:gridCol w:w="1627"/>
      </w:tblGrid>
      <w:tr w:rsidR="00321D15" w:rsidRPr="00321D15" w14:paraId="0A2520A1" w14:textId="77777777" w:rsidTr="00321D15">
        <w:trPr>
          <w:jc w:val="center"/>
        </w:trPr>
        <w:tc>
          <w:tcPr>
            <w:tcW w:w="4323" w:type="dxa"/>
            <w:shd w:val="clear" w:color="auto" w:fill="E3E3FD"/>
          </w:tcPr>
          <w:p w14:paraId="7A410B68" w14:textId="77777777" w:rsidR="00CD75B2" w:rsidRPr="00321D15" w:rsidRDefault="00CD75B2" w:rsidP="00393D8B">
            <w:pPr>
              <w:pStyle w:val="afff8"/>
              <w:keepLines/>
              <w:tabs>
                <w:tab w:val="left" w:pos="851"/>
                <w:tab w:val="left" w:pos="993"/>
              </w:tabs>
              <w:autoSpaceDE w:val="0"/>
              <w:autoSpaceDN w:val="0"/>
              <w:adjustRightInd w:val="0"/>
              <w:ind w:left="0"/>
              <w:rPr>
                <w:rFonts w:ascii="Arial Narrow" w:hAnsi="Arial Narrow"/>
                <w:sz w:val="24"/>
                <w:szCs w:val="24"/>
              </w:rPr>
            </w:pPr>
          </w:p>
        </w:tc>
        <w:tc>
          <w:tcPr>
            <w:tcW w:w="1559" w:type="dxa"/>
            <w:shd w:val="clear" w:color="auto" w:fill="E3E3FD"/>
          </w:tcPr>
          <w:p w14:paraId="2C5F8FE4" w14:textId="424B1ED3" w:rsidR="00CD75B2" w:rsidRPr="00321D15" w:rsidRDefault="00CD75B2" w:rsidP="00393D8B">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2019 год</w:t>
            </w:r>
          </w:p>
        </w:tc>
        <w:tc>
          <w:tcPr>
            <w:tcW w:w="1843" w:type="dxa"/>
            <w:shd w:val="clear" w:color="auto" w:fill="E3E3FD"/>
          </w:tcPr>
          <w:p w14:paraId="691FE216" w14:textId="011ED95A" w:rsidR="00CD75B2" w:rsidRPr="00321D15" w:rsidRDefault="00CD75B2" w:rsidP="00393D8B">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 xml:space="preserve">2020 год </w:t>
            </w:r>
          </w:p>
        </w:tc>
        <w:tc>
          <w:tcPr>
            <w:tcW w:w="1627" w:type="dxa"/>
            <w:shd w:val="clear" w:color="auto" w:fill="E3E3FD"/>
          </w:tcPr>
          <w:p w14:paraId="0731520B" w14:textId="7DF37EE6" w:rsidR="00CD75B2" w:rsidRPr="00321D15" w:rsidRDefault="00CD75B2" w:rsidP="00393D8B">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2021 год</w:t>
            </w:r>
          </w:p>
        </w:tc>
      </w:tr>
      <w:tr w:rsidR="00CD75B2" w:rsidRPr="00CD75B2" w14:paraId="1DDAB9A8" w14:textId="77777777" w:rsidTr="00557573">
        <w:trPr>
          <w:jc w:val="center"/>
        </w:trPr>
        <w:tc>
          <w:tcPr>
            <w:tcW w:w="4323" w:type="dxa"/>
            <w:shd w:val="clear" w:color="auto" w:fill="auto"/>
          </w:tcPr>
          <w:p w14:paraId="4D616F8B" w14:textId="1254892D" w:rsidR="00CD75B2" w:rsidRPr="00CD75B2" w:rsidRDefault="00CD75B2" w:rsidP="00393D8B">
            <w:pPr>
              <w:pStyle w:val="afff8"/>
              <w:keepLines/>
              <w:tabs>
                <w:tab w:val="left" w:pos="851"/>
                <w:tab w:val="left" w:pos="993"/>
              </w:tabs>
              <w:autoSpaceDE w:val="0"/>
              <w:autoSpaceDN w:val="0"/>
              <w:adjustRightInd w:val="0"/>
              <w:spacing w:line="240" w:lineRule="auto"/>
              <w:ind w:left="0" w:firstLine="0"/>
              <w:rPr>
                <w:rFonts w:ascii="Arial Narrow" w:hAnsi="Arial Narrow"/>
                <w:sz w:val="24"/>
                <w:szCs w:val="24"/>
              </w:rPr>
            </w:pPr>
            <w:r w:rsidRPr="00CD75B2">
              <w:rPr>
                <w:rFonts w:ascii="Arial Narrow" w:hAnsi="Arial Narrow"/>
                <w:sz w:val="24"/>
                <w:szCs w:val="24"/>
              </w:rPr>
              <w:t>Затраты на развитие персонала, тыс.</w:t>
            </w:r>
            <w:r>
              <w:rPr>
                <w:rFonts w:ascii="Arial Narrow" w:hAnsi="Arial Narrow"/>
                <w:sz w:val="24"/>
                <w:szCs w:val="24"/>
              </w:rPr>
              <w:t xml:space="preserve"> </w:t>
            </w:r>
            <w:r w:rsidRPr="00CD75B2">
              <w:rPr>
                <w:rFonts w:ascii="Arial Narrow" w:hAnsi="Arial Narrow"/>
                <w:sz w:val="24"/>
                <w:szCs w:val="24"/>
              </w:rPr>
              <w:t>руб.</w:t>
            </w:r>
          </w:p>
        </w:tc>
        <w:tc>
          <w:tcPr>
            <w:tcW w:w="1559" w:type="dxa"/>
            <w:shd w:val="clear" w:color="auto" w:fill="auto"/>
          </w:tcPr>
          <w:p w14:paraId="2E010409" w14:textId="77777777" w:rsidR="00CD75B2" w:rsidRPr="00CD75B2" w:rsidRDefault="00CD75B2" w:rsidP="00393D8B">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CD75B2">
              <w:rPr>
                <w:rFonts w:ascii="Arial Narrow" w:hAnsi="Arial Narrow"/>
                <w:sz w:val="24"/>
                <w:szCs w:val="24"/>
              </w:rPr>
              <w:t>34809</w:t>
            </w:r>
          </w:p>
        </w:tc>
        <w:tc>
          <w:tcPr>
            <w:tcW w:w="1843" w:type="dxa"/>
            <w:shd w:val="clear" w:color="auto" w:fill="auto"/>
          </w:tcPr>
          <w:p w14:paraId="78048D41" w14:textId="77777777" w:rsidR="00CD75B2" w:rsidRPr="00CD75B2" w:rsidRDefault="00CD75B2" w:rsidP="00393D8B">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CD75B2">
              <w:rPr>
                <w:rFonts w:ascii="Arial Narrow" w:hAnsi="Arial Narrow"/>
                <w:sz w:val="24"/>
                <w:szCs w:val="24"/>
              </w:rPr>
              <w:t>33190</w:t>
            </w:r>
          </w:p>
        </w:tc>
        <w:tc>
          <w:tcPr>
            <w:tcW w:w="1627" w:type="dxa"/>
            <w:shd w:val="clear" w:color="auto" w:fill="auto"/>
          </w:tcPr>
          <w:p w14:paraId="61ABFB76" w14:textId="77777777" w:rsidR="00CD75B2" w:rsidRPr="00CD75B2" w:rsidRDefault="00CD75B2" w:rsidP="00393D8B">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CD75B2">
              <w:rPr>
                <w:rFonts w:ascii="Arial Narrow" w:hAnsi="Arial Narrow"/>
                <w:sz w:val="24"/>
                <w:szCs w:val="24"/>
              </w:rPr>
              <w:t>33908</w:t>
            </w:r>
          </w:p>
        </w:tc>
      </w:tr>
    </w:tbl>
    <w:p w14:paraId="6B112910" w14:textId="77777777" w:rsidR="00CD75B2" w:rsidRPr="00B42D28" w:rsidRDefault="00CD75B2" w:rsidP="00393D8B">
      <w:pPr>
        <w:pStyle w:val="afff8"/>
        <w:keepLines/>
        <w:tabs>
          <w:tab w:val="left" w:pos="851"/>
          <w:tab w:val="left" w:pos="993"/>
        </w:tabs>
        <w:autoSpaceDE w:val="0"/>
        <w:autoSpaceDN w:val="0"/>
        <w:adjustRightInd w:val="0"/>
        <w:ind w:left="567"/>
        <w:rPr>
          <w:rFonts w:ascii="Arial Narrow" w:hAnsi="Arial Narrow"/>
          <w:sz w:val="24"/>
          <w:szCs w:val="24"/>
        </w:rPr>
      </w:pPr>
    </w:p>
    <w:p w14:paraId="0C612C26" w14:textId="77777777" w:rsidR="00CD75B2" w:rsidRPr="00B42D28" w:rsidRDefault="00CD75B2" w:rsidP="00393D8B">
      <w:pPr>
        <w:pStyle w:val="afff8"/>
        <w:keepLines/>
        <w:autoSpaceDE w:val="0"/>
        <w:autoSpaceDN w:val="0"/>
        <w:adjustRightInd w:val="0"/>
        <w:ind w:left="284" w:firstLine="0"/>
        <w:rPr>
          <w:rFonts w:ascii="Arial Narrow" w:hAnsi="Arial Narrow"/>
          <w:sz w:val="24"/>
          <w:szCs w:val="24"/>
        </w:rPr>
      </w:pPr>
      <w:r>
        <w:rPr>
          <w:rFonts w:ascii="Arial Narrow" w:hAnsi="Arial Narrow"/>
          <w:b/>
          <w:noProof/>
        </w:rPr>
        <w:drawing>
          <wp:inline distT="0" distB="0" distL="0" distR="0" wp14:anchorId="3C4FAD26" wp14:editId="6AFB2809">
            <wp:extent cx="5621241" cy="1612900"/>
            <wp:effectExtent l="0" t="0" r="17780" b="635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6E75F7C" w14:textId="77777777" w:rsidR="00CD75B2" w:rsidRPr="00CD75B2" w:rsidRDefault="00CD75B2" w:rsidP="00393D8B">
      <w:pPr>
        <w:keepLines/>
        <w:rPr>
          <w:rFonts w:ascii="Arial Narrow" w:hAnsi="Arial Narrow"/>
        </w:rPr>
      </w:pPr>
      <w:r w:rsidRPr="00CD75B2">
        <w:rPr>
          <w:rFonts w:ascii="Arial Narrow" w:hAnsi="Arial Narrow"/>
        </w:rPr>
        <w:t xml:space="preserve">Сумма затрат на 1 работника в динамике 3 -х лет. </w:t>
      </w:r>
    </w:p>
    <w:p w14:paraId="7546DBEE" w14:textId="727BCED6" w:rsidR="00CD75B2" w:rsidRPr="00CD75B2" w:rsidRDefault="00CD75B2" w:rsidP="00393D8B">
      <w:pPr>
        <w:keepLines/>
        <w:jc w:val="right"/>
        <w:rPr>
          <w:rFonts w:ascii="Arial Narrow" w:hAnsi="Arial Narrow"/>
          <w:i/>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3"/>
        <w:gridCol w:w="1701"/>
        <w:gridCol w:w="1559"/>
        <w:gridCol w:w="1769"/>
      </w:tblGrid>
      <w:tr w:rsidR="00CD75B2" w:rsidRPr="00CD75B2" w14:paraId="3B3854C6" w14:textId="77777777" w:rsidTr="00321D15">
        <w:trPr>
          <w:jc w:val="center"/>
        </w:trPr>
        <w:tc>
          <w:tcPr>
            <w:tcW w:w="4323" w:type="dxa"/>
            <w:shd w:val="clear" w:color="auto" w:fill="E3E3FD"/>
          </w:tcPr>
          <w:p w14:paraId="3A702908" w14:textId="77777777" w:rsidR="00CD75B2" w:rsidRPr="00321D15" w:rsidRDefault="00CD75B2" w:rsidP="00393D8B">
            <w:pPr>
              <w:pStyle w:val="afff8"/>
              <w:keepLines/>
              <w:tabs>
                <w:tab w:val="left" w:pos="851"/>
                <w:tab w:val="left" w:pos="993"/>
              </w:tabs>
              <w:autoSpaceDE w:val="0"/>
              <w:autoSpaceDN w:val="0"/>
              <w:adjustRightInd w:val="0"/>
              <w:ind w:left="0"/>
              <w:jc w:val="center"/>
              <w:rPr>
                <w:rFonts w:ascii="Arial Narrow" w:hAnsi="Arial Narrow"/>
                <w:sz w:val="24"/>
                <w:szCs w:val="24"/>
              </w:rPr>
            </w:pPr>
          </w:p>
        </w:tc>
        <w:tc>
          <w:tcPr>
            <w:tcW w:w="1701" w:type="dxa"/>
            <w:shd w:val="clear" w:color="auto" w:fill="E3E3FD"/>
          </w:tcPr>
          <w:p w14:paraId="7BE2DD36" w14:textId="77777777" w:rsidR="00CD75B2" w:rsidRPr="00321D15" w:rsidRDefault="00CD75B2" w:rsidP="00393D8B">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2019</w:t>
            </w:r>
          </w:p>
        </w:tc>
        <w:tc>
          <w:tcPr>
            <w:tcW w:w="1559" w:type="dxa"/>
            <w:shd w:val="clear" w:color="auto" w:fill="E3E3FD"/>
          </w:tcPr>
          <w:p w14:paraId="494D617E" w14:textId="77777777" w:rsidR="00CD75B2" w:rsidRPr="00321D15" w:rsidRDefault="00CD75B2" w:rsidP="00393D8B">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2020</w:t>
            </w:r>
          </w:p>
        </w:tc>
        <w:tc>
          <w:tcPr>
            <w:tcW w:w="1769" w:type="dxa"/>
            <w:shd w:val="clear" w:color="auto" w:fill="E3E3FD"/>
          </w:tcPr>
          <w:p w14:paraId="38A208CC" w14:textId="77777777" w:rsidR="00CD75B2" w:rsidRPr="00321D15" w:rsidRDefault="00CD75B2" w:rsidP="00393D8B">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2021</w:t>
            </w:r>
          </w:p>
        </w:tc>
      </w:tr>
      <w:tr w:rsidR="00CD75B2" w:rsidRPr="00CD75B2" w14:paraId="6CB700F0" w14:textId="77777777" w:rsidTr="00CB6912">
        <w:trPr>
          <w:jc w:val="center"/>
        </w:trPr>
        <w:tc>
          <w:tcPr>
            <w:tcW w:w="4323" w:type="dxa"/>
            <w:shd w:val="clear" w:color="auto" w:fill="auto"/>
            <w:vAlign w:val="center"/>
          </w:tcPr>
          <w:p w14:paraId="7B190186" w14:textId="67F11B8E" w:rsidR="00CD75B2" w:rsidRPr="00CD75B2" w:rsidRDefault="00CD75B2" w:rsidP="00393D8B">
            <w:pPr>
              <w:pStyle w:val="afff8"/>
              <w:keepLines/>
              <w:tabs>
                <w:tab w:val="left" w:pos="851"/>
                <w:tab w:val="left" w:pos="993"/>
              </w:tabs>
              <w:autoSpaceDE w:val="0"/>
              <w:autoSpaceDN w:val="0"/>
              <w:adjustRightInd w:val="0"/>
              <w:spacing w:line="240" w:lineRule="auto"/>
              <w:ind w:left="0" w:firstLine="0"/>
              <w:rPr>
                <w:rFonts w:ascii="Arial Narrow" w:hAnsi="Arial Narrow"/>
                <w:sz w:val="24"/>
                <w:szCs w:val="24"/>
              </w:rPr>
            </w:pPr>
            <w:r w:rsidRPr="00CD75B2">
              <w:rPr>
                <w:rFonts w:ascii="Arial Narrow" w:hAnsi="Arial Narrow"/>
                <w:sz w:val="24"/>
                <w:szCs w:val="24"/>
              </w:rPr>
              <w:t>Затраты на обучение 1 работника, тыс.</w:t>
            </w:r>
            <w:r>
              <w:rPr>
                <w:rFonts w:ascii="Arial Narrow" w:hAnsi="Arial Narrow"/>
                <w:sz w:val="24"/>
                <w:szCs w:val="24"/>
              </w:rPr>
              <w:t xml:space="preserve"> </w:t>
            </w:r>
            <w:r w:rsidRPr="00CD75B2">
              <w:rPr>
                <w:rFonts w:ascii="Arial Narrow" w:hAnsi="Arial Narrow"/>
                <w:sz w:val="24"/>
                <w:szCs w:val="24"/>
              </w:rPr>
              <w:t>руб.</w:t>
            </w:r>
          </w:p>
        </w:tc>
        <w:tc>
          <w:tcPr>
            <w:tcW w:w="1701" w:type="dxa"/>
            <w:shd w:val="clear" w:color="auto" w:fill="auto"/>
            <w:vAlign w:val="center"/>
          </w:tcPr>
          <w:p w14:paraId="095C6A78" w14:textId="77777777" w:rsidR="00CD75B2" w:rsidRPr="00CD75B2" w:rsidRDefault="00CD75B2" w:rsidP="00393D8B">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CD75B2">
              <w:rPr>
                <w:rFonts w:ascii="Arial Narrow" w:hAnsi="Arial Narrow"/>
                <w:sz w:val="24"/>
                <w:szCs w:val="24"/>
              </w:rPr>
              <w:t>4,329</w:t>
            </w:r>
          </w:p>
        </w:tc>
        <w:tc>
          <w:tcPr>
            <w:tcW w:w="1559" w:type="dxa"/>
            <w:shd w:val="clear" w:color="auto" w:fill="auto"/>
            <w:vAlign w:val="center"/>
          </w:tcPr>
          <w:p w14:paraId="396D2994" w14:textId="77777777" w:rsidR="00CD75B2" w:rsidRPr="00CD75B2" w:rsidRDefault="00CD75B2" w:rsidP="00393D8B">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CD75B2">
              <w:rPr>
                <w:rFonts w:ascii="Arial Narrow" w:hAnsi="Arial Narrow"/>
                <w:sz w:val="24"/>
                <w:szCs w:val="24"/>
              </w:rPr>
              <w:t>3,699</w:t>
            </w:r>
          </w:p>
        </w:tc>
        <w:tc>
          <w:tcPr>
            <w:tcW w:w="1769" w:type="dxa"/>
            <w:shd w:val="clear" w:color="auto" w:fill="auto"/>
            <w:vAlign w:val="center"/>
          </w:tcPr>
          <w:p w14:paraId="2BE0DE25" w14:textId="77777777" w:rsidR="00CD75B2" w:rsidRPr="00CD75B2" w:rsidRDefault="00CD75B2" w:rsidP="00393D8B">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CD75B2">
              <w:rPr>
                <w:rFonts w:ascii="Arial Narrow" w:hAnsi="Arial Narrow"/>
                <w:sz w:val="24"/>
                <w:szCs w:val="24"/>
              </w:rPr>
              <w:t>4,432</w:t>
            </w:r>
          </w:p>
        </w:tc>
      </w:tr>
    </w:tbl>
    <w:p w14:paraId="43ABECAD" w14:textId="77777777" w:rsidR="00CD75B2" w:rsidRPr="00CD75B2" w:rsidRDefault="00CD75B2" w:rsidP="00393D8B">
      <w:pPr>
        <w:pStyle w:val="afff8"/>
        <w:keepLines/>
        <w:tabs>
          <w:tab w:val="left" w:pos="851"/>
          <w:tab w:val="left" w:pos="993"/>
        </w:tabs>
        <w:autoSpaceDE w:val="0"/>
        <w:autoSpaceDN w:val="0"/>
        <w:adjustRightInd w:val="0"/>
        <w:ind w:left="567"/>
        <w:rPr>
          <w:rFonts w:ascii="Arial Narrow" w:hAnsi="Arial Narrow"/>
          <w:sz w:val="24"/>
          <w:szCs w:val="24"/>
        </w:rPr>
      </w:pPr>
    </w:p>
    <w:p w14:paraId="35A37B7F" w14:textId="77777777" w:rsidR="00CD75B2" w:rsidRPr="00CD75B2" w:rsidRDefault="00CD75B2" w:rsidP="00393D8B">
      <w:pPr>
        <w:keepLines/>
        <w:tabs>
          <w:tab w:val="left" w:pos="851"/>
          <w:tab w:val="left" w:pos="993"/>
        </w:tabs>
        <w:spacing w:line="276" w:lineRule="auto"/>
        <w:ind w:firstLine="567"/>
        <w:jc w:val="both"/>
        <w:rPr>
          <w:rFonts w:ascii="Arial Narrow" w:hAnsi="Arial Narrow"/>
        </w:rPr>
      </w:pPr>
      <w:r w:rsidRPr="00CD75B2">
        <w:rPr>
          <w:rFonts w:ascii="Arial Narrow" w:hAnsi="Arial Narrow"/>
        </w:rPr>
        <w:t xml:space="preserve">На протяжении 3 лет затраты остаются примерно на одном уровне и включают в себя затраты на обучение, необходимое для бесперебойной работы оборудования и/или требуемое надзорными инстанциями, обязательную подготовку и аттестацию персонала в соответствии с Правилами работы с персоналом в организациях электроэнергетики Российской Федерации, Федеральными законами и другими нормативно-правовыми актами; переподготовку в соответствии с требованиями профессиональных стандартов; повышение квалификации, связанное с изменениями в законодательстве, требующее дополнительного обучения, затраты на подготовку и участие в корпоративных соревнованиях оперативного персонала. </w:t>
      </w:r>
    </w:p>
    <w:p w14:paraId="5BC57806" w14:textId="77777777" w:rsidR="00CD75B2" w:rsidRPr="00CD75B2" w:rsidRDefault="00CD75B2" w:rsidP="00393D8B">
      <w:pPr>
        <w:keepLines/>
        <w:spacing w:line="276" w:lineRule="auto"/>
        <w:ind w:firstLine="567"/>
        <w:jc w:val="both"/>
        <w:rPr>
          <w:rFonts w:ascii="Arial Narrow" w:hAnsi="Arial Narrow"/>
        </w:rPr>
      </w:pPr>
      <w:r w:rsidRPr="00CD75B2">
        <w:rPr>
          <w:rFonts w:ascii="Arial Narrow" w:hAnsi="Arial Narrow"/>
        </w:rPr>
        <w:t xml:space="preserve">Увеличение на 2% в 2021 году по сравнению с 2020 годом связано с ростом цен на платные образовательные программы и услуги. </w:t>
      </w:r>
    </w:p>
    <w:p w14:paraId="419A638F" w14:textId="784E1249" w:rsidR="00CD75B2" w:rsidRDefault="00CD75B2" w:rsidP="00393D8B">
      <w:pPr>
        <w:keepLines/>
        <w:tabs>
          <w:tab w:val="left" w:pos="851"/>
          <w:tab w:val="left" w:pos="993"/>
        </w:tabs>
        <w:ind w:firstLine="567"/>
        <w:jc w:val="both"/>
        <w:rPr>
          <w:rFonts w:ascii="Arial Narrow" w:hAnsi="Arial Narrow"/>
          <w:color w:val="000000" w:themeColor="text1"/>
        </w:rPr>
      </w:pPr>
    </w:p>
    <w:p w14:paraId="66207493" w14:textId="5B8EDEBB" w:rsidR="00393D8B" w:rsidRDefault="00393D8B" w:rsidP="00393D8B">
      <w:pPr>
        <w:keepLines/>
        <w:tabs>
          <w:tab w:val="left" w:pos="851"/>
          <w:tab w:val="left" w:pos="993"/>
        </w:tabs>
        <w:ind w:firstLine="567"/>
        <w:jc w:val="both"/>
        <w:rPr>
          <w:rFonts w:ascii="Arial Narrow" w:hAnsi="Arial Narrow"/>
          <w:color w:val="000000" w:themeColor="text1"/>
        </w:rPr>
      </w:pPr>
    </w:p>
    <w:p w14:paraId="13038806" w14:textId="69F0C81D" w:rsidR="00393D8B" w:rsidRDefault="00393D8B" w:rsidP="00393D8B">
      <w:pPr>
        <w:keepLines/>
        <w:tabs>
          <w:tab w:val="left" w:pos="851"/>
          <w:tab w:val="left" w:pos="993"/>
        </w:tabs>
        <w:ind w:firstLine="567"/>
        <w:jc w:val="both"/>
        <w:rPr>
          <w:rFonts w:ascii="Arial Narrow" w:hAnsi="Arial Narrow"/>
          <w:color w:val="000000" w:themeColor="text1"/>
        </w:rPr>
      </w:pPr>
    </w:p>
    <w:p w14:paraId="5539E157" w14:textId="22D8E8DE" w:rsidR="00393D8B" w:rsidRDefault="00393D8B" w:rsidP="00393D8B">
      <w:pPr>
        <w:keepLines/>
        <w:tabs>
          <w:tab w:val="left" w:pos="851"/>
          <w:tab w:val="left" w:pos="993"/>
        </w:tabs>
        <w:ind w:firstLine="567"/>
        <w:jc w:val="both"/>
        <w:rPr>
          <w:rFonts w:ascii="Arial Narrow" w:hAnsi="Arial Narrow"/>
          <w:color w:val="000000" w:themeColor="text1"/>
        </w:rPr>
      </w:pPr>
    </w:p>
    <w:p w14:paraId="766A551A" w14:textId="701A6B70" w:rsidR="00393D8B" w:rsidRDefault="00393D8B" w:rsidP="00393D8B">
      <w:pPr>
        <w:keepLines/>
        <w:tabs>
          <w:tab w:val="left" w:pos="851"/>
          <w:tab w:val="left" w:pos="993"/>
        </w:tabs>
        <w:ind w:firstLine="567"/>
        <w:jc w:val="both"/>
        <w:rPr>
          <w:rFonts w:ascii="Arial Narrow" w:hAnsi="Arial Narrow"/>
          <w:color w:val="000000" w:themeColor="text1"/>
        </w:rPr>
      </w:pPr>
    </w:p>
    <w:p w14:paraId="4098A1E5" w14:textId="77777777" w:rsidR="00393D8B" w:rsidRPr="00CD75B2" w:rsidRDefault="00393D8B" w:rsidP="00393D8B">
      <w:pPr>
        <w:keepLines/>
        <w:tabs>
          <w:tab w:val="left" w:pos="851"/>
          <w:tab w:val="left" w:pos="993"/>
        </w:tabs>
        <w:ind w:firstLine="567"/>
        <w:jc w:val="both"/>
        <w:rPr>
          <w:rFonts w:ascii="Arial Narrow" w:hAnsi="Arial Narrow"/>
          <w:color w:val="000000" w:themeColor="text1"/>
        </w:rPr>
      </w:pPr>
    </w:p>
    <w:p w14:paraId="5AEA3592" w14:textId="0FBB613B" w:rsidR="00CD75B2" w:rsidRPr="00CD75B2" w:rsidRDefault="00CD75B2" w:rsidP="00393D8B">
      <w:pPr>
        <w:keepLines/>
        <w:tabs>
          <w:tab w:val="left" w:pos="10260"/>
        </w:tabs>
        <w:spacing w:after="120"/>
        <w:ind w:right="204" w:firstLine="567"/>
        <w:jc w:val="both"/>
        <w:rPr>
          <w:rFonts w:ascii="Arial Narrow" w:hAnsi="Arial Narrow"/>
          <w:b/>
          <w:bCs/>
        </w:rPr>
      </w:pPr>
      <w:r w:rsidRPr="00CD75B2">
        <w:rPr>
          <w:rFonts w:ascii="Arial Narrow" w:hAnsi="Arial Narrow"/>
          <w:b/>
          <w:bCs/>
        </w:rPr>
        <w:lastRenderedPageBreak/>
        <w:t>Сведения об обучении персонала по категориям в 2021 году:</w:t>
      </w:r>
    </w:p>
    <w:p w14:paraId="66160CF6" w14:textId="4B682266" w:rsidR="00CD75B2" w:rsidRPr="00B42D28" w:rsidRDefault="00CD75B2" w:rsidP="00393D8B">
      <w:pPr>
        <w:keepLines/>
        <w:jc w:val="right"/>
        <w:rPr>
          <w:i/>
          <w:sz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2076"/>
        <w:gridCol w:w="3779"/>
        <w:gridCol w:w="1841"/>
        <w:gridCol w:w="1314"/>
      </w:tblGrid>
      <w:tr w:rsidR="00321D15" w:rsidRPr="00321D15" w14:paraId="5C8F1FB3" w14:textId="77777777" w:rsidTr="00321D15">
        <w:trPr>
          <w:trHeight w:val="300"/>
        </w:trPr>
        <w:tc>
          <w:tcPr>
            <w:tcW w:w="432" w:type="dxa"/>
            <w:shd w:val="clear" w:color="auto" w:fill="E3E3FD"/>
          </w:tcPr>
          <w:p w14:paraId="76FC1AEC"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 п/п</w:t>
            </w:r>
          </w:p>
        </w:tc>
        <w:tc>
          <w:tcPr>
            <w:tcW w:w="5855" w:type="dxa"/>
            <w:gridSpan w:val="2"/>
            <w:shd w:val="clear" w:color="auto" w:fill="E3E3FD"/>
            <w:noWrap/>
            <w:hideMark/>
          </w:tcPr>
          <w:p w14:paraId="40A1BC9B"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Направления обучения</w:t>
            </w:r>
          </w:p>
        </w:tc>
        <w:tc>
          <w:tcPr>
            <w:tcW w:w="1849" w:type="dxa"/>
            <w:shd w:val="clear" w:color="auto" w:fill="E3E3FD"/>
          </w:tcPr>
          <w:p w14:paraId="17CD5D4E"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 xml:space="preserve">Количество обученных, </w:t>
            </w:r>
          </w:p>
          <w:p w14:paraId="3C812864"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в том числе по корпоративным программам и на рабочем месте</w:t>
            </w:r>
          </w:p>
        </w:tc>
        <w:tc>
          <w:tcPr>
            <w:tcW w:w="1362" w:type="dxa"/>
            <w:shd w:val="clear" w:color="auto" w:fill="E3E3FD"/>
          </w:tcPr>
          <w:p w14:paraId="41F760DD"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 xml:space="preserve">Затраты, </w:t>
            </w:r>
          </w:p>
          <w:p w14:paraId="4A4BE4A3" w14:textId="22BA69DD"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тыс. руб.</w:t>
            </w:r>
          </w:p>
        </w:tc>
      </w:tr>
      <w:tr w:rsidR="00321D15" w:rsidRPr="00321D15" w14:paraId="53A9C616" w14:textId="77777777" w:rsidTr="00321D15">
        <w:trPr>
          <w:trHeight w:val="300"/>
        </w:trPr>
        <w:tc>
          <w:tcPr>
            <w:tcW w:w="9498" w:type="dxa"/>
            <w:gridSpan w:val="5"/>
            <w:shd w:val="clear" w:color="auto" w:fill="E3E3FD"/>
          </w:tcPr>
          <w:p w14:paraId="79BFF1BD" w14:textId="77777777" w:rsidR="00CD75B2" w:rsidRPr="00321D15" w:rsidRDefault="00CD75B2" w:rsidP="00393D8B">
            <w:pPr>
              <w:keepLines/>
              <w:jc w:val="center"/>
              <w:rPr>
                <w:rFonts w:ascii="Arial Narrow" w:eastAsia="Calibri" w:hAnsi="Arial Narrow"/>
                <w:b/>
                <w:u w:val="single"/>
              </w:rPr>
            </w:pPr>
            <w:r w:rsidRPr="00321D15">
              <w:rPr>
                <w:rFonts w:ascii="Arial Narrow" w:eastAsia="Calibri" w:hAnsi="Arial Narrow"/>
                <w:b/>
                <w:u w:val="single"/>
              </w:rPr>
              <w:t>Руководители</w:t>
            </w:r>
          </w:p>
        </w:tc>
      </w:tr>
      <w:tr w:rsidR="00CD75B2" w:rsidRPr="00CD75B2" w14:paraId="14737029" w14:textId="77777777" w:rsidTr="00557573">
        <w:trPr>
          <w:trHeight w:val="1260"/>
        </w:trPr>
        <w:tc>
          <w:tcPr>
            <w:tcW w:w="432" w:type="dxa"/>
            <w:shd w:val="clear" w:color="auto" w:fill="auto"/>
          </w:tcPr>
          <w:p w14:paraId="33211F85"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1.</w:t>
            </w:r>
          </w:p>
        </w:tc>
        <w:tc>
          <w:tcPr>
            <w:tcW w:w="5855" w:type="dxa"/>
            <w:gridSpan w:val="2"/>
            <w:shd w:val="clear" w:color="auto" w:fill="auto"/>
            <w:hideMark/>
          </w:tcPr>
          <w:p w14:paraId="18C30FE1"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1849" w:type="dxa"/>
            <w:shd w:val="clear" w:color="auto" w:fill="auto"/>
          </w:tcPr>
          <w:p w14:paraId="0E44E70F"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1 805</w:t>
            </w:r>
          </w:p>
        </w:tc>
        <w:tc>
          <w:tcPr>
            <w:tcW w:w="1362" w:type="dxa"/>
            <w:shd w:val="clear" w:color="auto" w:fill="auto"/>
          </w:tcPr>
          <w:p w14:paraId="0460E665"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7 241,03</w:t>
            </w:r>
          </w:p>
        </w:tc>
      </w:tr>
      <w:tr w:rsidR="00CD75B2" w:rsidRPr="00CD75B2" w14:paraId="27C9D929" w14:textId="77777777" w:rsidTr="00557573">
        <w:trPr>
          <w:trHeight w:val="900"/>
        </w:trPr>
        <w:tc>
          <w:tcPr>
            <w:tcW w:w="432" w:type="dxa"/>
            <w:vMerge w:val="restart"/>
            <w:shd w:val="clear" w:color="auto" w:fill="auto"/>
          </w:tcPr>
          <w:p w14:paraId="2BA2829A"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2.</w:t>
            </w:r>
          </w:p>
        </w:tc>
        <w:tc>
          <w:tcPr>
            <w:tcW w:w="2076" w:type="dxa"/>
            <w:vMerge w:val="restart"/>
            <w:shd w:val="clear" w:color="auto" w:fill="auto"/>
            <w:hideMark/>
          </w:tcPr>
          <w:p w14:paraId="14792025"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Технологическое обучение, необходимое для исполнения должностных обязанностей:</w:t>
            </w:r>
          </w:p>
        </w:tc>
        <w:tc>
          <w:tcPr>
            <w:tcW w:w="3779" w:type="dxa"/>
            <w:shd w:val="clear" w:color="auto" w:fill="auto"/>
            <w:hideMark/>
          </w:tcPr>
          <w:p w14:paraId="05D2E8E3"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1849" w:type="dxa"/>
            <w:shd w:val="clear" w:color="auto" w:fill="auto"/>
          </w:tcPr>
          <w:p w14:paraId="073CFDD9"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298</w:t>
            </w:r>
          </w:p>
        </w:tc>
        <w:tc>
          <w:tcPr>
            <w:tcW w:w="1362" w:type="dxa"/>
            <w:shd w:val="clear" w:color="auto" w:fill="auto"/>
          </w:tcPr>
          <w:p w14:paraId="49E315D8"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1 769,80</w:t>
            </w:r>
          </w:p>
        </w:tc>
      </w:tr>
      <w:tr w:rsidR="00CD75B2" w:rsidRPr="00CD75B2" w14:paraId="72FAF0A6" w14:textId="77777777" w:rsidTr="00557573">
        <w:trPr>
          <w:trHeight w:val="450"/>
        </w:trPr>
        <w:tc>
          <w:tcPr>
            <w:tcW w:w="432" w:type="dxa"/>
            <w:vMerge/>
            <w:shd w:val="clear" w:color="auto" w:fill="auto"/>
          </w:tcPr>
          <w:p w14:paraId="059CBDA2"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6923AB1E"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186891BE"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 xml:space="preserve">2.2. Информационные технологии </w:t>
            </w:r>
          </w:p>
        </w:tc>
        <w:tc>
          <w:tcPr>
            <w:tcW w:w="1849" w:type="dxa"/>
            <w:shd w:val="clear" w:color="auto" w:fill="auto"/>
          </w:tcPr>
          <w:p w14:paraId="7EABD274"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9</w:t>
            </w:r>
          </w:p>
        </w:tc>
        <w:tc>
          <w:tcPr>
            <w:tcW w:w="1362" w:type="dxa"/>
            <w:shd w:val="clear" w:color="auto" w:fill="auto"/>
          </w:tcPr>
          <w:p w14:paraId="20B5A155"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280,00</w:t>
            </w:r>
          </w:p>
        </w:tc>
      </w:tr>
      <w:tr w:rsidR="00CD75B2" w:rsidRPr="00CD75B2" w14:paraId="5047DBAA" w14:textId="77777777" w:rsidTr="00557573">
        <w:trPr>
          <w:trHeight w:val="405"/>
        </w:trPr>
        <w:tc>
          <w:tcPr>
            <w:tcW w:w="432" w:type="dxa"/>
            <w:vMerge/>
            <w:shd w:val="clear" w:color="auto" w:fill="auto"/>
          </w:tcPr>
          <w:p w14:paraId="1FEF080B"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30144BAA"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15A77F0B"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2.3. Корпоративные сервисы</w:t>
            </w:r>
          </w:p>
        </w:tc>
        <w:tc>
          <w:tcPr>
            <w:tcW w:w="1849" w:type="dxa"/>
            <w:shd w:val="clear" w:color="auto" w:fill="auto"/>
          </w:tcPr>
          <w:p w14:paraId="55C18B02"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130</w:t>
            </w:r>
          </w:p>
        </w:tc>
        <w:tc>
          <w:tcPr>
            <w:tcW w:w="1362" w:type="dxa"/>
            <w:shd w:val="clear" w:color="auto" w:fill="auto"/>
          </w:tcPr>
          <w:p w14:paraId="7CFEA689"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1 425,27</w:t>
            </w:r>
          </w:p>
        </w:tc>
      </w:tr>
      <w:tr w:rsidR="00CD75B2" w:rsidRPr="00CD75B2" w14:paraId="503BEC5A" w14:textId="77777777" w:rsidTr="00557573">
        <w:trPr>
          <w:trHeight w:val="735"/>
        </w:trPr>
        <w:tc>
          <w:tcPr>
            <w:tcW w:w="432" w:type="dxa"/>
            <w:vMerge/>
            <w:shd w:val="clear" w:color="auto" w:fill="auto"/>
          </w:tcPr>
          <w:p w14:paraId="6FC2F95F"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25E5B1F1"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77E82AE9"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2.4. Экономическая и информационная безопасность, защита государственной тайны, антитеррористическая защищенность ПО</w:t>
            </w:r>
          </w:p>
        </w:tc>
        <w:tc>
          <w:tcPr>
            <w:tcW w:w="1849" w:type="dxa"/>
            <w:shd w:val="clear" w:color="auto" w:fill="auto"/>
          </w:tcPr>
          <w:p w14:paraId="20C32DF9"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4</w:t>
            </w:r>
          </w:p>
        </w:tc>
        <w:tc>
          <w:tcPr>
            <w:tcW w:w="1362" w:type="dxa"/>
            <w:shd w:val="clear" w:color="auto" w:fill="auto"/>
          </w:tcPr>
          <w:p w14:paraId="7AC770B6"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55,00</w:t>
            </w:r>
          </w:p>
        </w:tc>
      </w:tr>
      <w:tr w:rsidR="00CD75B2" w:rsidRPr="00CD75B2" w14:paraId="296F679A" w14:textId="77777777" w:rsidTr="00557573">
        <w:trPr>
          <w:trHeight w:val="465"/>
        </w:trPr>
        <w:tc>
          <w:tcPr>
            <w:tcW w:w="432" w:type="dxa"/>
            <w:vMerge/>
            <w:shd w:val="clear" w:color="auto" w:fill="auto"/>
          </w:tcPr>
          <w:p w14:paraId="25E72AD0"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3062398B"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43464404"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2.5. Внутренний контроль и управление рисками</w:t>
            </w:r>
          </w:p>
        </w:tc>
        <w:tc>
          <w:tcPr>
            <w:tcW w:w="1849" w:type="dxa"/>
            <w:shd w:val="clear" w:color="auto" w:fill="auto"/>
          </w:tcPr>
          <w:p w14:paraId="79AC21F8"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4</w:t>
            </w:r>
          </w:p>
        </w:tc>
        <w:tc>
          <w:tcPr>
            <w:tcW w:w="1362" w:type="dxa"/>
            <w:shd w:val="clear" w:color="auto" w:fill="auto"/>
          </w:tcPr>
          <w:p w14:paraId="5BA02319"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0,00</w:t>
            </w:r>
          </w:p>
        </w:tc>
      </w:tr>
      <w:tr w:rsidR="00CD75B2" w:rsidRPr="00CD75B2" w14:paraId="14BCD8ED" w14:textId="77777777" w:rsidTr="00557573">
        <w:trPr>
          <w:trHeight w:val="300"/>
        </w:trPr>
        <w:tc>
          <w:tcPr>
            <w:tcW w:w="432" w:type="dxa"/>
            <w:shd w:val="clear" w:color="auto" w:fill="auto"/>
          </w:tcPr>
          <w:p w14:paraId="31E6398A"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3.</w:t>
            </w:r>
          </w:p>
        </w:tc>
        <w:tc>
          <w:tcPr>
            <w:tcW w:w="5855" w:type="dxa"/>
            <w:gridSpan w:val="2"/>
            <w:shd w:val="clear" w:color="auto" w:fill="auto"/>
            <w:hideMark/>
          </w:tcPr>
          <w:p w14:paraId="683A3E9E"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Кадровый резерв</w:t>
            </w:r>
          </w:p>
        </w:tc>
        <w:tc>
          <w:tcPr>
            <w:tcW w:w="1849" w:type="dxa"/>
            <w:shd w:val="clear" w:color="auto" w:fill="auto"/>
          </w:tcPr>
          <w:p w14:paraId="1D812B49"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10</w:t>
            </w:r>
          </w:p>
        </w:tc>
        <w:tc>
          <w:tcPr>
            <w:tcW w:w="1362" w:type="dxa"/>
            <w:shd w:val="clear" w:color="auto" w:fill="auto"/>
          </w:tcPr>
          <w:p w14:paraId="7F665AF8"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343,00</w:t>
            </w:r>
          </w:p>
        </w:tc>
      </w:tr>
      <w:tr w:rsidR="00CD75B2" w:rsidRPr="00CD75B2" w14:paraId="1CEBBA51" w14:textId="77777777" w:rsidTr="00557573">
        <w:trPr>
          <w:trHeight w:val="300"/>
        </w:trPr>
        <w:tc>
          <w:tcPr>
            <w:tcW w:w="432" w:type="dxa"/>
            <w:shd w:val="clear" w:color="auto" w:fill="auto"/>
          </w:tcPr>
          <w:p w14:paraId="2BDAC741"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4.</w:t>
            </w:r>
          </w:p>
        </w:tc>
        <w:tc>
          <w:tcPr>
            <w:tcW w:w="5855" w:type="dxa"/>
            <w:gridSpan w:val="2"/>
            <w:shd w:val="clear" w:color="auto" w:fill="auto"/>
            <w:hideMark/>
          </w:tcPr>
          <w:p w14:paraId="031AC336"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Корпоративные стандарты</w:t>
            </w:r>
          </w:p>
        </w:tc>
        <w:tc>
          <w:tcPr>
            <w:tcW w:w="1849" w:type="dxa"/>
            <w:shd w:val="clear" w:color="auto" w:fill="auto"/>
          </w:tcPr>
          <w:p w14:paraId="34BFA3BE"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14</w:t>
            </w:r>
          </w:p>
        </w:tc>
        <w:tc>
          <w:tcPr>
            <w:tcW w:w="1362" w:type="dxa"/>
            <w:shd w:val="clear" w:color="auto" w:fill="auto"/>
          </w:tcPr>
          <w:p w14:paraId="36F9818C"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0,00</w:t>
            </w:r>
          </w:p>
        </w:tc>
      </w:tr>
      <w:tr w:rsidR="00CD75B2" w:rsidRPr="00CD75B2" w14:paraId="7AA8F9F5" w14:textId="77777777" w:rsidTr="00557573">
        <w:trPr>
          <w:trHeight w:val="300"/>
        </w:trPr>
        <w:tc>
          <w:tcPr>
            <w:tcW w:w="432" w:type="dxa"/>
            <w:shd w:val="clear" w:color="auto" w:fill="auto"/>
          </w:tcPr>
          <w:p w14:paraId="1A5782D4"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5.</w:t>
            </w:r>
          </w:p>
        </w:tc>
        <w:tc>
          <w:tcPr>
            <w:tcW w:w="5855" w:type="dxa"/>
            <w:gridSpan w:val="2"/>
            <w:shd w:val="clear" w:color="auto" w:fill="auto"/>
            <w:hideMark/>
          </w:tcPr>
          <w:p w14:paraId="2A42CAD8"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Тренажерная подготовка</w:t>
            </w:r>
          </w:p>
        </w:tc>
        <w:tc>
          <w:tcPr>
            <w:tcW w:w="1849" w:type="dxa"/>
            <w:shd w:val="clear" w:color="auto" w:fill="auto"/>
          </w:tcPr>
          <w:p w14:paraId="5F6C936A"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w:t>
            </w:r>
          </w:p>
        </w:tc>
        <w:tc>
          <w:tcPr>
            <w:tcW w:w="1362" w:type="dxa"/>
            <w:shd w:val="clear" w:color="auto" w:fill="auto"/>
          </w:tcPr>
          <w:p w14:paraId="63602644"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0,00</w:t>
            </w:r>
          </w:p>
        </w:tc>
      </w:tr>
      <w:tr w:rsidR="00CD75B2" w:rsidRPr="00CD75B2" w14:paraId="065511F7" w14:textId="77777777" w:rsidTr="00557573">
        <w:trPr>
          <w:trHeight w:val="300"/>
        </w:trPr>
        <w:tc>
          <w:tcPr>
            <w:tcW w:w="432" w:type="dxa"/>
            <w:shd w:val="clear" w:color="auto" w:fill="auto"/>
          </w:tcPr>
          <w:p w14:paraId="3F8A247D"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6.</w:t>
            </w:r>
          </w:p>
        </w:tc>
        <w:tc>
          <w:tcPr>
            <w:tcW w:w="5855" w:type="dxa"/>
            <w:gridSpan w:val="2"/>
            <w:shd w:val="clear" w:color="auto" w:fill="auto"/>
            <w:hideMark/>
          </w:tcPr>
          <w:p w14:paraId="31A6AC3F"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 xml:space="preserve">Соревнования профессионального мастерства </w:t>
            </w:r>
          </w:p>
        </w:tc>
        <w:tc>
          <w:tcPr>
            <w:tcW w:w="1849" w:type="dxa"/>
            <w:shd w:val="clear" w:color="auto" w:fill="auto"/>
          </w:tcPr>
          <w:p w14:paraId="622AC8BF"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30</w:t>
            </w:r>
          </w:p>
        </w:tc>
        <w:tc>
          <w:tcPr>
            <w:tcW w:w="1362" w:type="dxa"/>
            <w:shd w:val="clear" w:color="auto" w:fill="auto"/>
          </w:tcPr>
          <w:p w14:paraId="1E643BC1"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1 335,55</w:t>
            </w:r>
          </w:p>
        </w:tc>
      </w:tr>
      <w:tr w:rsidR="00CD75B2" w:rsidRPr="00CD75B2" w14:paraId="7549D494" w14:textId="77777777" w:rsidTr="00557573">
        <w:trPr>
          <w:trHeight w:val="300"/>
        </w:trPr>
        <w:tc>
          <w:tcPr>
            <w:tcW w:w="6287" w:type="dxa"/>
            <w:gridSpan w:val="3"/>
            <w:shd w:val="clear" w:color="auto" w:fill="DEEAF6"/>
          </w:tcPr>
          <w:p w14:paraId="089EE2B6"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ИТОГО</w:t>
            </w:r>
          </w:p>
        </w:tc>
        <w:tc>
          <w:tcPr>
            <w:tcW w:w="1849" w:type="dxa"/>
            <w:shd w:val="clear" w:color="auto" w:fill="DEEAF6"/>
          </w:tcPr>
          <w:p w14:paraId="526C1983"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2 304</w:t>
            </w:r>
          </w:p>
        </w:tc>
        <w:tc>
          <w:tcPr>
            <w:tcW w:w="1362" w:type="dxa"/>
            <w:shd w:val="clear" w:color="auto" w:fill="DEEAF6"/>
          </w:tcPr>
          <w:p w14:paraId="181B95AD"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12 449,64</w:t>
            </w:r>
          </w:p>
        </w:tc>
      </w:tr>
      <w:tr w:rsidR="00321D15" w:rsidRPr="00321D15" w14:paraId="7114EC04" w14:textId="77777777" w:rsidTr="00321D15">
        <w:trPr>
          <w:trHeight w:val="300"/>
        </w:trPr>
        <w:tc>
          <w:tcPr>
            <w:tcW w:w="9498" w:type="dxa"/>
            <w:gridSpan w:val="5"/>
            <w:shd w:val="clear" w:color="auto" w:fill="E3E3FD"/>
          </w:tcPr>
          <w:p w14:paraId="2C6D1D97" w14:textId="77777777" w:rsidR="00CD75B2" w:rsidRPr="00321D15" w:rsidRDefault="00CD75B2" w:rsidP="00393D8B">
            <w:pPr>
              <w:keepLines/>
              <w:jc w:val="center"/>
              <w:rPr>
                <w:rFonts w:ascii="Arial Narrow" w:eastAsia="Calibri" w:hAnsi="Arial Narrow"/>
                <w:b/>
                <w:u w:val="single"/>
              </w:rPr>
            </w:pPr>
            <w:r w:rsidRPr="00321D15">
              <w:rPr>
                <w:rFonts w:ascii="Arial Narrow" w:eastAsia="Calibri" w:hAnsi="Arial Narrow"/>
                <w:b/>
                <w:u w:val="single"/>
              </w:rPr>
              <w:t>Специалисты</w:t>
            </w:r>
          </w:p>
        </w:tc>
      </w:tr>
      <w:tr w:rsidR="00CD75B2" w:rsidRPr="00CD75B2" w14:paraId="59E122C3" w14:textId="77777777" w:rsidTr="00557573">
        <w:trPr>
          <w:trHeight w:val="1080"/>
        </w:trPr>
        <w:tc>
          <w:tcPr>
            <w:tcW w:w="432" w:type="dxa"/>
            <w:shd w:val="clear" w:color="auto" w:fill="auto"/>
          </w:tcPr>
          <w:p w14:paraId="4AAF3E34"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1.</w:t>
            </w:r>
          </w:p>
        </w:tc>
        <w:tc>
          <w:tcPr>
            <w:tcW w:w="5855" w:type="dxa"/>
            <w:gridSpan w:val="2"/>
            <w:shd w:val="clear" w:color="auto" w:fill="auto"/>
            <w:hideMark/>
          </w:tcPr>
          <w:p w14:paraId="3FF22855"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1849" w:type="dxa"/>
            <w:shd w:val="clear" w:color="auto" w:fill="auto"/>
          </w:tcPr>
          <w:p w14:paraId="48021DBE"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961</w:t>
            </w:r>
          </w:p>
        </w:tc>
        <w:tc>
          <w:tcPr>
            <w:tcW w:w="1362" w:type="dxa"/>
            <w:shd w:val="clear" w:color="auto" w:fill="auto"/>
          </w:tcPr>
          <w:p w14:paraId="143BEC33"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3 346,67</w:t>
            </w:r>
          </w:p>
        </w:tc>
      </w:tr>
      <w:tr w:rsidR="00CD75B2" w:rsidRPr="00CD75B2" w14:paraId="3A8BC1C6" w14:textId="77777777" w:rsidTr="00557573">
        <w:trPr>
          <w:trHeight w:val="945"/>
        </w:trPr>
        <w:tc>
          <w:tcPr>
            <w:tcW w:w="432" w:type="dxa"/>
            <w:vMerge w:val="restart"/>
            <w:shd w:val="clear" w:color="auto" w:fill="auto"/>
          </w:tcPr>
          <w:p w14:paraId="2CFF828F"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2.</w:t>
            </w:r>
          </w:p>
        </w:tc>
        <w:tc>
          <w:tcPr>
            <w:tcW w:w="2076" w:type="dxa"/>
            <w:vMerge w:val="restart"/>
            <w:shd w:val="clear" w:color="auto" w:fill="auto"/>
            <w:hideMark/>
          </w:tcPr>
          <w:p w14:paraId="61407B1E"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Технологическое обучение, необходимое для исполнения должностных обязанностей:</w:t>
            </w:r>
          </w:p>
        </w:tc>
        <w:tc>
          <w:tcPr>
            <w:tcW w:w="3779" w:type="dxa"/>
            <w:shd w:val="clear" w:color="auto" w:fill="auto"/>
            <w:hideMark/>
          </w:tcPr>
          <w:p w14:paraId="01C01F92"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1849" w:type="dxa"/>
            <w:shd w:val="clear" w:color="auto" w:fill="auto"/>
          </w:tcPr>
          <w:p w14:paraId="4287C635"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213</w:t>
            </w:r>
          </w:p>
        </w:tc>
        <w:tc>
          <w:tcPr>
            <w:tcW w:w="1362" w:type="dxa"/>
            <w:shd w:val="clear" w:color="auto" w:fill="auto"/>
          </w:tcPr>
          <w:p w14:paraId="6DCBB280"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2 562,95</w:t>
            </w:r>
          </w:p>
        </w:tc>
      </w:tr>
      <w:tr w:rsidR="00CD75B2" w:rsidRPr="00CD75B2" w14:paraId="20F06F5C" w14:textId="77777777" w:rsidTr="00557573">
        <w:trPr>
          <w:trHeight w:val="555"/>
        </w:trPr>
        <w:tc>
          <w:tcPr>
            <w:tcW w:w="432" w:type="dxa"/>
            <w:vMerge/>
            <w:shd w:val="clear" w:color="auto" w:fill="auto"/>
          </w:tcPr>
          <w:p w14:paraId="1E95AAB7"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6EC2E387"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459FA2F6"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 xml:space="preserve">2.2. Информационные технологии </w:t>
            </w:r>
          </w:p>
        </w:tc>
        <w:tc>
          <w:tcPr>
            <w:tcW w:w="1849" w:type="dxa"/>
            <w:shd w:val="clear" w:color="auto" w:fill="auto"/>
          </w:tcPr>
          <w:p w14:paraId="183B8705"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104</w:t>
            </w:r>
          </w:p>
        </w:tc>
        <w:tc>
          <w:tcPr>
            <w:tcW w:w="1362" w:type="dxa"/>
            <w:shd w:val="clear" w:color="auto" w:fill="auto"/>
          </w:tcPr>
          <w:p w14:paraId="3EB78184"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3 105,61</w:t>
            </w:r>
          </w:p>
        </w:tc>
      </w:tr>
      <w:tr w:rsidR="00CD75B2" w:rsidRPr="00CD75B2" w14:paraId="6318BA40" w14:textId="77777777" w:rsidTr="00557573">
        <w:trPr>
          <w:trHeight w:val="510"/>
        </w:trPr>
        <w:tc>
          <w:tcPr>
            <w:tcW w:w="432" w:type="dxa"/>
            <w:vMerge/>
            <w:shd w:val="clear" w:color="auto" w:fill="auto"/>
          </w:tcPr>
          <w:p w14:paraId="42ECDE0F"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140FC3C9"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3BD6C3CC"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2.3. Корпоративные сервисы</w:t>
            </w:r>
          </w:p>
        </w:tc>
        <w:tc>
          <w:tcPr>
            <w:tcW w:w="1849" w:type="dxa"/>
            <w:shd w:val="clear" w:color="auto" w:fill="auto"/>
          </w:tcPr>
          <w:p w14:paraId="3922316A"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275</w:t>
            </w:r>
          </w:p>
        </w:tc>
        <w:tc>
          <w:tcPr>
            <w:tcW w:w="1362" w:type="dxa"/>
            <w:shd w:val="clear" w:color="auto" w:fill="auto"/>
          </w:tcPr>
          <w:p w14:paraId="6FCE9435"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1 602,87</w:t>
            </w:r>
          </w:p>
        </w:tc>
      </w:tr>
      <w:tr w:rsidR="00CD75B2" w:rsidRPr="00CD75B2" w14:paraId="7C0B1D76" w14:textId="77777777" w:rsidTr="00557573">
        <w:trPr>
          <w:trHeight w:val="630"/>
        </w:trPr>
        <w:tc>
          <w:tcPr>
            <w:tcW w:w="432" w:type="dxa"/>
            <w:vMerge/>
            <w:shd w:val="clear" w:color="auto" w:fill="auto"/>
          </w:tcPr>
          <w:p w14:paraId="46AE12F9"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1F1ABF9D"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6035A5C0"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2.4. Экономическая и информационная безопасность, защита государственной тайны, антитеррористическая защищенность ПО</w:t>
            </w:r>
          </w:p>
        </w:tc>
        <w:tc>
          <w:tcPr>
            <w:tcW w:w="1849" w:type="dxa"/>
            <w:shd w:val="clear" w:color="auto" w:fill="auto"/>
          </w:tcPr>
          <w:p w14:paraId="0524AE0A"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9</w:t>
            </w:r>
          </w:p>
        </w:tc>
        <w:tc>
          <w:tcPr>
            <w:tcW w:w="1362" w:type="dxa"/>
            <w:shd w:val="clear" w:color="auto" w:fill="auto"/>
          </w:tcPr>
          <w:p w14:paraId="6B356FB3"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217,00</w:t>
            </w:r>
          </w:p>
        </w:tc>
      </w:tr>
      <w:tr w:rsidR="00CD75B2" w:rsidRPr="00CD75B2" w14:paraId="0F923F1F" w14:textId="77777777" w:rsidTr="00557573">
        <w:trPr>
          <w:trHeight w:val="480"/>
        </w:trPr>
        <w:tc>
          <w:tcPr>
            <w:tcW w:w="432" w:type="dxa"/>
            <w:vMerge/>
            <w:shd w:val="clear" w:color="auto" w:fill="auto"/>
          </w:tcPr>
          <w:p w14:paraId="51762663"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3CAB7ACF"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19931EAF"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2.5. Внутренний контроль и управление рисками</w:t>
            </w:r>
          </w:p>
        </w:tc>
        <w:tc>
          <w:tcPr>
            <w:tcW w:w="1849" w:type="dxa"/>
            <w:shd w:val="clear" w:color="auto" w:fill="auto"/>
          </w:tcPr>
          <w:p w14:paraId="3C0CDDFD"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7</w:t>
            </w:r>
          </w:p>
        </w:tc>
        <w:tc>
          <w:tcPr>
            <w:tcW w:w="1362" w:type="dxa"/>
            <w:shd w:val="clear" w:color="auto" w:fill="auto"/>
          </w:tcPr>
          <w:p w14:paraId="54AD1883"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55,20</w:t>
            </w:r>
          </w:p>
        </w:tc>
      </w:tr>
      <w:tr w:rsidR="00CD75B2" w:rsidRPr="00CD75B2" w14:paraId="14D58924" w14:textId="77777777" w:rsidTr="00557573">
        <w:trPr>
          <w:trHeight w:val="300"/>
        </w:trPr>
        <w:tc>
          <w:tcPr>
            <w:tcW w:w="432" w:type="dxa"/>
            <w:shd w:val="clear" w:color="auto" w:fill="auto"/>
          </w:tcPr>
          <w:p w14:paraId="788C4074"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3.</w:t>
            </w:r>
          </w:p>
        </w:tc>
        <w:tc>
          <w:tcPr>
            <w:tcW w:w="5855" w:type="dxa"/>
            <w:gridSpan w:val="2"/>
            <w:shd w:val="clear" w:color="auto" w:fill="auto"/>
            <w:hideMark/>
          </w:tcPr>
          <w:p w14:paraId="3791AB2F"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Кадровый резерв</w:t>
            </w:r>
          </w:p>
        </w:tc>
        <w:tc>
          <w:tcPr>
            <w:tcW w:w="1849" w:type="dxa"/>
            <w:shd w:val="clear" w:color="auto" w:fill="auto"/>
          </w:tcPr>
          <w:p w14:paraId="6A610C74"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10</w:t>
            </w:r>
          </w:p>
        </w:tc>
        <w:tc>
          <w:tcPr>
            <w:tcW w:w="1362" w:type="dxa"/>
            <w:shd w:val="clear" w:color="auto" w:fill="auto"/>
          </w:tcPr>
          <w:p w14:paraId="2827AAF0"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0,00</w:t>
            </w:r>
          </w:p>
        </w:tc>
      </w:tr>
      <w:tr w:rsidR="00CD75B2" w:rsidRPr="00CD75B2" w14:paraId="6015B6D5" w14:textId="77777777" w:rsidTr="00557573">
        <w:trPr>
          <w:trHeight w:val="300"/>
        </w:trPr>
        <w:tc>
          <w:tcPr>
            <w:tcW w:w="432" w:type="dxa"/>
            <w:shd w:val="clear" w:color="auto" w:fill="auto"/>
          </w:tcPr>
          <w:p w14:paraId="5EFAD649"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4.</w:t>
            </w:r>
          </w:p>
        </w:tc>
        <w:tc>
          <w:tcPr>
            <w:tcW w:w="5855" w:type="dxa"/>
            <w:gridSpan w:val="2"/>
            <w:shd w:val="clear" w:color="auto" w:fill="auto"/>
            <w:hideMark/>
          </w:tcPr>
          <w:p w14:paraId="57FB8ECD"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Корпоративные стандарты</w:t>
            </w:r>
          </w:p>
        </w:tc>
        <w:tc>
          <w:tcPr>
            <w:tcW w:w="1849" w:type="dxa"/>
            <w:shd w:val="clear" w:color="auto" w:fill="auto"/>
          </w:tcPr>
          <w:p w14:paraId="68A237F8"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13</w:t>
            </w:r>
          </w:p>
        </w:tc>
        <w:tc>
          <w:tcPr>
            <w:tcW w:w="1362" w:type="dxa"/>
            <w:shd w:val="clear" w:color="auto" w:fill="auto"/>
          </w:tcPr>
          <w:p w14:paraId="324A1BB5"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0,00</w:t>
            </w:r>
          </w:p>
        </w:tc>
      </w:tr>
      <w:tr w:rsidR="00CD75B2" w:rsidRPr="00CD75B2" w14:paraId="397A58E6" w14:textId="77777777" w:rsidTr="00557573">
        <w:trPr>
          <w:trHeight w:val="300"/>
        </w:trPr>
        <w:tc>
          <w:tcPr>
            <w:tcW w:w="432" w:type="dxa"/>
            <w:shd w:val="clear" w:color="auto" w:fill="auto"/>
          </w:tcPr>
          <w:p w14:paraId="3C13FF8B"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5.</w:t>
            </w:r>
          </w:p>
        </w:tc>
        <w:tc>
          <w:tcPr>
            <w:tcW w:w="5855" w:type="dxa"/>
            <w:gridSpan w:val="2"/>
            <w:shd w:val="clear" w:color="auto" w:fill="auto"/>
            <w:hideMark/>
          </w:tcPr>
          <w:p w14:paraId="663F3C21"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Тренажерная подготовка</w:t>
            </w:r>
          </w:p>
        </w:tc>
        <w:tc>
          <w:tcPr>
            <w:tcW w:w="1849" w:type="dxa"/>
            <w:shd w:val="clear" w:color="auto" w:fill="auto"/>
          </w:tcPr>
          <w:p w14:paraId="22F2A684"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w:t>
            </w:r>
          </w:p>
        </w:tc>
        <w:tc>
          <w:tcPr>
            <w:tcW w:w="1362" w:type="dxa"/>
            <w:shd w:val="clear" w:color="auto" w:fill="auto"/>
          </w:tcPr>
          <w:p w14:paraId="51EAD857"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0,00</w:t>
            </w:r>
          </w:p>
        </w:tc>
      </w:tr>
      <w:tr w:rsidR="00CD75B2" w:rsidRPr="00CD75B2" w14:paraId="6AB172B9" w14:textId="77777777" w:rsidTr="00557573">
        <w:trPr>
          <w:trHeight w:val="300"/>
        </w:trPr>
        <w:tc>
          <w:tcPr>
            <w:tcW w:w="432" w:type="dxa"/>
            <w:shd w:val="clear" w:color="auto" w:fill="auto"/>
          </w:tcPr>
          <w:p w14:paraId="25B13A7C"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6.</w:t>
            </w:r>
          </w:p>
        </w:tc>
        <w:tc>
          <w:tcPr>
            <w:tcW w:w="5855" w:type="dxa"/>
            <w:gridSpan w:val="2"/>
            <w:shd w:val="clear" w:color="auto" w:fill="auto"/>
            <w:hideMark/>
          </w:tcPr>
          <w:p w14:paraId="1B1D731A"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 xml:space="preserve">Соревнования профессионального мастерства </w:t>
            </w:r>
          </w:p>
        </w:tc>
        <w:tc>
          <w:tcPr>
            <w:tcW w:w="1849" w:type="dxa"/>
            <w:shd w:val="clear" w:color="auto" w:fill="auto"/>
          </w:tcPr>
          <w:p w14:paraId="53D56DEF"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w:t>
            </w:r>
          </w:p>
        </w:tc>
        <w:tc>
          <w:tcPr>
            <w:tcW w:w="1362" w:type="dxa"/>
            <w:shd w:val="clear" w:color="auto" w:fill="auto"/>
          </w:tcPr>
          <w:p w14:paraId="3DE73A39"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42,55</w:t>
            </w:r>
          </w:p>
        </w:tc>
      </w:tr>
      <w:tr w:rsidR="00CD75B2" w:rsidRPr="00CD75B2" w14:paraId="075D832E" w14:textId="77777777" w:rsidTr="00557573">
        <w:trPr>
          <w:trHeight w:val="300"/>
        </w:trPr>
        <w:tc>
          <w:tcPr>
            <w:tcW w:w="6287" w:type="dxa"/>
            <w:gridSpan w:val="3"/>
            <w:shd w:val="clear" w:color="auto" w:fill="DEEAF6"/>
          </w:tcPr>
          <w:p w14:paraId="348B1121"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ИТОГО</w:t>
            </w:r>
          </w:p>
        </w:tc>
        <w:tc>
          <w:tcPr>
            <w:tcW w:w="1849" w:type="dxa"/>
            <w:shd w:val="clear" w:color="auto" w:fill="DEEAF6"/>
          </w:tcPr>
          <w:p w14:paraId="561CE45F"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1 593</w:t>
            </w:r>
          </w:p>
        </w:tc>
        <w:tc>
          <w:tcPr>
            <w:tcW w:w="1362" w:type="dxa"/>
            <w:shd w:val="clear" w:color="auto" w:fill="DEEAF6"/>
          </w:tcPr>
          <w:p w14:paraId="2D71F1FF"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10 932,85</w:t>
            </w:r>
          </w:p>
        </w:tc>
      </w:tr>
      <w:tr w:rsidR="00321D15" w:rsidRPr="00321D15" w14:paraId="6913140A" w14:textId="77777777" w:rsidTr="00321D15">
        <w:trPr>
          <w:trHeight w:val="300"/>
        </w:trPr>
        <w:tc>
          <w:tcPr>
            <w:tcW w:w="9498" w:type="dxa"/>
            <w:gridSpan w:val="5"/>
            <w:shd w:val="clear" w:color="auto" w:fill="E3E3FD"/>
          </w:tcPr>
          <w:p w14:paraId="297E3063" w14:textId="77777777" w:rsidR="00CD75B2" w:rsidRPr="00321D15" w:rsidRDefault="00CD75B2" w:rsidP="00393D8B">
            <w:pPr>
              <w:keepLines/>
              <w:jc w:val="center"/>
              <w:rPr>
                <w:rFonts w:ascii="Arial Narrow" w:eastAsia="Calibri" w:hAnsi="Arial Narrow"/>
                <w:b/>
                <w:u w:val="single"/>
              </w:rPr>
            </w:pPr>
            <w:r w:rsidRPr="00321D15">
              <w:rPr>
                <w:rFonts w:ascii="Arial Narrow" w:eastAsia="Calibri" w:hAnsi="Arial Narrow"/>
                <w:b/>
                <w:u w:val="single"/>
              </w:rPr>
              <w:t>Рабочие</w:t>
            </w:r>
          </w:p>
        </w:tc>
      </w:tr>
      <w:tr w:rsidR="00CD75B2" w:rsidRPr="00CD75B2" w14:paraId="34B8A668" w14:textId="77777777" w:rsidTr="00557573">
        <w:trPr>
          <w:trHeight w:val="1065"/>
        </w:trPr>
        <w:tc>
          <w:tcPr>
            <w:tcW w:w="432" w:type="dxa"/>
            <w:shd w:val="clear" w:color="auto" w:fill="auto"/>
          </w:tcPr>
          <w:p w14:paraId="1BF4A7D1"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1.</w:t>
            </w:r>
          </w:p>
        </w:tc>
        <w:tc>
          <w:tcPr>
            <w:tcW w:w="5855" w:type="dxa"/>
            <w:gridSpan w:val="2"/>
            <w:shd w:val="clear" w:color="auto" w:fill="auto"/>
            <w:hideMark/>
          </w:tcPr>
          <w:p w14:paraId="13D6AAC9"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1849" w:type="dxa"/>
            <w:shd w:val="clear" w:color="auto" w:fill="auto"/>
          </w:tcPr>
          <w:p w14:paraId="2D629ACA"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3 309</w:t>
            </w:r>
          </w:p>
        </w:tc>
        <w:tc>
          <w:tcPr>
            <w:tcW w:w="1362" w:type="dxa"/>
            <w:shd w:val="clear" w:color="auto" w:fill="auto"/>
          </w:tcPr>
          <w:p w14:paraId="3AD912F2"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8 037,10</w:t>
            </w:r>
          </w:p>
        </w:tc>
      </w:tr>
      <w:tr w:rsidR="00CD75B2" w:rsidRPr="00CD75B2" w14:paraId="25F7B751" w14:textId="77777777" w:rsidTr="00557573">
        <w:trPr>
          <w:trHeight w:val="983"/>
        </w:trPr>
        <w:tc>
          <w:tcPr>
            <w:tcW w:w="432" w:type="dxa"/>
            <w:vMerge w:val="restart"/>
            <w:shd w:val="clear" w:color="auto" w:fill="auto"/>
          </w:tcPr>
          <w:p w14:paraId="2AD4AB1D"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2.</w:t>
            </w:r>
          </w:p>
        </w:tc>
        <w:tc>
          <w:tcPr>
            <w:tcW w:w="2076" w:type="dxa"/>
            <w:vMerge w:val="restart"/>
            <w:shd w:val="clear" w:color="auto" w:fill="auto"/>
            <w:hideMark/>
          </w:tcPr>
          <w:p w14:paraId="3BB54E61"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Технологическое обучение, необходимое для исполнения должностных обязанностей:</w:t>
            </w:r>
          </w:p>
        </w:tc>
        <w:tc>
          <w:tcPr>
            <w:tcW w:w="3779" w:type="dxa"/>
            <w:shd w:val="clear" w:color="auto" w:fill="auto"/>
            <w:hideMark/>
          </w:tcPr>
          <w:p w14:paraId="358CA6B9"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1849" w:type="dxa"/>
            <w:shd w:val="clear" w:color="auto" w:fill="auto"/>
          </w:tcPr>
          <w:p w14:paraId="6FE4C59F"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419</w:t>
            </w:r>
          </w:p>
        </w:tc>
        <w:tc>
          <w:tcPr>
            <w:tcW w:w="1362" w:type="dxa"/>
            <w:shd w:val="clear" w:color="auto" w:fill="auto"/>
          </w:tcPr>
          <w:p w14:paraId="367E4A5E"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1 700,41</w:t>
            </w:r>
          </w:p>
        </w:tc>
      </w:tr>
      <w:tr w:rsidR="00CD75B2" w:rsidRPr="00CD75B2" w14:paraId="4739E2F7" w14:textId="77777777" w:rsidTr="00557573">
        <w:trPr>
          <w:trHeight w:val="432"/>
        </w:trPr>
        <w:tc>
          <w:tcPr>
            <w:tcW w:w="432" w:type="dxa"/>
            <w:vMerge/>
            <w:shd w:val="clear" w:color="auto" w:fill="auto"/>
          </w:tcPr>
          <w:p w14:paraId="2B4056A0"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5E47F471"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0979755C"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 xml:space="preserve">2.2. Информационные технологии </w:t>
            </w:r>
          </w:p>
        </w:tc>
        <w:tc>
          <w:tcPr>
            <w:tcW w:w="1849" w:type="dxa"/>
            <w:shd w:val="clear" w:color="auto" w:fill="auto"/>
          </w:tcPr>
          <w:p w14:paraId="139809E4"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2</w:t>
            </w:r>
          </w:p>
        </w:tc>
        <w:tc>
          <w:tcPr>
            <w:tcW w:w="1362" w:type="dxa"/>
            <w:shd w:val="clear" w:color="auto" w:fill="auto"/>
          </w:tcPr>
          <w:p w14:paraId="4AC01D89"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34,83</w:t>
            </w:r>
          </w:p>
        </w:tc>
      </w:tr>
      <w:tr w:rsidR="00CD75B2" w:rsidRPr="00CD75B2" w14:paraId="57E121B9" w14:textId="77777777" w:rsidTr="00557573">
        <w:trPr>
          <w:trHeight w:val="443"/>
        </w:trPr>
        <w:tc>
          <w:tcPr>
            <w:tcW w:w="432" w:type="dxa"/>
            <w:vMerge/>
            <w:shd w:val="clear" w:color="auto" w:fill="auto"/>
          </w:tcPr>
          <w:p w14:paraId="12C5018A"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2AD8BC83"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57C4BBF7"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2.3. Корпоративные сервисы</w:t>
            </w:r>
          </w:p>
        </w:tc>
        <w:tc>
          <w:tcPr>
            <w:tcW w:w="1849" w:type="dxa"/>
            <w:shd w:val="clear" w:color="auto" w:fill="auto"/>
          </w:tcPr>
          <w:p w14:paraId="316BCC6C"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6</w:t>
            </w:r>
          </w:p>
        </w:tc>
        <w:tc>
          <w:tcPr>
            <w:tcW w:w="1362" w:type="dxa"/>
            <w:shd w:val="clear" w:color="auto" w:fill="auto"/>
          </w:tcPr>
          <w:p w14:paraId="0F8E0EF9"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0,00</w:t>
            </w:r>
          </w:p>
        </w:tc>
      </w:tr>
      <w:tr w:rsidR="00CD75B2" w:rsidRPr="00CD75B2" w14:paraId="16C620DB" w14:textId="77777777" w:rsidTr="00557573">
        <w:trPr>
          <w:trHeight w:val="600"/>
        </w:trPr>
        <w:tc>
          <w:tcPr>
            <w:tcW w:w="432" w:type="dxa"/>
            <w:vMerge/>
            <w:shd w:val="clear" w:color="auto" w:fill="auto"/>
          </w:tcPr>
          <w:p w14:paraId="72D7AA0B"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56A36127"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54D30A6E"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2.4. Экономическая и информационная безопасность, защита государственной тайны, антитеррористическая защищенность ПО</w:t>
            </w:r>
          </w:p>
        </w:tc>
        <w:tc>
          <w:tcPr>
            <w:tcW w:w="1849" w:type="dxa"/>
            <w:shd w:val="clear" w:color="auto" w:fill="auto"/>
          </w:tcPr>
          <w:p w14:paraId="3F440211"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1</w:t>
            </w:r>
          </w:p>
        </w:tc>
        <w:tc>
          <w:tcPr>
            <w:tcW w:w="1362" w:type="dxa"/>
            <w:shd w:val="clear" w:color="auto" w:fill="auto"/>
          </w:tcPr>
          <w:p w14:paraId="2F10136E"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0,00</w:t>
            </w:r>
          </w:p>
        </w:tc>
      </w:tr>
      <w:tr w:rsidR="00CD75B2" w:rsidRPr="00CD75B2" w14:paraId="13DA8EA8" w14:textId="77777777" w:rsidTr="00557573">
        <w:trPr>
          <w:trHeight w:val="390"/>
        </w:trPr>
        <w:tc>
          <w:tcPr>
            <w:tcW w:w="432" w:type="dxa"/>
            <w:vMerge/>
            <w:shd w:val="clear" w:color="auto" w:fill="auto"/>
          </w:tcPr>
          <w:p w14:paraId="49E72662" w14:textId="77777777" w:rsidR="00CD75B2" w:rsidRPr="00CD75B2" w:rsidRDefault="00CD75B2" w:rsidP="00393D8B">
            <w:pPr>
              <w:keepLines/>
              <w:rPr>
                <w:rFonts w:ascii="Arial Narrow" w:eastAsia="Calibri" w:hAnsi="Arial Narrow"/>
                <w:b/>
                <w:bCs/>
                <w:lang w:eastAsia="en-US"/>
              </w:rPr>
            </w:pPr>
          </w:p>
        </w:tc>
        <w:tc>
          <w:tcPr>
            <w:tcW w:w="2076" w:type="dxa"/>
            <w:vMerge/>
            <w:shd w:val="clear" w:color="auto" w:fill="auto"/>
            <w:hideMark/>
          </w:tcPr>
          <w:p w14:paraId="43B8599D" w14:textId="77777777" w:rsidR="00CD75B2" w:rsidRPr="00CD75B2" w:rsidRDefault="00CD75B2" w:rsidP="00393D8B">
            <w:pPr>
              <w:keepLines/>
              <w:rPr>
                <w:rFonts w:ascii="Arial Narrow" w:eastAsia="Calibri" w:hAnsi="Arial Narrow"/>
                <w:b/>
                <w:bCs/>
                <w:lang w:eastAsia="en-US"/>
              </w:rPr>
            </w:pPr>
          </w:p>
        </w:tc>
        <w:tc>
          <w:tcPr>
            <w:tcW w:w="3779" w:type="dxa"/>
            <w:shd w:val="clear" w:color="auto" w:fill="auto"/>
            <w:hideMark/>
          </w:tcPr>
          <w:p w14:paraId="1252B7FA" w14:textId="77777777" w:rsidR="00CD75B2" w:rsidRPr="00CD75B2" w:rsidRDefault="00CD75B2" w:rsidP="00393D8B">
            <w:pPr>
              <w:keepLines/>
              <w:rPr>
                <w:rFonts w:ascii="Arial Narrow" w:eastAsia="Calibri" w:hAnsi="Arial Narrow"/>
                <w:lang w:eastAsia="en-US"/>
              </w:rPr>
            </w:pPr>
            <w:r w:rsidRPr="00CD75B2">
              <w:rPr>
                <w:rFonts w:ascii="Arial Narrow" w:eastAsia="Calibri" w:hAnsi="Arial Narrow"/>
                <w:lang w:eastAsia="en-US"/>
              </w:rPr>
              <w:t>2.5. Внутренний контроль и управление рисками</w:t>
            </w:r>
          </w:p>
        </w:tc>
        <w:tc>
          <w:tcPr>
            <w:tcW w:w="1849" w:type="dxa"/>
            <w:shd w:val="clear" w:color="auto" w:fill="auto"/>
          </w:tcPr>
          <w:p w14:paraId="0A68A06E"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0</w:t>
            </w:r>
          </w:p>
        </w:tc>
        <w:tc>
          <w:tcPr>
            <w:tcW w:w="1362" w:type="dxa"/>
            <w:shd w:val="clear" w:color="auto" w:fill="auto"/>
          </w:tcPr>
          <w:p w14:paraId="6ADF4EAF" w14:textId="77777777" w:rsidR="00CD75B2" w:rsidRPr="00CD75B2" w:rsidRDefault="00CD75B2" w:rsidP="00393D8B">
            <w:pPr>
              <w:keepLines/>
              <w:jc w:val="center"/>
              <w:rPr>
                <w:rFonts w:ascii="Arial Narrow" w:eastAsia="Calibri" w:hAnsi="Arial Narrow"/>
                <w:lang w:eastAsia="en-US"/>
              </w:rPr>
            </w:pPr>
            <w:r w:rsidRPr="00CD75B2">
              <w:rPr>
                <w:rFonts w:ascii="Arial Narrow" w:eastAsia="Calibri" w:hAnsi="Arial Narrow"/>
                <w:lang w:eastAsia="en-US"/>
              </w:rPr>
              <w:t>0,00</w:t>
            </w:r>
          </w:p>
        </w:tc>
      </w:tr>
      <w:tr w:rsidR="00CD75B2" w:rsidRPr="00CD75B2" w14:paraId="42902882" w14:textId="77777777" w:rsidTr="00557573">
        <w:trPr>
          <w:trHeight w:val="300"/>
        </w:trPr>
        <w:tc>
          <w:tcPr>
            <w:tcW w:w="432" w:type="dxa"/>
            <w:shd w:val="clear" w:color="auto" w:fill="auto"/>
          </w:tcPr>
          <w:p w14:paraId="429F78E8"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3.</w:t>
            </w:r>
          </w:p>
        </w:tc>
        <w:tc>
          <w:tcPr>
            <w:tcW w:w="5855" w:type="dxa"/>
            <w:gridSpan w:val="2"/>
            <w:shd w:val="clear" w:color="auto" w:fill="auto"/>
            <w:hideMark/>
          </w:tcPr>
          <w:p w14:paraId="7AEE26C2"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Кадровый резерв</w:t>
            </w:r>
          </w:p>
        </w:tc>
        <w:tc>
          <w:tcPr>
            <w:tcW w:w="1849" w:type="dxa"/>
            <w:shd w:val="clear" w:color="auto" w:fill="auto"/>
          </w:tcPr>
          <w:p w14:paraId="1D51CF73"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w:t>
            </w:r>
          </w:p>
        </w:tc>
        <w:tc>
          <w:tcPr>
            <w:tcW w:w="1362" w:type="dxa"/>
            <w:shd w:val="clear" w:color="auto" w:fill="auto"/>
          </w:tcPr>
          <w:p w14:paraId="669022B3"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0,00</w:t>
            </w:r>
          </w:p>
        </w:tc>
      </w:tr>
      <w:tr w:rsidR="00CD75B2" w:rsidRPr="00CD75B2" w14:paraId="45FCB186" w14:textId="77777777" w:rsidTr="00557573">
        <w:trPr>
          <w:trHeight w:val="300"/>
        </w:trPr>
        <w:tc>
          <w:tcPr>
            <w:tcW w:w="432" w:type="dxa"/>
            <w:shd w:val="clear" w:color="auto" w:fill="auto"/>
          </w:tcPr>
          <w:p w14:paraId="2F6EEA41"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4.</w:t>
            </w:r>
          </w:p>
        </w:tc>
        <w:tc>
          <w:tcPr>
            <w:tcW w:w="5855" w:type="dxa"/>
            <w:gridSpan w:val="2"/>
            <w:shd w:val="clear" w:color="auto" w:fill="auto"/>
            <w:hideMark/>
          </w:tcPr>
          <w:p w14:paraId="4D1D9016"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Корпоративные стандарты</w:t>
            </w:r>
          </w:p>
        </w:tc>
        <w:tc>
          <w:tcPr>
            <w:tcW w:w="1849" w:type="dxa"/>
            <w:shd w:val="clear" w:color="auto" w:fill="auto"/>
          </w:tcPr>
          <w:p w14:paraId="022D78FB"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w:t>
            </w:r>
          </w:p>
        </w:tc>
        <w:tc>
          <w:tcPr>
            <w:tcW w:w="1362" w:type="dxa"/>
            <w:shd w:val="clear" w:color="auto" w:fill="auto"/>
          </w:tcPr>
          <w:p w14:paraId="2586F89F"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0,00</w:t>
            </w:r>
          </w:p>
        </w:tc>
      </w:tr>
      <w:tr w:rsidR="00CD75B2" w:rsidRPr="00CD75B2" w14:paraId="59FC37EE" w14:textId="77777777" w:rsidTr="00557573">
        <w:trPr>
          <w:trHeight w:val="300"/>
        </w:trPr>
        <w:tc>
          <w:tcPr>
            <w:tcW w:w="432" w:type="dxa"/>
            <w:shd w:val="clear" w:color="auto" w:fill="auto"/>
          </w:tcPr>
          <w:p w14:paraId="0A333048"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5.</w:t>
            </w:r>
          </w:p>
        </w:tc>
        <w:tc>
          <w:tcPr>
            <w:tcW w:w="5855" w:type="dxa"/>
            <w:gridSpan w:val="2"/>
            <w:shd w:val="clear" w:color="auto" w:fill="auto"/>
            <w:hideMark/>
          </w:tcPr>
          <w:p w14:paraId="68D00263"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Тренажерная подготовка</w:t>
            </w:r>
          </w:p>
        </w:tc>
        <w:tc>
          <w:tcPr>
            <w:tcW w:w="1849" w:type="dxa"/>
            <w:shd w:val="clear" w:color="auto" w:fill="auto"/>
          </w:tcPr>
          <w:p w14:paraId="0EF86DB4"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w:t>
            </w:r>
          </w:p>
        </w:tc>
        <w:tc>
          <w:tcPr>
            <w:tcW w:w="1362" w:type="dxa"/>
            <w:shd w:val="clear" w:color="auto" w:fill="auto"/>
          </w:tcPr>
          <w:p w14:paraId="6B954EC8"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0,00</w:t>
            </w:r>
          </w:p>
        </w:tc>
      </w:tr>
      <w:tr w:rsidR="00CD75B2" w:rsidRPr="00CD75B2" w14:paraId="67C764AD" w14:textId="77777777" w:rsidTr="00557573">
        <w:trPr>
          <w:trHeight w:val="300"/>
        </w:trPr>
        <w:tc>
          <w:tcPr>
            <w:tcW w:w="432" w:type="dxa"/>
            <w:shd w:val="clear" w:color="auto" w:fill="auto"/>
          </w:tcPr>
          <w:p w14:paraId="3BFA873E"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6.</w:t>
            </w:r>
          </w:p>
        </w:tc>
        <w:tc>
          <w:tcPr>
            <w:tcW w:w="5855" w:type="dxa"/>
            <w:gridSpan w:val="2"/>
            <w:shd w:val="clear" w:color="auto" w:fill="auto"/>
            <w:hideMark/>
          </w:tcPr>
          <w:p w14:paraId="152330F0"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 xml:space="preserve">Соревнования профессионального мастерства </w:t>
            </w:r>
          </w:p>
        </w:tc>
        <w:tc>
          <w:tcPr>
            <w:tcW w:w="1849" w:type="dxa"/>
            <w:shd w:val="clear" w:color="auto" w:fill="auto"/>
          </w:tcPr>
          <w:p w14:paraId="021931BF"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17</w:t>
            </w:r>
          </w:p>
        </w:tc>
        <w:tc>
          <w:tcPr>
            <w:tcW w:w="1362" w:type="dxa"/>
            <w:shd w:val="clear" w:color="auto" w:fill="auto"/>
          </w:tcPr>
          <w:p w14:paraId="1B96159A"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752,87</w:t>
            </w:r>
          </w:p>
        </w:tc>
      </w:tr>
      <w:tr w:rsidR="00CD75B2" w:rsidRPr="00CD75B2" w14:paraId="21BE20AC" w14:textId="77777777" w:rsidTr="00557573">
        <w:trPr>
          <w:trHeight w:val="300"/>
        </w:trPr>
        <w:tc>
          <w:tcPr>
            <w:tcW w:w="6287" w:type="dxa"/>
            <w:gridSpan w:val="3"/>
            <w:shd w:val="clear" w:color="auto" w:fill="DEEAF6"/>
          </w:tcPr>
          <w:p w14:paraId="676E2660"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ИТОГО</w:t>
            </w:r>
          </w:p>
        </w:tc>
        <w:tc>
          <w:tcPr>
            <w:tcW w:w="1849" w:type="dxa"/>
            <w:shd w:val="clear" w:color="auto" w:fill="DEEAF6"/>
          </w:tcPr>
          <w:p w14:paraId="07C30F70"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3 754</w:t>
            </w:r>
          </w:p>
        </w:tc>
        <w:tc>
          <w:tcPr>
            <w:tcW w:w="1362" w:type="dxa"/>
            <w:shd w:val="clear" w:color="auto" w:fill="DEEAF6"/>
          </w:tcPr>
          <w:p w14:paraId="6133F801"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10 525,21</w:t>
            </w:r>
          </w:p>
        </w:tc>
      </w:tr>
      <w:tr w:rsidR="00CD75B2" w:rsidRPr="00CD75B2" w14:paraId="15C20DED" w14:textId="77777777" w:rsidTr="00557573">
        <w:trPr>
          <w:trHeight w:val="300"/>
        </w:trPr>
        <w:tc>
          <w:tcPr>
            <w:tcW w:w="6287" w:type="dxa"/>
            <w:gridSpan w:val="3"/>
            <w:shd w:val="clear" w:color="auto" w:fill="auto"/>
          </w:tcPr>
          <w:p w14:paraId="15F825F4"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ИТОГО в части обучения по корпоративным программам (обучение в КорУнГ, собственном УЦ/УП)</w:t>
            </w:r>
          </w:p>
        </w:tc>
        <w:tc>
          <w:tcPr>
            <w:tcW w:w="1849" w:type="dxa"/>
            <w:shd w:val="clear" w:color="auto" w:fill="auto"/>
          </w:tcPr>
          <w:p w14:paraId="6BD4AF58"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3 188</w:t>
            </w:r>
          </w:p>
        </w:tc>
        <w:tc>
          <w:tcPr>
            <w:tcW w:w="1362" w:type="dxa"/>
            <w:shd w:val="clear" w:color="auto" w:fill="auto"/>
          </w:tcPr>
          <w:p w14:paraId="5957BB87"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324,91</w:t>
            </w:r>
          </w:p>
        </w:tc>
      </w:tr>
      <w:tr w:rsidR="00CD75B2" w:rsidRPr="00CD75B2" w14:paraId="08BA23A8" w14:textId="77777777" w:rsidTr="00557573">
        <w:trPr>
          <w:trHeight w:val="300"/>
        </w:trPr>
        <w:tc>
          <w:tcPr>
            <w:tcW w:w="6287" w:type="dxa"/>
            <w:gridSpan w:val="3"/>
            <w:shd w:val="clear" w:color="auto" w:fill="auto"/>
          </w:tcPr>
          <w:p w14:paraId="509CF571"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ИТОГО в части обучения по программам производственно-технического обучения (обучение на рабочем месте)</w:t>
            </w:r>
          </w:p>
        </w:tc>
        <w:tc>
          <w:tcPr>
            <w:tcW w:w="1849" w:type="dxa"/>
            <w:shd w:val="clear" w:color="auto" w:fill="auto"/>
          </w:tcPr>
          <w:p w14:paraId="3080E0AB"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w:t>
            </w:r>
          </w:p>
        </w:tc>
        <w:tc>
          <w:tcPr>
            <w:tcW w:w="1362" w:type="dxa"/>
            <w:shd w:val="clear" w:color="auto" w:fill="auto"/>
          </w:tcPr>
          <w:p w14:paraId="5B37DA2F"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0,00</w:t>
            </w:r>
          </w:p>
        </w:tc>
      </w:tr>
      <w:tr w:rsidR="00CD75B2" w:rsidRPr="00CD75B2" w14:paraId="2B71318D" w14:textId="77777777" w:rsidTr="00557573">
        <w:trPr>
          <w:trHeight w:val="300"/>
        </w:trPr>
        <w:tc>
          <w:tcPr>
            <w:tcW w:w="6287" w:type="dxa"/>
            <w:gridSpan w:val="3"/>
            <w:shd w:val="clear" w:color="auto" w:fill="auto"/>
          </w:tcPr>
          <w:p w14:paraId="67F68AB1"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ИТОГО в части обучения во внешних учебных центрах</w:t>
            </w:r>
          </w:p>
          <w:p w14:paraId="78339E03" w14:textId="77777777" w:rsidR="00CD75B2" w:rsidRPr="00CD75B2" w:rsidRDefault="00CD75B2" w:rsidP="00393D8B">
            <w:pPr>
              <w:keepLines/>
              <w:rPr>
                <w:rFonts w:ascii="Arial Narrow" w:eastAsia="Calibri" w:hAnsi="Arial Narrow"/>
                <w:b/>
                <w:bCs/>
                <w:lang w:eastAsia="en-US"/>
              </w:rPr>
            </w:pPr>
          </w:p>
        </w:tc>
        <w:tc>
          <w:tcPr>
            <w:tcW w:w="1849" w:type="dxa"/>
            <w:shd w:val="clear" w:color="auto" w:fill="auto"/>
          </w:tcPr>
          <w:p w14:paraId="6F41C0A3"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4 463</w:t>
            </w:r>
          </w:p>
        </w:tc>
        <w:tc>
          <w:tcPr>
            <w:tcW w:w="1362" w:type="dxa"/>
            <w:shd w:val="clear" w:color="auto" w:fill="auto"/>
          </w:tcPr>
          <w:p w14:paraId="48882E9E"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33 582,79</w:t>
            </w:r>
          </w:p>
        </w:tc>
      </w:tr>
      <w:tr w:rsidR="00CD75B2" w:rsidRPr="00CD75B2" w14:paraId="1B879AF0" w14:textId="77777777" w:rsidTr="00557573">
        <w:trPr>
          <w:trHeight w:val="300"/>
        </w:trPr>
        <w:tc>
          <w:tcPr>
            <w:tcW w:w="6287" w:type="dxa"/>
            <w:gridSpan w:val="3"/>
            <w:shd w:val="clear" w:color="auto" w:fill="9CC2E5"/>
          </w:tcPr>
          <w:p w14:paraId="3086B302" w14:textId="77777777" w:rsidR="00CD75B2" w:rsidRPr="00CD75B2" w:rsidRDefault="00CD75B2" w:rsidP="00393D8B">
            <w:pPr>
              <w:keepLines/>
              <w:rPr>
                <w:rFonts w:ascii="Arial Narrow" w:eastAsia="Calibri" w:hAnsi="Arial Narrow"/>
                <w:b/>
                <w:bCs/>
                <w:lang w:eastAsia="en-US"/>
              </w:rPr>
            </w:pPr>
            <w:r w:rsidRPr="00CD75B2">
              <w:rPr>
                <w:rFonts w:ascii="Arial Narrow" w:eastAsia="Calibri" w:hAnsi="Arial Narrow"/>
                <w:b/>
                <w:bCs/>
                <w:lang w:eastAsia="en-US"/>
              </w:rPr>
              <w:t>ОБЩИЙ ИТОГ</w:t>
            </w:r>
          </w:p>
        </w:tc>
        <w:tc>
          <w:tcPr>
            <w:tcW w:w="1849" w:type="dxa"/>
            <w:shd w:val="clear" w:color="auto" w:fill="9CC2E5"/>
          </w:tcPr>
          <w:p w14:paraId="3A8E23D3"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7 651</w:t>
            </w:r>
          </w:p>
        </w:tc>
        <w:tc>
          <w:tcPr>
            <w:tcW w:w="1362" w:type="dxa"/>
            <w:shd w:val="clear" w:color="auto" w:fill="9CC2E5"/>
          </w:tcPr>
          <w:p w14:paraId="7A013628" w14:textId="77777777" w:rsidR="00CD75B2" w:rsidRPr="00CD75B2" w:rsidRDefault="00CD75B2" w:rsidP="00393D8B">
            <w:pPr>
              <w:keepLines/>
              <w:jc w:val="center"/>
              <w:rPr>
                <w:rFonts w:ascii="Arial Narrow" w:eastAsia="Calibri" w:hAnsi="Arial Narrow"/>
                <w:b/>
                <w:bCs/>
                <w:lang w:eastAsia="en-US"/>
              </w:rPr>
            </w:pPr>
            <w:r w:rsidRPr="00CD75B2">
              <w:rPr>
                <w:rFonts w:ascii="Arial Narrow" w:eastAsia="Calibri" w:hAnsi="Arial Narrow"/>
                <w:b/>
                <w:bCs/>
                <w:lang w:eastAsia="en-US"/>
              </w:rPr>
              <w:t>33 907,70</w:t>
            </w:r>
          </w:p>
        </w:tc>
      </w:tr>
    </w:tbl>
    <w:p w14:paraId="418CCA9C" w14:textId="77777777" w:rsidR="00557573" w:rsidRDefault="00557573" w:rsidP="00393D8B">
      <w:pPr>
        <w:keepLines/>
        <w:tabs>
          <w:tab w:val="left" w:pos="6561"/>
          <w:tab w:val="left" w:pos="8396"/>
        </w:tabs>
        <w:ind w:left="221"/>
        <w:rPr>
          <w:rFonts w:ascii="Arial Narrow" w:eastAsia="Calibri" w:hAnsi="Arial Narrow"/>
          <w:b/>
          <w:bCs/>
          <w:lang w:eastAsia="en-US"/>
        </w:rPr>
      </w:pPr>
    </w:p>
    <w:p w14:paraId="79295093" w14:textId="77777777" w:rsidR="00393D8B" w:rsidRDefault="00393D8B" w:rsidP="00393D8B">
      <w:pPr>
        <w:keepLines/>
        <w:tabs>
          <w:tab w:val="left" w:pos="6561"/>
          <w:tab w:val="left" w:pos="8396"/>
        </w:tabs>
        <w:ind w:left="221"/>
        <w:rPr>
          <w:rFonts w:ascii="Arial Narrow" w:eastAsia="Calibri" w:hAnsi="Arial Narrow"/>
          <w:b/>
          <w:bCs/>
          <w:lang w:eastAsia="en-US"/>
        </w:rPr>
      </w:pPr>
    </w:p>
    <w:p w14:paraId="6C48BCDF" w14:textId="77777777" w:rsidR="00393D8B" w:rsidRDefault="00393D8B" w:rsidP="00393D8B">
      <w:pPr>
        <w:keepLines/>
        <w:tabs>
          <w:tab w:val="left" w:pos="6561"/>
          <w:tab w:val="left" w:pos="8396"/>
        </w:tabs>
        <w:ind w:left="221"/>
        <w:rPr>
          <w:rFonts w:ascii="Arial Narrow" w:eastAsia="Calibri" w:hAnsi="Arial Narrow"/>
          <w:b/>
          <w:bCs/>
          <w:lang w:eastAsia="en-US"/>
        </w:rPr>
      </w:pPr>
    </w:p>
    <w:p w14:paraId="6AF115D8" w14:textId="77777777" w:rsidR="00393D8B" w:rsidRDefault="00393D8B" w:rsidP="00393D8B">
      <w:pPr>
        <w:keepLines/>
        <w:tabs>
          <w:tab w:val="left" w:pos="6561"/>
          <w:tab w:val="left" w:pos="8396"/>
        </w:tabs>
        <w:ind w:left="221"/>
        <w:rPr>
          <w:rFonts w:ascii="Arial Narrow" w:eastAsia="Calibri" w:hAnsi="Arial Narrow"/>
          <w:b/>
          <w:bCs/>
          <w:lang w:eastAsia="en-US"/>
        </w:rPr>
      </w:pPr>
    </w:p>
    <w:p w14:paraId="534C5BD3" w14:textId="587DBE0E" w:rsidR="00557573" w:rsidRPr="00CD75B2" w:rsidRDefault="00557573" w:rsidP="00393D8B">
      <w:pPr>
        <w:keepLines/>
        <w:tabs>
          <w:tab w:val="left" w:pos="6561"/>
          <w:tab w:val="left" w:pos="8396"/>
        </w:tabs>
        <w:ind w:left="221"/>
        <w:rPr>
          <w:rFonts w:ascii="Arial Narrow" w:eastAsia="Calibri" w:hAnsi="Arial Narrow"/>
          <w:b/>
          <w:bCs/>
          <w:lang w:eastAsia="en-US"/>
        </w:rPr>
      </w:pPr>
      <w:r w:rsidRPr="00CD75B2">
        <w:rPr>
          <w:rFonts w:ascii="Arial Narrow" w:eastAsia="Calibri" w:hAnsi="Arial Narrow"/>
          <w:b/>
          <w:bCs/>
          <w:lang w:eastAsia="en-US"/>
        </w:rPr>
        <w:tab/>
      </w:r>
      <w:r w:rsidRPr="00CD75B2">
        <w:rPr>
          <w:rFonts w:ascii="Arial Narrow" w:eastAsia="Calibri" w:hAnsi="Arial Narrow"/>
          <w:b/>
          <w:bCs/>
          <w:lang w:eastAsia="en-US"/>
        </w:rPr>
        <w:tab/>
      </w:r>
    </w:p>
    <w:p w14:paraId="09CA0FF4" w14:textId="1D833E0E" w:rsidR="00EF7562" w:rsidRDefault="00557573" w:rsidP="00393D8B">
      <w:pPr>
        <w:pStyle w:val="67"/>
        <w:keepNext w:val="0"/>
        <w:keepLines/>
        <w:rPr>
          <w:lang w:val="ru-RU"/>
        </w:rPr>
      </w:pPr>
      <w:r>
        <w:rPr>
          <w:rStyle w:val="68"/>
          <w:b/>
          <w:lang w:val="ru-RU"/>
        </w:rPr>
        <w:lastRenderedPageBreak/>
        <w:t>9</w:t>
      </w:r>
      <w:r w:rsidR="009972EB">
        <w:rPr>
          <w:rStyle w:val="68"/>
          <w:b/>
          <w:lang w:val="ru-RU"/>
        </w:rPr>
        <w:t>.3.2. Информация о сотрудничестве с образовательными организациями (вузами, СПО,</w:t>
      </w:r>
      <w:r w:rsidR="009972EB">
        <w:rPr>
          <w:b w:val="0"/>
          <w:lang w:val="ru-RU"/>
        </w:rPr>
        <w:t xml:space="preserve"> </w:t>
      </w:r>
      <w:r w:rsidR="009972EB">
        <w:rPr>
          <w:lang w:val="ru-RU"/>
        </w:rPr>
        <w:t>ВДЦ и т.д.)</w:t>
      </w:r>
    </w:p>
    <w:p w14:paraId="0027DC71" w14:textId="77777777" w:rsidR="00557573" w:rsidRPr="00AE434E" w:rsidRDefault="00557573" w:rsidP="00393D8B">
      <w:pPr>
        <w:keepLines/>
        <w:tabs>
          <w:tab w:val="left" w:pos="851"/>
          <w:tab w:val="left" w:pos="993"/>
        </w:tabs>
        <w:spacing w:line="283" w:lineRule="auto"/>
        <w:ind w:firstLine="709"/>
        <w:jc w:val="both"/>
        <w:rPr>
          <w:rFonts w:ascii="Arial Narrow" w:hAnsi="Arial Narrow"/>
        </w:rPr>
      </w:pPr>
      <w:r w:rsidRPr="00AE434E">
        <w:rPr>
          <w:rFonts w:ascii="Arial Narrow" w:hAnsi="Arial Narrow"/>
        </w:rPr>
        <w:t>В 2021 году повысили свою квалификацию и прошли профессиональную переподготовку в вузах 218 работников Общества. По программам высшего профессионального образования за счет средств компании в 2021 году обучались 47 работников.</w:t>
      </w:r>
    </w:p>
    <w:p w14:paraId="14408B9B" w14:textId="77777777" w:rsidR="00557573" w:rsidRPr="00AE434E" w:rsidRDefault="00557573" w:rsidP="00393D8B">
      <w:pPr>
        <w:pStyle w:val="afff8"/>
        <w:keepLines/>
        <w:spacing w:line="283" w:lineRule="auto"/>
        <w:ind w:left="0" w:firstLine="709"/>
        <w:rPr>
          <w:rFonts w:ascii="Arial Narrow" w:hAnsi="Arial Narrow"/>
          <w:sz w:val="24"/>
          <w:szCs w:val="24"/>
        </w:rPr>
      </w:pPr>
      <w:r w:rsidRPr="00AE434E">
        <w:rPr>
          <w:rFonts w:ascii="Arial Narrow" w:hAnsi="Arial Narrow"/>
          <w:sz w:val="24"/>
          <w:szCs w:val="24"/>
        </w:rPr>
        <w:t>Наиболее востребованными образовательными программами высшего профессионального образования являются:</w:t>
      </w:r>
    </w:p>
    <w:p w14:paraId="0B3887C3" w14:textId="05706291" w:rsidR="00557573" w:rsidRPr="00AE434E" w:rsidRDefault="00557573" w:rsidP="00393D8B">
      <w:pPr>
        <w:pStyle w:val="afff8"/>
        <w:keepLines/>
        <w:numPr>
          <w:ilvl w:val="0"/>
          <w:numId w:val="26"/>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rPr>
          <w:rFonts w:ascii="Arial Narrow" w:hAnsi="Arial Narrow"/>
          <w:sz w:val="24"/>
          <w:szCs w:val="24"/>
        </w:rPr>
      </w:pPr>
      <w:r w:rsidRPr="00AE434E">
        <w:rPr>
          <w:rFonts w:ascii="Arial Narrow" w:hAnsi="Arial Narrow"/>
          <w:sz w:val="24"/>
          <w:szCs w:val="24"/>
        </w:rPr>
        <w:t>Теплоэнергетика и теплотехника.</w:t>
      </w:r>
    </w:p>
    <w:p w14:paraId="12BD0C81" w14:textId="21917FD2" w:rsidR="00557573" w:rsidRPr="00AE434E" w:rsidRDefault="00557573" w:rsidP="00393D8B">
      <w:pPr>
        <w:pStyle w:val="afff8"/>
        <w:keepLines/>
        <w:numPr>
          <w:ilvl w:val="0"/>
          <w:numId w:val="26"/>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rPr>
          <w:rFonts w:ascii="Arial Narrow" w:hAnsi="Arial Narrow"/>
          <w:sz w:val="24"/>
          <w:szCs w:val="24"/>
        </w:rPr>
      </w:pPr>
      <w:r w:rsidRPr="00AE434E">
        <w:rPr>
          <w:rFonts w:ascii="Arial Narrow" w:hAnsi="Arial Narrow"/>
          <w:sz w:val="24"/>
          <w:szCs w:val="24"/>
        </w:rPr>
        <w:t>Электроэнергетика и электротехника.</w:t>
      </w:r>
    </w:p>
    <w:p w14:paraId="79957387" w14:textId="45D5DFE8" w:rsidR="00557573" w:rsidRPr="00AE434E" w:rsidRDefault="00557573" w:rsidP="00393D8B">
      <w:pPr>
        <w:pStyle w:val="afff8"/>
        <w:keepLines/>
        <w:numPr>
          <w:ilvl w:val="0"/>
          <w:numId w:val="26"/>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rPr>
          <w:rFonts w:ascii="Arial Narrow" w:hAnsi="Arial Narrow"/>
          <w:sz w:val="24"/>
          <w:szCs w:val="24"/>
        </w:rPr>
      </w:pPr>
      <w:r w:rsidRPr="00AE434E">
        <w:rPr>
          <w:rFonts w:ascii="Arial Narrow" w:hAnsi="Arial Narrow"/>
          <w:sz w:val="24"/>
          <w:szCs w:val="24"/>
        </w:rPr>
        <w:t>Техносферная безопасность.</w:t>
      </w:r>
    </w:p>
    <w:p w14:paraId="757DFD0E" w14:textId="77777777" w:rsidR="00557573" w:rsidRPr="00AE434E" w:rsidRDefault="00557573" w:rsidP="00393D8B">
      <w:pPr>
        <w:keepLines/>
        <w:tabs>
          <w:tab w:val="left" w:pos="851"/>
          <w:tab w:val="left" w:pos="993"/>
        </w:tabs>
        <w:spacing w:line="283" w:lineRule="auto"/>
        <w:ind w:firstLine="709"/>
        <w:jc w:val="both"/>
        <w:rPr>
          <w:rFonts w:ascii="Arial Narrow" w:hAnsi="Arial Narrow"/>
        </w:rPr>
      </w:pPr>
      <w:r w:rsidRPr="00AE434E">
        <w:rPr>
          <w:rFonts w:ascii="Arial Narrow" w:hAnsi="Arial Narrow"/>
        </w:rPr>
        <w:t>Наиболее востребованными образовательными программами повышения квалификации в ВУЗах являются:</w:t>
      </w:r>
    </w:p>
    <w:p w14:paraId="7D61ED9B"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Метрологическое обеспечение производства</w:t>
      </w:r>
    </w:p>
    <w:p w14:paraId="30E54653"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Поверка и калибровка средств электрических измерений</w:t>
      </w:r>
    </w:p>
    <w:p w14:paraId="66C7B119"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Обеспечение экологической безопасности руководителями и специалистами общехозяйственных систем управления</w:t>
      </w:r>
    </w:p>
    <w:p w14:paraId="15E1E8D9"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Обеспечение экологической безопасности при работах в области обращения с отходами производства и потребления</w:t>
      </w:r>
    </w:p>
    <w:p w14:paraId="16AE7B5E"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Повышение квалификации начальников смены тепловой электрической станции</w:t>
      </w:r>
    </w:p>
    <w:p w14:paraId="3EBF70E8"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Энергетические характеристики и оптимизация работы оборудования на ТЭС</w:t>
      </w:r>
    </w:p>
    <w:p w14:paraId="515B511E"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Повышение эффективности котлотурбинного оборудования ТЭС (начальники и зам. начальников КТЦ)</w:t>
      </w:r>
    </w:p>
    <w:p w14:paraId="3743C7C3"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Совершенствование химико-технологических режимов и техническое перевооружение химических цехов ТЭС</w:t>
      </w:r>
    </w:p>
    <w:p w14:paraId="3E5351D7"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Организация технического обслуживания, эксплуатации и ремонтов оборудования подстанций</w:t>
      </w:r>
    </w:p>
    <w:p w14:paraId="1D778252"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Современные методы организационного и технического руководства эксплуатацией электрооборудования электроцеха ТЭС</w:t>
      </w:r>
    </w:p>
    <w:p w14:paraId="0CCF35C5"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Средства контроля и регулирования технологических параметров теплоэнергетического оборудования</w:t>
      </w:r>
    </w:p>
    <w:p w14:paraId="044E7FF7"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Обзор АСУ ТП Valmet DNA, Базовый курс программирования в АСУ ТП Valmet DNA</w:t>
      </w:r>
    </w:p>
    <w:p w14:paraId="528FDF73"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Частотно-регулируемый электропривод переменного тока компании ABB</w:t>
      </w:r>
    </w:p>
    <w:p w14:paraId="747C2BDF"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 xml:space="preserve">Контролер технического состояния промышленного транспорта </w:t>
      </w:r>
    </w:p>
    <w:p w14:paraId="5AABF5D5"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Обучение руководителей организации ТЭК</w:t>
      </w:r>
    </w:p>
    <w:p w14:paraId="1202D4E8" w14:textId="77777777" w:rsidR="00557573" w:rsidRPr="00AE434E" w:rsidRDefault="00557573" w:rsidP="00393D8B">
      <w:pPr>
        <w:pStyle w:val="afff8"/>
        <w:keepLines/>
        <w:numPr>
          <w:ilvl w:val="0"/>
          <w:numId w:val="27"/>
        </w:numPr>
        <w:pBdr>
          <w:top w:val="none" w:sz="0" w:space="0" w:color="auto"/>
          <w:left w:val="none" w:sz="0" w:space="0" w:color="auto"/>
          <w:bottom w:val="none" w:sz="0" w:space="0" w:color="auto"/>
          <w:right w:val="none" w:sz="0" w:space="0" w:color="auto"/>
          <w:between w:val="none" w:sz="0" w:space="0" w:color="auto"/>
        </w:pBdr>
        <w:tabs>
          <w:tab w:val="left" w:pos="851"/>
          <w:tab w:val="left" w:pos="993"/>
        </w:tabs>
        <w:spacing w:line="283" w:lineRule="auto"/>
        <w:ind w:left="0" w:firstLine="709"/>
        <w:rPr>
          <w:rFonts w:ascii="Arial Narrow" w:hAnsi="Arial Narrow"/>
          <w:sz w:val="24"/>
          <w:szCs w:val="24"/>
        </w:rPr>
      </w:pPr>
      <w:r w:rsidRPr="00AE434E">
        <w:rPr>
          <w:rFonts w:ascii="Arial Narrow" w:hAnsi="Arial Narrow"/>
          <w:sz w:val="24"/>
          <w:szCs w:val="24"/>
        </w:rPr>
        <w:t>Менеджмент в энергетике</w:t>
      </w:r>
    </w:p>
    <w:p w14:paraId="11AE8AAC" w14:textId="77777777" w:rsidR="00557573" w:rsidRPr="00AE434E" w:rsidRDefault="00557573" w:rsidP="00393D8B">
      <w:pPr>
        <w:keepLines/>
        <w:tabs>
          <w:tab w:val="left" w:pos="851"/>
          <w:tab w:val="left" w:pos="993"/>
        </w:tabs>
        <w:spacing w:line="283" w:lineRule="auto"/>
        <w:ind w:firstLine="709"/>
        <w:jc w:val="both"/>
        <w:rPr>
          <w:rFonts w:ascii="Arial Narrow" w:hAnsi="Arial Narrow"/>
        </w:rPr>
      </w:pPr>
      <w:r w:rsidRPr="00AE434E">
        <w:rPr>
          <w:rFonts w:ascii="Arial Narrow" w:hAnsi="Arial Narrow"/>
        </w:rPr>
        <w:t>Ежегодно в АО «ДГК» проходят производственную практику студенты опорных вузов и вузов-партнеров. В 2021 году прошли производственную практику в Обществе 132 студента опорных вузов и вузов-партнеров.</w:t>
      </w:r>
    </w:p>
    <w:p w14:paraId="700A9969" w14:textId="77777777" w:rsidR="00557573" w:rsidRPr="00AE434E" w:rsidRDefault="00557573" w:rsidP="00393D8B">
      <w:pPr>
        <w:keepLines/>
        <w:tabs>
          <w:tab w:val="left" w:pos="851"/>
          <w:tab w:val="left" w:pos="993"/>
        </w:tabs>
        <w:spacing w:line="283" w:lineRule="auto"/>
        <w:ind w:firstLine="851"/>
        <w:jc w:val="both"/>
        <w:rPr>
          <w:rFonts w:ascii="Arial Narrow" w:hAnsi="Arial Narrow"/>
        </w:rPr>
      </w:pPr>
      <w:r w:rsidRPr="00AE434E">
        <w:rPr>
          <w:rFonts w:ascii="Arial Narrow" w:hAnsi="Arial Narrow"/>
        </w:rPr>
        <w:t>2 студента вуза приняты на работу в Общество после прохождения производственной практики на базе Общества.</w:t>
      </w:r>
    </w:p>
    <w:p w14:paraId="61AC426F" w14:textId="77777777" w:rsidR="00557573" w:rsidRPr="00AE434E" w:rsidRDefault="00557573" w:rsidP="00393D8B">
      <w:pPr>
        <w:keepLines/>
        <w:tabs>
          <w:tab w:val="left" w:pos="851"/>
          <w:tab w:val="left" w:pos="993"/>
        </w:tabs>
        <w:spacing w:line="283" w:lineRule="auto"/>
        <w:ind w:firstLine="851"/>
        <w:jc w:val="both"/>
        <w:rPr>
          <w:rFonts w:ascii="Arial Narrow" w:hAnsi="Arial Narrow"/>
        </w:rPr>
      </w:pPr>
      <w:r w:rsidRPr="00AE434E">
        <w:rPr>
          <w:rFonts w:ascii="Arial Narrow" w:hAnsi="Arial Narrow"/>
        </w:rPr>
        <w:t>В целях наиболее качественной подготовки молодых специалистов 14 работников АО «ДГК» занимаются преподавательской деятельностью и входят в состав аттестационных комиссий вузов.</w:t>
      </w:r>
    </w:p>
    <w:p w14:paraId="287D8EBE" w14:textId="78E0330D" w:rsidR="00557573" w:rsidRDefault="00557573" w:rsidP="00393D8B">
      <w:pPr>
        <w:keepLines/>
        <w:ind w:right="111"/>
        <w:rPr>
          <w:rFonts w:ascii="Arial Narrow" w:eastAsia="Calibri" w:hAnsi="Arial Narrow"/>
        </w:rPr>
      </w:pPr>
    </w:p>
    <w:p w14:paraId="4C1366AB" w14:textId="1729A980" w:rsidR="00393D8B" w:rsidRDefault="00393D8B" w:rsidP="00393D8B">
      <w:pPr>
        <w:keepLines/>
        <w:ind w:right="111"/>
        <w:rPr>
          <w:rFonts w:ascii="Arial Narrow" w:eastAsia="Calibri" w:hAnsi="Arial Narrow"/>
        </w:rPr>
      </w:pPr>
    </w:p>
    <w:p w14:paraId="345855BD" w14:textId="2D2537C4" w:rsidR="00393D8B" w:rsidRDefault="00393D8B" w:rsidP="00393D8B">
      <w:pPr>
        <w:keepLines/>
        <w:ind w:right="111"/>
        <w:rPr>
          <w:rFonts w:ascii="Arial Narrow" w:eastAsia="Calibri" w:hAnsi="Arial Narrow"/>
        </w:rPr>
      </w:pPr>
    </w:p>
    <w:p w14:paraId="73D9D082" w14:textId="77777777" w:rsidR="00557573" w:rsidRPr="00AE434E" w:rsidRDefault="00557573" w:rsidP="00393D8B">
      <w:pPr>
        <w:keepLines/>
        <w:rPr>
          <w:rFonts w:ascii="Arial Narrow" w:hAnsi="Arial Narrow"/>
        </w:rPr>
      </w:pPr>
      <w:r w:rsidRPr="00AE434E">
        <w:rPr>
          <w:rFonts w:ascii="Arial Narrow" w:hAnsi="Arial Narrow"/>
        </w:rPr>
        <w:lastRenderedPageBreak/>
        <w:t>Образовательные программы вузов, востребованные Обществом</w:t>
      </w:r>
    </w:p>
    <w:p w14:paraId="062101FE" w14:textId="249B9AE7" w:rsidR="00557573" w:rsidRPr="00B42D28" w:rsidRDefault="00557573" w:rsidP="00393D8B">
      <w:pPr>
        <w:keepLines/>
        <w:jc w:val="right"/>
        <w:rPr>
          <w:i/>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3476"/>
        <w:gridCol w:w="5522"/>
      </w:tblGrid>
      <w:tr w:rsidR="003D534B" w:rsidRPr="003D534B" w14:paraId="21CA354A" w14:textId="77777777" w:rsidTr="003D534B">
        <w:tc>
          <w:tcPr>
            <w:tcW w:w="488" w:type="dxa"/>
            <w:shd w:val="clear" w:color="auto" w:fill="E3E3FD"/>
            <w:vAlign w:val="center"/>
          </w:tcPr>
          <w:p w14:paraId="3B561D01" w14:textId="77777777" w:rsidR="00557573" w:rsidRPr="003D534B" w:rsidRDefault="00557573" w:rsidP="00393D8B">
            <w:pPr>
              <w:keepLines/>
              <w:jc w:val="center"/>
              <w:outlineLvl w:val="2"/>
              <w:rPr>
                <w:rFonts w:ascii="Arial Narrow" w:hAnsi="Arial Narrow"/>
                <w:b/>
              </w:rPr>
            </w:pPr>
            <w:r w:rsidRPr="003D534B">
              <w:rPr>
                <w:rFonts w:ascii="Arial Narrow" w:hAnsi="Arial Narrow"/>
                <w:b/>
              </w:rPr>
              <w:t>№</w:t>
            </w:r>
          </w:p>
        </w:tc>
        <w:tc>
          <w:tcPr>
            <w:tcW w:w="3476" w:type="dxa"/>
            <w:shd w:val="clear" w:color="auto" w:fill="E3E3FD"/>
            <w:vAlign w:val="center"/>
          </w:tcPr>
          <w:p w14:paraId="71A37DE3" w14:textId="77777777" w:rsidR="00557573" w:rsidRPr="003D534B" w:rsidRDefault="00557573" w:rsidP="00393D8B">
            <w:pPr>
              <w:keepLines/>
              <w:jc w:val="center"/>
              <w:outlineLvl w:val="2"/>
              <w:rPr>
                <w:rFonts w:ascii="Arial Narrow" w:hAnsi="Arial Narrow"/>
                <w:b/>
              </w:rPr>
            </w:pPr>
            <w:r w:rsidRPr="003D534B">
              <w:rPr>
                <w:rFonts w:ascii="Arial Narrow" w:hAnsi="Arial Narrow"/>
                <w:b/>
              </w:rPr>
              <w:t>Наименования вузов</w:t>
            </w:r>
          </w:p>
        </w:tc>
        <w:tc>
          <w:tcPr>
            <w:tcW w:w="5522" w:type="dxa"/>
            <w:shd w:val="clear" w:color="auto" w:fill="E3E3FD"/>
            <w:vAlign w:val="center"/>
          </w:tcPr>
          <w:p w14:paraId="28215518" w14:textId="77777777" w:rsidR="00557573" w:rsidRPr="003D534B" w:rsidRDefault="00557573" w:rsidP="00393D8B">
            <w:pPr>
              <w:keepLines/>
              <w:jc w:val="center"/>
              <w:outlineLvl w:val="2"/>
              <w:rPr>
                <w:rFonts w:ascii="Arial Narrow" w:hAnsi="Arial Narrow"/>
                <w:b/>
              </w:rPr>
            </w:pPr>
            <w:r w:rsidRPr="003D534B">
              <w:rPr>
                <w:rFonts w:ascii="Arial Narrow" w:hAnsi="Arial Narrow"/>
                <w:b/>
              </w:rPr>
              <w:t>Наименования образовательных программ вузов, востребованных компанией, т.е. тех образовательных программ, по которым ведется целевая подготовка кадров в интересах компании</w:t>
            </w:r>
          </w:p>
        </w:tc>
      </w:tr>
      <w:tr w:rsidR="00557573" w:rsidRPr="00AE434E" w14:paraId="49AD2E5F" w14:textId="77777777" w:rsidTr="003D534B">
        <w:tc>
          <w:tcPr>
            <w:tcW w:w="488" w:type="dxa"/>
            <w:tcBorders>
              <w:bottom w:val="single" w:sz="4" w:space="0" w:color="auto"/>
            </w:tcBorders>
            <w:shd w:val="clear" w:color="auto" w:fill="auto"/>
          </w:tcPr>
          <w:p w14:paraId="656B1ADE" w14:textId="77777777" w:rsidR="00557573" w:rsidRPr="00AE434E" w:rsidRDefault="00557573" w:rsidP="00393D8B">
            <w:pPr>
              <w:keepLines/>
              <w:jc w:val="center"/>
              <w:outlineLvl w:val="2"/>
              <w:rPr>
                <w:rFonts w:ascii="Arial Narrow" w:hAnsi="Arial Narrow"/>
              </w:rPr>
            </w:pPr>
            <w:r w:rsidRPr="00AE434E">
              <w:rPr>
                <w:rFonts w:ascii="Arial Narrow" w:hAnsi="Arial Narrow"/>
              </w:rPr>
              <w:t>1</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58F29F52"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«Академия стандартизации, метрологии и сертификации»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6ED70379"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Вибрационный контроль, мониторинг и диагностика машинного оборудования</w:t>
            </w:r>
          </w:p>
        </w:tc>
      </w:tr>
      <w:tr w:rsidR="00557573" w:rsidRPr="00AE434E" w14:paraId="5332A350" w14:textId="77777777" w:rsidTr="003D534B">
        <w:tc>
          <w:tcPr>
            <w:tcW w:w="488" w:type="dxa"/>
            <w:tcBorders>
              <w:top w:val="single" w:sz="4" w:space="0" w:color="auto"/>
              <w:left w:val="single" w:sz="4" w:space="0" w:color="auto"/>
              <w:bottom w:val="single" w:sz="4" w:space="0" w:color="auto"/>
              <w:right w:val="single" w:sz="4" w:space="0" w:color="auto"/>
            </w:tcBorders>
            <w:shd w:val="clear" w:color="auto" w:fill="auto"/>
          </w:tcPr>
          <w:p w14:paraId="13D8BE44" w14:textId="77777777" w:rsidR="00557573" w:rsidRPr="00AE434E" w:rsidRDefault="00557573" w:rsidP="00393D8B">
            <w:pPr>
              <w:keepLines/>
              <w:jc w:val="center"/>
              <w:outlineLvl w:val="2"/>
              <w:rPr>
                <w:rFonts w:ascii="Arial Narrow" w:hAnsi="Arial Narrow"/>
              </w:rPr>
            </w:pPr>
            <w:r w:rsidRPr="00AE434E">
              <w:rPr>
                <w:rFonts w:ascii="Arial Narrow" w:hAnsi="Arial Narrow"/>
              </w:rPr>
              <w:t>2</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7D0802AD"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«Академия стандартизации, метрологии и сертификации»</w:t>
            </w:r>
          </w:p>
        </w:tc>
        <w:tc>
          <w:tcPr>
            <w:tcW w:w="5522" w:type="dxa"/>
            <w:tcBorders>
              <w:top w:val="single" w:sz="4" w:space="0" w:color="auto"/>
              <w:left w:val="single" w:sz="4" w:space="0" w:color="auto"/>
              <w:bottom w:val="single" w:sz="4" w:space="0" w:color="auto"/>
              <w:right w:val="single" w:sz="4" w:space="0" w:color="auto"/>
            </w:tcBorders>
            <w:shd w:val="clear" w:color="auto" w:fill="auto"/>
            <w:vAlign w:val="center"/>
          </w:tcPr>
          <w:p w14:paraId="375BAE18"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Внутрилабораторный контроль как система контроля качества результатов испытаний (порядок организации и управления качеством результатов испытаний (измерений) в испытательной лаборатории в соответствии с ГОСТ Р ИСО 5725, ISO/IEC 17025</w:t>
            </w:r>
          </w:p>
        </w:tc>
      </w:tr>
      <w:tr w:rsidR="00557573" w:rsidRPr="00AE434E" w14:paraId="5FE690C3" w14:textId="77777777" w:rsidTr="003D534B">
        <w:tc>
          <w:tcPr>
            <w:tcW w:w="488" w:type="dxa"/>
            <w:tcBorders>
              <w:top w:val="single" w:sz="4" w:space="0" w:color="auto"/>
              <w:left w:val="single" w:sz="4" w:space="0" w:color="auto"/>
              <w:bottom w:val="single" w:sz="4" w:space="0" w:color="auto"/>
              <w:right w:val="single" w:sz="4" w:space="0" w:color="auto"/>
            </w:tcBorders>
            <w:shd w:val="clear" w:color="auto" w:fill="auto"/>
          </w:tcPr>
          <w:p w14:paraId="58B010AC"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757C83CD"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«Академия стандартизации, метрологии и сертификации»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44D95033"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Метрологическая экспертиза технической документации</w:t>
            </w:r>
          </w:p>
        </w:tc>
      </w:tr>
      <w:tr w:rsidR="00557573" w:rsidRPr="00AE434E" w14:paraId="4DB1473F" w14:textId="77777777" w:rsidTr="00AE434E">
        <w:tc>
          <w:tcPr>
            <w:tcW w:w="488" w:type="dxa"/>
            <w:tcBorders>
              <w:top w:val="single" w:sz="4" w:space="0" w:color="auto"/>
            </w:tcBorders>
            <w:shd w:val="clear" w:color="auto" w:fill="auto"/>
          </w:tcPr>
          <w:p w14:paraId="2B4C79AF"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2FE4F72E"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«Академия стандартизации, метрологии и сертификации»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7DEB79EC"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Метрологический надзор, осуществляемый метрологическими службами юридических служб (Организация внутреннего метрологического надзора на предприятии и в организации)</w:t>
            </w:r>
          </w:p>
        </w:tc>
      </w:tr>
      <w:tr w:rsidR="00557573" w:rsidRPr="00AE434E" w14:paraId="35C0A747" w14:textId="77777777" w:rsidTr="00557573">
        <w:tc>
          <w:tcPr>
            <w:tcW w:w="488" w:type="dxa"/>
            <w:shd w:val="clear" w:color="auto" w:fill="auto"/>
          </w:tcPr>
          <w:p w14:paraId="2507271C"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w:t>
            </w:r>
          </w:p>
        </w:tc>
        <w:tc>
          <w:tcPr>
            <w:tcW w:w="3476" w:type="dxa"/>
            <w:tcBorders>
              <w:top w:val="nil"/>
              <w:left w:val="single" w:sz="4" w:space="0" w:color="auto"/>
              <w:bottom w:val="single" w:sz="4" w:space="0" w:color="auto"/>
              <w:right w:val="single" w:sz="4" w:space="0" w:color="auto"/>
            </w:tcBorders>
            <w:shd w:val="clear" w:color="auto" w:fill="auto"/>
          </w:tcPr>
          <w:p w14:paraId="1E74343E"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«Академия стандартизации, метрологии и сертификации»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6B04E48B"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Метрологическое обеспечение производства</w:t>
            </w:r>
          </w:p>
        </w:tc>
      </w:tr>
      <w:tr w:rsidR="00557573" w:rsidRPr="00AE434E" w14:paraId="406E11E6" w14:textId="77777777" w:rsidTr="00557573">
        <w:tc>
          <w:tcPr>
            <w:tcW w:w="488" w:type="dxa"/>
            <w:shd w:val="clear" w:color="auto" w:fill="auto"/>
          </w:tcPr>
          <w:p w14:paraId="3ADE0F28"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6</w:t>
            </w:r>
          </w:p>
        </w:tc>
        <w:tc>
          <w:tcPr>
            <w:tcW w:w="3476" w:type="dxa"/>
            <w:tcBorders>
              <w:top w:val="nil"/>
              <w:left w:val="single" w:sz="4" w:space="0" w:color="auto"/>
              <w:bottom w:val="single" w:sz="4" w:space="0" w:color="auto"/>
              <w:right w:val="single" w:sz="4" w:space="0" w:color="auto"/>
            </w:tcBorders>
            <w:shd w:val="clear" w:color="auto" w:fill="auto"/>
          </w:tcPr>
          <w:p w14:paraId="73F84C7E"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«Академия стандартизации, метрологии и сертификации»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179B6B3F"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Поверка и калибровка теплотехнических средств измерения</w:t>
            </w:r>
          </w:p>
        </w:tc>
      </w:tr>
      <w:tr w:rsidR="00557573" w:rsidRPr="00AE434E" w14:paraId="5582AE35" w14:textId="77777777" w:rsidTr="00557573">
        <w:tc>
          <w:tcPr>
            <w:tcW w:w="488" w:type="dxa"/>
            <w:shd w:val="clear" w:color="auto" w:fill="auto"/>
          </w:tcPr>
          <w:p w14:paraId="59B17F5E"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7</w:t>
            </w:r>
          </w:p>
        </w:tc>
        <w:tc>
          <w:tcPr>
            <w:tcW w:w="3476" w:type="dxa"/>
            <w:tcBorders>
              <w:top w:val="nil"/>
              <w:left w:val="single" w:sz="4" w:space="0" w:color="auto"/>
              <w:bottom w:val="single" w:sz="4" w:space="0" w:color="auto"/>
              <w:right w:val="single" w:sz="4" w:space="0" w:color="auto"/>
            </w:tcBorders>
            <w:shd w:val="clear" w:color="auto" w:fill="auto"/>
          </w:tcPr>
          <w:p w14:paraId="097018B0"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«Академия стандартизации, метрологии и сертификации»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2C6FBBC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Поверка и калибровка средств ультразвукового неразрушающего контроля</w:t>
            </w:r>
          </w:p>
        </w:tc>
      </w:tr>
      <w:tr w:rsidR="00557573" w:rsidRPr="00AE434E" w14:paraId="2ACC7ED8" w14:textId="77777777" w:rsidTr="00557573">
        <w:tc>
          <w:tcPr>
            <w:tcW w:w="488" w:type="dxa"/>
            <w:shd w:val="clear" w:color="auto" w:fill="auto"/>
          </w:tcPr>
          <w:p w14:paraId="116211F4"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8</w:t>
            </w:r>
          </w:p>
        </w:tc>
        <w:tc>
          <w:tcPr>
            <w:tcW w:w="3476" w:type="dxa"/>
            <w:tcBorders>
              <w:top w:val="nil"/>
              <w:left w:val="single" w:sz="4" w:space="0" w:color="auto"/>
              <w:bottom w:val="single" w:sz="4" w:space="0" w:color="auto"/>
              <w:right w:val="single" w:sz="4" w:space="0" w:color="auto"/>
            </w:tcBorders>
            <w:shd w:val="clear" w:color="auto" w:fill="auto"/>
          </w:tcPr>
          <w:p w14:paraId="7A578A4A"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«Академия стандартизации, метрологии и сертификации»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0B61321F"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Поверка и калибровка средств электрических измерений</w:t>
            </w:r>
          </w:p>
        </w:tc>
      </w:tr>
      <w:tr w:rsidR="00557573" w:rsidRPr="00AE434E" w14:paraId="6F596DD0" w14:textId="77777777" w:rsidTr="00557573">
        <w:tc>
          <w:tcPr>
            <w:tcW w:w="488" w:type="dxa"/>
            <w:shd w:val="clear" w:color="auto" w:fill="auto"/>
          </w:tcPr>
          <w:p w14:paraId="022AE510"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9</w:t>
            </w:r>
          </w:p>
        </w:tc>
        <w:tc>
          <w:tcPr>
            <w:tcW w:w="3476" w:type="dxa"/>
            <w:tcBorders>
              <w:top w:val="nil"/>
              <w:left w:val="single" w:sz="4" w:space="0" w:color="auto"/>
              <w:bottom w:val="single" w:sz="4" w:space="0" w:color="auto"/>
              <w:right w:val="single" w:sz="4" w:space="0" w:color="auto"/>
            </w:tcBorders>
            <w:shd w:val="clear" w:color="auto" w:fill="auto"/>
          </w:tcPr>
          <w:p w14:paraId="42A239F4"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«Академия стандартизации, метрологии и сертификации»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649626C0"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Современные методы и средства аналитического контроля. Техника и практика газохроматографического анализа</w:t>
            </w:r>
          </w:p>
        </w:tc>
      </w:tr>
      <w:tr w:rsidR="00557573" w:rsidRPr="00AE434E" w14:paraId="2BF777F9" w14:textId="77777777" w:rsidTr="00557573">
        <w:tc>
          <w:tcPr>
            <w:tcW w:w="488" w:type="dxa"/>
            <w:shd w:val="clear" w:color="auto" w:fill="auto"/>
          </w:tcPr>
          <w:p w14:paraId="54D6AB23"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10</w:t>
            </w:r>
          </w:p>
        </w:tc>
        <w:tc>
          <w:tcPr>
            <w:tcW w:w="3476" w:type="dxa"/>
            <w:tcBorders>
              <w:top w:val="nil"/>
              <w:left w:val="single" w:sz="4" w:space="0" w:color="auto"/>
              <w:bottom w:val="single" w:sz="4" w:space="0" w:color="auto"/>
              <w:right w:val="single" w:sz="4" w:space="0" w:color="auto"/>
            </w:tcBorders>
            <w:shd w:val="clear" w:color="auto" w:fill="auto"/>
          </w:tcPr>
          <w:p w14:paraId="4A70512E"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«Дальневосточный федеральный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51E72807"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Защита государственной тайны</w:t>
            </w:r>
          </w:p>
        </w:tc>
      </w:tr>
      <w:tr w:rsidR="00557573" w:rsidRPr="00AE434E" w14:paraId="106A89F1" w14:textId="77777777" w:rsidTr="00557573">
        <w:tc>
          <w:tcPr>
            <w:tcW w:w="488" w:type="dxa"/>
            <w:shd w:val="clear" w:color="auto" w:fill="auto"/>
          </w:tcPr>
          <w:p w14:paraId="4FC266B8"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11</w:t>
            </w:r>
          </w:p>
        </w:tc>
        <w:tc>
          <w:tcPr>
            <w:tcW w:w="3476" w:type="dxa"/>
            <w:tcBorders>
              <w:top w:val="nil"/>
              <w:left w:val="single" w:sz="4" w:space="0" w:color="auto"/>
              <w:bottom w:val="single" w:sz="4" w:space="0" w:color="auto"/>
              <w:right w:val="single" w:sz="4" w:space="0" w:color="auto"/>
            </w:tcBorders>
            <w:shd w:val="clear" w:color="auto" w:fill="auto"/>
          </w:tcPr>
          <w:p w14:paraId="6FEB83D2"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«Дальневосточный государственный медицинский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392D0D78"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Медицинские осмотры (предсменные, послесменные)</w:t>
            </w:r>
          </w:p>
        </w:tc>
      </w:tr>
      <w:tr w:rsidR="00557573" w:rsidRPr="00AE434E" w14:paraId="464EC62E" w14:textId="77777777" w:rsidTr="00557573">
        <w:tc>
          <w:tcPr>
            <w:tcW w:w="488" w:type="dxa"/>
            <w:shd w:val="clear" w:color="auto" w:fill="auto"/>
          </w:tcPr>
          <w:p w14:paraId="623A91C1"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12</w:t>
            </w:r>
          </w:p>
        </w:tc>
        <w:tc>
          <w:tcPr>
            <w:tcW w:w="3476" w:type="dxa"/>
            <w:tcBorders>
              <w:top w:val="nil"/>
              <w:left w:val="single" w:sz="4" w:space="0" w:color="auto"/>
              <w:bottom w:val="single" w:sz="4" w:space="0" w:color="auto"/>
              <w:right w:val="single" w:sz="4" w:space="0" w:color="auto"/>
            </w:tcBorders>
            <w:shd w:val="clear" w:color="auto" w:fill="auto"/>
          </w:tcPr>
          <w:p w14:paraId="7BF68395"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3B22EF9A"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Контроль вибросостояния, вибродиагностика основного и вспомогательного оборудования. Методы, периодичность и существующие приборы контроля</w:t>
            </w:r>
          </w:p>
        </w:tc>
      </w:tr>
      <w:tr w:rsidR="00557573" w:rsidRPr="00AE434E" w14:paraId="690D245C" w14:textId="77777777" w:rsidTr="00557573">
        <w:tc>
          <w:tcPr>
            <w:tcW w:w="488" w:type="dxa"/>
            <w:shd w:val="clear" w:color="auto" w:fill="auto"/>
          </w:tcPr>
          <w:p w14:paraId="5715A761"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13</w:t>
            </w:r>
          </w:p>
        </w:tc>
        <w:tc>
          <w:tcPr>
            <w:tcW w:w="3476" w:type="dxa"/>
            <w:tcBorders>
              <w:top w:val="nil"/>
              <w:left w:val="single" w:sz="4" w:space="0" w:color="auto"/>
              <w:bottom w:val="single" w:sz="4" w:space="0" w:color="auto"/>
              <w:right w:val="single" w:sz="4" w:space="0" w:color="auto"/>
            </w:tcBorders>
            <w:shd w:val="clear" w:color="auto" w:fill="auto"/>
          </w:tcPr>
          <w:p w14:paraId="74C317D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7B75961F"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Контроль и оценка качества электроизоляционных масел и надежность маслонаполненного оборудования</w:t>
            </w:r>
          </w:p>
        </w:tc>
      </w:tr>
      <w:tr w:rsidR="00557573" w:rsidRPr="00AE434E" w14:paraId="52898C8E" w14:textId="77777777" w:rsidTr="00557573">
        <w:tc>
          <w:tcPr>
            <w:tcW w:w="488" w:type="dxa"/>
            <w:shd w:val="clear" w:color="auto" w:fill="auto"/>
          </w:tcPr>
          <w:p w14:paraId="3838DC6D"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14</w:t>
            </w:r>
          </w:p>
        </w:tc>
        <w:tc>
          <w:tcPr>
            <w:tcW w:w="3476" w:type="dxa"/>
            <w:tcBorders>
              <w:top w:val="nil"/>
              <w:left w:val="single" w:sz="4" w:space="0" w:color="auto"/>
              <w:bottom w:val="single" w:sz="4" w:space="0" w:color="auto"/>
              <w:right w:val="single" w:sz="4" w:space="0" w:color="auto"/>
            </w:tcBorders>
            <w:shd w:val="clear" w:color="auto" w:fill="auto"/>
          </w:tcPr>
          <w:p w14:paraId="786D16DD"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0C131140"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Организация технического обслуживания, эксплуатации и ремонтов оборудования подстанций</w:t>
            </w:r>
          </w:p>
        </w:tc>
      </w:tr>
      <w:tr w:rsidR="00557573" w:rsidRPr="00AE434E" w14:paraId="48A4DB22" w14:textId="77777777" w:rsidTr="00557573">
        <w:tc>
          <w:tcPr>
            <w:tcW w:w="488" w:type="dxa"/>
            <w:shd w:val="clear" w:color="auto" w:fill="auto"/>
          </w:tcPr>
          <w:p w14:paraId="01E2084B"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lastRenderedPageBreak/>
              <w:t>15</w:t>
            </w:r>
          </w:p>
        </w:tc>
        <w:tc>
          <w:tcPr>
            <w:tcW w:w="3476" w:type="dxa"/>
            <w:tcBorders>
              <w:top w:val="nil"/>
              <w:left w:val="single" w:sz="4" w:space="0" w:color="auto"/>
              <w:bottom w:val="single" w:sz="4" w:space="0" w:color="auto"/>
              <w:right w:val="single" w:sz="4" w:space="0" w:color="auto"/>
            </w:tcBorders>
            <w:shd w:val="clear" w:color="auto" w:fill="auto"/>
          </w:tcPr>
          <w:p w14:paraId="5764DD84"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5392FA9A"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Организация эксплуатации и мониторинг режимов работы</w:t>
            </w:r>
          </w:p>
        </w:tc>
      </w:tr>
      <w:tr w:rsidR="00557573" w:rsidRPr="00AE434E" w14:paraId="60F79238" w14:textId="77777777" w:rsidTr="00CB6912">
        <w:tc>
          <w:tcPr>
            <w:tcW w:w="488" w:type="dxa"/>
            <w:tcBorders>
              <w:bottom w:val="single" w:sz="4" w:space="0" w:color="auto"/>
            </w:tcBorders>
            <w:shd w:val="clear" w:color="auto" w:fill="auto"/>
          </w:tcPr>
          <w:p w14:paraId="7777847C"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16</w:t>
            </w:r>
          </w:p>
        </w:tc>
        <w:tc>
          <w:tcPr>
            <w:tcW w:w="3476" w:type="dxa"/>
            <w:tcBorders>
              <w:top w:val="nil"/>
              <w:left w:val="single" w:sz="4" w:space="0" w:color="auto"/>
              <w:bottom w:val="single" w:sz="4" w:space="0" w:color="auto"/>
              <w:right w:val="single" w:sz="4" w:space="0" w:color="auto"/>
            </w:tcBorders>
            <w:shd w:val="clear" w:color="auto" w:fill="auto"/>
          </w:tcPr>
          <w:p w14:paraId="3F2280C8"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29B35CB0"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Повышение квалификации начальников смены тепловой электрической станции</w:t>
            </w:r>
          </w:p>
        </w:tc>
      </w:tr>
      <w:tr w:rsidR="00557573" w:rsidRPr="00AE434E" w14:paraId="709A23ED" w14:textId="77777777" w:rsidTr="00CB6912">
        <w:tc>
          <w:tcPr>
            <w:tcW w:w="488" w:type="dxa"/>
            <w:tcBorders>
              <w:top w:val="single" w:sz="4" w:space="0" w:color="auto"/>
              <w:left w:val="single" w:sz="4" w:space="0" w:color="auto"/>
              <w:bottom w:val="single" w:sz="4" w:space="0" w:color="auto"/>
              <w:right w:val="single" w:sz="4" w:space="0" w:color="auto"/>
            </w:tcBorders>
            <w:shd w:val="clear" w:color="auto" w:fill="auto"/>
          </w:tcPr>
          <w:p w14:paraId="14B156B9"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17</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7258ABA7"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4EBE2B90"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Повышение эффективности котлотурбинного оборудования ТЭС</w:t>
            </w:r>
          </w:p>
        </w:tc>
      </w:tr>
      <w:tr w:rsidR="00557573" w:rsidRPr="00AE434E" w14:paraId="2550507F" w14:textId="77777777" w:rsidTr="00CB6912">
        <w:tc>
          <w:tcPr>
            <w:tcW w:w="488" w:type="dxa"/>
            <w:tcBorders>
              <w:top w:val="single" w:sz="4" w:space="0" w:color="auto"/>
            </w:tcBorders>
            <w:shd w:val="clear" w:color="auto" w:fill="auto"/>
          </w:tcPr>
          <w:p w14:paraId="64613B86"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18</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01356A69"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000000"/>
            </w:tcBorders>
            <w:shd w:val="clear" w:color="auto" w:fill="auto"/>
          </w:tcPr>
          <w:p w14:paraId="793FF2BE"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Расчет токов КЗ и выбор уставок релейной защиты на электрических станциях</w:t>
            </w:r>
          </w:p>
        </w:tc>
      </w:tr>
      <w:tr w:rsidR="00557573" w:rsidRPr="00AE434E" w14:paraId="6943E44D" w14:textId="77777777" w:rsidTr="00AE434E">
        <w:tc>
          <w:tcPr>
            <w:tcW w:w="488" w:type="dxa"/>
            <w:tcBorders>
              <w:bottom w:val="single" w:sz="4" w:space="0" w:color="auto"/>
            </w:tcBorders>
            <w:shd w:val="clear" w:color="auto" w:fill="auto"/>
          </w:tcPr>
          <w:p w14:paraId="152CE5B1"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19</w:t>
            </w:r>
          </w:p>
        </w:tc>
        <w:tc>
          <w:tcPr>
            <w:tcW w:w="3476" w:type="dxa"/>
            <w:tcBorders>
              <w:top w:val="nil"/>
              <w:left w:val="single" w:sz="4" w:space="0" w:color="auto"/>
              <w:bottom w:val="single" w:sz="4" w:space="0" w:color="auto"/>
              <w:right w:val="single" w:sz="4" w:space="0" w:color="auto"/>
            </w:tcBorders>
            <w:shd w:val="clear" w:color="auto" w:fill="auto"/>
          </w:tcPr>
          <w:p w14:paraId="76746AB3"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000000"/>
            </w:tcBorders>
            <w:shd w:val="clear" w:color="auto" w:fill="auto"/>
          </w:tcPr>
          <w:p w14:paraId="6B2E4618"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Расчеты фактических, номинальных, нормативных ТЭП и составляющих резерва тепловой экономичности. Оптимизация режимов работы оборудования ТЭС</w:t>
            </w:r>
          </w:p>
        </w:tc>
      </w:tr>
      <w:tr w:rsidR="00557573" w:rsidRPr="00AE434E" w14:paraId="702E8D2B" w14:textId="77777777" w:rsidTr="00AE434E">
        <w:tc>
          <w:tcPr>
            <w:tcW w:w="488" w:type="dxa"/>
            <w:tcBorders>
              <w:top w:val="single" w:sz="4" w:space="0" w:color="auto"/>
              <w:left w:val="single" w:sz="4" w:space="0" w:color="auto"/>
              <w:bottom w:val="single" w:sz="4" w:space="0" w:color="auto"/>
              <w:right w:val="single" w:sz="4" w:space="0" w:color="auto"/>
            </w:tcBorders>
            <w:shd w:val="clear" w:color="auto" w:fill="auto"/>
          </w:tcPr>
          <w:p w14:paraId="6C9A593A"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20</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785DFE8D"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48FB6A6C"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Совершенствование химико-технологических режимов и техническое перевооружение химических цехов ТЭС</w:t>
            </w:r>
          </w:p>
        </w:tc>
      </w:tr>
      <w:tr w:rsidR="00557573" w:rsidRPr="00AE434E" w14:paraId="3A4CE079" w14:textId="77777777" w:rsidTr="00AE434E">
        <w:tc>
          <w:tcPr>
            <w:tcW w:w="488" w:type="dxa"/>
            <w:tcBorders>
              <w:top w:val="single" w:sz="4" w:space="0" w:color="auto"/>
            </w:tcBorders>
            <w:shd w:val="clear" w:color="auto" w:fill="auto"/>
          </w:tcPr>
          <w:p w14:paraId="44EAA5F4"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21</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78ED5AE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000000"/>
            </w:tcBorders>
            <w:shd w:val="clear" w:color="auto" w:fill="auto"/>
          </w:tcPr>
          <w:p w14:paraId="44C45064"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Современные методы организационного и технического руководства эксплуатацией электрооборудования электроцеха ТЭС</w:t>
            </w:r>
          </w:p>
        </w:tc>
      </w:tr>
      <w:tr w:rsidR="00557573" w:rsidRPr="00AE434E" w14:paraId="14D794C3" w14:textId="77777777" w:rsidTr="00557573">
        <w:tc>
          <w:tcPr>
            <w:tcW w:w="488" w:type="dxa"/>
            <w:shd w:val="clear" w:color="auto" w:fill="auto"/>
          </w:tcPr>
          <w:p w14:paraId="324C5B1F"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22</w:t>
            </w:r>
          </w:p>
        </w:tc>
        <w:tc>
          <w:tcPr>
            <w:tcW w:w="3476" w:type="dxa"/>
            <w:tcBorders>
              <w:top w:val="nil"/>
              <w:left w:val="single" w:sz="4" w:space="0" w:color="auto"/>
              <w:bottom w:val="single" w:sz="4" w:space="0" w:color="auto"/>
              <w:right w:val="single" w:sz="4" w:space="0" w:color="auto"/>
            </w:tcBorders>
            <w:shd w:val="clear" w:color="auto" w:fill="auto"/>
          </w:tcPr>
          <w:p w14:paraId="365093F2"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000000"/>
            </w:tcBorders>
            <w:shd w:val="clear" w:color="auto" w:fill="auto"/>
          </w:tcPr>
          <w:p w14:paraId="4C488308"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Средства контроля и регулирования технологических параметров теплоэнергетического оборудования</w:t>
            </w:r>
          </w:p>
        </w:tc>
      </w:tr>
      <w:tr w:rsidR="00557573" w:rsidRPr="00AE434E" w14:paraId="78FA94D4" w14:textId="77777777" w:rsidTr="00557573">
        <w:tc>
          <w:tcPr>
            <w:tcW w:w="488" w:type="dxa"/>
            <w:shd w:val="clear" w:color="auto" w:fill="auto"/>
          </w:tcPr>
          <w:p w14:paraId="2D72C1ED"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23</w:t>
            </w:r>
          </w:p>
        </w:tc>
        <w:tc>
          <w:tcPr>
            <w:tcW w:w="3476" w:type="dxa"/>
            <w:tcBorders>
              <w:top w:val="nil"/>
              <w:left w:val="single" w:sz="4" w:space="0" w:color="auto"/>
              <w:bottom w:val="single" w:sz="4" w:space="0" w:color="auto"/>
              <w:right w:val="single" w:sz="4" w:space="0" w:color="auto"/>
            </w:tcBorders>
            <w:shd w:val="clear" w:color="auto" w:fill="auto"/>
          </w:tcPr>
          <w:p w14:paraId="268666B5"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«Ивановский государственный энергетический университет им. В.И. Ленина»</w:t>
            </w:r>
          </w:p>
        </w:tc>
        <w:tc>
          <w:tcPr>
            <w:tcW w:w="5522" w:type="dxa"/>
            <w:tcBorders>
              <w:top w:val="single" w:sz="4" w:space="0" w:color="auto"/>
              <w:left w:val="single" w:sz="4" w:space="0" w:color="auto"/>
              <w:bottom w:val="single" w:sz="4" w:space="0" w:color="auto"/>
              <w:right w:val="single" w:sz="4" w:space="0" w:color="000000"/>
            </w:tcBorders>
            <w:shd w:val="clear" w:color="auto" w:fill="auto"/>
          </w:tcPr>
          <w:p w14:paraId="0D1EFDC8"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Управленческий учет, контроллинг и бюджетирование</w:t>
            </w:r>
          </w:p>
        </w:tc>
      </w:tr>
      <w:tr w:rsidR="00557573" w:rsidRPr="00AE434E" w14:paraId="5E3233C2" w14:textId="77777777" w:rsidTr="00557573">
        <w:tc>
          <w:tcPr>
            <w:tcW w:w="488" w:type="dxa"/>
            <w:shd w:val="clear" w:color="auto" w:fill="auto"/>
          </w:tcPr>
          <w:p w14:paraId="402C8B8B"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24</w:t>
            </w:r>
          </w:p>
        </w:tc>
        <w:tc>
          <w:tcPr>
            <w:tcW w:w="3476" w:type="dxa"/>
            <w:tcBorders>
              <w:top w:val="nil"/>
              <w:left w:val="single" w:sz="4" w:space="0" w:color="auto"/>
              <w:bottom w:val="single" w:sz="4" w:space="0" w:color="auto"/>
              <w:right w:val="single" w:sz="4" w:space="0" w:color="auto"/>
            </w:tcBorders>
            <w:shd w:val="clear" w:color="auto" w:fill="auto"/>
          </w:tcPr>
          <w:p w14:paraId="07F21729"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«Новосибирский государственный технический университет»</w:t>
            </w:r>
          </w:p>
        </w:tc>
        <w:tc>
          <w:tcPr>
            <w:tcW w:w="5522" w:type="dxa"/>
            <w:tcBorders>
              <w:top w:val="single" w:sz="4" w:space="0" w:color="auto"/>
              <w:left w:val="single" w:sz="4" w:space="0" w:color="auto"/>
              <w:bottom w:val="single" w:sz="4" w:space="0" w:color="auto"/>
              <w:right w:val="single" w:sz="4" w:space="0" w:color="000000"/>
            </w:tcBorders>
            <w:shd w:val="clear" w:color="auto" w:fill="auto"/>
          </w:tcPr>
          <w:p w14:paraId="6D6F343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Частотно-регулируемый электропривод переменного тока компании ABB</w:t>
            </w:r>
          </w:p>
        </w:tc>
      </w:tr>
      <w:tr w:rsidR="00557573" w:rsidRPr="00AE434E" w14:paraId="004B7822" w14:textId="77777777" w:rsidTr="00557573">
        <w:tc>
          <w:tcPr>
            <w:tcW w:w="488" w:type="dxa"/>
            <w:shd w:val="clear" w:color="auto" w:fill="auto"/>
          </w:tcPr>
          <w:p w14:paraId="46F89256"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25</w:t>
            </w:r>
          </w:p>
        </w:tc>
        <w:tc>
          <w:tcPr>
            <w:tcW w:w="3476" w:type="dxa"/>
            <w:tcBorders>
              <w:top w:val="nil"/>
              <w:left w:val="single" w:sz="4" w:space="0" w:color="auto"/>
              <w:bottom w:val="single" w:sz="4" w:space="0" w:color="auto"/>
              <w:right w:val="single" w:sz="4" w:space="0" w:color="auto"/>
            </w:tcBorders>
            <w:shd w:val="clear" w:color="auto" w:fill="auto"/>
          </w:tcPr>
          <w:p w14:paraId="4912C68E"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«Национальный исследовательский Томский политехнический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70582334"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Энергетические характеристики и оптимизация работы оборудования на ТЭС</w:t>
            </w:r>
          </w:p>
        </w:tc>
      </w:tr>
      <w:tr w:rsidR="00557573" w:rsidRPr="00AE434E" w14:paraId="6581CFCA" w14:textId="77777777" w:rsidTr="00557573">
        <w:tc>
          <w:tcPr>
            <w:tcW w:w="488" w:type="dxa"/>
            <w:shd w:val="clear" w:color="auto" w:fill="auto"/>
          </w:tcPr>
          <w:p w14:paraId="6A4C55BD"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26</w:t>
            </w:r>
          </w:p>
        </w:tc>
        <w:tc>
          <w:tcPr>
            <w:tcW w:w="3476" w:type="dxa"/>
            <w:tcBorders>
              <w:top w:val="nil"/>
              <w:left w:val="single" w:sz="4" w:space="0" w:color="auto"/>
              <w:bottom w:val="single" w:sz="4" w:space="0" w:color="auto"/>
              <w:right w:val="single" w:sz="4" w:space="0" w:color="auto"/>
            </w:tcBorders>
            <w:shd w:val="clear" w:color="auto" w:fill="auto"/>
          </w:tcPr>
          <w:p w14:paraId="0D82260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«Национальный исследовательский университет «Высшая школа экономики»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54F8BD44"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Корпоративный секретарь: компетенции и профессиональные навыки</w:t>
            </w:r>
          </w:p>
        </w:tc>
      </w:tr>
      <w:tr w:rsidR="00557573" w:rsidRPr="00AE434E" w14:paraId="3031FA4A" w14:textId="77777777" w:rsidTr="00557573">
        <w:tc>
          <w:tcPr>
            <w:tcW w:w="488" w:type="dxa"/>
            <w:shd w:val="clear" w:color="auto" w:fill="auto"/>
          </w:tcPr>
          <w:p w14:paraId="400D5C6A"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27</w:t>
            </w:r>
          </w:p>
        </w:tc>
        <w:tc>
          <w:tcPr>
            <w:tcW w:w="3476" w:type="dxa"/>
            <w:tcBorders>
              <w:top w:val="nil"/>
              <w:left w:val="single" w:sz="4" w:space="0" w:color="auto"/>
              <w:bottom w:val="single" w:sz="4" w:space="0" w:color="auto"/>
              <w:right w:val="single" w:sz="4" w:space="0" w:color="auto"/>
            </w:tcBorders>
            <w:shd w:val="clear" w:color="auto" w:fill="auto"/>
          </w:tcPr>
          <w:p w14:paraId="5B9F14CA"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«Национальный исследовательский университет «Высшая школа экономики»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00ED71C3"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Система управленческого учёта и бюджетирования</w:t>
            </w:r>
          </w:p>
        </w:tc>
      </w:tr>
      <w:tr w:rsidR="00557573" w:rsidRPr="00AE434E" w14:paraId="7473DEE0" w14:textId="77777777" w:rsidTr="00557573">
        <w:tc>
          <w:tcPr>
            <w:tcW w:w="488" w:type="dxa"/>
            <w:shd w:val="clear" w:color="auto" w:fill="auto"/>
          </w:tcPr>
          <w:p w14:paraId="085BC86C"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28</w:t>
            </w:r>
          </w:p>
        </w:tc>
        <w:tc>
          <w:tcPr>
            <w:tcW w:w="3476" w:type="dxa"/>
            <w:tcBorders>
              <w:top w:val="nil"/>
              <w:left w:val="single" w:sz="4" w:space="0" w:color="auto"/>
              <w:bottom w:val="single" w:sz="4" w:space="0" w:color="auto"/>
              <w:right w:val="single" w:sz="4" w:space="0" w:color="auto"/>
            </w:tcBorders>
            <w:shd w:val="clear" w:color="auto" w:fill="auto"/>
          </w:tcPr>
          <w:p w14:paraId="4424868D"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«Национальный исследовательский университет «Высшая школа экономики»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484AB0F7"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Экспресс-анализ финансового состояния компании</w:t>
            </w:r>
          </w:p>
        </w:tc>
      </w:tr>
      <w:tr w:rsidR="00557573" w:rsidRPr="00AE434E" w14:paraId="5F3DA105" w14:textId="77777777" w:rsidTr="00557573">
        <w:tc>
          <w:tcPr>
            <w:tcW w:w="488" w:type="dxa"/>
            <w:shd w:val="clear" w:color="auto" w:fill="auto"/>
          </w:tcPr>
          <w:p w14:paraId="1C3A2DD7"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29</w:t>
            </w:r>
          </w:p>
        </w:tc>
        <w:tc>
          <w:tcPr>
            <w:tcW w:w="3476" w:type="dxa"/>
            <w:tcBorders>
              <w:top w:val="nil"/>
              <w:left w:val="single" w:sz="4" w:space="0" w:color="auto"/>
              <w:bottom w:val="single" w:sz="4" w:space="0" w:color="auto"/>
              <w:right w:val="single" w:sz="4" w:space="0" w:color="auto"/>
            </w:tcBorders>
            <w:shd w:val="clear" w:color="auto" w:fill="auto"/>
          </w:tcPr>
          <w:p w14:paraId="7EFD4B52"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«Национальный исследовательский университет «МЭИ»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563F8E29"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Диагностика высоковольтного электрооборудования</w:t>
            </w:r>
          </w:p>
        </w:tc>
      </w:tr>
      <w:tr w:rsidR="00557573" w:rsidRPr="00AE434E" w14:paraId="7CFC58B2" w14:textId="77777777" w:rsidTr="00557573">
        <w:tc>
          <w:tcPr>
            <w:tcW w:w="488" w:type="dxa"/>
            <w:shd w:val="clear" w:color="auto" w:fill="auto"/>
          </w:tcPr>
          <w:p w14:paraId="5A572CC2"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30</w:t>
            </w:r>
          </w:p>
        </w:tc>
        <w:tc>
          <w:tcPr>
            <w:tcW w:w="3476" w:type="dxa"/>
            <w:tcBorders>
              <w:top w:val="nil"/>
              <w:left w:val="single" w:sz="4" w:space="0" w:color="auto"/>
              <w:bottom w:val="single" w:sz="4" w:space="0" w:color="auto"/>
              <w:right w:val="single" w:sz="4" w:space="0" w:color="auto"/>
            </w:tcBorders>
            <w:shd w:val="clear" w:color="auto" w:fill="auto"/>
          </w:tcPr>
          <w:p w14:paraId="5D5CF68D"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«Петрозаводский государственный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526B6486"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Обзор АСУ ТП Valmet DNA, Базовый курс программирования в АСУ ТП Valmet DNA</w:t>
            </w:r>
          </w:p>
        </w:tc>
      </w:tr>
      <w:tr w:rsidR="00557573" w:rsidRPr="00AE434E" w14:paraId="3AB2D93B" w14:textId="77777777" w:rsidTr="00557573">
        <w:tc>
          <w:tcPr>
            <w:tcW w:w="488" w:type="dxa"/>
            <w:shd w:val="clear" w:color="auto" w:fill="auto"/>
          </w:tcPr>
          <w:p w14:paraId="77E393B4"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31</w:t>
            </w:r>
          </w:p>
        </w:tc>
        <w:tc>
          <w:tcPr>
            <w:tcW w:w="3476" w:type="dxa"/>
            <w:tcBorders>
              <w:top w:val="nil"/>
              <w:left w:val="single" w:sz="4" w:space="0" w:color="auto"/>
              <w:bottom w:val="single" w:sz="4" w:space="0" w:color="auto"/>
              <w:right w:val="single" w:sz="4" w:space="0" w:color="auto"/>
            </w:tcBorders>
            <w:shd w:val="clear" w:color="auto" w:fill="auto"/>
          </w:tcPr>
          <w:p w14:paraId="70A66815"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«Петрозаводский государственный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3AF3EC09"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Основы обслуживания АСУ ТП Valmet DNA, Аппаратное обеспечение АСУ ТП Valmet DNA</w:t>
            </w:r>
          </w:p>
        </w:tc>
      </w:tr>
      <w:tr w:rsidR="00557573" w:rsidRPr="00AE434E" w14:paraId="0CAB00AF" w14:textId="77777777" w:rsidTr="00557573">
        <w:tc>
          <w:tcPr>
            <w:tcW w:w="488" w:type="dxa"/>
            <w:shd w:val="clear" w:color="auto" w:fill="auto"/>
          </w:tcPr>
          <w:p w14:paraId="7A447C9B"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lastRenderedPageBreak/>
              <w:t>32</w:t>
            </w:r>
          </w:p>
        </w:tc>
        <w:tc>
          <w:tcPr>
            <w:tcW w:w="3476" w:type="dxa"/>
            <w:tcBorders>
              <w:top w:val="nil"/>
              <w:left w:val="single" w:sz="4" w:space="0" w:color="auto"/>
              <w:bottom w:val="single" w:sz="4" w:space="0" w:color="auto"/>
              <w:right w:val="single" w:sz="4" w:space="0" w:color="auto"/>
            </w:tcBorders>
            <w:shd w:val="clear" w:color="auto" w:fill="auto"/>
          </w:tcPr>
          <w:p w14:paraId="306D2DC9"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«Российский государственный университет нефти и газа (национальный исследовательский университет) имени И.М. Губкина»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67824C03"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Организация и управление мобилизационной подготовкой в организациях ТЭК, имеющих мобилизационные задания</w:t>
            </w:r>
          </w:p>
        </w:tc>
      </w:tr>
      <w:tr w:rsidR="00557573" w:rsidRPr="00AE434E" w14:paraId="557EEB0C" w14:textId="77777777" w:rsidTr="00CB6912">
        <w:tc>
          <w:tcPr>
            <w:tcW w:w="488" w:type="dxa"/>
            <w:tcBorders>
              <w:bottom w:val="single" w:sz="4" w:space="0" w:color="auto"/>
            </w:tcBorders>
            <w:shd w:val="clear" w:color="auto" w:fill="auto"/>
          </w:tcPr>
          <w:p w14:paraId="1745FB24"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33</w:t>
            </w:r>
          </w:p>
        </w:tc>
        <w:tc>
          <w:tcPr>
            <w:tcW w:w="3476" w:type="dxa"/>
            <w:tcBorders>
              <w:top w:val="nil"/>
              <w:left w:val="single" w:sz="4" w:space="0" w:color="auto"/>
              <w:bottom w:val="single" w:sz="4" w:space="0" w:color="auto"/>
              <w:right w:val="single" w:sz="4" w:space="0" w:color="auto"/>
            </w:tcBorders>
            <w:shd w:val="clear" w:color="auto" w:fill="auto"/>
          </w:tcPr>
          <w:p w14:paraId="72C04514"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«Российский университет дружбы народов»</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55270886"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Менеджмент в энергетике</w:t>
            </w:r>
          </w:p>
        </w:tc>
      </w:tr>
      <w:tr w:rsidR="00557573" w:rsidRPr="00AE434E" w14:paraId="187782DA" w14:textId="77777777" w:rsidTr="00CB6912">
        <w:tc>
          <w:tcPr>
            <w:tcW w:w="488" w:type="dxa"/>
            <w:tcBorders>
              <w:top w:val="single" w:sz="4" w:space="0" w:color="auto"/>
              <w:left w:val="single" w:sz="4" w:space="0" w:color="auto"/>
              <w:bottom w:val="single" w:sz="4" w:space="0" w:color="auto"/>
              <w:right w:val="single" w:sz="4" w:space="0" w:color="auto"/>
            </w:tcBorders>
            <w:shd w:val="clear" w:color="auto" w:fill="auto"/>
          </w:tcPr>
          <w:p w14:paraId="010C1A8F"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34</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48638257"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«Сибирский государственный университет телекоммуникаций и информатики»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2C8C2BC2"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Монтаж и измерения ВОЛС</w:t>
            </w:r>
          </w:p>
        </w:tc>
      </w:tr>
      <w:tr w:rsidR="00557573" w:rsidRPr="00AE434E" w14:paraId="709B9221" w14:textId="77777777" w:rsidTr="00CB6912">
        <w:tc>
          <w:tcPr>
            <w:tcW w:w="488" w:type="dxa"/>
            <w:tcBorders>
              <w:top w:val="single" w:sz="4" w:space="0" w:color="auto"/>
            </w:tcBorders>
            <w:shd w:val="clear" w:color="auto" w:fill="auto"/>
          </w:tcPr>
          <w:p w14:paraId="3BE3A2B6"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35</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26E5FED4"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«Тихоокеанский государственный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606DD545"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Обеспечение экологической безопасности при работах в области обращения с отходами производства и потребления</w:t>
            </w:r>
          </w:p>
        </w:tc>
      </w:tr>
      <w:tr w:rsidR="00557573" w:rsidRPr="00AE434E" w14:paraId="1A33B51B" w14:textId="77777777" w:rsidTr="00AE434E">
        <w:tc>
          <w:tcPr>
            <w:tcW w:w="488" w:type="dxa"/>
            <w:tcBorders>
              <w:bottom w:val="single" w:sz="4" w:space="0" w:color="auto"/>
            </w:tcBorders>
            <w:shd w:val="clear" w:color="auto" w:fill="auto"/>
          </w:tcPr>
          <w:p w14:paraId="1B41E291"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36</w:t>
            </w:r>
          </w:p>
        </w:tc>
        <w:tc>
          <w:tcPr>
            <w:tcW w:w="3476" w:type="dxa"/>
            <w:tcBorders>
              <w:top w:val="nil"/>
              <w:left w:val="single" w:sz="4" w:space="0" w:color="auto"/>
              <w:bottom w:val="single" w:sz="4" w:space="0" w:color="auto"/>
              <w:right w:val="single" w:sz="4" w:space="0" w:color="auto"/>
            </w:tcBorders>
            <w:shd w:val="clear" w:color="auto" w:fill="auto"/>
          </w:tcPr>
          <w:p w14:paraId="499DA1C7"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«Тихоокеанский государственный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3F54259C"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Обеспечение экологической безопасности руководителями и специалистами общехозяйственных систем управления</w:t>
            </w:r>
          </w:p>
        </w:tc>
      </w:tr>
      <w:tr w:rsidR="00557573" w:rsidRPr="00AE434E" w14:paraId="18D0B8E2" w14:textId="77777777" w:rsidTr="00AE434E">
        <w:tc>
          <w:tcPr>
            <w:tcW w:w="488" w:type="dxa"/>
            <w:tcBorders>
              <w:top w:val="single" w:sz="4" w:space="0" w:color="auto"/>
              <w:left w:val="single" w:sz="4" w:space="0" w:color="auto"/>
              <w:bottom w:val="single" w:sz="4" w:space="0" w:color="auto"/>
              <w:right w:val="single" w:sz="4" w:space="0" w:color="auto"/>
            </w:tcBorders>
            <w:shd w:val="clear" w:color="auto" w:fill="auto"/>
          </w:tcPr>
          <w:p w14:paraId="4CB781B5"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37</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36F7DFBC"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«Тихоокеанский государственный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5E4F071C"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Обеспечение экологической безопасности руководителями и специалистами экологических служб и систем экологического контроля</w:t>
            </w:r>
          </w:p>
        </w:tc>
      </w:tr>
      <w:tr w:rsidR="00557573" w:rsidRPr="00AE434E" w14:paraId="2D3E0FEF" w14:textId="77777777" w:rsidTr="00AE434E">
        <w:tc>
          <w:tcPr>
            <w:tcW w:w="488" w:type="dxa"/>
            <w:tcBorders>
              <w:top w:val="single" w:sz="4" w:space="0" w:color="auto"/>
            </w:tcBorders>
            <w:shd w:val="clear" w:color="auto" w:fill="auto"/>
          </w:tcPr>
          <w:p w14:paraId="1A51654F"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38</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3FA84BCF"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«Тихоокеанский государственный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3671224F"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Профессиональная подготовка лиц на право работы с отходами I-IV класса опасности</w:t>
            </w:r>
          </w:p>
        </w:tc>
      </w:tr>
      <w:tr w:rsidR="00557573" w:rsidRPr="00AE434E" w14:paraId="69B501ED" w14:textId="77777777" w:rsidTr="00557573">
        <w:tc>
          <w:tcPr>
            <w:tcW w:w="488" w:type="dxa"/>
            <w:shd w:val="clear" w:color="auto" w:fill="auto"/>
          </w:tcPr>
          <w:p w14:paraId="40F6187E"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39</w:t>
            </w:r>
          </w:p>
        </w:tc>
        <w:tc>
          <w:tcPr>
            <w:tcW w:w="3476" w:type="dxa"/>
            <w:tcBorders>
              <w:top w:val="nil"/>
              <w:left w:val="single" w:sz="4" w:space="0" w:color="auto"/>
              <w:bottom w:val="single" w:sz="4" w:space="0" w:color="auto"/>
              <w:right w:val="single" w:sz="4" w:space="0" w:color="auto"/>
            </w:tcBorders>
            <w:shd w:val="clear" w:color="auto" w:fill="auto"/>
          </w:tcPr>
          <w:p w14:paraId="3C167D5B"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«Уфимский государственный нефтяной технический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45D3CEE5"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Ремонт магистральных газонефтепроводов</w:t>
            </w:r>
          </w:p>
        </w:tc>
      </w:tr>
      <w:tr w:rsidR="00557573" w:rsidRPr="00AE434E" w14:paraId="750E76A7" w14:textId="77777777" w:rsidTr="00557573">
        <w:tc>
          <w:tcPr>
            <w:tcW w:w="488" w:type="dxa"/>
            <w:shd w:val="clear" w:color="auto" w:fill="auto"/>
          </w:tcPr>
          <w:p w14:paraId="6017E006"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40</w:t>
            </w:r>
          </w:p>
        </w:tc>
        <w:tc>
          <w:tcPr>
            <w:tcW w:w="3476" w:type="dxa"/>
            <w:tcBorders>
              <w:top w:val="nil"/>
              <w:left w:val="single" w:sz="4" w:space="0" w:color="auto"/>
              <w:bottom w:val="single" w:sz="4" w:space="0" w:color="auto"/>
              <w:right w:val="single" w:sz="4" w:space="0" w:color="auto"/>
            </w:tcBorders>
            <w:shd w:val="clear" w:color="auto" w:fill="auto"/>
          </w:tcPr>
          <w:p w14:paraId="0EFA3AD9"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«Хабаровский центр профессиональной подготовки и повышения квалификации кадров Федерального дорожного агентства»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30B0433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 xml:space="preserve">Контролер технического состояния промышленного транспорта </w:t>
            </w:r>
          </w:p>
        </w:tc>
      </w:tr>
      <w:tr w:rsidR="00557573" w:rsidRPr="00AE434E" w14:paraId="766EC3CF" w14:textId="77777777" w:rsidTr="00557573">
        <w:tc>
          <w:tcPr>
            <w:tcW w:w="488" w:type="dxa"/>
            <w:shd w:val="clear" w:color="auto" w:fill="auto"/>
          </w:tcPr>
          <w:p w14:paraId="46EAEC4A"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41</w:t>
            </w:r>
          </w:p>
        </w:tc>
        <w:tc>
          <w:tcPr>
            <w:tcW w:w="3476" w:type="dxa"/>
            <w:tcBorders>
              <w:top w:val="nil"/>
              <w:left w:val="single" w:sz="4" w:space="0" w:color="auto"/>
              <w:bottom w:val="single" w:sz="4" w:space="0" w:color="auto"/>
              <w:right w:val="single" w:sz="4" w:space="0" w:color="auto"/>
            </w:tcBorders>
            <w:shd w:val="clear" w:color="auto" w:fill="auto"/>
          </w:tcPr>
          <w:p w14:paraId="3D77A408"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«Хабаровский центр профессиональной подготовки и повышения квалификации кадров Федерального дорожного агентства»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31DC95E2"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Повышение квалификации специалистов и исполнительных руководителей, связанных с обеспечением безопасности дорожного движения</w:t>
            </w:r>
          </w:p>
        </w:tc>
      </w:tr>
      <w:tr w:rsidR="00557573" w:rsidRPr="00AE434E" w14:paraId="4B8F2465" w14:textId="77777777" w:rsidTr="00557573">
        <w:tc>
          <w:tcPr>
            <w:tcW w:w="488" w:type="dxa"/>
            <w:shd w:val="clear" w:color="auto" w:fill="auto"/>
          </w:tcPr>
          <w:p w14:paraId="125ACBB2"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42</w:t>
            </w:r>
          </w:p>
        </w:tc>
        <w:tc>
          <w:tcPr>
            <w:tcW w:w="3476" w:type="dxa"/>
            <w:tcBorders>
              <w:top w:val="nil"/>
              <w:left w:val="single" w:sz="4" w:space="0" w:color="auto"/>
              <w:bottom w:val="single" w:sz="4" w:space="0" w:color="auto"/>
              <w:right w:val="single" w:sz="4" w:space="0" w:color="auto"/>
            </w:tcBorders>
            <w:shd w:val="clear" w:color="auto" w:fill="auto"/>
          </w:tcPr>
          <w:p w14:paraId="404529EE"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«Хабаровский центр профессиональной подготовки и повышения квалификации кадров Федерального дорожного агентства»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3866672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Подготовка водителей, осуществляющих перевозку опасных грузов</w:t>
            </w:r>
          </w:p>
        </w:tc>
      </w:tr>
      <w:tr w:rsidR="00557573" w:rsidRPr="00AE434E" w14:paraId="35406927" w14:textId="77777777" w:rsidTr="00557573">
        <w:tc>
          <w:tcPr>
            <w:tcW w:w="488" w:type="dxa"/>
            <w:shd w:val="clear" w:color="auto" w:fill="auto"/>
          </w:tcPr>
          <w:p w14:paraId="4D741480"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43</w:t>
            </w:r>
          </w:p>
        </w:tc>
        <w:tc>
          <w:tcPr>
            <w:tcW w:w="3476" w:type="dxa"/>
            <w:tcBorders>
              <w:top w:val="nil"/>
              <w:left w:val="single" w:sz="4" w:space="0" w:color="auto"/>
              <w:bottom w:val="single" w:sz="4" w:space="0" w:color="auto"/>
              <w:right w:val="single" w:sz="4" w:space="0" w:color="auto"/>
            </w:tcBorders>
            <w:shd w:val="clear" w:color="auto" w:fill="auto"/>
          </w:tcPr>
          <w:p w14:paraId="79435C38"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«Хабаровский государственный университет экономики  и права»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2835DBDD"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Цифровизация учета и аудита. Изменения в налоговом законодательстве: учет новаций при проведении аудита</w:t>
            </w:r>
          </w:p>
        </w:tc>
      </w:tr>
      <w:tr w:rsidR="00557573" w:rsidRPr="00AE434E" w14:paraId="2910134E" w14:textId="77777777" w:rsidTr="00557573">
        <w:tc>
          <w:tcPr>
            <w:tcW w:w="488" w:type="dxa"/>
            <w:shd w:val="clear" w:color="auto" w:fill="auto"/>
          </w:tcPr>
          <w:p w14:paraId="030EDC08"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44</w:t>
            </w:r>
          </w:p>
        </w:tc>
        <w:tc>
          <w:tcPr>
            <w:tcW w:w="3476" w:type="dxa"/>
            <w:tcBorders>
              <w:top w:val="nil"/>
              <w:left w:val="single" w:sz="4" w:space="0" w:color="auto"/>
              <w:bottom w:val="single" w:sz="4" w:space="0" w:color="auto"/>
              <w:right w:val="single" w:sz="4" w:space="0" w:color="auto"/>
            </w:tcBorders>
            <w:shd w:val="clear" w:color="auto" w:fill="auto"/>
          </w:tcPr>
          <w:p w14:paraId="6C1BD0BB"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«Хабаровский государственный университет экономики  и права»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02238E20"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Индивидуальная бухгалтерская (финансовая) отчетность и ее анализ</w:t>
            </w:r>
          </w:p>
        </w:tc>
      </w:tr>
      <w:tr w:rsidR="00557573" w:rsidRPr="00AE434E" w14:paraId="5E8FCA80" w14:textId="77777777" w:rsidTr="00557573">
        <w:tc>
          <w:tcPr>
            <w:tcW w:w="488" w:type="dxa"/>
            <w:shd w:val="clear" w:color="auto" w:fill="auto"/>
          </w:tcPr>
          <w:p w14:paraId="68C15B39"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45</w:t>
            </w:r>
          </w:p>
        </w:tc>
        <w:tc>
          <w:tcPr>
            <w:tcW w:w="3476" w:type="dxa"/>
            <w:tcBorders>
              <w:top w:val="nil"/>
              <w:left w:val="single" w:sz="4" w:space="0" w:color="auto"/>
              <w:bottom w:val="single" w:sz="4" w:space="0" w:color="auto"/>
              <w:right w:val="single" w:sz="4" w:space="0" w:color="auto"/>
            </w:tcBorders>
            <w:shd w:val="clear" w:color="auto" w:fill="auto"/>
          </w:tcPr>
          <w:p w14:paraId="5CD579EA"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«Российская академия народного хозяйства и государственной службы при Президенте Российской Федерации»</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04B2E88B"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Мастер делового администрирования» MBA «Топ-менеджер»</w:t>
            </w:r>
          </w:p>
        </w:tc>
      </w:tr>
      <w:tr w:rsidR="00557573" w:rsidRPr="00AE434E" w14:paraId="202CDE0C" w14:textId="77777777" w:rsidTr="00557573">
        <w:tc>
          <w:tcPr>
            <w:tcW w:w="488" w:type="dxa"/>
            <w:shd w:val="clear" w:color="auto" w:fill="auto"/>
          </w:tcPr>
          <w:p w14:paraId="4D587E92"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lastRenderedPageBreak/>
              <w:t>46</w:t>
            </w:r>
          </w:p>
        </w:tc>
        <w:tc>
          <w:tcPr>
            <w:tcW w:w="3476" w:type="dxa"/>
            <w:tcBorders>
              <w:top w:val="nil"/>
              <w:left w:val="single" w:sz="4" w:space="0" w:color="auto"/>
              <w:bottom w:val="single" w:sz="4" w:space="0" w:color="auto"/>
              <w:right w:val="single" w:sz="4" w:space="0" w:color="auto"/>
            </w:tcBorders>
            <w:shd w:val="clear" w:color="auto" w:fill="auto"/>
          </w:tcPr>
          <w:p w14:paraId="56FC7A5C" w14:textId="569AEF6E" w:rsidR="00557573" w:rsidRPr="00AE434E" w:rsidRDefault="00557573" w:rsidP="00393D8B">
            <w:pPr>
              <w:keepLines/>
              <w:rPr>
                <w:rFonts w:ascii="Arial Narrow" w:hAnsi="Arial Narrow"/>
                <w:color w:val="000000"/>
              </w:rPr>
            </w:pPr>
            <w:r w:rsidRPr="00AE434E">
              <w:rPr>
                <w:rFonts w:ascii="Arial Narrow" w:hAnsi="Arial Narrow"/>
                <w:color w:val="000000"/>
              </w:rPr>
              <w:t>ФГБОУ ВО «Хабаровский государственный университет экономики и права»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2EEEF4AA"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Менеджмент в условиях цифровой трансформации</w:t>
            </w:r>
          </w:p>
        </w:tc>
      </w:tr>
      <w:tr w:rsidR="00557573" w:rsidRPr="00AE434E" w14:paraId="400A20C8" w14:textId="77777777" w:rsidTr="00CB6912">
        <w:tc>
          <w:tcPr>
            <w:tcW w:w="488" w:type="dxa"/>
            <w:tcBorders>
              <w:bottom w:val="single" w:sz="4" w:space="0" w:color="auto"/>
            </w:tcBorders>
            <w:shd w:val="clear" w:color="auto" w:fill="auto"/>
          </w:tcPr>
          <w:p w14:paraId="744F465A"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47</w:t>
            </w:r>
          </w:p>
        </w:tc>
        <w:tc>
          <w:tcPr>
            <w:tcW w:w="3476" w:type="dxa"/>
            <w:tcBorders>
              <w:top w:val="nil"/>
              <w:left w:val="single" w:sz="4" w:space="0" w:color="auto"/>
              <w:bottom w:val="single" w:sz="4" w:space="0" w:color="auto"/>
              <w:right w:val="single" w:sz="4" w:space="0" w:color="auto"/>
            </w:tcBorders>
            <w:shd w:val="clear" w:color="auto" w:fill="auto"/>
          </w:tcPr>
          <w:p w14:paraId="204ADC4A"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«Хабаровский центр профессиональной подготовки и повышения квалификации кадров Федерального дорожного агентства»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72F1C47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Профессиональная переподготовка с присвоением квалификации контролера технического состояния автотранспортных средств</w:t>
            </w:r>
          </w:p>
        </w:tc>
      </w:tr>
      <w:tr w:rsidR="00557573" w:rsidRPr="00AE434E" w14:paraId="49471B11" w14:textId="77777777" w:rsidTr="00CB6912">
        <w:tc>
          <w:tcPr>
            <w:tcW w:w="488" w:type="dxa"/>
            <w:tcBorders>
              <w:top w:val="single" w:sz="4" w:space="0" w:color="auto"/>
              <w:left w:val="single" w:sz="4" w:space="0" w:color="auto"/>
              <w:bottom w:val="single" w:sz="4" w:space="0" w:color="auto"/>
              <w:right w:val="single" w:sz="4" w:space="0" w:color="auto"/>
            </w:tcBorders>
            <w:shd w:val="clear" w:color="auto" w:fill="auto"/>
          </w:tcPr>
          <w:p w14:paraId="5F986AB3"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48</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7542514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ДПО «Хабаровский центр профессиональной подготовки и повышения квалификации кадров Федерального дорожного агентства»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0C3430F7" w14:textId="77777777" w:rsidR="00557573" w:rsidRPr="00AE434E" w:rsidRDefault="00557573" w:rsidP="00393D8B">
            <w:pPr>
              <w:keepLines/>
              <w:rPr>
                <w:rFonts w:ascii="Arial Narrow" w:hAnsi="Arial Narrow"/>
                <w:color w:val="000000"/>
              </w:rPr>
            </w:pPr>
            <w:r w:rsidRPr="00AE434E">
              <w:rPr>
                <w:rFonts w:ascii="Arial Narrow" w:hAnsi="Arial Narrow"/>
                <w:color w:val="000000"/>
              </w:rPr>
              <w:t>Профессиональная переподготовка с присвоением квалификации ответственного за обеспечение безопасности дорожного движения</w:t>
            </w:r>
          </w:p>
        </w:tc>
      </w:tr>
      <w:tr w:rsidR="00557573" w:rsidRPr="00AE434E" w14:paraId="5B895A30" w14:textId="77777777" w:rsidTr="00CB6912">
        <w:tc>
          <w:tcPr>
            <w:tcW w:w="488" w:type="dxa"/>
            <w:tcBorders>
              <w:top w:val="single" w:sz="4" w:space="0" w:color="auto"/>
            </w:tcBorders>
            <w:shd w:val="clear" w:color="auto" w:fill="auto"/>
          </w:tcPr>
          <w:p w14:paraId="47E642E0"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49</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67A07433"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«Комсомольский-на-Амуре государственный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1196A6CA"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Теплоэнергетика и теплотехника</w:t>
            </w:r>
          </w:p>
        </w:tc>
      </w:tr>
      <w:tr w:rsidR="00557573" w:rsidRPr="00AE434E" w14:paraId="2E82B982" w14:textId="77777777" w:rsidTr="009518E5">
        <w:tc>
          <w:tcPr>
            <w:tcW w:w="488" w:type="dxa"/>
            <w:tcBorders>
              <w:bottom w:val="single" w:sz="4" w:space="0" w:color="auto"/>
            </w:tcBorders>
            <w:shd w:val="clear" w:color="auto" w:fill="auto"/>
          </w:tcPr>
          <w:p w14:paraId="3F55D63A"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50</w:t>
            </w:r>
          </w:p>
        </w:tc>
        <w:tc>
          <w:tcPr>
            <w:tcW w:w="3476" w:type="dxa"/>
            <w:tcBorders>
              <w:top w:val="nil"/>
              <w:left w:val="single" w:sz="4" w:space="0" w:color="auto"/>
              <w:bottom w:val="single" w:sz="4" w:space="0" w:color="auto"/>
              <w:right w:val="single" w:sz="4" w:space="0" w:color="auto"/>
            </w:tcBorders>
            <w:shd w:val="clear" w:color="auto" w:fill="auto"/>
          </w:tcPr>
          <w:p w14:paraId="5B085366"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«Приамурский государственный университет имени Шолом – Алейхема»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69745235"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Электротехника и электроэнергетика</w:t>
            </w:r>
          </w:p>
        </w:tc>
      </w:tr>
      <w:tr w:rsidR="00557573" w:rsidRPr="00AE434E" w14:paraId="27458CA0" w14:textId="77777777" w:rsidTr="009518E5">
        <w:tc>
          <w:tcPr>
            <w:tcW w:w="488" w:type="dxa"/>
            <w:tcBorders>
              <w:top w:val="single" w:sz="4" w:space="0" w:color="auto"/>
              <w:left w:val="single" w:sz="4" w:space="0" w:color="auto"/>
              <w:bottom w:val="single" w:sz="4" w:space="0" w:color="auto"/>
              <w:right w:val="single" w:sz="4" w:space="0" w:color="auto"/>
            </w:tcBorders>
            <w:shd w:val="clear" w:color="auto" w:fill="auto"/>
          </w:tcPr>
          <w:p w14:paraId="68138C89"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51</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51035B94"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«Тихоокеанский государственный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08DD279E"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Энерго- и ресурсосберегающие процессы в химической технологии, нефтехимии и биотехнологии</w:t>
            </w:r>
          </w:p>
        </w:tc>
      </w:tr>
      <w:tr w:rsidR="00557573" w:rsidRPr="00AE434E" w14:paraId="59AB0A43" w14:textId="77777777" w:rsidTr="009518E5">
        <w:tc>
          <w:tcPr>
            <w:tcW w:w="488" w:type="dxa"/>
            <w:tcBorders>
              <w:top w:val="single" w:sz="4" w:space="0" w:color="auto"/>
            </w:tcBorders>
            <w:shd w:val="clear" w:color="auto" w:fill="auto"/>
          </w:tcPr>
          <w:p w14:paraId="3230A0C1"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52</w:t>
            </w:r>
          </w:p>
        </w:tc>
        <w:tc>
          <w:tcPr>
            <w:tcW w:w="3476" w:type="dxa"/>
            <w:tcBorders>
              <w:top w:val="single" w:sz="4" w:space="0" w:color="auto"/>
              <w:left w:val="single" w:sz="4" w:space="0" w:color="auto"/>
              <w:bottom w:val="single" w:sz="4" w:space="0" w:color="auto"/>
              <w:right w:val="single" w:sz="4" w:space="0" w:color="auto"/>
            </w:tcBorders>
            <w:shd w:val="clear" w:color="auto" w:fill="auto"/>
          </w:tcPr>
          <w:p w14:paraId="0E93E2A9"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«Дальневосточный федеральный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5A6B1900"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Теплоэнергетика и теплотехника</w:t>
            </w:r>
          </w:p>
        </w:tc>
      </w:tr>
      <w:tr w:rsidR="00557573" w:rsidRPr="00AE434E" w14:paraId="034DB66E" w14:textId="77777777" w:rsidTr="00557573">
        <w:tc>
          <w:tcPr>
            <w:tcW w:w="488" w:type="dxa"/>
            <w:shd w:val="clear" w:color="auto" w:fill="auto"/>
          </w:tcPr>
          <w:p w14:paraId="11B59072"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53</w:t>
            </w:r>
          </w:p>
        </w:tc>
        <w:tc>
          <w:tcPr>
            <w:tcW w:w="3476" w:type="dxa"/>
            <w:tcBorders>
              <w:top w:val="nil"/>
              <w:left w:val="single" w:sz="4" w:space="0" w:color="auto"/>
              <w:bottom w:val="single" w:sz="4" w:space="0" w:color="auto"/>
              <w:right w:val="single" w:sz="4" w:space="0" w:color="auto"/>
            </w:tcBorders>
            <w:shd w:val="clear" w:color="auto" w:fill="auto"/>
          </w:tcPr>
          <w:p w14:paraId="7D7332A9"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«Дальневосточный государственный технический рыбохозяйственный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476B8803"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Теплоэнергетика и теплотехника</w:t>
            </w:r>
          </w:p>
        </w:tc>
      </w:tr>
      <w:tr w:rsidR="00557573" w:rsidRPr="00AE434E" w14:paraId="035412AF" w14:textId="77777777" w:rsidTr="00557573">
        <w:tc>
          <w:tcPr>
            <w:tcW w:w="488" w:type="dxa"/>
            <w:shd w:val="clear" w:color="auto" w:fill="auto"/>
          </w:tcPr>
          <w:p w14:paraId="575C5D8C"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54</w:t>
            </w:r>
          </w:p>
        </w:tc>
        <w:tc>
          <w:tcPr>
            <w:tcW w:w="3476" w:type="dxa"/>
            <w:tcBorders>
              <w:top w:val="nil"/>
              <w:left w:val="single" w:sz="4" w:space="0" w:color="auto"/>
              <w:bottom w:val="single" w:sz="4" w:space="0" w:color="auto"/>
              <w:right w:val="single" w:sz="4" w:space="0" w:color="auto"/>
            </w:tcBorders>
            <w:shd w:val="clear" w:color="auto" w:fill="auto"/>
          </w:tcPr>
          <w:p w14:paraId="0D7D978F"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ФГАОУ ВО «Северо-Восточный федеральный университет им. М.К. Аммосова»</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262C0F4F"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Электроэнергетика и электротехника</w:t>
            </w:r>
          </w:p>
        </w:tc>
      </w:tr>
      <w:tr w:rsidR="00557573" w:rsidRPr="00AE434E" w14:paraId="08A706A3" w14:textId="77777777" w:rsidTr="00557573">
        <w:tc>
          <w:tcPr>
            <w:tcW w:w="488" w:type="dxa"/>
            <w:shd w:val="clear" w:color="auto" w:fill="auto"/>
          </w:tcPr>
          <w:p w14:paraId="4B5D73E7"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55</w:t>
            </w:r>
          </w:p>
        </w:tc>
        <w:tc>
          <w:tcPr>
            <w:tcW w:w="3476" w:type="dxa"/>
            <w:tcBorders>
              <w:top w:val="nil"/>
              <w:left w:val="single" w:sz="4" w:space="0" w:color="auto"/>
              <w:bottom w:val="single" w:sz="4" w:space="0" w:color="auto"/>
              <w:right w:val="single" w:sz="4" w:space="0" w:color="auto"/>
            </w:tcBorders>
            <w:shd w:val="clear" w:color="auto" w:fill="auto"/>
          </w:tcPr>
          <w:p w14:paraId="5B3444D4"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«Комсомольский-на-Амуре государственный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7F4156AC"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Электроэнергетика и электротехника</w:t>
            </w:r>
          </w:p>
        </w:tc>
      </w:tr>
      <w:tr w:rsidR="00557573" w:rsidRPr="00AE434E" w14:paraId="01342230" w14:textId="77777777" w:rsidTr="00557573">
        <w:tc>
          <w:tcPr>
            <w:tcW w:w="488" w:type="dxa"/>
            <w:shd w:val="clear" w:color="auto" w:fill="auto"/>
          </w:tcPr>
          <w:p w14:paraId="0AB66253"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56</w:t>
            </w:r>
          </w:p>
        </w:tc>
        <w:tc>
          <w:tcPr>
            <w:tcW w:w="3476" w:type="dxa"/>
            <w:tcBorders>
              <w:top w:val="nil"/>
              <w:left w:val="single" w:sz="4" w:space="0" w:color="auto"/>
              <w:bottom w:val="single" w:sz="4" w:space="0" w:color="auto"/>
              <w:right w:val="single" w:sz="4" w:space="0" w:color="auto"/>
            </w:tcBorders>
            <w:shd w:val="clear" w:color="auto" w:fill="auto"/>
          </w:tcPr>
          <w:p w14:paraId="11E6CC18"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«Дальневосточный государственный университет путей сообщения»</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5E306233"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Электроэнергетика и электротехника</w:t>
            </w:r>
          </w:p>
        </w:tc>
      </w:tr>
      <w:tr w:rsidR="00557573" w:rsidRPr="00AE434E" w14:paraId="027006FF" w14:textId="77777777" w:rsidTr="00557573">
        <w:tc>
          <w:tcPr>
            <w:tcW w:w="488" w:type="dxa"/>
            <w:shd w:val="clear" w:color="auto" w:fill="auto"/>
          </w:tcPr>
          <w:p w14:paraId="48102EE1"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57</w:t>
            </w:r>
          </w:p>
        </w:tc>
        <w:tc>
          <w:tcPr>
            <w:tcW w:w="3476" w:type="dxa"/>
            <w:tcBorders>
              <w:top w:val="nil"/>
              <w:left w:val="single" w:sz="4" w:space="0" w:color="auto"/>
              <w:bottom w:val="single" w:sz="4" w:space="0" w:color="auto"/>
              <w:right w:val="single" w:sz="4" w:space="0" w:color="auto"/>
            </w:tcBorders>
            <w:shd w:val="clear" w:color="auto" w:fill="auto"/>
          </w:tcPr>
          <w:p w14:paraId="2FE3445C"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«Дальневосточный государственный университет путей сообщения»</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3CC23B77"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Техносферная безопасность</w:t>
            </w:r>
          </w:p>
        </w:tc>
      </w:tr>
      <w:tr w:rsidR="00557573" w:rsidRPr="00AE434E" w14:paraId="3F25740A" w14:textId="77777777" w:rsidTr="00557573">
        <w:tc>
          <w:tcPr>
            <w:tcW w:w="488" w:type="dxa"/>
            <w:shd w:val="clear" w:color="auto" w:fill="auto"/>
          </w:tcPr>
          <w:p w14:paraId="1EC9120C" w14:textId="77777777" w:rsidR="00557573" w:rsidRPr="00AE434E" w:rsidRDefault="00557573" w:rsidP="00393D8B">
            <w:pPr>
              <w:keepLines/>
              <w:jc w:val="center"/>
              <w:outlineLvl w:val="2"/>
              <w:rPr>
                <w:rFonts w:ascii="Arial Narrow" w:hAnsi="Arial Narrow"/>
                <w:lang w:val="en-US"/>
              </w:rPr>
            </w:pPr>
            <w:r w:rsidRPr="00AE434E">
              <w:rPr>
                <w:rFonts w:ascii="Arial Narrow" w:hAnsi="Arial Narrow"/>
                <w:lang w:val="en-US"/>
              </w:rPr>
              <w:t>58</w:t>
            </w:r>
          </w:p>
        </w:tc>
        <w:tc>
          <w:tcPr>
            <w:tcW w:w="3476" w:type="dxa"/>
            <w:tcBorders>
              <w:top w:val="nil"/>
              <w:left w:val="single" w:sz="4" w:space="0" w:color="auto"/>
              <w:bottom w:val="single" w:sz="4" w:space="0" w:color="auto"/>
              <w:right w:val="single" w:sz="4" w:space="0" w:color="auto"/>
            </w:tcBorders>
            <w:shd w:val="clear" w:color="auto" w:fill="auto"/>
          </w:tcPr>
          <w:p w14:paraId="22C60CB0"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ФГБОУ ВО «Дальневосточный государственный аграрный университет»</w:t>
            </w:r>
          </w:p>
        </w:tc>
        <w:tc>
          <w:tcPr>
            <w:tcW w:w="5522" w:type="dxa"/>
            <w:tcBorders>
              <w:top w:val="single" w:sz="4" w:space="0" w:color="auto"/>
              <w:left w:val="single" w:sz="4" w:space="0" w:color="auto"/>
              <w:bottom w:val="single" w:sz="4" w:space="0" w:color="auto"/>
              <w:right w:val="single" w:sz="4" w:space="0" w:color="auto"/>
            </w:tcBorders>
            <w:shd w:val="clear" w:color="auto" w:fill="auto"/>
          </w:tcPr>
          <w:p w14:paraId="22E17A81" w14:textId="77777777" w:rsidR="00557573" w:rsidRPr="00AE434E" w:rsidRDefault="00557573" w:rsidP="00393D8B">
            <w:pPr>
              <w:keepLines/>
              <w:rPr>
                <w:rFonts w:ascii="Arial Narrow" w:hAnsi="Arial Narrow"/>
                <w:color w:val="000000"/>
              </w:rPr>
            </w:pPr>
            <w:r w:rsidRPr="00AE434E">
              <w:rPr>
                <w:rFonts w:ascii="Arial Narrow" w:hAnsi="Arial Narrow"/>
                <w:color w:val="000000"/>
              </w:rPr>
              <w:t>Электроэнергетика и электротехника</w:t>
            </w:r>
          </w:p>
        </w:tc>
      </w:tr>
    </w:tbl>
    <w:p w14:paraId="1AE180EC" w14:textId="09F108E3" w:rsidR="00557573" w:rsidRDefault="00557573" w:rsidP="00393D8B">
      <w:pPr>
        <w:keepLines/>
        <w:tabs>
          <w:tab w:val="left" w:pos="0"/>
        </w:tabs>
        <w:jc w:val="both"/>
        <w:rPr>
          <w:rFonts w:eastAsia="Calibri"/>
        </w:rPr>
      </w:pPr>
    </w:p>
    <w:p w14:paraId="581B96AE" w14:textId="77777777" w:rsidR="00557573" w:rsidRPr="009518E5" w:rsidRDefault="00557573" w:rsidP="00393D8B">
      <w:pPr>
        <w:keepLines/>
        <w:tabs>
          <w:tab w:val="left" w:pos="0"/>
        </w:tabs>
        <w:spacing w:line="283" w:lineRule="auto"/>
        <w:jc w:val="both"/>
        <w:rPr>
          <w:rFonts w:ascii="Arial Narrow" w:eastAsia="Calibri" w:hAnsi="Arial Narrow"/>
        </w:rPr>
      </w:pPr>
      <w:r w:rsidRPr="009518E5">
        <w:rPr>
          <w:rFonts w:ascii="Arial Narrow" w:eastAsia="Calibri" w:hAnsi="Arial Narrow"/>
        </w:rPr>
        <w:tab/>
        <w:t>5 детей работников АО «ДГК» поступили на бюджетные места в вузы Дальнего Востока в рамках квоты приема на целевое обучение, утвержденной Правительством Российской Федерации.</w:t>
      </w:r>
    </w:p>
    <w:p w14:paraId="3E4B767E" w14:textId="77777777" w:rsidR="009518E5" w:rsidRDefault="009518E5" w:rsidP="00393D8B">
      <w:pPr>
        <w:keepLines/>
        <w:spacing w:line="276" w:lineRule="auto"/>
        <w:rPr>
          <w:rFonts w:ascii="Arial Narrow" w:hAnsi="Arial Narrow"/>
        </w:rPr>
      </w:pPr>
    </w:p>
    <w:p w14:paraId="350CA04B" w14:textId="1510BDBB" w:rsidR="00557573" w:rsidRPr="009518E5" w:rsidRDefault="00557573" w:rsidP="00393D8B">
      <w:pPr>
        <w:keepLines/>
        <w:spacing w:line="276" w:lineRule="auto"/>
        <w:rPr>
          <w:rFonts w:ascii="Arial Narrow" w:hAnsi="Arial Narrow"/>
        </w:rPr>
      </w:pPr>
      <w:r w:rsidRPr="009518E5">
        <w:rPr>
          <w:rFonts w:ascii="Arial Narrow" w:hAnsi="Arial Narrow"/>
        </w:rPr>
        <w:t xml:space="preserve">Основные направления сотрудничества с опорными вузами, с которыми заключены соглашения </w:t>
      </w:r>
    </w:p>
    <w:p w14:paraId="406E2075" w14:textId="25886468" w:rsidR="00557573" w:rsidRPr="00B42D28" w:rsidRDefault="00557573" w:rsidP="00393D8B">
      <w:pPr>
        <w:keepLines/>
        <w:jc w:val="right"/>
        <w:rPr>
          <w:b/>
        </w:rPr>
      </w:pP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3506"/>
        <w:gridCol w:w="5464"/>
      </w:tblGrid>
      <w:tr w:rsidR="00557573" w:rsidRPr="003D534B" w14:paraId="3E7B1039" w14:textId="77777777" w:rsidTr="003D534B">
        <w:trPr>
          <w:tblHeader/>
          <w:jc w:val="center"/>
        </w:trPr>
        <w:tc>
          <w:tcPr>
            <w:tcW w:w="458" w:type="dxa"/>
            <w:shd w:val="clear" w:color="auto" w:fill="E3E3FD"/>
          </w:tcPr>
          <w:p w14:paraId="5BDFFFB8" w14:textId="77777777" w:rsidR="00557573" w:rsidRPr="003D534B" w:rsidRDefault="00557573" w:rsidP="00393D8B">
            <w:pPr>
              <w:keepLines/>
              <w:jc w:val="center"/>
              <w:outlineLvl w:val="2"/>
              <w:rPr>
                <w:rFonts w:ascii="Arial Narrow" w:hAnsi="Arial Narrow"/>
                <w:b/>
              </w:rPr>
            </w:pPr>
            <w:r w:rsidRPr="003D534B">
              <w:rPr>
                <w:rFonts w:ascii="Arial Narrow" w:hAnsi="Arial Narrow"/>
                <w:b/>
              </w:rPr>
              <w:lastRenderedPageBreak/>
              <w:t>№</w:t>
            </w:r>
          </w:p>
        </w:tc>
        <w:tc>
          <w:tcPr>
            <w:tcW w:w="3506" w:type="dxa"/>
            <w:shd w:val="clear" w:color="auto" w:fill="E3E3FD"/>
          </w:tcPr>
          <w:p w14:paraId="3B62202B" w14:textId="77777777" w:rsidR="00557573" w:rsidRPr="003D534B" w:rsidRDefault="00557573" w:rsidP="00393D8B">
            <w:pPr>
              <w:keepLines/>
              <w:jc w:val="center"/>
              <w:outlineLvl w:val="2"/>
              <w:rPr>
                <w:rFonts w:ascii="Arial Narrow" w:hAnsi="Arial Narrow"/>
                <w:b/>
              </w:rPr>
            </w:pPr>
            <w:r w:rsidRPr="003D534B">
              <w:rPr>
                <w:rFonts w:ascii="Arial Narrow" w:hAnsi="Arial Narrow"/>
                <w:b/>
              </w:rPr>
              <w:t>Наименования вузов</w:t>
            </w:r>
          </w:p>
        </w:tc>
        <w:tc>
          <w:tcPr>
            <w:tcW w:w="5464" w:type="dxa"/>
            <w:shd w:val="clear" w:color="auto" w:fill="E3E3FD"/>
          </w:tcPr>
          <w:p w14:paraId="3E78E1CB" w14:textId="77777777" w:rsidR="00557573" w:rsidRPr="003D534B" w:rsidRDefault="00557573" w:rsidP="00393D8B">
            <w:pPr>
              <w:keepLines/>
              <w:jc w:val="center"/>
              <w:outlineLvl w:val="2"/>
              <w:rPr>
                <w:rFonts w:ascii="Arial Narrow" w:hAnsi="Arial Narrow"/>
                <w:b/>
              </w:rPr>
            </w:pPr>
            <w:r w:rsidRPr="003D534B">
              <w:rPr>
                <w:rFonts w:ascii="Arial Narrow" w:hAnsi="Arial Narrow"/>
                <w:b/>
              </w:rPr>
              <w:t>Основные направления сотрудничества с каждым из опорных вузов</w:t>
            </w:r>
          </w:p>
        </w:tc>
      </w:tr>
      <w:tr w:rsidR="00557573" w:rsidRPr="00C904C5" w14:paraId="04E4E278" w14:textId="77777777" w:rsidTr="00C904C5">
        <w:trPr>
          <w:jc w:val="center"/>
        </w:trPr>
        <w:tc>
          <w:tcPr>
            <w:tcW w:w="458" w:type="dxa"/>
            <w:shd w:val="clear" w:color="auto" w:fill="auto"/>
          </w:tcPr>
          <w:p w14:paraId="122A2EA1" w14:textId="77777777" w:rsidR="00557573" w:rsidRPr="00C904C5" w:rsidRDefault="00557573" w:rsidP="00393D8B">
            <w:pPr>
              <w:keepLines/>
              <w:jc w:val="center"/>
              <w:outlineLvl w:val="2"/>
              <w:rPr>
                <w:rFonts w:ascii="Arial Narrow" w:hAnsi="Arial Narrow"/>
              </w:rPr>
            </w:pPr>
            <w:r w:rsidRPr="00C904C5">
              <w:rPr>
                <w:rFonts w:ascii="Arial Narrow" w:hAnsi="Arial Narrow"/>
              </w:rPr>
              <w:t>1</w:t>
            </w:r>
          </w:p>
        </w:tc>
        <w:tc>
          <w:tcPr>
            <w:tcW w:w="3506" w:type="dxa"/>
            <w:shd w:val="clear" w:color="auto" w:fill="auto"/>
          </w:tcPr>
          <w:p w14:paraId="774B9ABF" w14:textId="77777777" w:rsidR="00557573" w:rsidRPr="00C904C5" w:rsidRDefault="00557573" w:rsidP="00393D8B">
            <w:pPr>
              <w:keepLines/>
              <w:jc w:val="center"/>
              <w:outlineLvl w:val="2"/>
              <w:rPr>
                <w:rFonts w:ascii="Arial Narrow" w:hAnsi="Arial Narrow"/>
              </w:rPr>
            </w:pPr>
            <w:r w:rsidRPr="00C904C5">
              <w:rPr>
                <w:rFonts w:ascii="Arial Narrow" w:hAnsi="Arial Narrow"/>
              </w:rPr>
              <w:t>ФГАОУ ВО «Дальневосточный федеральный университет»</w:t>
            </w:r>
          </w:p>
        </w:tc>
        <w:tc>
          <w:tcPr>
            <w:tcW w:w="5464" w:type="dxa"/>
            <w:shd w:val="clear" w:color="auto" w:fill="auto"/>
          </w:tcPr>
          <w:p w14:paraId="2A7C7D6F" w14:textId="77777777" w:rsidR="00557573" w:rsidRPr="00C904C5" w:rsidRDefault="00557573" w:rsidP="00393D8B">
            <w:pPr>
              <w:keepLines/>
              <w:jc w:val="center"/>
              <w:outlineLvl w:val="2"/>
              <w:rPr>
                <w:rFonts w:ascii="Arial Narrow" w:hAnsi="Arial Narrow"/>
              </w:rPr>
            </w:pPr>
            <w:r w:rsidRPr="00C904C5">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557573" w:rsidRPr="00C904C5" w14:paraId="730902B3" w14:textId="77777777" w:rsidTr="00C904C5">
        <w:trPr>
          <w:jc w:val="center"/>
        </w:trPr>
        <w:tc>
          <w:tcPr>
            <w:tcW w:w="458" w:type="dxa"/>
            <w:shd w:val="clear" w:color="auto" w:fill="auto"/>
          </w:tcPr>
          <w:p w14:paraId="5BD0D296" w14:textId="77777777" w:rsidR="00557573" w:rsidRPr="00C904C5" w:rsidRDefault="00557573" w:rsidP="00393D8B">
            <w:pPr>
              <w:keepLines/>
              <w:jc w:val="center"/>
              <w:outlineLvl w:val="2"/>
              <w:rPr>
                <w:rFonts w:ascii="Arial Narrow" w:hAnsi="Arial Narrow"/>
              </w:rPr>
            </w:pPr>
            <w:r w:rsidRPr="00C904C5">
              <w:rPr>
                <w:rFonts w:ascii="Arial Narrow" w:hAnsi="Arial Narrow"/>
              </w:rPr>
              <w:t>2</w:t>
            </w:r>
          </w:p>
        </w:tc>
        <w:tc>
          <w:tcPr>
            <w:tcW w:w="3506" w:type="dxa"/>
            <w:shd w:val="clear" w:color="auto" w:fill="auto"/>
          </w:tcPr>
          <w:p w14:paraId="752B98C9" w14:textId="77777777" w:rsidR="00557573" w:rsidRPr="00C904C5" w:rsidRDefault="00557573" w:rsidP="00393D8B">
            <w:pPr>
              <w:keepLines/>
              <w:jc w:val="center"/>
              <w:outlineLvl w:val="2"/>
              <w:rPr>
                <w:rFonts w:ascii="Arial Narrow" w:hAnsi="Arial Narrow"/>
              </w:rPr>
            </w:pPr>
            <w:r w:rsidRPr="00C904C5">
              <w:rPr>
                <w:rFonts w:ascii="Arial Narrow" w:hAnsi="Arial Narrow"/>
              </w:rPr>
              <w:t>ФГБОУ ВО «Дальневосточный государственный технический рыбохозяйственный университет»</w:t>
            </w:r>
          </w:p>
        </w:tc>
        <w:tc>
          <w:tcPr>
            <w:tcW w:w="5464" w:type="dxa"/>
            <w:shd w:val="clear" w:color="auto" w:fill="auto"/>
          </w:tcPr>
          <w:p w14:paraId="24913E1F" w14:textId="77777777" w:rsidR="00557573" w:rsidRPr="00C904C5" w:rsidRDefault="00557573" w:rsidP="00393D8B">
            <w:pPr>
              <w:keepLines/>
              <w:jc w:val="center"/>
              <w:outlineLvl w:val="2"/>
              <w:rPr>
                <w:rFonts w:ascii="Arial Narrow" w:hAnsi="Arial Narrow"/>
              </w:rPr>
            </w:pPr>
            <w:r w:rsidRPr="00C904C5">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557573" w:rsidRPr="00C904C5" w14:paraId="5470D6E6" w14:textId="77777777" w:rsidTr="00C904C5">
        <w:trPr>
          <w:jc w:val="center"/>
        </w:trPr>
        <w:tc>
          <w:tcPr>
            <w:tcW w:w="458" w:type="dxa"/>
            <w:shd w:val="clear" w:color="auto" w:fill="auto"/>
          </w:tcPr>
          <w:p w14:paraId="3BB98C42" w14:textId="77777777" w:rsidR="00557573" w:rsidRPr="00C904C5" w:rsidRDefault="00557573" w:rsidP="00393D8B">
            <w:pPr>
              <w:keepLines/>
              <w:jc w:val="center"/>
              <w:outlineLvl w:val="2"/>
              <w:rPr>
                <w:rFonts w:ascii="Arial Narrow" w:hAnsi="Arial Narrow"/>
              </w:rPr>
            </w:pPr>
            <w:r w:rsidRPr="00C904C5">
              <w:rPr>
                <w:rFonts w:ascii="Arial Narrow" w:hAnsi="Arial Narrow"/>
              </w:rPr>
              <w:t>3</w:t>
            </w:r>
          </w:p>
        </w:tc>
        <w:tc>
          <w:tcPr>
            <w:tcW w:w="3506" w:type="dxa"/>
            <w:shd w:val="clear" w:color="auto" w:fill="auto"/>
          </w:tcPr>
          <w:p w14:paraId="584683EF" w14:textId="77777777" w:rsidR="00557573" w:rsidRPr="00C904C5" w:rsidRDefault="00557573" w:rsidP="00393D8B">
            <w:pPr>
              <w:keepLines/>
              <w:jc w:val="center"/>
              <w:outlineLvl w:val="2"/>
              <w:rPr>
                <w:rFonts w:ascii="Arial Narrow" w:hAnsi="Arial Narrow"/>
              </w:rPr>
            </w:pPr>
            <w:r w:rsidRPr="00C904C5">
              <w:rPr>
                <w:rFonts w:ascii="Arial Narrow" w:hAnsi="Arial Narrow"/>
              </w:rPr>
              <w:t>ФГБОУ ВО «Дальневосточный государственный университет путей сообщения»</w:t>
            </w:r>
          </w:p>
        </w:tc>
        <w:tc>
          <w:tcPr>
            <w:tcW w:w="5464" w:type="dxa"/>
            <w:shd w:val="clear" w:color="auto" w:fill="auto"/>
          </w:tcPr>
          <w:p w14:paraId="24405E5D" w14:textId="77777777" w:rsidR="00557573" w:rsidRPr="00C904C5" w:rsidRDefault="00557573" w:rsidP="00393D8B">
            <w:pPr>
              <w:keepLines/>
              <w:jc w:val="center"/>
              <w:outlineLvl w:val="2"/>
              <w:rPr>
                <w:rFonts w:ascii="Arial Narrow" w:hAnsi="Arial Narrow"/>
              </w:rPr>
            </w:pPr>
            <w:r w:rsidRPr="00C904C5">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557573" w:rsidRPr="00C904C5" w14:paraId="399BB08E" w14:textId="77777777" w:rsidTr="00C904C5">
        <w:trPr>
          <w:jc w:val="center"/>
        </w:trPr>
        <w:tc>
          <w:tcPr>
            <w:tcW w:w="458" w:type="dxa"/>
            <w:shd w:val="clear" w:color="auto" w:fill="auto"/>
          </w:tcPr>
          <w:p w14:paraId="07F1097A" w14:textId="77777777" w:rsidR="00557573" w:rsidRPr="00C904C5" w:rsidRDefault="00557573" w:rsidP="00393D8B">
            <w:pPr>
              <w:keepLines/>
              <w:jc w:val="center"/>
              <w:outlineLvl w:val="2"/>
              <w:rPr>
                <w:rFonts w:ascii="Arial Narrow" w:hAnsi="Arial Narrow"/>
              </w:rPr>
            </w:pPr>
            <w:r w:rsidRPr="00C904C5">
              <w:rPr>
                <w:rFonts w:ascii="Arial Narrow" w:hAnsi="Arial Narrow"/>
              </w:rPr>
              <w:t>4</w:t>
            </w:r>
          </w:p>
        </w:tc>
        <w:tc>
          <w:tcPr>
            <w:tcW w:w="3506" w:type="dxa"/>
            <w:shd w:val="clear" w:color="auto" w:fill="auto"/>
          </w:tcPr>
          <w:p w14:paraId="45055194" w14:textId="77777777" w:rsidR="00557573" w:rsidRPr="00C904C5" w:rsidRDefault="00557573" w:rsidP="00393D8B">
            <w:pPr>
              <w:keepLines/>
              <w:jc w:val="center"/>
              <w:outlineLvl w:val="2"/>
              <w:rPr>
                <w:rFonts w:ascii="Arial Narrow" w:hAnsi="Arial Narrow"/>
              </w:rPr>
            </w:pPr>
            <w:r w:rsidRPr="00C904C5">
              <w:rPr>
                <w:rFonts w:ascii="Arial Narrow" w:hAnsi="Arial Narrow"/>
              </w:rPr>
              <w:t>ФГБОУ ВО «Санкт-Петербургский государственный университет промышленных технологий и дизайна»</w:t>
            </w:r>
          </w:p>
        </w:tc>
        <w:tc>
          <w:tcPr>
            <w:tcW w:w="5464" w:type="dxa"/>
            <w:shd w:val="clear" w:color="auto" w:fill="auto"/>
          </w:tcPr>
          <w:p w14:paraId="781786CF" w14:textId="77777777" w:rsidR="00557573" w:rsidRPr="00C904C5" w:rsidRDefault="00557573" w:rsidP="00393D8B">
            <w:pPr>
              <w:keepLines/>
              <w:jc w:val="center"/>
              <w:outlineLvl w:val="2"/>
              <w:rPr>
                <w:rFonts w:ascii="Arial Narrow" w:hAnsi="Arial Narrow"/>
              </w:rPr>
            </w:pPr>
            <w:r w:rsidRPr="00C904C5">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557573" w:rsidRPr="00C904C5" w14:paraId="1D6C8EF9" w14:textId="77777777" w:rsidTr="00C904C5">
        <w:trPr>
          <w:jc w:val="center"/>
        </w:trPr>
        <w:tc>
          <w:tcPr>
            <w:tcW w:w="458" w:type="dxa"/>
            <w:shd w:val="clear" w:color="auto" w:fill="auto"/>
          </w:tcPr>
          <w:p w14:paraId="24D10D15" w14:textId="77777777" w:rsidR="00557573" w:rsidRPr="00C904C5" w:rsidRDefault="00557573" w:rsidP="00393D8B">
            <w:pPr>
              <w:keepLines/>
              <w:jc w:val="center"/>
              <w:outlineLvl w:val="2"/>
              <w:rPr>
                <w:rFonts w:ascii="Arial Narrow" w:hAnsi="Arial Narrow"/>
              </w:rPr>
            </w:pPr>
            <w:r w:rsidRPr="00C904C5">
              <w:rPr>
                <w:rFonts w:ascii="Arial Narrow" w:hAnsi="Arial Narrow"/>
              </w:rPr>
              <w:t>5</w:t>
            </w:r>
          </w:p>
        </w:tc>
        <w:tc>
          <w:tcPr>
            <w:tcW w:w="3506" w:type="dxa"/>
            <w:shd w:val="clear" w:color="auto" w:fill="auto"/>
          </w:tcPr>
          <w:p w14:paraId="02EF9BC6" w14:textId="77777777" w:rsidR="00557573" w:rsidRPr="00C904C5" w:rsidRDefault="00557573" w:rsidP="00393D8B">
            <w:pPr>
              <w:keepLines/>
              <w:jc w:val="center"/>
              <w:outlineLvl w:val="2"/>
              <w:rPr>
                <w:rFonts w:ascii="Arial Narrow" w:hAnsi="Arial Narrow"/>
              </w:rPr>
            </w:pPr>
            <w:r w:rsidRPr="00C904C5">
              <w:rPr>
                <w:rFonts w:ascii="Arial Narrow" w:hAnsi="Arial Narrow"/>
              </w:rPr>
              <w:t>ФГБОУ ВО «Амурский государственный университет»</w:t>
            </w:r>
          </w:p>
        </w:tc>
        <w:tc>
          <w:tcPr>
            <w:tcW w:w="5464" w:type="dxa"/>
            <w:shd w:val="clear" w:color="auto" w:fill="auto"/>
          </w:tcPr>
          <w:p w14:paraId="3D37B6CC" w14:textId="77777777" w:rsidR="00557573" w:rsidRPr="00C904C5" w:rsidRDefault="00557573" w:rsidP="00393D8B">
            <w:pPr>
              <w:keepLines/>
              <w:jc w:val="center"/>
              <w:outlineLvl w:val="2"/>
              <w:rPr>
                <w:rFonts w:ascii="Arial Narrow" w:hAnsi="Arial Narrow"/>
              </w:rPr>
            </w:pPr>
            <w:r w:rsidRPr="00C904C5">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557573" w:rsidRPr="00C904C5" w14:paraId="01EE3F10" w14:textId="77777777" w:rsidTr="00C904C5">
        <w:trPr>
          <w:jc w:val="center"/>
        </w:trPr>
        <w:tc>
          <w:tcPr>
            <w:tcW w:w="458" w:type="dxa"/>
            <w:shd w:val="clear" w:color="auto" w:fill="auto"/>
          </w:tcPr>
          <w:p w14:paraId="68B5AF49" w14:textId="77777777" w:rsidR="00557573" w:rsidRPr="00C904C5" w:rsidRDefault="00557573" w:rsidP="00393D8B">
            <w:pPr>
              <w:keepLines/>
              <w:jc w:val="center"/>
              <w:outlineLvl w:val="2"/>
              <w:rPr>
                <w:rFonts w:ascii="Arial Narrow" w:hAnsi="Arial Narrow"/>
              </w:rPr>
            </w:pPr>
            <w:r w:rsidRPr="00C904C5">
              <w:rPr>
                <w:rFonts w:ascii="Arial Narrow" w:hAnsi="Arial Narrow"/>
              </w:rPr>
              <w:t>6</w:t>
            </w:r>
          </w:p>
        </w:tc>
        <w:tc>
          <w:tcPr>
            <w:tcW w:w="3506" w:type="dxa"/>
            <w:shd w:val="clear" w:color="auto" w:fill="auto"/>
          </w:tcPr>
          <w:p w14:paraId="1D1272A4" w14:textId="77777777" w:rsidR="00557573" w:rsidRPr="00C904C5" w:rsidRDefault="00557573" w:rsidP="00393D8B">
            <w:pPr>
              <w:keepLines/>
              <w:jc w:val="center"/>
              <w:outlineLvl w:val="2"/>
              <w:rPr>
                <w:rFonts w:ascii="Arial Narrow" w:hAnsi="Arial Narrow"/>
              </w:rPr>
            </w:pPr>
            <w:r w:rsidRPr="00C904C5">
              <w:rPr>
                <w:rFonts w:ascii="Arial Narrow" w:hAnsi="Arial Narrow"/>
              </w:rPr>
              <w:t>ФГАОУ ВО «Северо-Восточный федеральный университет им. М.К. Аммосова»</w:t>
            </w:r>
          </w:p>
        </w:tc>
        <w:tc>
          <w:tcPr>
            <w:tcW w:w="5464" w:type="dxa"/>
            <w:shd w:val="clear" w:color="auto" w:fill="auto"/>
          </w:tcPr>
          <w:p w14:paraId="67C4BF5D" w14:textId="77777777" w:rsidR="00557573" w:rsidRPr="00C904C5" w:rsidRDefault="00557573" w:rsidP="00393D8B">
            <w:pPr>
              <w:keepLines/>
              <w:jc w:val="center"/>
              <w:outlineLvl w:val="2"/>
              <w:rPr>
                <w:rFonts w:ascii="Arial Narrow" w:hAnsi="Arial Narrow"/>
              </w:rPr>
            </w:pPr>
            <w:r w:rsidRPr="00C904C5">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557573" w:rsidRPr="00C904C5" w14:paraId="4DBC8A64" w14:textId="77777777" w:rsidTr="00C904C5">
        <w:trPr>
          <w:jc w:val="center"/>
        </w:trPr>
        <w:tc>
          <w:tcPr>
            <w:tcW w:w="458" w:type="dxa"/>
            <w:shd w:val="clear" w:color="auto" w:fill="auto"/>
          </w:tcPr>
          <w:p w14:paraId="2BF5E7FC" w14:textId="77777777" w:rsidR="00557573" w:rsidRPr="00C904C5" w:rsidRDefault="00557573" w:rsidP="00393D8B">
            <w:pPr>
              <w:keepLines/>
              <w:jc w:val="center"/>
              <w:outlineLvl w:val="2"/>
              <w:rPr>
                <w:rFonts w:ascii="Arial Narrow" w:hAnsi="Arial Narrow"/>
              </w:rPr>
            </w:pPr>
            <w:r w:rsidRPr="00C904C5">
              <w:rPr>
                <w:rFonts w:ascii="Arial Narrow" w:hAnsi="Arial Narrow"/>
              </w:rPr>
              <w:t>7</w:t>
            </w:r>
          </w:p>
        </w:tc>
        <w:tc>
          <w:tcPr>
            <w:tcW w:w="3506" w:type="dxa"/>
            <w:shd w:val="clear" w:color="auto" w:fill="auto"/>
          </w:tcPr>
          <w:p w14:paraId="13D1779B" w14:textId="77777777" w:rsidR="00557573" w:rsidRPr="00C904C5" w:rsidRDefault="00557573" w:rsidP="00393D8B">
            <w:pPr>
              <w:keepLines/>
              <w:jc w:val="center"/>
              <w:outlineLvl w:val="2"/>
              <w:rPr>
                <w:rFonts w:ascii="Arial Narrow" w:hAnsi="Arial Narrow"/>
              </w:rPr>
            </w:pPr>
            <w:r w:rsidRPr="00C904C5">
              <w:rPr>
                <w:rFonts w:ascii="Arial Narrow" w:hAnsi="Arial Narrow"/>
              </w:rPr>
              <w:t>ФГБОУ ВО «Хабаровский государственный университет экономики и права»</w:t>
            </w:r>
          </w:p>
        </w:tc>
        <w:tc>
          <w:tcPr>
            <w:tcW w:w="5464" w:type="dxa"/>
            <w:shd w:val="clear" w:color="auto" w:fill="auto"/>
          </w:tcPr>
          <w:p w14:paraId="65E6439B" w14:textId="77777777" w:rsidR="00557573" w:rsidRPr="00C904C5" w:rsidRDefault="00557573" w:rsidP="00393D8B">
            <w:pPr>
              <w:keepLines/>
              <w:jc w:val="center"/>
              <w:outlineLvl w:val="2"/>
              <w:rPr>
                <w:rFonts w:ascii="Arial Narrow" w:hAnsi="Arial Narrow"/>
              </w:rPr>
            </w:pPr>
            <w:r w:rsidRPr="00C904C5">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557573" w:rsidRPr="00C904C5" w14:paraId="3A02E398" w14:textId="77777777" w:rsidTr="00C904C5">
        <w:trPr>
          <w:jc w:val="center"/>
        </w:trPr>
        <w:tc>
          <w:tcPr>
            <w:tcW w:w="458" w:type="dxa"/>
            <w:shd w:val="clear" w:color="auto" w:fill="auto"/>
          </w:tcPr>
          <w:p w14:paraId="55160C8C" w14:textId="77777777" w:rsidR="00557573" w:rsidRPr="00C904C5" w:rsidRDefault="00557573" w:rsidP="00393D8B">
            <w:pPr>
              <w:keepLines/>
              <w:jc w:val="center"/>
              <w:outlineLvl w:val="2"/>
              <w:rPr>
                <w:rFonts w:ascii="Arial Narrow" w:hAnsi="Arial Narrow"/>
              </w:rPr>
            </w:pPr>
            <w:r w:rsidRPr="00C904C5">
              <w:rPr>
                <w:rFonts w:ascii="Arial Narrow" w:hAnsi="Arial Narrow"/>
              </w:rPr>
              <w:lastRenderedPageBreak/>
              <w:t>8</w:t>
            </w:r>
          </w:p>
        </w:tc>
        <w:tc>
          <w:tcPr>
            <w:tcW w:w="3506" w:type="dxa"/>
            <w:shd w:val="clear" w:color="auto" w:fill="auto"/>
          </w:tcPr>
          <w:p w14:paraId="49EC381E" w14:textId="77777777" w:rsidR="00557573" w:rsidRPr="00C904C5" w:rsidRDefault="00557573" w:rsidP="00393D8B">
            <w:pPr>
              <w:keepLines/>
              <w:jc w:val="center"/>
              <w:outlineLvl w:val="2"/>
              <w:rPr>
                <w:rFonts w:ascii="Arial Narrow" w:hAnsi="Arial Narrow"/>
              </w:rPr>
            </w:pPr>
            <w:r w:rsidRPr="00C904C5">
              <w:rPr>
                <w:rFonts w:ascii="Arial Narrow" w:hAnsi="Arial Narrow"/>
              </w:rPr>
              <w:t>ФГБОУ ВО «Владивостокский государственный университет экономики и сервиса»</w:t>
            </w:r>
          </w:p>
        </w:tc>
        <w:tc>
          <w:tcPr>
            <w:tcW w:w="5464" w:type="dxa"/>
            <w:shd w:val="clear" w:color="auto" w:fill="auto"/>
          </w:tcPr>
          <w:p w14:paraId="0631A7E6" w14:textId="77777777" w:rsidR="00557573" w:rsidRPr="00C904C5" w:rsidRDefault="00557573" w:rsidP="00393D8B">
            <w:pPr>
              <w:keepLines/>
              <w:jc w:val="center"/>
              <w:outlineLvl w:val="2"/>
              <w:rPr>
                <w:rFonts w:ascii="Arial Narrow" w:hAnsi="Arial Narrow"/>
              </w:rPr>
            </w:pPr>
            <w:r w:rsidRPr="00C904C5">
              <w:rPr>
                <w:rFonts w:ascii="Arial Narrow" w:hAnsi="Arial Narrow"/>
              </w:rPr>
              <w:t>Сотрудничество в области практической подготовки обучающихся Университета на базе АО «ДГК»</w:t>
            </w:r>
          </w:p>
        </w:tc>
      </w:tr>
    </w:tbl>
    <w:p w14:paraId="1BE20B2C" w14:textId="72F458AE" w:rsidR="00557573" w:rsidRDefault="00557573" w:rsidP="00393D8B">
      <w:pPr>
        <w:keepLines/>
        <w:tabs>
          <w:tab w:val="left" w:pos="0"/>
        </w:tabs>
        <w:jc w:val="both"/>
        <w:rPr>
          <w:rFonts w:ascii="Arial Narrow" w:eastAsia="Calibri" w:hAnsi="Arial Narrow"/>
        </w:rPr>
      </w:pPr>
    </w:p>
    <w:p w14:paraId="49D35F5D" w14:textId="77777777" w:rsidR="00557573" w:rsidRPr="00C904C5" w:rsidRDefault="00557573" w:rsidP="00393D8B">
      <w:pPr>
        <w:keepLines/>
        <w:rPr>
          <w:rFonts w:ascii="Arial Narrow" w:eastAsia="Calibri" w:hAnsi="Arial Narrow"/>
        </w:rPr>
      </w:pPr>
      <w:r w:rsidRPr="00C904C5">
        <w:rPr>
          <w:rFonts w:ascii="Arial Narrow" w:hAnsi="Arial Narrow"/>
        </w:rPr>
        <w:t>Базовые кафедры компании в вузах:</w:t>
      </w:r>
      <w:r w:rsidRPr="00C904C5">
        <w:rPr>
          <w:rFonts w:ascii="Arial Narrow" w:eastAsia="Calibri" w:hAnsi="Arial Narrow"/>
        </w:rPr>
        <w:tab/>
      </w:r>
      <w:r w:rsidRPr="00C904C5">
        <w:rPr>
          <w:rFonts w:ascii="Arial Narrow" w:eastAsia="Calibri" w:hAnsi="Arial Narrow"/>
        </w:rPr>
        <w:tab/>
      </w:r>
    </w:p>
    <w:p w14:paraId="4CFE5E75" w14:textId="7135AD3C" w:rsidR="00557573" w:rsidRPr="00C904C5" w:rsidRDefault="00557573" w:rsidP="00393D8B">
      <w:pPr>
        <w:keepLines/>
        <w:jc w:val="right"/>
        <w:rPr>
          <w:rFonts w:ascii="Arial Narrow" w:eastAsia="Calibri" w:hAnsi="Arial Narr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3674"/>
        <w:gridCol w:w="5168"/>
      </w:tblGrid>
      <w:tr w:rsidR="004C2310" w:rsidRPr="004C2310" w14:paraId="5A4D7724" w14:textId="77777777" w:rsidTr="004C2310">
        <w:trPr>
          <w:jc w:val="center"/>
        </w:trPr>
        <w:tc>
          <w:tcPr>
            <w:tcW w:w="505" w:type="dxa"/>
            <w:shd w:val="clear" w:color="auto" w:fill="E3E3FD"/>
          </w:tcPr>
          <w:p w14:paraId="557A8904" w14:textId="77777777" w:rsidR="00557573" w:rsidRPr="004C2310" w:rsidRDefault="00557573" w:rsidP="00393D8B">
            <w:pPr>
              <w:keepLines/>
              <w:jc w:val="center"/>
              <w:outlineLvl w:val="2"/>
              <w:rPr>
                <w:rFonts w:ascii="Arial Narrow" w:hAnsi="Arial Narrow"/>
                <w:b/>
              </w:rPr>
            </w:pPr>
            <w:r w:rsidRPr="004C2310">
              <w:rPr>
                <w:rFonts w:ascii="Arial Narrow" w:hAnsi="Arial Narrow"/>
                <w:b/>
              </w:rPr>
              <w:t>№</w:t>
            </w:r>
          </w:p>
        </w:tc>
        <w:tc>
          <w:tcPr>
            <w:tcW w:w="3674" w:type="dxa"/>
            <w:shd w:val="clear" w:color="auto" w:fill="E3E3FD"/>
          </w:tcPr>
          <w:p w14:paraId="58E7487A" w14:textId="77777777" w:rsidR="00557573" w:rsidRPr="004C2310" w:rsidRDefault="00557573" w:rsidP="00393D8B">
            <w:pPr>
              <w:keepLines/>
              <w:jc w:val="center"/>
              <w:outlineLvl w:val="2"/>
              <w:rPr>
                <w:rFonts w:ascii="Arial Narrow" w:hAnsi="Arial Narrow"/>
                <w:b/>
              </w:rPr>
            </w:pPr>
            <w:r w:rsidRPr="004C2310">
              <w:rPr>
                <w:rFonts w:ascii="Arial Narrow" w:hAnsi="Arial Narrow"/>
                <w:b/>
              </w:rPr>
              <w:t>Наименования вузов</w:t>
            </w:r>
          </w:p>
        </w:tc>
        <w:tc>
          <w:tcPr>
            <w:tcW w:w="5168" w:type="dxa"/>
            <w:shd w:val="clear" w:color="auto" w:fill="E3E3FD"/>
          </w:tcPr>
          <w:p w14:paraId="3BD44AFC" w14:textId="77777777" w:rsidR="00557573" w:rsidRPr="004C2310" w:rsidRDefault="00557573" w:rsidP="00393D8B">
            <w:pPr>
              <w:keepLines/>
              <w:jc w:val="center"/>
              <w:outlineLvl w:val="2"/>
              <w:rPr>
                <w:rFonts w:ascii="Arial Narrow" w:hAnsi="Arial Narrow"/>
                <w:b/>
              </w:rPr>
            </w:pPr>
            <w:r w:rsidRPr="004C2310">
              <w:rPr>
                <w:rFonts w:ascii="Arial Narrow" w:hAnsi="Arial Narrow"/>
                <w:b/>
              </w:rPr>
              <w:t>Наименования базовых кафедр компании, действующих в вузах</w:t>
            </w:r>
          </w:p>
        </w:tc>
      </w:tr>
      <w:tr w:rsidR="00557573" w:rsidRPr="00C904C5" w14:paraId="149D98EF" w14:textId="77777777" w:rsidTr="00557573">
        <w:trPr>
          <w:jc w:val="center"/>
        </w:trPr>
        <w:tc>
          <w:tcPr>
            <w:tcW w:w="505" w:type="dxa"/>
            <w:shd w:val="clear" w:color="auto" w:fill="auto"/>
          </w:tcPr>
          <w:p w14:paraId="68E098DC" w14:textId="77777777" w:rsidR="00557573" w:rsidRPr="00C904C5" w:rsidRDefault="00557573" w:rsidP="00393D8B">
            <w:pPr>
              <w:keepLines/>
              <w:jc w:val="center"/>
              <w:outlineLvl w:val="2"/>
              <w:rPr>
                <w:rFonts w:ascii="Arial Narrow" w:hAnsi="Arial Narrow"/>
              </w:rPr>
            </w:pPr>
            <w:r w:rsidRPr="00C904C5">
              <w:rPr>
                <w:rFonts w:ascii="Arial Narrow" w:hAnsi="Arial Narrow"/>
              </w:rPr>
              <w:t>1</w:t>
            </w:r>
          </w:p>
        </w:tc>
        <w:tc>
          <w:tcPr>
            <w:tcW w:w="3674" w:type="dxa"/>
            <w:shd w:val="clear" w:color="auto" w:fill="auto"/>
          </w:tcPr>
          <w:p w14:paraId="0B5528A3" w14:textId="77777777" w:rsidR="00557573" w:rsidRPr="00C904C5" w:rsidRDefault="00557573" w:rsidP="00393D8B">
            <w:pPr>
              <w:keepLines/>
              <w:jc w:val="center"/>
              <w:outlineLvl w:val="2"/>
              <w:rPr>
                <w:rFonts w:ascii="Arial Narrow" w:hAnsi="Arial Narrow"/>
              </w:rPr>
            </w:pPr>
            <w:r w:rsidRPr="00C904C5">
              <w:rPr>
                <w:rFonts w:ascii="Arial Narrow" w:hAnsi="Arial Narrow"/>
              </w:rPr>
              <w:t>ФГАОУ ВО «Дальневосточный федеральный университет»</w:t>
            </w:r>
          </w:p>
        </w:tc>
        <w:tc>
          <w:tcPr>
            <w:tcW w:w="5168" w:type="dxa"/>
            <w:shd w:val="clear" w:color="auto" w:fill="auto"/>
          </w:tcPr>
          <w:p w14:paraId="5D049A3A" w14:textId="77777777" w:rsidR="00557573" w:rsidRPr="00C904C5" w:rsidRDefault="00557573" w:rsidP="00393D8B">
            <w:pPr>
              <w:keepLines/>
              <w:jc w:val="center"/>
              <w:outlineLvl w:val="2"/>
              <w:rPr>
                <w:rFonts w:ascii="Arial Narrow" w:hAnsi="Arial Narrow"/>
              </w:rPr>
            </w:pPr>
            <w:r w:rsidRPr="00C904C5">
              <w:rPr>
                <w:rFonts w:ascii="Arial Narrow" w:hAnsi="Arial Narrow"/>
              </w:rPr>
              <w:t>Кафедра «Теплоэнергетики и теплотехники» Инженерной школы</w:t>
            </w:r>
          </w:p>
        </w:tc>
      </w:tr>
    </w:tbl>
    <w:p w14:paraId="7D00D7F2" w14:textId="77777777" w:rsidR="00557573" w:rsidRPr="00C904C5" w:rsidRDefault="00557573" w:rsidP="00393D8B">
      <w:pPr>
        <w:keepLines/>
        <w:tabs>
          <w:tab w:val="left" w:pos="0"/>
        </w:tabs>
        <w:jc w:val="both"/>
        <w:rPr>
          <w:rFonts w:ascii="Arial Narrow" w:eastAsia="Calibri" w:hAnsi="Arial Narrow"/>
        </w:rPr>
      </w:pPr>
      <w:r w:rsidRPr="00C904C5">
        <w:rPr>
          <w:rFonts w:ascii="Arial Narrow" w:eastAsia="Calibri" w:hAnsi="Arial Narrow"/>
        </w:rPr>
        <w:tab/>
      </w:r>
    </w:p>
    <w:p w14:paraId="246957ED" w14:textId="3CC69DA2" w:rsidR="00557573" w:rsidRPr="00C904C5" w:rsidRDefault="00557573" w:rsidP="00393D8B">
      <w:pPr>
        <w:keepLines/>
        <w:tabs>
          <w:tab w:val="left" w:pos="10260"/>
        </w:tabs>
        <w:spacing w:line="283" w:lineRule="auto"/>
        <w:ind w:firstLine="709"/>
        <w:jc w:val="both"/>
        <w:rPr>
          <w:rFonts w:ascii="Arial Narrow" w:hAnsi="Arial Narrow"/>
          <w:bCs/>
          <w:color w:val="000000" w:themeColor="text1"/>
        </w:rPr>
      </w:pPr>
      <w:r w:rsidRPr="00C904C5">
        <w:rPr>
          <w:rFonts w:ascii="Arial Narrow" w:hAnsi="Arial Narrow"/>
          <w:bCs/>
          <w:color w:val="000000" w:themeColor="text1"/>
        </w:rPr>
        <w:t>Профессиональное обучение работников Общества, предэкзаменационную подготовку рабочих по основным профессиям, обучение безопасным методам выполнения работ осуществлялось с отрывом от производства и без отрыва от производства по индивидуальным программам подготовки на базе СП «Центр подготовки персонала».</w:t>
      </w:r>
    </w:p>
    <w:p w14:paraId="785EE00F" w14:textId="0F9E8A28" w:rsidR="00557573" w:rsidRPr="00C904C5" w:rsidRDefault="00CB6912" w:rsidP="00393D8B">
      <w:pPr>
        <w:keepLines/>
        <w:tabs>
          <w:tab w:val="left" w:pos="10260"/>
        </w:tabs>
        <w:ind w:left="709" w:right="204"/>
        <w:jc w:val="both"/>
        <w:rPr>
          <w:rFonts w:ascii="Arial Narrow" w:hAnsi="Arial Narrow"/>
          <w:bCs/>
          <w:color w:val="000000" w:themeColor="text1"/>
        </w:rPr>
      </w:pPr>
      <w:r>
        <w:rPr>
          <w:rFonts w:ascii="Arial Narrow" w:hAnsi="Arial Narrow"/>
          <w:bCs/>
          <w:color w:val="000000" w:themeColor="text1"/>
        </w:rPr>
        <w:tab/>
      </w:r>
      <w:r w:rsidR="00557573" w:rsidRPr="00C904C5">
        <w:rPr>
          <w:rFonts w:ascii="Arial Narrow" w:hAnsi="Arial Narrow"/>
          <w:bCs/>
          <w:color w:val="000000" w:themeColor="text1"/>
        </w:rPr>
        <w:t xml:space="preserve">В 2021 году в СП «Центр подготовки персонала» прошли обучение </w:t>
      </w:r>
      <w:r w:rsidR="00557573" w:rsidRPr="00C904C5">
        <w:rPr>
          <w:rFonts w:ascii="Arial Narrow" w:hAnsi="Arial Narrow"/>
          <w:bCs/>
        </w:rPr>
        <w:t>2225</w:t>
      </w:r>
      <w:r w:rsidR="00557573" w:rsidRPr="00C904C5">
        <w:rPr>
          <w:rFonts w:ascii="Arial Narrow" w:hAnsi="Arial Narrow"/>
          <w:bCs/>
          <w:color w:val="000000" w:themeColor="text1"/>
        </w:rPr>
        <w:t xml:space="preserve"> работника Общества.</w:t>
      </w:r>
    </w:p>
    <w:p w14:paraId="6AC68BCB" w14:textId="77777777" w:rsidR="00557573" w:rsidRPr="00CB6912" w:rsidRDefault="00557573" w:rsidP="00393D8B">
      <w:pPr>
        <w:keepLines/>
        <w:tabs>
          <w:tab w:val="left" w:pos="10260"/>
        </w:tabs>
        <w:ind w:right="204" w:firstLine="567"/>
        <w:jc w:val="both"/>
        <w:rPr>
          <w:rFonts w:ascii="Arial Narrow" w:hAnsi="Arial Narrow"/>
          <w:bCs/>
          <w:color w:val="FF0000"/>
        </w:rPr>
      </w:pPr>
    </w:p>
    <w:p w14:paraId="5DEDDDC2" w14:textId="77777777" w:rsidR="00557573" w:rsidRPr="00C904C5" w:rsidRDefault="00557573" w:rsidP="00393D8B">
      <w:pPr>
        <w:keepLines/>
        <w:spacing w:line="283" w:lineRule="auto"/>
        <w:ind w:firstLine="709"/>
        <w:rPr>
          <w:rFonts w:ascii="Arial Narrow" w:hAnsi="Arial Narrow"/>
        </w:rPr>
      </w:pPr>
      <w:r w:rsidRPr="00C904C5">
        <w:rPr>
          <w:rFonts w:ascii="Arial Narrow" w:hAnsi="Arial Narrow"/>
        </w:rPr>
        <w:t xml:space="preserve">Направления деятельности учебного центра / пункта: </w:t>
      </w:r>
    </w:p>
    <w:p w14:paraId="096154CA" w14:textId="3D1DA81A" w:rsidR="00557573" w:rsidRDefault="00557573" w:rsidP="00393D8B">
      <w:pPr>
        <w:keepLines/>
        <w:spacing w:line="283" w:lineRule="auto"/>
        <w:ind w:firstLine="709"/>
        <w:jc w:val="both"/>
        <w:rPr>
          <w:rFonts w:ascii="Arial Narrow" w:hAnsi="Arial Narrow"/>
        </w:rPr>
      </w:pPr>
      <w:r w:rsidRPr="00C904C5">
        <w:rPr>
          <w:rFonts w:ascii="Arial Narrow" w:hAnsi="Arial Narrow"/>
        </w:rPr>
        <w:t>Обучение новых работников, переподготовка и обучение работников вторым и смежным профессиям в 2021 году проводились по следующим программам:</w:t>
      </w:r>
    </w:p>
    <w:p w14:paraId="35C6C44A" w14:textId="77777777" w:rsidR="00C904C5" w:rsidRPr="00C904C5" w:rsidRDefault="00C904C5" w:rsidP="00393D8B">
      <w:pPr>
        <w:keepLines/>
        <w:rPr>
          <w:rFonts w:ascii="Arial Narrow" w:hAnsi="Arial Narrow"/>
        </w:rPr>
      </w:pP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8911"/>
      </w:tblGrid>
      <w:tr w:rsidR="004C2310" w:rsidRPr="004C2310" w14:paraId="2FA8A3AD" w14:textId="77777777" w:rsidTr="004C2310">
        <w:tc>
          <w:tcPr>
            <w:tcW w:w="445" w:type="dxa"/>
            <w:shd w:val="clear" w:color="auto" w:fill="E3E3FD"/>
          </w:tcPr>
          <w:p w14:paraId="3F78F08D" w14:textId="77777777" w:rsidR="00557573" w:rsidRPr="004C2310" w:rsidRDefault="00557573" w:rsidP="00393D8B">
            <w:pPr>
              <w:keepLines/>
              <w:jc w:val="center"/>
              <w:outlineLvl w:val="2"/>
              <w:rPr>
                <w:rFonts w:ascii="Arial Narrow" w:hAnsi="Arial Narrow"/>
                <w:b/>
              </w:rPr>
            </w:pPr>
            <w:r w:rsidRPr="004C2310">
              <w:rPr>
                <w:rFonts w:ascii="Arial Narrow" w:hAnsi="Arial Narrow"/>
                <w:b/>
              </w:rPr>
              <w:t>№</w:t>
            </w:r>
          </w:p>
        </w:tc>
        <w:tc>
          <w:tcPr>
            <w:tcW w:w="8911" w:type="dxa"/>
            <w:shd w:val="clear" w:color="auto" w:fill="E3E3FD"/>
          </w:tcPr>
          <w:p w14:paraId="1DB1236C" w14:textId="77777777" w:rsidR="00557573" w:rsidRPr="004C2310" w:rsidRDefault="00557573" w:rsidP="00393D8B">
            <w:pPr>
              <w:keepLines/>
              <w:jc w:val="center"/>
              <w:outlineLvl w:val="2"/>
              <w:rPr>
                <w:rFonts w:ascii="Arial Narrow" w:hAnsi="Arial Narrow"/>
                <w:b/>
              </w:rPr>
            </w:pPr>
            <w:r w:rsidRPr="004C2310">
              <w:rPr>
                <w:rFonts w:ascii="Arial Narrow" w:hAnsi="Arial Narrow"/>
                <w:b/>
              </w:rPr>
              <w:t>Наименование программы профессионального обучения</w:t>
            </w:r>
          </w:p>
        </w:tc>
      </w:tr>
      <w:tr w:rsidR="00557573" w:rsidRPr="00C904C5" w14:paraId="6C361745" w14:textId="77777777" w:rsidTr="00AE434E">
        <w:tc>
          <w:tcPr>
            <w:tcW w:w="445" w:type="dxa"/>
            <w:shd w:val="clear" w:color="auto" w:fill="auto"/>
          </w:tcPr>
          <w:p w14:paraId="739BFB96" w14:textId="77777777" w:rsidR="00557573" w:rsidRPr="00C904C5" w:rsidRDefault="00557573" w:rsidP="00393D8B">
            <w:pPr>
              <w:keepLines/>
              <w:jc w:val="center"/>
              <w:outlineLvl w:val="2"/>
              <w:rPr>
                <w:rFonts w:ascii="Arial Narrow" w:hAnsi="Arial Narrow"/>
              </w:rPr>
            </w:pPr>
            <w:r w:rsidRPr="00C904C5">
              <w:rPr>
                <w:rFonts w:ascii="Arial Narrow" w:hAnsi="Arial Narrow"/>
              </w:rPr>
              <w:t>1</w:t>
            </w:r>
          </w:p>
        </w:tc>
        <w:tc>
          <w:tcPr>
            <w:tcW w:w="8911" w:type="dxa"/>
            <w:tcBorders>
              <w:top w:val="single" w:sz="4" w:space="0" w:color="auto"/>
              <w:left w:val="single" w:sz="4" w:space="0" w:color="auto"/>
              <w:bottom w:val="single" w:sz="4" w:space="0" w:color="auto"/>
              <w:right w:val="single" w:sz="4" w:space="0" w:color="auto"/>
            </w:tcBorders>
            <w:shd w:val="clear" w:color="auto" w:fill="auto"/>
          </w:tcPr>
          <w:p w14:paraId="420F9E3B" w14:textId="77777777" w:rsidR="00557573" w:rsidRPr="00C904C5" w:rsidRDefault="00557573" w:rsidP="00393D8B">
            <w:pPr>
              <w:keepLines/>
              <w:rPr>
                <w:rFonts w:ascii="Arial Narrow" w:hAnsi="Arial Narrow"/>
                <w:color w:val="000000"/>
              </w:rPr>
            </w:pPr>
            <w:r w:rsidRPr="00C904C5">
              <w:rPr>
                <w:rFonts w:ascii="Arial Narrow" w:hAnsi="Arial Narrow"/>
                <w:color w:val="000000"/>
              </w:rPr>
              <w:t>Аккумуляторщик</w:t>
            </w:r>
          </w:p>
        </w:tc>
      </w:tr>
      <w:tr w:rsidR="00557573" w:rsidRPr="00C904C5" w14:paraId="2C221FC9" w14:textId="77777777" w:rsidTr="00AE434E">
        <w:tc>
          <w:tcPr>
            <w:tcW w:w="445" w:type="dxa"/>
            <w:shd w:val="clear" w:color="auto" w:fill="auto"/>
          </w:tcPr>
          <w:p w14:paraId="7227AA19" w14:textId="77777777" w:rsidR="00557573" w:rsidRPr="00C904C5" w:rsidRDefault="00557573" w:rsidP="00393D8B">
            <w:pPr>
              <w:keepLines/>
              <w:jc w:val="center"/>
              <w:outlineLvl w:val="2"/>
              <w:rPr>
                <w:rFonts w:ascii="Arial Narrow" w:hAnsi="Arial Narrow"/>
              </w:rPr>
            </w:pPr>
            <w:r w:rsidRPr="00C904C5">
              <w:rPr>
                <w:rFonts w:ascii="Arial Narrow" w:hAnsi="Arial Narrow"/>
              </w:rPr>
              <w:t>2</w:t>
            </w:r>
          </w:p>
        </w:tc>
        <w:tc>
          <w:tcPr>
            <w:tcW w:w="8911" w:type="dxa"/>
            <w:shd w:val="clear" w:color="auto" w:fill="auto"/>
          </w:tcPr>
          <w:p w14:paraId="76B580FB" w14:textId="77777777" w:rsidR="00557573" w:rsidRPr="00C904C5" w:rsidRDefault="00557573" w:rsidP="00393D8B">
            <w:pPr>
              <w:keepLines/>
              <w:outlineLvl w:val="2"/>
              <w:rPr>
                <w:rFonts w:ascii="Arial Narrow" w:hAnsi="Arial Narrow"/>
              </w:rPr>
            </w:pPr>
            <w:r w:rsidRPr="00C904C5">
              <w:rPr>
                <w:rFonts w:ascii="Arial Narrow" w:hAnsi="Arial Narrow"/>
              </w:rPr>
              <w:t>Аппаратчик по приготовлению химреагентов</w:t>
            </w:r>
          </w:p>
        </w:tc>
      </w:tr>
      <w:tr w:rsidR="00557573" w:rsidRPr="00C904C5" w14:paraId="0E3696EB" w14:textId="77777777" w:rsidTr="00AE434E">
        <w:tc>
          <w:tcPr>
            <w:tcW w:w="445" w:type="dxa"/>
            <w:shd w:val="clear" w:color="auto" w:fill="auto"/>
          </w:tcPr>
          <w:p w14:paraId="342A2C93" w14:textId="77777777" w:rsidR="00557573" w:rsidRPr="00C904C5" w:rsidRDefault="00557573" w:rsidP="00393D8B">
            <w:pPr>
              <w:keepLines/>
              <w:jc w:val="center"/>
              <w:outlineLvl w:val="2"/>
              <w:rPr>
                <w:rFonts w:ascii="Arial Narrow" w:hAnsi="Arial Narrow"/>
              </w:rPr>
            </w:pPr>
            <w:r w:rsidRPr="00C904C5">
              <w:rPr>
                <w:rFonts w:ascii="Arial Narrow" w:hAnsi="Arial Narrow"/>
              </w:rPr>
              <w:t>3</w:t>
            </w:r>
          </w:p>
        </w:tc>
        <w:tc>
          <w:tcPr>
            <w:tcW w:w="8911" w:type="dxa"/>
            <w:shd w:val="clear" w:color="auto" w:fill="auto"/>
          </w:tcPr>
          <w:p w14:paraId="50FCD2FA" w14:textId="77777777" w:rsidR="00557573" w:rsidRPr="00C904C5" w:rsidRDefault="00557573" w:rsidP="00393D8B">
            <w:pPr>
              <w:keepLines/>
              <w:outlineLvl w:val="2"/>
              <w:rPr>
                <w:rFonts w:ascii="Arial Narrow" w:hAnsi="Arial Narrow"/>
              </w:rPr>
            </w:pPr>
            <w:r w:rsidRPr="00C904C5">
              <w:rPr>
                <w:rFonts w:ascii="Arial Narrow" w:hAnsi="Arial Narrow"/>
              </w:rPr>
              <w:t>Аппаратчик химводоочистки электростанции</w:t>
            </w:r>
          </w:p>
        </w:tc>
      </w:tr>
      <w:tr w:rsidR="00557573" w:rsidRPr="00C904C5" w14:paraId="06759EC4" w14:textId="77777777" w:rsidTr="00AE434E">
        <w:tc>
          <w:tcPr>
            <w:tcW w:w="445" w:type="dxa"/>
            <w:shd w:val="clear" w:color="auto" w:fill="auto"/>
          </w:tcPr>
          <w:p w14:paraId="5F485D88" w14:textId="77777777" w:rsidR="00557573" w:rsidRPr="00C904C5" w:rsidRDefault="00557573" w:rsidP="00393D8B">
            <w:pPr>
              <w:keepLines/>
              <w:jc w:val="center"/>
              <w:outlineLvl w:val="2"/>
              <w:rPr>
                <w:rFonts w:ascii="Arial Narrow" w:hAnsi="Arial Narrow"/>
              </w:rPr>
            </w:pPr>
            <w:r w:rsidRPr="00C904C5">
              <w:rPr>
                <w:rFonts w:ascii="Arial Narrow" w:hAnsi="Arial Narrow"/>
              </w:rPr>
              <w:t>4</w:t>
            </w:r>
          </w:p>
        </w:tc>
        <w:tc>
          <w:tcPr>
            <w:tcW w:w="8911" w:type="dxa"/>
            <w:shd w:val="clear" w:color="auto" w:fill="auto"/>
          </w:tcPr>
          <w:p w14:paraId="76391207" w14:textId="77777777" w:rsidR="00557573" w:rsidRPr="00C904C5" w:rsidRDefault="00557573" w:rsidP="00393D8B">
            <w:pPr>
              <w:keepLines/>
              <w:outlineLvl w:val="2"/>
              <w:rPr>
                <w:rFonts w:ascii="Arial Narrow" w:hAnsi="Arial Narrow"/>
              </w:rPr>
            </w:pPr>
            <w:r w:rsidRPr="00C904C5">
              <w:rPr>
                <w:rFonts w:ascii="Arial Narrow" w:hAnsi="Arial Narrow"/>
              </w:rPr>
              <w:t>Аппаратчик электролиза</w:t>
            </w:r>
          </w:p>
        </w:tc>
      </w:tr>
      <w:tr w:rsidR="00557573" w:rsidRPr="00C904C5" w14:paraId="451DBECF" w14:textId="77777777" w:rsidTr="00AE434E">
        <w:tc>
          <w:tcPr>
            <w:tcW w:w="445" w:type="dxa"/>
            <w:shd w:val="clear" w:color="auto" w:fill="auto"/>
          </w:tcPr>
          <w:p w14:paraId="6958815E" w14:textId="77777777" w:rsidR="00557573" w:rsidRPr="00C904C5" w:rsidRDefault="00557573" w:rsidP="00393D8B">
            <w:pPr>
              <w:keepLines/>
              <w:jc w:val="center"/>
              <w:outlineLvl w:val="2"/>
              <w:rPr>
                <w:rFonts w:ascii="Arial Narrow" w:hAnsi="Arial Narrow"/>
              </w:rPr>
            </w:pPr>
            <w:r w:rsidRPr="00C904C5">
              <w:rPr>
                <w:rFonts w:ascii="Arial Narrow" w:hAnsi="Arial Narrow"/>
              </w:rPr>
              <w:t>5</w:t>
            </w:r>
          </w:p>
        </w:tc>
        <w:tc>
          <w:tcPr>
            <w:tcW w:w="8911" w:type="dxa"/>
            <w:shd w:val="clear" w:color="auto" w:fill="auto"/>
          </w:tcPr>
          <w:p w14:paraId="0367EDE3" w14:textId="77777777" w:rsidR="00557573" w:rsidRPr="00C904C5" w:rsidRDefault="00557573" w:rsidP="00393D8B">
            <w:pPr>
              <w:keepLines/>
              <w:outlineLvl w:val="2"/>
              <w:rPr>
                <w:rFonts w:ascii="Arial Narrow" w:hAnsi="Arial Narrow"/>
              </w:rPr>
            </w:pPr>
            <w:r w:rsidRPr="00C904C5">
              <w:rPr>
                <w:rFonts w:ascii="Arial Narrow" w:hAnsi="Arial Narrow"/>
              </w:rPr>
              <w:t>Безопасные методы и приемы выполнения работ на высоте</w:t>
            </w:r>
          </w:p>
        </w:tc>
      </w:tr>
      <w:tr w:rsidR="00557573" w:rsidRPr="00C904C5" w14:paraId="5F7DC73C" w14:textId="77777777" w:rsidTr="00AE434E">
        <w:tc>
          <w:tcPr>
            <w:tcW w:w="445" w:type="dxa"/>
            <w:shd w:val="clear" w:color="auto" w:fill="auto"/>
          </w:tcPr>
          <w:p w14:paraId="212DDE86" w14:textId="77777777" w:rsidR="00557573" w:rsidRPr="00C904C5" w:rsidRDefault="00557573" w:rsidP="00393D8B">
            <w:pPr>
              <w:keepLines/>
              <w:jc w:val="center"/>
              <w:outlineLvl w:val="2"/>
              <w:rPr>
                <w:rFonts w:ascii="Arial Narrow" w:hAnsi="Arial Narrow"/>
              </w:rPr>
            </w:pPr>
            <w:r w:rsidRPr="00C904C5">
              <w:rPr>
                <w:rFonts w:ascii="Arial Narrow" w:hAnsi="Arial Narrow"/>
              </w:rPr>
              <w:t>6</w:t>
            </w:r>
          </w:p>
        </w:tc>
        <w:tc>
          <w:tcPr>
            <w:tcW w:w="8911" w:type="dxa"/>
            <w:shd w:val="clear" w:color="auto" w:fill="auto"/>
          </w:tcPr>
          <w:p w14:paraId="77BE6D8E" w14:textId="77777777" w:rsidR="00557573" w:rsidRPr="00C904C5" w:rsidRDefault="00557573" w:rsidP="00393D8B">
            <w:pPr>
              <w:keepLines/>
              <w:outlineLvl w:val="2"/>
              <w:rPr>
                <w:rFonts w:ascii="Arial Narrow" w:hAnsi="Arial Narrow"/>
              </w:rPr>
            </w:pPr>
            <w:r w:rsidRPr="00C904C5">
              <w:rPr>
                <w:rFonts w:ascii="Arial Narrow" w:hAnsi="Arial Narrow"/>
              </w:rPr>
              <w:t>Водитель погрузчика</w:t>
            </w:r>
          </w:p>
        </w:tc>
      </w:tr>
      <w:tr w:rsidR="00557573" w:rsidRPr="00C904C5" w14:paraId="41A46E55" w14:textId="77777777" w:rsidTr="00AE434E">
        <w:tc>
          <w:tcPr>
            <w:tcW w:w="445" w:type="dxa"/>
            <w:shd w:val="clear" w:color="auto" w:fill="auto"/>
          </w:tcPr>
          <w:p w14:paraId="7751434D" w14:textId="77777777" w:rsidR="00557573" w:rsidRPr="00C904C5" w:rsidRDefault="00557573" w:rsidP="00393D8B">
            <w:pPr>
              <w:keepLines/>
              <w:jc w:val="center"/>
              <w:outlineLvl w:val="2"/>
              <w:rPr>
                <w:rFonts w:ascii="Arial Narrow" w:hAnsi="Arial Narrow"/>
              </w:rPr>
            </w:pPr>
            <w:r w:rsidRPr="00C904C5">
              <w:rPr>
                <w:rFonts w:ascii="Arial Narrow" w:hAnsi="Arial Narrow"/>
              </w:rPr>
              <w:t>7</w:t>
            </w:r>
          </w:p>
        </w:tc>
        <w:tc>
          <w:tcPr>
            <w:tcW w:w="8911" w:type="dxa"/>
            <w:shd w:val="clear" w:color="auto" w:fill="auto"/>
          </w:tcPr>
          <w:p w14:paraId="038FE081" w14:textId="77777777" w:rsidR="00557573" w:rsidRPr="00C904C5" w:rsidRDefault="00557573" w:rsidP="00393D8B">
            <w:pPr>
              <w:keepLines/>
              <w:outlineLvl w:val="2"/>
              <w:rPr>
                <w:rFonts w:ascii="Arial Narrow" w:hAnsi="Arial Narrow"/>
              </w:rPr>
            </w:pPr>
            <w:r w:rsidRPr="00C904C5">
              <w:rPr>
                <w:rFonts w:ascii="Arial Narrow" w:hAnsi="Arial Narrow"/>
              </w:rPr>
              <w:t>Газорезчик</w:t>
            </w:r>
          </w:p>
        </w:tc>
      </w:tr>
      <w:tr w:rsidR="00557573" w:rsidRPr="00C904C5" w14:paraId="2B754D86" w14:textId="77777777" w:rsidTr="00AE434E">
        <w:tc>
          <w:tcPr>
            <w:tcW w:w="445" w:type="dxa"/>
            <w:shd w:val="clear" w:color="auto" w:fill="auto"/>
          </w:tcPr>
          <w:p w14:paraId="5C2998EE" w14:textId="77777777" w:rsidR="00557573" w:rsidRPr="00C904C5" w:rsidRDefault="00557573" w:rsidP="00393D8B">
            <w:pPr>
              <w:keepLines/>
              <w:jc w:val="center"/>
              <w:outlineLvl w:val="2"/>
              <w:rPr>
                <w:rFonts w:ascii="Arial Narrow" w:hAnsi="Arial Narrow"/>
              </w:rPr>
            </w:pPr>
            <w:r w:rsidRPr="00C904C5">
              <w:rPr>
                <w:rFonts w:ascii="Arial Narrow" w:hAnsi="Arial Narrow"/>
              </w:rPr>
              <w:t>8</w:t>
            </w:r>
          </w:p>
        </w:tc>
        <w:tc>
          <w:tcPr>
            <w:tcW w:w="8911" w:type="dxa"/>
            <w:shd w:val="clear" w:color="auto" w:fill="auto"/>
          </w:tcPr>
          <w:p w14:paraId="42DCCB70" w14:textId="77777777" w:rsidR="00557573" w:rsidRPr="00C904C5" w:rsidRDefault="00557573" w:rsidP="00393D8B">
            <w:pPr>
              <w:keepLines/>
              <w:outlineLvl w:val="2"/>
              <w:rPr>
                <w:rFonts w:ascii="Arial Narrow" w:hAnsi="Arial Narrow"/>
              </w:rPr>
            </w:pPr>
            <w:r w:rsidRPr="00C904C5">
              <w:rPr>
                <w:rFonts w:ascii="Arial Narrow" w:hAnsi="Arial Narrow"/>
              </w:rPr>
              <w:t>Изолировщик</w:t>
            </w:r>
          </w:p>
        </w:tc>
      </w:tr>
      <w:tr w:rsidR="00557573" w:rsidRPr="00C904C5" w14:paraId="2956F51A" w14:textId="77777777" w:rsidTr="00AE434E">
        <w:tc>
          <w:tcPr>
            <w:tcW w:w="445" w:type="dxa"/>
            <w:shd w:val="clear" w:color="auto" w:fill="auto"/>
          </w:tcPr>
          <w:p w14:paraId="4E2BCC3F" w14:textId="77777777" w:rsidR="00557573" w:rsidRPr="00C904C5" w:rsidRDefault="00557573" w:rsidP="00393D8B">
            <w:pPr>
              <w:keepLines/>
              <w:jc w:val="center"/>
              <w:outlineLvl w:val="2"/>
              <w:rPr>
                <w:rFonts w:ascii="Arial Narrow" w:hAnsi="Arial Narrow"/>
              </w:rPr>
            </w:pPr>
            <w:r w:rsidRPr="00C904C5">
              <w:rPr>
                <w:rFonts w:ascii="Arial Narrow" w:hAnsi="Arial Narrow"/>
              </w:rPr>
              <w:t>9</w:t>
            </w:r>
          </w:p>
        </w:tc>
        <w:tc>
          <w:tcPr>
            <w:tcW w:w="8911" w:type="dxa"/>
            <w:shd w:val="clear" w:color="auto" w:fill="auto"/>
          </w:tcPr>
          <w:p w14:paraId="01475A11" w14:textId="77777777" w:rsidR="00557573" w:rsidRPr="00C904C5" w:rsidRDefault="00557573" w:rsidP="00393D8B">
            <w:pPr>
              <w:keepLines/>
              <w:outlineLvl w:val="2"/>
              <w:rPr>
                <w:rFonts w:ascii="Arial Narrow" w:hAnsi="Arial Narrow"/>
              </w:rPr>
            </w:pPr>
            <w:r w:rsidRPr="00C904C5">
              <w:rPr>
                <w:rFonts w:ascii="Arial Narrow" w:hAnsi="Arial Narrow"/>
              </w:rPr>
              <w:t>Котлочист</w:t>
            </w:r>
          </w:p>
        </w:tc>
      </w:tr>
      <w:tr w:rsidR="00557573" w:rsidRPr="00C904C5" w14:paraId="2BBF1157" w14:textId="77777777" w:rsidTr="00AE434E">
        <w:tc>
          <w:tcPr>
            <w:tcW w:w="445" w:type="dxa"/>
            <w:shd w:val="clear" w:color="auto" w:fill="auto"/>
          </w:tcPr>
          <w:p w14:paraId="08059F65" w14:textId="77777777" w:rsidR="00557573" w:rsidRPr="00C904C5" w:rsidRDefault="00557573" w:rsidP="00393D8B">
            <w:pPr>
              <w:keepLines/>
              <w:jc w:val="center"/>
              <w:outlineLvl w:val="2"/>
              <w:rPr>
                <w:rFonts w:ascii="Arial Narrow" w:hAnsi="Arial Narrow"/>
              </w:rPr>
            </w:pPr>
            <w:r w:rsidRPr="00C904C5">
              <w:rPr>
                <w:rFonts w:ascii="Arial Narrow" w:hAnsi="Arial Narrow"/>
              </w:rPr>
              <w:t>10</w:t>
            </w:r>
          </w:p>
        </w:tc>
        <w:tc>
          <w:tcPr>
            <w:tcW w:w="8911" w:type="dxa"/>
            <w:shd w:val="clear" w:color="auto" w:fill="auto"/>
          </w:tcPr>
          <w:p w14:paraId="5AC0A677" w14:textId="77777777" w:rsidR="00557573" w:rsidRPr="00C904C5" w:rsidRDefault="00557573" w:rsidP="00393D8B">
            <w:pPr>
              <w:keepLines/>
              <w:outlineLvl w:val="2"/>
              <w:rPr>
                <w:rFonts w:ascii="Arial Narrow" w:hAnsi="Arial Narrow"/>
              </w:rPr>
            </w:pPr>
            <w:r w:rsidRPr="00C904C5">
              <w:rPr>
                <w:rFonts w:ascii="Arial Narrow" w:hAnsi="Arial Narrow"/>
              </w:rPr>
              <w:t>Лаборант химического анализа</w:t>
            </w:r>
          </w:p>
        </w:tc>
      </w:tr>
      <w:tr w:rsidR="00557573" w:rsidRPr="00C904C5" w14:paraId="5973C6DA" w14:textId="77777777" w:rsidTr="00AE434E">
        <w:tc>
          <w:tcPr>
            <w:tcW w:w="445" w:type="dxa"/>
            <w:shd w:val="clear" w:color="auto" w:fill="auto"/>
          </w:tcPr>
          <w:p w14:paraId="5C08FA30" w14:textId="77777777" w:rsidR="00557573" w:rsidRPr="00C904C5" w:rsidRDefault="00557573" w:rsidP="00393D8B">
            <w:pPr>
              <w:keepLines/>
              <w:jc w:val="center"/>
              <w:outlineLvl w:val="2"/>
              <w:rPr>
                <w:rFonts w:ascii="Arial Narrow" w:hAnsi="Arial Narrow"/>
              </w:rPr>
            </w:pPr>
            <w:r w:rsidRPr="00C904C5">
              <w:rPr>
                <w:rFonts w:ascii="Arial Narrow" w:hAnsi="Arial Narrow"/>
              </w:rPr>
              <w:t>11</w:t>
            </w:r>
          </w:p>
        </w:tc>
        <w:tc>
          <w:tcPr>
            <w:tcW w:w="8911" w:type="dxa"/>
            <w:shd w:val="clear" w:color="auto" w:fill="auto"/>
          </w:tcPr>
          <w:p w14:paraId="5F72FD7E" w14:textId="77777777" w:rsidR="00557573" w:rsidRPr="00C904C5" w:rsidRDefault="00557573" w:rsidP="00393D8B">
            <w:pPr>
              <w:keepLines/>
              <w:outlineLvl w:val="2"/>
              <w:rPr>
                <w:rFonts w:ascii="Arial Narrow" w:hAnsi="Arial Narrow"/>
              </w:rPr>
            </w:pPr>
            <w:r w:rsidRPr="00C904C5">
              <w:rPr>
                <w:rFonts w:ascii="Arial Narrow" w:hAnsi="Arial Narrow"/>
              </w:rPr>
              <w:t>Машинист-обходчик по котельному оборудованию</w:t>
            </w:r>
          </w:p>
        </w:tc>
      </w:tr>
      <w:tr w:rsidR="00557573" w:rsidRPr="00C904C5" w14:paraId="5AAC4754" w14:textId="77777777" w:rsidTr="00AE434E">
        <w:tc>
          <w:tcPr>
            <w:tcW w:w="445" w:type="dxa"/>
            <w:shd w:val="clear" w:color="auto" w:fill="auto"/>
          </w:tcPr>
          <w:p w14:paraId="49A0919B" w14:textId="77777777" w:rsidR="00557573" w:rsidRPr="00C904C5" w:rsidRDefault="00557573" w:rsidP="00393D8B">
            <w:pPr>
              <w:keepLines/>
              <w:jc w:val="center"/>
              <w:outlineLvl w:val="2"/>
              <w:rPr>
                <w:rFonts w:ascii="Arial Narrow" w:hAnsi="Arial Narrow"/>
              </w:rPr>
            </w:pPr>
            <w:r w:rsidRPr="00C904C5">
              <w:rPr>
                <w:rFonts w:ascii="Arial Narrow" w:hAnsi="Arial Narrow"/>
              </w:rPr>
              <w:t>12</w:t>
            </w:r>
          </w:p>
        </w:tc>
        <w:tc>
          <w:tcPr>
            <w:tcW w:w="8911" w:type="dxa"/>
            <w:shd w:val="clear" w:color="auto" w:fill="auto"/>
          </w:tcPr>
          <w:p w14:paraId="2FFEBD2D" w14:textId="77777777" w:rsidR="00557573" w:rsidRPr="00C904C5" w:rsidRDefault="00557573" w:rsidP="00393D8B">
            <w:pPr>
              <w:keepLines/>
              <w:outlineLvl w:val="2"/>
              <w:rPr>
                <w:rFonts w:ascii="Arial Narrow" w:hAnsi="Arial Narrow"/>
              </w:rPr>
            </w:pPr>
            <w:r w:rsidRPr="00C904C5">
              <w:rPr>
                <w:rFonts w:ascii="Arial Narrow" w:hAnsi="Arial Narrow"/>
              </w:rPr>
              <w:t>Машинист автовышки и автогидроподъемника</w:t>
            </w:r>
          </w:p>
        </w:tc>
      </w:tr>
      <w:tr w:rsidR="00557573" w:rsidRPr="00C904C5" w14:paraId="3779B22A" w14:textId="77777777" w:rsidTr="00AE434E">
        <w:tc>
          <w:tcPr>
            <w:tcW w:w="445" w:type="dxa"/>
            <w:shd w:val="clear" w:color="auto" w:fill="auto"/>
          </w:tcPr>
          <w:p w14:paraId="1E395582" w14:textId="77777777" w:rsidR="00557573" w:rsidRPr="00C904C5" w:rsidRDefault="00557573" w:rsidP="00393D8B">
            <w:pPr>
              <w:keepLines/>
              <w:jc w:val="center"/>
              <w:outlineLvl w:val="2"/>
              <w:rPr>
                <w:rFonts w:ascii="Arial Narrow" w:hAnsi="Arial Narrow"/>
              </w:rPr>
            </w:pPr>
            <w:r w:rsidRPr="00C904C5">
              <w:rPr>
                <w:rFonts w:ascii="Arial Narrow" w:hAnsi="Arial Narrow"/>
              </w:rPr>
              <w:t>13</w:t>
            </w:r>
          </w:p>
        </w:tc>
        <w:tc>
          <w:tcPr>
            <w:tcW w:w="8911" w:type="dxa"/>
            <w:shd w:val="clear" w:color="auto" w:fill="auto"/>
          </w:tcPr>
          <w:p w14:paraId="18921699" w14:textId="77777777" w:rsidR="00557573" w:rsidRPr="00C904C5" w:rsidRDefault="00557573" w:rsidP="00393D8B">
            <w:pPr>
              <w:keepLines/>
              <w:outlineLvl w:val="2"/>
              <w:rPr>
                <w:rFonts w:ascii="Arial Narrow" w:hAnsi="Arial Narrow"/>
              </w:rPr>
            </w:pPr>
            <w:r w:rsidRPr="00C904C5">
              <w:rPr>
                <w:rFonts w:ascii="Arial Narrow" w:hAnsi="Arial Narrow"/>
              </w:rPr>
              <w:t>Машинист береговых насосных станций</w:t>
            </w:r>
          </w:p>
        </w:tc>
      </w:tr>
      <w:tr w:rsidR="00557573" w:rsidRPr="00C904C5" w14:paraId="0631F29A" w14:textId="77777777" w:rsidTr="00AE434E">
        <w:tc>
          <w:tcPr>
            <w:tcW w:w="445" w:type="dxa"/>
            <w:shd w:val="clear" w:color="auto" w:fill="auto"/>
          </w:tcPr>
          <w:p w14:paraId="52B4D324" w14:textId="77777777" w:rsidR="00557573" w:rsidRPr="00C904C5" w:rsidRDefault="00557573" w:rsidP="00393D8B">
            <w:pPr>
              <w:keepLines/>
              <w:jc w:val="center"/>
              <w:outlineLvl w:val="2"/>
              <w:rPr>
                <w:rFonts w:ascii="Arial Narrow" w:hAnsi="Arial Narrow"/>
              </w:rPr>
            </w:pPr>
            <w:r w:rsidRPr="00C904C5">
              <w:rPr>
                <w:rFonts w:ascii="Arial Narrow" w:hAnsi="Arial Narrow"/>
              </w:rPr>
              <w:t>14</w:t>
            </w:r>
          </w:p>
        </w:tc>
        <w:tc>
          <w:tcPr>
            <w:tcW w:w="8911" w:type="dxa"/>
            <w:shd w:val="clear" w:color="auto" w:fill="auto"/>
          </w:tcPr>
          <w:p w14:paraId="7E14FCC4" w14:textId="77777777" w:rsidR="00557573" w:rsidRPr="00C904C5" w:rsidRDefault="00557573" w:rsidP="00393D8B">
            <w:pPr>
              <w:keepLines/>
              <w:outlineLvl w:val="2"/>
              <w:rPr>
                <w:rFonts w:ascii="Arial Narrow" w:hAnsi="Arial Narrow"/>
              </w:rPr>
            </w:pPr>
            <w:r w:rsidRPr="00C904C5">
              <w:rPr>
                <w:rFonts w:ascii="Arial Narrow" w:hAnsi="Arial Narrow"/>
              </w:rPr>
              <w:t>Машинист бульдозера</w:t>
            </w:r>
          </w:p>
        </w:tc>
      </w:tr>
      <w:tr w:rsidR="00557573" w:rsidRPr="00C904C5" w14:paraId="06AC91FE" w14:textId="77777777" w:rsidTr="00AE434E">
        <w:tc>
          <w:tcPr>
            <w:tcW w:w="445" w:type="dxa"/>
            <w:shd w:val="clear" w:color="auto" w:fill="auto"/>
          </w:tcPr>
          <w:p w14:paraId="4534BA1D" w14:textId="77777777" w:rsidR="00557573" w:rsidRPr="00C904C5" w:rsidRDefault="00557573" w:rsidP="00393D8B">
            <w:pPr>
              <w:keepLines/>
              <w:jc w:val="center"/>
              <w:outlineLvl w:val="2"/>
              <w:rPr>
                <w:rFonts w:ascii="Arial Narrow" w:hAnsi="Arial Narrow"/>
              </w:rPr>
            </w:pPr>
            <w:r w:rsidRPr="00C904C5">
              <w:rPr>
                <w:rFonts w:ascii="Arial Narrow" w:hAnsi="Arial Narrow"/>
              </w:rPr>
              <w:t>15</w:t>
            </w:r>
          </w:p>
        </w:tc>
        <w:tc>
          <w:tcPr>
            <w:tcW w:w="8911" w:type="dxa"/>
            <w:shd w:val="clear" w:color="auto" w:fill="auto"/>
          </w:tcPr>
          <w:p w14:paraId="12D4BEE8" w14:textId="77777777" w:rsidR="00557573" w:rsidRPr="00C904C5" w:rsidRDefault="00557573" w:rsidP="00393D8B">
            <w:pPr>
              <w:keepLines/>
              <w:outlineLvl w:val="2"/>
              <w:rPr>
                <w:rFonts w:ascii="Arial Narrow" w:hAnsi="Arial Narrow"/>
              </w:rPr>
            </w:pPr>
            <w:r w:rsidRPr="00C904C5">
              <w:rPr>
                <w:rFonts w:ascii="Arial Narrow" w:hAnsi="Arial Narrow"/>
              </w:rPr>
              <w:t>Машинист котлов</w:t>
            </w:r>
          </w:p>
        </w:tc>
      </w:tr>
      <w:tr w:rsidR="00557573" w:rsidRPr="00C904C5" w14:paraId="732DD722" w14:textId="77777777" w:rsidTr="00AE434E">
        <w:tc>
          <w:tcPr>
            <w:tcW w:w="445" w:type="dxa"/>
            <w:shd w:val="clear" w:color="auto" w:fill="auto"/>
          </w:tcPr>
          <w:p w14:paraId="25696A3B" w14:textId="77777777" w:rsidR="00557573" w:rsidRPr="00C904C5" w:rsidRDefault="00557573" w:rsidP="00393D8B">
            <w:pPr>
              <w:keepLines/>
              <w:jc w:val="center"/>
              <w:outlineLvl w:val="2"/>
              <w:rPr>
                <w:rFonts w:ascii="Arial Narrow" w:hAnsi="Arial Narrow"/>
              </w:rPr>
            </w:pPr>
            <w:r w:rsidRPr="00C904C5">
              <w:rPr>
                <w:rFonts w:ascii="Arial Narrow" w:hAnsi="Arial Narrow"/>
              </w:rPr>
              <w:t>16</w:t>
            </w:r>
          </w:p>
        </w:tc>
        <w:tc>
          <w:tcPr>
            <w:tcW w:w="8911" w:type="dxa"/>
            <w:shd w:val="clear" w:color="auto" w:fill="auto"/>
          </w:tcPr>
          <w:p w14:paraId="581D32AC" w14:textId="77777777" w:rsidR="00557573" w:rsidRPr="00C904C5" w:rsidRDefault="00557573" w:rsidP="00393D8B">
            <w:pPr>
              <w:keepLines/>
              <w:outlineLvl w:val="2"/>
              <w:rPr>
                <w:rFonts w:ascii="Arial Narrow" w:hAnsi="Arial Narrow"/>
              </w:rPr>
            </w:pPr>
            <w:r w:rsidRPr="00C904C5">
              <w:rPr>
                <w:rFonts w:ascii="Arial Narrow" w:hAnsi="Arial Narrow"/>
              </w:rPr>
              <w:t>Машинист крана автомобильного</w:t>
            </w:r>
          </w:p>
        </w:tc>
      </w:tr>
      <w:tr w:rsidR="00557573" w:rsidRPr="00C904C5" w14:paraId="368879C4" w14:textId="77777777" w:rsidTr="00AE434E">
        <w:tc>
          <w:tcPr>
            <w:tcW w:w="445" w:type="dxa"/>
            <w:shd w:val="clear" w:color="auto" w:fill="auto"/>
          </w:tcPr>
          <w:p w14:paraId="40A32DB6" w14:textId="77777777" w:rsidR="00557573" w:rsidRPr="00C904C5" w:rsidRDefault="00557573" w:rsidP="00393D8B">
            <w:pPr>
              <w:keepLines/>
              <w:jc w:val="center"/>
              <w:outlineLvl w:val="2"/>
              <w:rPr>
                <w:rFonts w:ascii="Arial Narrow" w:hAnsi="Arial Narrow"/>
              </w:rPr>
            </w:pPr>
            <w:r w:rsidRPr="00C904C5">
              <w:rPr>
                <w:rFonts w:ascii="Arial Narrow" w:hAnsi="Arial Narrow"/>
              </w:rPr>
              <w:t>17</w:t>
            </w:r>
          </w:p>
        </w:tc>
        <w:tc>
          <w:tcPr>
            <w:tcW w:w="8911" w:type="dxa"/>
            <w:shd w:val="clear" w:color="auto" w:fill="auto"/>
          </w:tcPr>
          <w:p w14:paraId="4F1D6A6B" w14:textId="77777777" w:rsidR="00557573" w:rsidRPr="00C904C5" w:rsidRDefault="00557573" w:rsidP="00393D8B">
            <w:pPr>
              <w:keepLines/>
              <w:outlineLvl w:val="2"/>
              <w:rPr>
                <w:rFonts w:ascii="Arial Narrow" w:hAnsi="Arial Narrow"/>
              </w:rPr>
            </w:pPr>
            <w:r w:rsidRPr="00C904C5">
              <w:rPr>
                <w:rFonts w:ascii="Arial Narrow" w:hAnsi="Arial Narrow"/>
              </w:rPr>
              <w:t>Машинист насосных установок</w:t>
            </w:r>
          </w:p>
        </w:tc>
      </w:tr>
      <w:tr w:rsidR="00557573" w:rsidRPr="00C904C5" w14:paraId="1E4B6C22" w14:textId="77777777" w:rsidTr="00AE434E">
        <w:tc>
          <w:tcPr>
            <w:tcW w:w="445" w:type="dxa"/>
            <w:shd w:val="clear" w:color="auto" w:fill="auto"/>
          </w:tcPr>
          <w:p w14:paraId="2CB42773" w14:textId="77777777" w:rsidR="00557573" w:rsidRPr="00C904C5" w:rsidRDefault="00557573" w:rsidP="00393D8B">
            <w:pPr>
              <w:keepLines/>
              <w:jc w:val="center"/>
              <w:outlineLvl w:val="2"/>
              <w:rPr>
                <w:rFonts w:ascii="Arial Narrow" w:hAnsi="Arial Narrow"/>
              </w:rPr>
            </w:pPr>
            <w:r w:rsidRPr="00C904C5">
              <w:rPr>
                <w:rFonts w:ascii="Arial Narrow" w:hAnsi="Arial Narrow"/>
              </w:rPr>
              <w:t>18</w:t>
            </w:r>
          </w:p>
        </w:tc>
        <w:tc>
          <w:tcPr>
            <w:tcW w:w="8911" w:type="dxa"/>
            <w:shd w:val="clear" w:color="auto" w:fill="auto"/>
          </w:tcPr>
          <w:p w14:paraId="165A390D" w14:textId="77777777" w:rsidR="00557573" w:rsidRPr="00C904C5" w:rsidRDefault="00557573" w:rsidP="00393D8B">
            <w:pPr>
              <w:keepLines/>
              <w:outlineLvl w:val="2"/>
              <w:rPr>
                <w:rFonts w:ascii="Arial Narrow" w:hAnsi="Arial Narrow"/>
              </w:rPr>
            </w:pPr>
            <w:r w:rsidRPr="00C904C5">
              <w:rPr>
                <w:rFonts w:ascii="Arial Narrow" w:hAnsi="Arial Narrow"/>
              </w:rPr>
              <w:t>Машинист топливоподачи</w:t>
            </w:r>
          </w:p>
        </w:tc>
      </w:tr>
      <w:tr w:rsidR="00557573" w:rsidRPr="00C904C5" w14:paraId="454DA96C" w14:textId="77777777" w:rsidTr="00AE434E">
        <w:tc>
          <w:tcPr>
            <w:tcW w:w="445" w:type="dxa"/>
            <w:shd w:val="clear" w:color="auto" w:fill="auto"/>
          </w:tcPr>
          <w:p w14:paraId="4E8027F9" w14:textId="77777777" w:rsidR="00557573" w:rsidRPr="00C904C5" w:rsidRDefault="00557573" w:rsidP="00393D8B">
            <w:pPr>
              <w:keepLines/>
              <w:jc w:val="center"/>
              <w:outlineLvl w:val="2"/>
              <w:rPr>
                <w:rFonts w:ascii="Arial Narrow" w:hAnsi="Arial Narrow"/>
              </w:rPr>
            </w:pPr>
            <w:r w:rsidRPr="00C904C5">
              <w:rPr>
                <w:rFonts w:ascii="Arial Narrow" w:hAnsi="Arial Narrow"/>
              </w:rPr>
              <w:t>19</w:t>
            </w:r>
          </w:p>
        </w:tc>
        <w:tc>
          <w:tcPr>
            <w:tcW w:w="8911" w:type="dxa"/>
            <w:shd w:val="clear" w:color="auto" w:fill="auto"/>
          </w:tcPr>
          <w:p w14:paraId="258A4A35" w14:textId="77777777" w:rsidR="00557573" w:rsidRPr="00C904C5" w:rsidRDefault="00557573" w:rsidP="00393D8B">
            <w:pPr>
              <w:keepLines/>
              <w:outlineLvl w:val="2"/>
              <w:rPr>
                <w:rFonts w:ascii="Arial Narrow" w:hAnsi="Arial Narrow"/>
              </w:rPr>
            </w:pPr>
            <w:r w:rsidRPr="00C904C5">
              <w:rPr>
                <w:rFonts w:ascii="Arial Narrow" w:hAnsi="Arial Narrow"/>
              </w:rPr>
              <w:t>Машинист паровых турбин</w:t>
            </w:r>
          </w:p>
        </w:tc>
      </w:tr>
      <w:tr w:rsidR="00557573" w:rsidRPr="00C904C5" w14:paraId="09190323" w14:textId="77777777" w:rsidTr="00AE434E">
        <w:tc>
          <w:tcPr>
            <w:tcW w:w="445" w:type="dxa"/>
            <w:shd w:val="clear" w:color="auto" w:fill="auto"/>
          </w:tcPr>
          <w:p w14:paraId="4F6969BA" w14:textId="77777777" w:rsidR="00557573" w:rsidRPr="00C904C5" w:rsidRDefault="00557573" w:rsidP="00393D8B">
            <w:pPr>
              <w:keepLines/>
              <w:jc w:val="center"/>
              <w:outlineLvl w:val="2"/>
              <w:rPr>
                <w:rFonts w:ascii="Arial Narrow" w:hAnsi="Arial Narrow"/>
              </w:rPr>
            </w:pPr>
            <w:r w:rsidRPr="00C904C5">
              <w:rPr>
                <w:rFonts w:ascii="Arial Narrow" w:hAnsi="Arial Narrow"/>
              </w:rPr>
              <w:t>20</w:t>
            </w:r>
          </w:p>
        </w:tc>
        <w:tc>
          <w:tcPr>
            <w:tcW w:w="8911" w:type="dxa"/>
            <w:shd w:val="clear" w:color="auto" w:fill="auto"/>
          </w:tcPr>
          <w:p w14:paraId="1A09E814" w14:textId="77777777" w:rsidR="00557573" w:rsidRPr="00C904C5" w:rsidRDefault="00557573" w:rsidP="00393D8B">
            <w:pPr>
              <w:keepLines/>
              <w:outlineLvl w:val="2"/>
              <w:rPr>
                <w:rFonts w:ascii="Arial Narrow" w:hAnsi="Arial Narrow"/>
              </w:rPr>
            </w:pPr>
            <w:r w:rsidRPr="00C904C5">
              <w:rPr>
                <w:rFonts w:ascii="Arial Narrow" w:hAnsi="Arial Narrow"/>
              </w:rPr>
              <w:t>Машинист центрального теплового щита управления котлами</w:t>
            </w:r>
          </w:p>
        </w:tc>
      </w:tr>
      <w:tr w:rsidR="00557573" w:rsidRPr="00C904C5" w14:paraId="0B8BA806" w14:textId="77777777" w:rsidTr="00AE434E">
        <w:tc>
          <w:tcPr>
            <w:tcW w:w="445" w:type="dxa"/>
            <w:shd w:val="clear" w:color="auto" w:fill="auto"/>
          </w:tcPr>
          <w:p w14:paraId="1F9A0E37" w14:textId="77777777" w:rsidR="00557573" w:rsidRPr="00C904C5" w:rsidRDefault="00557573" w:rsidP="00393D8B">
            <w:pPr>
              <w:keepLines/>
              <w:jc w:val="center"/>
              <w:outlineLvl w:val="2"/>
              <w:rPr>
                <w:rFonts w:ascii="Arial Narrow" w:hAnsi="Arial Narrow"/>
              </w:rPr>
            </w:pPr>
            <w:r w:rsidRPr="00C904C5">
              <w:rPr>
                <w:rFonts w:ascii="Arial Narrow" w:hAnsi="Arial Narrow"/>
              </w:rPr>
              <w:t>21</w:t>
            </w:r>
          </w:p>
        </w:tc>
        <w:tc>
          <w:tcPr>
            <w:tcW w:w="8911" w:type="dxa"/>
            <w:shd w:val="clear" w:color="auto" w:fill="auto"/>
          </w:tcPr>
          <w:p w14:paraId="742005CE" w14:textId="77777777" w:rsidR="00557573" w:rsidRPr="00C904C5" w:rsidRDefault="00557573" w:rsidP="00393D8B">
            <w:pPr>
              <w:keepLines/>
              <w:outlineLvl w:val="2"/>
              <w:rPr>
                <w:rFonts w:ascii="Arial Narrow" w:hAnsi="Arial Narrow"/>
              </w:rPr>
            </w:pPr>
            <w:r w:rsidRPr="00C904C5">
              <w:rPr>
                <w:rFonts w:ascii="Arial Narrow" w:hAnsi="Arial Narrow"/>
              </w:rPr>
              <w:t>Машинист центрального теплового щита управления турбинами</w:t>
            </w:r>
          </w:p>
        </w:tc>
      </w:tr>
      <w:tr w:rsidR="00557573" w:rsidRPr="00C904C5" w14:paraId="60C7F619" w14:textId="77777777" w:rsidTr="00AE434E">
        <w:tc>
          <w:tcPr>
            <w:tcW w:w="445" w:type="dxa"/>
            <w:shd w:val="clear" w:color="auto" w:fill="auto"/>
          </w:tcPr>
          <w:p w14:paraId="07B9AF25" w14:textId="77777777" w:rsidR="00557573" w:rsidRPr="00C904C5" w:rsidRDefault="00557573" w:rsidP="00393D8B">
            <w:pPr>
              <w:keepLines/>
              <w:jc w:val="center"/>
              <w:outlineLvl w:val="2"/>
              <w:rPr>
                <w:rFonts w:ascii="Arial Narrow" w:hAnsi="Arial Narrow"/>
              </w:rPr>
            </w:pPr>
            <w:r w:rsidRPr="00C904C5">
              <w:rPr>
                <w:rFonts w:ascii="Arial Narrow" w:hAnsi="Arial Narrow"/>
              </w:rPr>
              <w:t>22</w:t>
            </w:r>
          </w:p>
        </w:tc>
        <w:tc>
          <w:tcPr>
            <w:tcW w:w="8911" w:type="dxa"/>
            <w:shd w:val="clear" w:color="auto" w:fill="auto"/>
          </w:tcPr>
          <w:p w14:paraId="7980E46C" w14:textId="77777777" w:rsidR="00557573" w:rsidRPr="00C904C5" w:rsidRDefault="00557573" w:rsidP="00393D8B">
            <w:pPr>
              <w:keepLines/>
              <w:outlineLvl w:val="2"/>
              <w:rPr>
                <w:rFonts w:ascii="Arial Narrow" w:hAnsi="Arial Narrow"/>
              </w:rPr>
            </w:pPr>
            <w:r w:rsidRPr="00C904C5">
              <w:rPr>
                <w:rFonts w:ascii="Arial Narrow" w:hAnsi="Arial Narrow"/>
              </w:rPr>
              <w:t>Машинист экскаватора</w:t>
            </w:r>
          </w:p>
        </w:tc>
      </w:tr>
      <w:tr w:rsidR="00557573" w:rsidRPr="00C904C5" w14:paraId="354B7296" w14:textId="77777777" w:rsidTr="00AE434E">
        <w:tc>
          <w:tcPr>
            <w:tcW w:w="445" w:type="dxa"/>
            <w:shd w:val="clear" w:color="auto" w:fill="auto"/>
          </w:tcPr>
          <w:p w14:paraId="72390874" w14:textId="77777777" w:rsidR="00557573" w:rsidRPr="00C904C5" w:rsidRDefault="00557573" w:rsidP="00393D8B">
            <w:pPr>
              <w:keepLines/>
              <w:jc w:val="center"/>
              <w:outlineLvl w:val="2"/>
              <w:rPr>
                <w:rFonts w:ascii="Arial Narrow" w:hAnsi="Arial Narrow"/>
                <w:lang w:val="en-US"/>
              </w:rPr>
            </w:pPr>
            <w:r w:rsidRPr="00C904C5">
              <w:rPr>
                <w:rFonts w:ascii="Arial Narrow" w:hAnsi="Arial Narrow"/>
                <w:lang w:val="en-US"/>
              </w:rPr>
              <w:t>23</w:t>
            </w:r>
          </w:p>
        </w:tc>
        <w:tc>
          <w:tcPr>
            <w:tcW w:w="8911" w:type="dxa"/>
            <w:shd w:val="clear" w:color="auto" w:fill="auto"/>
          </w:tcPr>
          <w:p w14:paraId="11062F26" w14:textId="77777777" w:rsidR="00557573" w:rsidRPr="00C904C5" w:rsidRDefault="00557573" w:rsidP="00393D8B">
            <w:pPr>
              <w:keepLines/>
              <w:outlineLvl w:val="2"/>
              <w:rPr>
                <w:rFonts w:ascii="Arial Narrow" w:hAnsi="Arial Narrow"/>
              </w:rPr>
            </w:pPr>
            <w:r w:rsidRPr="00C904C5">
              <w:rPr>
                <w:rFonts w:ascii="Arial Narrow" w:hAnsi="Arial Narrow"/>
              </w:rPr>
              <w:t>Обучение по охране труда и проверки знаний требований охраны труда</w:t>
            </w:r>
          </w:p>
        </w:tc>
      </w:tr>
      <w:tr w:rsidR="00557573" w:rsidRPr="00C904C5" w14:paraId="5F4F0598" w14:textId="77777777" w:rsidTr="00AE434E">
        <w:tc>
          <w:tcPr>
            <w:tcW w:w="445" w:type="dxa"/>
            <w:shd w:val="clear" w:color="auto" w:fill="auto"/>
          </w:tcPr>
          <w:p w14:paraId="2A77BDA9" w14:textId="77777777" w:rsidR="00557573" w:rsidRPr="00C904C5" w:rsidRDefault="00557573" w:rsidP="00393D8B">
            <w:pPr>
              <w:keepLines/>
              <w:jc w:val="center"/>
              <w:outlineLvl w:val="2"/>
              <w:rPr>
                <w:rFonts w:ascii="Arial Narrow" w:hAnsi="Arial Narrow"/>
              </w:rPr>
            </w:pPr>
            <w:r w:rsidRPr="00C904C5">
              <w:rPr>
                <w:rFonts w:ascii="Arial Narrow" w:hAnsi="Arial Narrow"/>
              </w:rPr>
              <w:t>24</w:t>
            </w:r>
          </w:p>
        </w:tc>
        <w:tc>
          <w:tcPr>
            <w:tcW w:w="8911" w:type="dxa"/>
            <w:shd w:val="clear" w:color="auto" w:fill="auto"/>
          </w:tcPr>
          <w:p w14:paraId="4EB3B5B7" w14:textId="77777777" w:rsidR="00557573" w:rsidRPr="00C904C5" w:rsidRDefault="00557573" w:rsidP="00393D8B">
            <w:pPr>
              <w:keepLines/>
              <w:outlineLvl w:val="2"/>
              <w:rPr>
                <w:rFonts w:ascii="Arial Narrow" w:hAnsi="Arial Narrow"/>
              </w:rPr>
            </w:pPr>
            <w:r w:rsidRPr="00C904C5">
              <w:rPr>
                <w:rFonts w:ascii="Arial Narrow" w:hAnsi="Arial Narrow"/>
              </w:rPr>
              <w:t>Слесарь по обслуживанию тепловых сетей</w:t>
            </w:r>
          </w:p>
        </w:tc>
      </w:tr>
      <w:tr w:rsidR="00557573" w:rsidRPr="00C904C5" w14:paraId="052B3BB1" w14:textId="77777777" w:rsidTr="00AE434E">
        <w:tc>
          <w:tcPr>
            <w:tcW w:w="445" w:type="dxa"/>
            <w:shd w:val="clear" w:color="auto" w:fill="auto"/>
          </w:tcPr>
          <w:p w14:paraId="7596896F" w14:textId="77777777" w:rsidR="00557573" w:rsidRPr="00C904C5" w:rsidRDefault="00557573" w:rsidP="00393D8B">
            <w:pPr>
              <w:keepLines/>
              <w:jc w:val="center"/>
              <w:outlineLvl w:val="2"/>
              <w:rPr>
                <w:rFonts w:ascii="Arial Narrow" w:hAnsi="Arial Narrow"/>
              </w:rPr>
            </w:pPr>
            <w:r w:rsidRPr="00C904C5">
              <w:rPr>
                <w:rFonts w:ascii="Arial Narrow" w:hAnsi="Arial Narrow"/>
              </w:rPr>
              <w:t>25</w:t>
            </w:r>
          </w:p>
        </w:tc>
        <w:tc>
          <w:tcPr>
            <w:tcW w:w="8911" w:type="dxa"/>
            <w:shd w:val="clear" w:color="auto" w:fill="auto"/>
          </w:tcPr>
          <w:p w14:paraId="2B2352C6" w14:textId="77777777" w:rsidR="00557573" w:rsidRPr="00C904C5" w:rsidRDefault="00557573" w:rsidP="00393D8B">
            <w:pPr>
              <w:keepLines/>
              <w:outlineLvl w:val="2"/>
              <w:rPr>
                <w:rFonts w:ascii="Arial Narrow" w:hAnsi="Arial Narrow"/>
              </w:rPr>
            </w:pPr>
            <w:r w:rsidRPr="00C904C5">
              <w:rPr>
                <w:rFonts w:ascii="Arial Narrow" w:hAnsi="Arial Narrow"/>
              </w:rPr>
              <w:t>Слесарь по ремонту дорожно-строительных машин и тракторов</w:t>
            </w:r>
          </w:p>
        </w:tc>
      </w:tr>
      <w:tr w:rsidR="00557573" w:rsidRPr="00C904C5" w14:paraId="4DD2BC1B" w14:textId="77777777" w:rsidTr="00AE434E">
        <w:tc>
          <w:tcPr>
            <w:tcW w:w="445" w:type="dxa"/>
            <w:shd w:val="clear" w:color="auto" w:fill="auto"/>
          </w:tcPr>
          <w:p w14:paraId="669DACE5" w14:textId="77777777" w:rsidR="00557573" w:rsidRPr="00C904C5" w:rsidRDefault="00557573" w:rsidP="00393D8B">
            <w:pPr>
              <w:keepLines/>
              <w:jc w:val="center"/>
              <w:outlineLvl w:val="2"/>
              <w:rPr>
                <w:rFonts w:ascii="Arial Narrow" w:hAnsi="Arial Narrow"/>
              </w:rPr>
            </w:pPr>
            <w:r w:rsidRPr="00C904C5">
              <w:rPr>
                <w:rFonts w:ascii="Arial Narrow" w:hAnsi="Arial Narrow"/>
              </w:rPr>
              <w:lastRenderedPageBreak/>
              <w:t>26</w:t>
            </w:r>
          </w:p>
        </w:tc>
        <w:tc>
          <w:tcPr>
            <w:tcW w:w="8911" w:type="dxa"/>
            <w:shd w:val="clear" w:color="auto" w:fill="auto"/>
          </w:tcPr>
          <w:p w14:paraId="49FEC4DA" w14:textId="77777777" w:rsidR="00557573" w:rsidRPr="00C904C5" w:rsidRDefault="00557573" w:rsidP="00393D8B">
            <w:pPr>
              <w:keepLines/>
              <w:outlineLvl w:val="2"/>
              <w:rPr>
                <w:rFonts w:ascii="Arial Narrow" w:hAnsi="Arial Narrow"/>
              </w:rPr>
            </w:pPr>
            <w:r w:rsidRPr="00C904C5">
              <w:rPr>
                <w:rFonts w:ascii="Arial Narrow" w:hAnsi="Arial Narrow"/>
              </w:rPr>
              <w:t>Слесарь по обслуживанию оборудования электростанций</w:t>
            </w:r>
          </w:p>
        </w:tc>
      </w:tr>
      <w:tr w:rsidR="00557573" w:rsidRPr="00C904C5" w14:paraId="717DB916" w14:textId="77777777" w:rsidTr="00AE434E">
        <w:tc>
          <w:tcPr>
            <w:tcW w:w="445" w:type="dxa"/>
            <w:shd w:val="clear" w:color="auto" w:fill="auto"/>
          </w:tcPr>
          <w:p w14:paraId="28873AA4" w14:textId="77777777" w:rsidR="00557573" w:rsidRPr="00C904C5" w:rsidRDefault="00557573" w:rsidP="00393D8B">
            <w:pPr>
              <w:keepLines/>
              <w:jc w:val="center"/>
              <w:outlineLvl w:val="2"/>
              <w:rPr>
                <w:rFonts w:ascii="Arial Narrow" w:hAnsi="Arial Narrow"/>
              </w:rPr>
            </w:pPr>
            <w:r w:rsidRPr="00C904C5">
              <w:rPr>
                <w:rFonts w:ascii="Arial Narrow" w:hAnsi="Arial Narrow"/>
              </w:rPr>
              <w:t>27</w:t>
            </w:r>
          </w:p>
        </w:tc>
        <w:tc>
          <w:tcPr>
            <w:tcW w:w="8911" w:type="dxa"/>
            <w:shd w:val="clear" w:color="auto" w:fill="auto"/>
          </w:tcPr>
          <w:p w14:paraId="66E16F75" w14:textId="77777777" w:rsidR="00557573" w:rsidRPr="00C904C5" w:rsidRDefault="00557573" w:rsidP="00393D8B">
            <w:pPr>
              <w:keepLines/>
              <w:outlineLvl w:val="2"/>
              <w:rPr>
                <w:rFonts w:ascii="Arial Narrow" w:hAnsi="Arial Narrow"/>
              </w:rPr>
            </w:pPr>
            <w:r w:rsidRPr="00C904C5">
              <w:rPr>
                <w:rFonts w:ascii="Arial Narrow" w:hAnsi="Arial Narrow"/>
              </w:rPr>
              <w:t>Слесарь по ремонту оборудования топливоподачи</w:t>
            </w:r>
          </w:p>
        </w:tc>
      </w:tr>
      <w:tr w:rsidR="00557573" w:rsidRPr="00C904C5" w14:paraId="7FBE3087" w14:textId="77777777" w:rsidTr="00AE434E">
        <w:tc>
          <w:tcPr>
            <w:tcW w:w="445" w:type="dxa"/>
            <w:shd w:val="clear" w:color="auto" w:fill="auto"/>
          </w:tcPr>
          <w:p w14:paraId="7F327C2C" w14:textId="77777777" w:rsidR="00557573" w:rsidRPr="00C904C5" w:rsidRDefault="00557573" w:rsidP="00393D8B">
            <w:pPr>
              <w:keepLines/>
              <w:jc w:val="center"/>
              <w:outlineLvl w:val="2"/>
              <w:rPr>
                <w:rFonts w:ascii="Arial Narrow" w:hAnsi="Arial Narrow"/>
              </w:rPr>
            </w:pPr>
            <w:r w:rsidRPr="00C904C5">
              <w:rPr>
                <w:rFonts w:ascii="Arial Narrow" w:hAnsi="Arial Narrow"/>
              </w:rPr>
              <w:t>28</w:t>
            </w:r>
          </w:p>
        </w:tc>
        <w:tc>
          <w:tcPr>
            <w:tcW w:w="8911" w:type="dxa"/>
            <w:shd w:val="clear" w:color="auto" w:fill="auto"/>
          </w:tcPr>
          <w:p w14:paraId="4ED29580" w14:textId="084F17AC" w:rsidR="00557573" w:rsidRPr="00C904C5" w:rsidRDefault="00557573" w:rsidP="00393D8B">
            <w:pPr>
              <w:keepLines/>
              <w:outlineLvl w:val="2"/>
              <w:rPr>
                <w:rFonts w:ascii="Arial Narrow" w:hAnsi="Arial Narrow"/>
              </w:rPr>
            </w:pPr>
            <w:r w:rsidRPr="00C904C5">
              <w:rPr>
                <w:rFonts w:ascii="Arial Narrow" w:hAnsi="Arial Narrow"/>
              </w:rPr>
              <w:t>Слесарь по ремонту оборудования котельных и пылеприготов</w:t>
            </w:r>
            <w:r w:rsidR="00C904C5">
              <w:rPr>
                <w:rFonts w:ascii="Arial Narrow" w:hAnsi="Arial Narrow"/>
              </w:rPr>
              <w:t>и</w:t>
            </w:r>
            <w:r w:rsidRPr="00C904C5">
              <w:rPr>
                <w:rFonts w:ascii="Arial Narrow" w:hAnsi="Arial Narrow"/>
              </w:rPr>
              <w:t>тельных цехов</w:t>
            </w:r>
          </w:p>
        </w:tc>
      </w:tr>
      <w:tr w:rsidR="00557573" w:rsidRPr="00C904C5" w14:paraId="4888D582" w14:textId="77777777" w:rsidTr="00AE434E">
        <w:tc>
          <w:tcPr>
            <w:tcW w:w="445" w:type="dxa"/>
            <w:shd w:val="clear" w:color="auto" w:fill="auto"/>
          </w:tcPr>
          <w:p w14:paraId="3E58B3DD" w14:textId="77777777" w:rsidR="00557573" w:rsidRPr="00C904C5" w:rsidRDefault="00557573" w:rsidP="00393D8B">
            <w:pPr>
              <w:keepLines/>
              <w:jc w:val="center"/>
              <w:outlineLvl w:val="2"/>
              <w:rPr>
                <w:rFonts w:ascii="Arial Narrow" w:hAnsi="Arial Narrow"/>
              </w:rPr>
            </w:pPr>
            <w:r w:rsidRPr="00C904C5">
              <w:rPr>
                <w:rFonts w:ascii="Arial Narrow" w:hAnsi="Arial Narrow"/>
              </w:rPr>
              <w:t>29</w:t>
            </w:r>
          </w:p>
        </w:tc>
        <w:tc>
          <w:tcPr>
            <w:tcW w:w="8911" w:type="dxa"/>
            <w:shd w:val="clear" w:color="auto" w:fill="auto"/>
          </w:tcPr>
          <w:p w14:paraId="6BF8F2D5" w14:textId="77777777" w:rsidR="00557573" w:rsidRPr="00C904C5" w:rsidRDefault="00557573" w:rsidP="00393D8B">
            <w:pPr>
              <w:keepLines/>
              <w:outlineLvl w:val="2"/>
              <w:rPr>
                <w:rFonts w:ascii="Arial Narrow" w:hAnsi="Arial Narrow"/>
              </w:rPr>
            </w:pPr>
            <w:r w:rsidRPr="00C904C5">
              <w:rPr>
                <w:rFonts w:ascii="Arial Narrow" w:hAnsi="Arial Narrow"/>
              </w:rPr>
              <w:t>Сливщик-разливщик</w:t>
            </w:r>
          </w:p>
        </w:tc>
      </w:tr>
      <w:tr w:rsidR="00557573" w:rsidRPr="00C904C5" w14:paraId="06C55318" w14:textId="77777777" w:rsidTr="00AE434E">
        <w:tc>
          <w:tcPr>
            <w:tcW w:w="445" w:type="dxa"/>
            <w:shd w:val="clear" w:color="auto" w:fill="auto"/>
          </w:tcPr>
          <w:p w14:paraId="4473A714" w14:textId="77777777" w:rsidR="00557573" w:rsidRPr="00C904C5" w:rsidRDefault="00557573" w:rsidP="00393D8B">
            <w:pPr>
              <w:keepLines/>
              <w:jc w:val="center"/>
              <w:outlineLvl w:val="2"/>
              <w:rPr>
                <w:rFonts w:ascii="Arial Narrow" w:hAnsi="Arial Narrow"/>
                <w:lang w:val="en-US"/>
              </w:rPr>
            </w:pPr>
            <w:r w:rsidRPr="00C904C5">
              <w:rPr>
                <w:rFonts w:ascii="Arial Narrow" w:hAnsi="Arial Narrow"/>
              </w:rPr>
              <w:t>30</w:t>
            </w:r>
          </w:p>
        </w:tc>
        <w:tc>
          <w:tcPr>
            <w:tcW w:w="8911" w:type="dxa"/>
            <w:shd w:val="clear" w:color="auto" w:fill="auto"/>
          </w:tcPr>
          <w:p w14:paraId="23DD95B7" w14:textId="77777777" w:rsidR="00557573" w:rsidRPr="00C904C5" w:rsidRDefault="00557573" w:rsidP="00393D8B">
            <w:pPr>
              <w:keepLines/>
              <w:outlineLvl w:val="2"/>
              <w:rPr>
                <w:rFonts w:ascii="Arial Narrow" w:hAnsi="Arial Narrow"/>
              </w:rPr>
            </w:pPr>
            <w:r w:rsidRPr="00C904C5">
              <w:rPr>
                <w:rFonts w:ascii="Arial Narrow" w:hAnsi="Arial Narrow"/>
              </w:rPr>
              <w:t>Стропальщик</w:t>
            </w:r>
          </w:p>
        </w:tc>
      </w:tr>
      <w:tr w:rsidR="00557573" w:rsidRPr="00C904C5" w14:paraId="36D9B975" w14:textId="77777777" w:rsidTr="00AE434E">
        <w:tc>
          <w:tcPr>
            <w:tcW w:w="445" w:type="dxa"/>
            <w:shd w:val="clear" w:color="auto" w:fill="auto"/>
          </w:tcPr>
          <w:p w14:paraId="5B116961" w14:textId="77777777" w:rsidR="00557573" w:rsidRPr="00C904C5" w:rsidRDefault="00557573" w:rsidP="00393D8B">
            <w:pPr>
              <w:keepLines/>
              <w:jc w:val="center"/>
              <w:outlineLvl w:val="2"/>
              <w:rPr>
                <w:rFonts w:ascii="Arial Narrow" w:hAnsi="Arial Narrow"/>
              </w:rPr>
            </w:pPr>
            <w:r w:rsidRPr="00C904C5">
              <w:rPr>
                <w:rFonts w:ascii="Arial Narrow" w:hAnsi="Arial Narrow"/>
              </w:rPr>
              <w:t>31</w:t>
            </w:r>
          </w:p>
        </w:tc>
        <w:tc>
          <w:tcPr>
            <w:tcW w:w="8911" w:type="dxa"/>
            <w:shd w:val="clear" w:color="auto" w:fill="auto"/>
          </w:tcPr>
          <w:p w14:paraId="460487C7" w14:textId="77777777" w:rsidR="00557573" w:rsidRPr="00C904C5" w:rsidRDefault="00557573" w:rsidP="00393D8B">
            <w:pPr>
              <w:keepLines/>
              <w:outlineLvl w:val="2"/>
              <w:rPr>
                <w:rFonts w:ascii="Arial Narrow" w:hAnsi="Arial Narrow"/>
              </w:rPr>
            </w:pPr>
            <w:r w:rsidRPr="00C904C5">
              <w:rPr>
                <w:rFonts w:ascii="Arial Narrow" w:hAnsi="Arial Narrow"/>
              </w:rPr>
              <w:t>Старший машинист турбинного отделения</w:t>
            </w:r>
          </w:p>
        </w:tc>
      </w:tr>
      <w:tr w:rsidR="00557573" w:rsidRPr="00C904C5" w14:paraId="6EC4158C" w14:textId="77777777" w:rsidTr="00AE434E">
        <w:tc>
          <w:tcPr>
            <w:tcW w:w="445" w:type="dxa"/>
            <w:shd w:val="clear" w:color="auto" w:fill="auto"/>
          </w:tcPr>
          <w:p w14:paraId="59AC8103" w14:textId="77777777" w:rsidR="00557573" w:rsidRPr="00C904C5" w:rsidRDefault="00557573" w:rsidP="00393D8B">
            <w:pPr>
              <w:keepLines/>
              <w:jc w:val="center"/>
              <w:outlineLvl w:val="2"/>
              <w:rPr>
                <w:rFonts w:ascii="Arial Narrow" w:hAnsi="Arial Narrow"/>
              </w:rPr>
            </w:pPr>
            <w:r w:rsidRPr="00C904C5">
              <w:rPr>
                <w:rFonts w:ascii="Arial Narrow" w:hAnsi="Arial Narrow"/>
              </w:rPr>
              <w:t>32</w:t>
            </w:r>
          </w:p>
        </w:tc>
        <w:tc>
          <w:tcPr>
            <w:tcW w:w="8911" w:type="dxa"/>
            <w:shd w:val="clear" w:color="auto" w:fill="auto"/>
          </w:tcPr>
          <w:p w14:paraId="49DE432E" w14:textId="77777777" w:rsidR="00557573" w:rsidRPr="00C904C5" w:rsidRDefault="00557573" w:rsidP="00393D8B">
            <w:pPr>
              <w:keepLines/>
              <w:outlineLvl w:val="2"/>
              <w:rPr>
                <w:rFonts w:ascii="Arial Narrow" w:hAnsi="Arial Narrow"/>
              </w:rPr>
            </w:pPr>
            <w:r w:rsidRPr="00C904C5">
              <w:rPr>
                <w:rFonts w:ascii="Arial Narrow" w:hAnsi="Arial Narrow"/>
              </w:rPr>
              <w:t>Старший электромонтер по обслуживанию электрооборудования электростанций</w:t>
            </w:r>
          </w:p>
        </w:tc>
      </w:tr>
      <w:tr w:rsidR="00557573" w:rsidRPr="00C904C5" w14:paraId="10148F2C" w14:textId="77777777" w:rsidTr="00AE434E">
        <w:tc>
          <w:tcPr>
            <w:tcW w:w="445" w:type="dxa"/>
            <w:shd w:val="clear" w:color="auto" w:fill="auto"/>
          </w:tcPr>
          <w:p w14:paraId="737B93E4" w14:textId="77777777" w:rsidR="00557573" w:rsidRPr="00C904C5" w:rsidRDefault="00557573" w:rsidP="00393D8B">
            <w:pPr>
              <w:keepLines/>
              <w:jc w:val="center"/>
              <w:outlineLvl w:val="2"/>
              <w:rPr>
                <w:rFonts w:ascii="Arial Narrow" w:hAnsi="Arial Narrow"/>
              </w:rPr>
            </w:pPr>
            <w:r w:rsidRPr="00C904C5">
              <w:rPr>
                <w:rFonts w:ascii="Arial Narrow" w:hAnsi="Arial Narrow"/>
              </w:rPr>
              <w:t>33</w:t>
            </w:r>
          </w:p>
        </w:tc>
        <w:tc>
          <w:tcPr>
            <w:tcW w:w="8911" w:type="dxa"/>
            <w:shd w:val="clear" w:color="auto" w:fill="auto"/>
          </w:tcPr>
          <w:p w14:paraId="66E591BB" w14:textId="77777777" w:rsidR="00557573" w:rsidRPr="00C904C5" w:rsidRDefault="00557573" w:rsidP="00393D8B">
            <w:pPr>
              <w:keepLines/>
              <w:outlineLvl w:val="2"/>
              <w:rPr>
                <w:rFonts w:ascii="Arial Narrow" w:hAnsi="Arial Narrow"/>
              </w:rPr>
            </w:pPr>
            <w:r w:rsidRPr="00C904C5">
              <w:rPr>
                <w:rFonts w:ascii="Arial Narrow" w:hAnsi="Arial Narrow"/>
              </w:rPr>
              <w:t>Электрогазосварщик</w:t>
            </w:r>
          </w:p>
        </w:tc>
      </w:tr>
      <w:tr w:rsidR="00557573" w:rsidRPr="00C904C5" w14:paraId="6D4AB207" w14:textId="77777777" w:rsidTr="00AE434E">
        <w:tc>
          <w:tcPr>
            <w:tcW w:w="445" w:type="dxa"/>
            <w:shd w:val="clear" w:color="auto" w:fill="auto"/>
          </w:tcPr>
          <w:p w14:paraId="7FC55576" w14:textId="77777777" w:rsidR="00557573" w:rsidRPr="00C904C5" w:rsidRDefault="00557573" w:rsidP="00393D8B">
            <w:pPr>
              <w:keepLines/>
              <w:jc w:val="center"/>
              <w:outlineLvl w:val="2"/>
              <w:rPr>
                <w:rFonts w:ascii="Arial Narrow" w:hAnsi="Arial Narrow"/>
              </w:rPr>
            </w:pPr>
            <w:r w:rsidRPr="00C904C5">
              <w:rPr>
                <w:rFonts w:ascii="Arial Narrow" w:hAnsi="Arial Narrow"/>
              </w:rPr>
              <w:t>34</w:t>
            </w:r>
          </w:p>
        </w:tc>
        <w:tc>
          <w:tcPr>
            <w:tcW w:w="8911" w:type="dxa"/>
            <w:shd w:val="clear" w:color="auto" w:fill="auto"/>
          </w:tcPr>
          <w:p w14:paraId="506C7ED6" w14:textId="77777777" w:rsidR="00557573" w:rsidRPr="00C904C5" w:rsidRDefault="00557573" w:rsidP="00393D8B">
            <w:pPr>
              <w:keepLines/>
              <w:outlineLvl w:val="2"/>
              <w:rPr>
                <w:rFonts w:ascii="Arial Narrow" w:hAnsi="Arial Narrow"/>
              </w:rPr>
            </w:pPr>
            <w:r w:rsidRPr="00C904C5">
              <w:rPr>
                <w:rFonts w:ascii="Arial Narrow" w:hAnsi="Arial Narrow"/>
              </w:rPr>
              <w:t>Электромонтер главного щита управления электростанции</w:t>
            </w:r>
          </w:p>
        </w:tc>
      </w:tr>
      <w:tr w:rsidR="00557573" w:rsidRPr="00C904C5" w14:paraId="40F7FCBA" w14:textId="77777777" w:rsidTr="00AE434E">
        <w:tc>
          <w:tcPr>
            <w:tcW w:w="445" w:type="dxa"/>
            <w:shd w:val="clear" w:color="auto" w:fill="auto"/>
          </w:tcPr>
          <w:p w14:paraId="659CB206" w14:textId="77777777" w:rsidR="00557573" w:rsidRPr="00C904C5" w:rsidRDefault="00557573" w:rsidP="00393D8B">
            <w:pPr>
              <w:keepLines/>
              <w:jc w:val="center"/>
              <w:outlineLvl w:val="2"/>
              <w:rPr>
                <w:rFonts w:ascii="Arial Narrow" w:hAnsi="Arial Narrow"/>
              </w:rPr>
            </w:pPr>
            <w:r w:rsidRPr="00C904C5">
              <w:rPr>
                <w:rFonts w:ascii="Arial Narrow" w:hAnsi="Arial Narrow"/>
              </w:rPr>
              <w:t>35</w:t>
            </w:r>
          </w:p>
        </w:tc>
        <w:tc>
          <w:tcPr>
            <w:tcW w:w="8911" w:type="dxa"/>
            <w:shd w:val="clear" w:color="auto" w:fill="auto"/>
          </w:tcPr>
          <w:p w14:paraId="47667735" w14:textId="77777777" w:rsidR="00557573" w:rsidRPr="00C904C5" w:rsidRDefault="00557573" w:rsidP="00393D8B">
            <w:pPr>
              <w:keepLines/>
              <w:outlineLvl w:val="2"/>
              <w:rPr>
                <w:rFonts w:ascii="Arial Narrow" w:hAnsi="Arial Narrow"/>
              </w:rPr>
            </w:pPr>
            <w:r w:rsidRPr="00C904C5">
              <w:rPr>
                <w:rFonts w:ascii="Arial Narrow" w:hAnsi="Arial Narrow"/>
              </w:rPr>
              <w:t>Электромонтер диспетчерского оборудования и автоматики</w:t>
            </w:r>
          </w:p>
        </w:tc>
      </w:tr>
      <w:tr w:rsidR="00557573" w:rsidRPr="00C904C5" w14:paraId="694CF0B9" w14:textId="77777777" w:rsidTr="00AE434E">
        <w:tc>
          <w:tcPr>
            <w:tcW w:w="445" w:type="dxa"/>
            <w:shd w:val="clear" w:color="auto" w:fill="auto"/>
          </w:tcPr>
          <w:p w14:paraId="04A7488F" w14:textId="77777777" w:rsidR="00557573" w:rsidRPr="00C904C5" w:rsidRDefault="00557573" w:rsidP="00393D8B">
            <w:pPr>
              <w:keepLines/>
              <w:jc w:val="center"/>
              <w:outlineLvl w:val="2"/>
              <w:rPr>
                <w:rFonts w:ascii="Arial Narrow" w:hAnsi="Arial Narrow"/>
              </w:rPr>
            </w:pPr>
            <w:r w:rsidRPr="00C904C5">
              <w:rPr>
                <w:rFonts w:ascii="Arial Narrow" w:hAnsi="Arial Narrow"/>
              </w:rPr>
              <w:t>36</w:t>
            </w:r>
          </w:p>
        </w:tc>
        <w:tc>
          <w:tcPr>
            <w:tcW w:w="8911" w:type="dxa"/>
            <w:shd w:val="clear" w:color="auto" w:fill="auto"/>
          </w:tcPr>
          <w:p w14:paraId="20975963" w14:textId="77777777" w:rsidR="00557573" w:rsidRPr="00C904C5" w:rsidRDefault="00557573" w:rsidP="00393D8B">
            <w:pPr>
              <w:keepLines/>
              <w:outlineLvl w:val="2"/>
              <w:rPr>
                <w:rFonts w:ascii="Arial Narrow" w:hAnsi="Arial Narrow"/>
              </w:rPr>
            </w:pPr>
            <w:r w:rsidRPr="00C904C5">
              <w:rPr>
                <w:rFonts w:ascii="Arial Narrow" w:hAnsi="Arial Narrow"/>
              </w:rPr>
              <w:t>Электромонтер по обслуживанию электрооборудования электростанций</w:t>
            </w:r>
          </w:p>
        </w:tc>
      </w:tr>
      <w:tr w:rsidR="00557573" w:rsidRPr="00C904C5" w14:paraId="3A554D48" w14:textId="77777777" w:rsidTr="00AE434E">
        <w:tc>
          <w:tcPr>
            <w:tcW w:w="445" w:type="dxa"/>
            <w:shd w:val="clear" w:color="auto" w:fill="auto"/>
          </w:tcPr>
          <w:p w14:paraId="47BBC72B" w14:textId="77777777" w:rsidR="00557573" w:rsidRPr="00C904C5" w:rsidRDefault="00557573" w:rsidP="00393D8B">
            <w:pPr>
              <w:keepLines/>
              <w:jc w:val="center"/>
              <w:outlineLvl w:val="2"/>
              <w:rPr>
                <w:rFonts w:ascii="Arial Narrow" w:hAnsi="Arial Narrow"/>
              </w:rPr>
            </w:pPr>
            <w:r w:rsidRPr="00C904C5">
              <w:rPr>
                <w:rFonts w:ascii="Arial Narrow" w:hAnsi="Arial Narrow"/>
              </w:rPr>
              <w:t>37</w:t>
            </w:r>
          </w:p>
        </w:tc>
        <w:tc>
          <w:tcPr>
            <w:tcW w:w="8911" w:type="dxa"/>
            <w:shd w:val="clear" w:color="auto" w:fill="auto"/>
          </w:tcPr>
          <w:p w14:paraId="09D48DEC" w14:textId="77777777" w:rsidR="00557573" w:rsidRPr="00C904C5" w:rsidRDefault="00557573" w:rsidP="00393D8B">
            <w:pPr>
              <w:keepLines/>
              <w:outlineLvl w:val="2"/>
              <w:rPr>
                <w:rFonts w:ascii="Arial Narrow" w:hAnsi="Arial Narrow"/>
              </w:rPr>
            </w:pPr>
            <w:r w:rsidRPr="00C904C5">
              <w:rPr>
                <w:rFonts w:ascii="Arial Narrow" w:hAnsi="Arial Narrow"/>
              </w:rPr>
              <w:t>Электрослесарь по ремонту и обслуживанию автоматики и средств измерения электростанций</w:t>
            </w:r>
          </w:p>
        </w:tc>
      </w:tr>
      <w:tr w:rsidR="00557573" w:rsidRPr="00C904C5" w14:paraId="558CB71E" w14:textId="77777777" w:rsidTr="00AE434E">
        <w:tc>
          <w:tcPr>
            <w:tcW w:w="445" w:type="dxa"/>
            <w:shd w:val="clear" w:color="auto" w:fill="auto"/>
          </w:tcPr>
          <w:p w14:paraId="7582A5FC" w14:textId="77777777" w:rsidR="00557573" w:rsidRPr="00C904C5" w:rsidRDefault="00557573" w:rsidP="00393D8B">
            <w:pPr>
              <w:keepLines/>
              <w:jc w:val="center"/>
              <w:outlineLvl w:val="2"/>
              <w:rPr>
                <w:rFonts w:ascii="Arial Narrow" w:hAnsi="Arial Narrow"/>
              </w:rPr>
            </w:pPr>
            <w:r w:rsidRPr="00C904C5">
              <w:rPr>
                <w:rFonts w:ascii="Arial Narrow" w:hAnsi="Arial Narrow"/>
              </w:rPr>
              <w:t>38</w:t>
            </w:r>
          </w:p>
        </w:tc>
        <w:tc>
          <w:tcPr>
            <w:tcW w:w="8911" w:type="dxa"/>
            <w:shd w:val="clear" w:color="auto" w:fill="auto"/>
          </w:tcPr>
          <w:p w14:paraId="3026A4CA" w14:textId="77777777" w:rsidR="00557573" w:rsidRPr="00C904C5" w:rsidRDefault="00557573" w:rsidP="00393D8B">
            <w:pPr>
              <w:keepLines/>
              <w:outlineLvl w:val="2"/>
              <w:rPr>
                <w:rFonts w:ascii="Arial Narrow" w:hAnsi="Arial Narrow"/>
              </w:rPr>
            </w:pPr>
            <w:r w:rsidRPr="00C904C5">
              <w:rPr>
                <w:rFonts w:ascii="Arial Narrow" w:hAnsi="Arial Narrow"/>
              </w:rPr>
              <w:t>Электрослесарь по ремонту оборудования распределительных устройств</w:t>
            </w:r>
          </w:p>
        </w:tc>
      </w:tr>
      <w:tr w:rsidR="00557573" w:rsidRPr="00C904C5" w14:paraId="7D6C8E41" w14:textId="77777777" w:rsidTr="00AE434E">
        <w:tc>
          <w:tcPr>
            <w:tcW w:w="445" w:type="dxa"/>
            <w:shd w:val="clear" w:color="auto" w:fill="auto"/>
          </w:tcPr>
          <w:p w14:paraId="1259DCA8" w14:textId="77777777" w:rsidR="00557573" w:rsidRPr="00C904C5" w:rsidRDefault="00557573" w:rsidP="00393D8B">
            <w:pPr>
              <w:keepLines/>
              <w:jc w:val="center"/>
              <w:outlineLvl w:val="2"/>
              <w:rPr>
                <w:rFonts w:ascii="Arial Narrow" w:hAnsi="Arial Narrow"/>
              </w:rPr>
            </w:pPr>
            <w:r w:rsidRPr="00C904C5">
              <w:rPr>
                <w:rFonts w:ascii="Arial Narrow" w:hAnsi="Arial Narrow"/>
              </w:rPr>
              <w:t>39</w:t>
            </w:r>
          </w:p>
        </w:tc>
        <w:tc>
          <w:tcPr>
            <w:tcW w:w="8911" w:type="dxa"/>
            <w:shd w:val="clear" w:color="auto" w:fill="auto"/>
          </w:tcPr>
          <w:p w14:paraId="1C72DBF2" w14:textId="77777777" w:rsidR="00557573" w:rsidRPr="00C904C5" w:rsidRDefault="00557573" w:rsidP="00393D8B">
            <w:pPr>
              <w:keepLines/>
              <w:outlineLvl w:val="2"/>
              <w:rPr>
                <w:rFonts w:ascii="Arial Narrow" w:hAnsi="Arial Narrow"/>
              </w:rPr>
            </w:pPr>
            <w:r w:rsidRPr="00C904C5">
              <w:rPr>
                <w:rFonts w:ascii="Arial Narrow" w:hAnsi="Arial Narrow"/>
              </w:rPr>
              <w:t>Электрослесарь по ремонту электрических машин</w:t>
            </w:r>
          </w:p>
        </w:tc>
      </w:tr>
      <w:tr w:rsidR="00557573" w:rsidRPr="00C904C5" w14:paraId="6105C0B6" w14:textId="77777777" w:rsidTr="00AE434E">
        <w:tc>
          <w:tcPr>
            <w:tcW w:w="445" w:type="dxa"/>
            <w:shd w:val="clear" w:color="auto" w:fill="auto"/>
          </w:tcPr>
          <w:p w14:paraId="489A4E6C" w14:textId="77777777" w:rsidR="00557573" w:rsidRPr="00C904C5" w:rsidRDefault="00557573" w:rsidP="00393D8B">
            <w:pPr>
              <w:keepLines/>
              <w:jc w:val="center"/>
              <w:outlineLvl w:val="2"/>
              <w:rPr>
                <w:rFonts w:ascii="Arial Narrow" w:hAnsi="Arial Narrow"/>
              </w:rPr>
            </w:pPr>
            <w:r w:rsidRPr="00C904C5">
              <w:rPr>
                <w:rFonts w:ascii="Arial Narrow" w:hAnsi="Arial Narrow"/>
              </w:rPr>
              <w:t>40</w:t>
            </w:r>
          </w:p>
        </w:tc>
        <w:tc>
          <w:tcPr>
            <w:tcW w:w="8911" w:type="dxa"/>
            <w:shd w:val="clear" w:color="auto" w:fill="auto"/>
          </w:tcPr>
          <w:p w14:paraId="62BF53FB" w14:textId="77777777" w:rsidR="00557573" w:rsidRPr="00C904C5" w:rsidRDefault="00557573" w:rsidP="00393D8B">
            <w:pPr>
              <w:keepLines/>
              <w:outlineLvl w:val="2"/>
              <w:rPr>
                <w:rFonts w:ascii="Arial Narrow" w:hAnsi="Arial Narrow"/>
              </w:rPr>
            </w:pPr>
            <w:r w:rsidRPr="00C904C5">
              <w:rPr>
                <w:rFonts w:ascii="Arial Narrow" w:hAnsi="Arial Narrow"/>
              </w:rPr>
              <w:t>Электрослесарь по ремонту электрооборудования электростанций</w:t>
            </w:r>
          </w:p>
        </w:tc>
      </w:tr>
    </w:tbl>
    <w:p w14:paraId="78A88B77" w14:textId="77777777" w:rsidR="00AE434E" w:rsidRDefault="00AE434E" w:rsidP="00393D8B">
      <w:pPr>
        <w:keepLines/>
      </w:pPr>
    </w:p>
    <w:p w14:paraId="1EBB90F7" w14:textId="7E680C30" w:rsidR="00557573" w:rsidRPr="00C904C5" w:rsidRDefault="00557573" w:rsidP="00393D8B">
      <w:pPr>
        <w:keepLines/>
        <w:rPr>
          <w:rFonts w:ascii="Arial Narrow" w:hAnsi="Arial Narrow"/>
        </w:rPr>
      </w:pPr>
      <w:r w:rsidRPr="00C904C5">
        <w:rPr>
          <w:rFonts w:ascii="Arial Narrow" w:hAnsi="Arial Narrow"/>
        </w:rPr>
        <w:t>Информация о количестве обученных в учебном центре/пункте в 2021 году</w:t>
      </w:r>
    </w:p>
    <w:p w14:paraId="1CB50F9A" w14:textId="5870DB52" w:rsidR="00557573" w:rsidRPr="003C660E" w:rsidRDefault="00557573" w:rsidP="00393D8B">
      <w:pPr>
        <w:keepLines/>
        <w:jc w:val="right"/>
        <w:rPr>
          <w:i/>
        </w:rPr>
      </w:pPr>
    </w:p>
    <w:tbl>
      <w:tblPr>
        <w:tblW w:w="9498" w:type="dxa"/>
        <w:jc w:val="center"/>
        <w:tblLayout w:type="fixed"/>
        <w:tblLook w:val="04A0" w:firstRow="1" w:lastRow="0" w:firstColumn="1" w:lastColumn="0" w:noHBand="0" w:noVBand="1"/>
      </w:tblPr>
      <w:tblGrid>
        <w:gridCol w:w="1985"/>
        <w:gridCol w:w="1271"/>
        <w:gridCol w:w="1701"/>
        <w:gridCol w:w="1677"/>
        <w:gridCol w:w="1701"/>
        <w:gridCol w:w="1163"/>
      </w:tblGrid>
      <w:tr w:rsidR="00557573" w:rsidRPr="00C904C5" w14:paraId="4583BD4B" w14:textId="77777777" w:rsidTr="004C2310">
        <w:trPr>
          <w:trHeight w:val="600"/>
          <w:jc w:val="center"/>
        </w:trPr>
        <w:tc>
          <w:tcPr>
            <w:tcW w:w="1985" w:type="dxa"/>
            <w:tcBorders>
              <w:top w:val="single" w:sz="4" w:space="0" w:color="auto"/>
              <w:left w:val="single" w:sz="4" w:space="0" w:color="auto"/>
              <w:bottom w:val="single" w:sz="4" w:space="0" w:color="auto"/>
              <w:right w:val="single" w:sz="4" w:space="0" w:color="auto"/>
            </w:tcBorders>
            <w:shd w:val="clear" w:color="auto" w:fill="E3E3FD"/>
            <w:vAlign w:val="center"/>
            <w:hideMark/>
          </w:tcPr>
          <w:p w14:paraId="69243F70" w14:textId="77777777" w:rsidR="00557573" w:rsidRPr="004C2310" w:rsidRDefault="00557573" w:rsidP="00393D8B">
            <w:pPr>
              <w:keepLines/>
              <w:jc w:val="center"/>
              <w:rPr>
                <w:rFonts w:ascii="Arial Narrow" w:hAnsi="Arial Narrow"/>
                <w:b/>
              </w:rPr>
            </w:pPr>
            <w:r w:rsidRPr="004C2310">
              <w:rPr>
                <w:rFonts w:ascii="Arial Narrow" w:hAnsi="Arial Narrow"/>
                <w:b/>
              </w:rPr>
              <w:t>Название учебного учреждения</w:t>
            </w:r>
          </w:p>
        </w:tc>
        <w:tc>
          <w:tcPr>
            <w:tcW w:w="2972" w:type="dxa"/>
            <w:gridSpan w:val="2"/>
            <w:tcBorders>
              <w:top w:val="single" w:sz="4" w:space="0" w:color="auto"/>
              <w:left w:val="nil"/>
              <w:bottom w:val="single" w:sz="4" w:space="0" w:color="auto"/>
              <w:right w:val="single" w:sz="4" w:space="0" w:color="000000"/>
            </w:tcBorders>
            <w:shd w:val="clear" w:color="auto" w:fill="E3E3FD"/>
            <w:vAlign w:val="center"/>
            <w:hideMark/>
          </w:tcPr>
          <w:p w14:paraId="2EA2AA3E" w14:textId="77777777" w:rsidR="00557573" w:rsidRPr="004C2310" w:rsidRDefault="00557573" w:rsidP="00393D8B">
            <w:pPr>
              <w:keepLines/>
              <w:jc w:val="center"/>
              <w:rPr>
                <w:rFonts w:ascii="Arial Narrow" w:hAnsi="Arial Narrow"/>
                <w:b/>
              </w:rPr>
            </w:pPr>
            <w:r w:rsidRPr="004C2310">
              <w:rPr>
                <w:rFonts w:ascii="Arial Narrow" w:hAnsi="Arial Narrow"/>
                <w:b/>
              </w:rPr>
              <w:t>Количество обученных (чел.)</w:t>
            </w:r>
          </w:p>
        </w:tc>
        <w:tc>
          <w:tcPr>
            <w:tcW w:w="4541" w:type="dxa"/>
            <w:gridSpan w:val="3"/>
            <w:tcBorders>
              <w:top w:val="single" w:sz="4" w:space="0" w:color="auto"/>
              <w:left w:val="nil"/>
              <w:bottom w:val="single" w:sz="4" w:space="0" w:color="auto"/>
              <w:right w:val="single" w:sz="4" w:space="0" w:color="000000"/>
            </w:tcBorders>
            <w:shd w:val="clear" w:color="auto" w:fill="E3E3FD"/>
            <w:vAlign w:val="center"/>
            <w:hideMark/>
          </w:tcPr>
          <w:p w14:paraId="3169DE59" w14:textId="77777777" w:rsidR="00557573" w:rsidRPr="004C2310" w:rsidRDefault="00557573" w:rsidP="00393D8B">
            <w:pPr>
              <w:keepLines/>
              <w:jc w:val="center"/>
              <w:rPr>
                <w:rFonts w:ascii="Arial Narrow" w:hAnsi="Arial Narrow"/>
                <w:b/>
              </w:rPr>
            </w:pPr>
            <w:r w:rsidRPr="004C2310">
              <w:rPr>
                <w:rFonts w:ascii="Arial Narrow" w:hAnsi="Arial Narrow"/>
                <w:b/>
              </w:rPr>
              <w:t>Обучено работников по категориям (чел.)</w:t>
            </w:r>
          </w:p>
        </w:tc>
      </w:tr>
      <w:tr w:rsidR="00557573" w:rsidRPr="00C904C5" w14:paraId="08ABF7B8" w14:textId="77777777" w:rsidTr="004C2310">
        <w:trPr>
          <w:trHeight w:val="945"/>
          <w:jc w:val="center"/>
        </w:trPr>
        <w:tc>
          <w:tcPr>
            <w:tcW w:w="1985" w:type="dxa"/>
            <w:tcBorders>
              <w:top w:val="single" w:sz="4" w:space="0" w:color="auto"/>
              <w:left w:val="single" w:sz="4" w:space="0" w:color="auto"/>
              <w:bottom w:val="single" w:sz="4" w:space="0" w:color="auto"/>
              <w:right w:val="single" w:sz="4" w:space="0" w:color="auto"/>
            </w:tcBorders>
            <w:shd w:val="clear" w:color="auto" w:fill="E3E3FD"/>
            <w:vAlign w:val="center"/>
            <w:hideMark/>
          </w:tcPr>
          <w:p w14:paraId="6A01D297" w14:textId="77777777" w:rsidR="00557573" w:rsidRPr="004C2310" w:rsidRDefault="00557573" w:rsidP="00393D8B">
            <w:pPr>
              <w:keepLines/>
              <w:rPr>
                <w:rFonts w:ascii="Arial Narrow" w:hAnsi="Arial Narrow"/>
                <w:b/>
              </w:rPr>
            </w:pPr>
          </w:p>
        </w:tc>
        <w:tc>
          <w:tcPr>
            <w:tcW w:w="1271" w:type="dxa"/>
            <w:tcBorders>
              <w:top w:val="nil"/>
              <w:left w:val="nil"/>
              <w:bottom w:val="single" w:sz="4" w:space="0" w:color="auto"/>
              <w:right w:val="single" w:sz="4" w:space="0" w:color="auto"/>
            </w:tcBorders>
            <w:shd w:val="clear" w:color="auto" w:fill="E3E3FD"/>
            <w:vAlign w:val="center"/>
            <w:hideMark/>
          </w:tcPr>
          <w:p w14:paraId="62F8DDB8" w14:textId="77777777" w:rsidR="00557573" w:rsidRPr="004C2310" w:rsidRDefault="00557573" w:rsidP="00393D8B">
            <w:pPr>
              <w:keepLines/>
              <w:jc w:val="center"/>
              <w:rPr>
                <w:rFonts w:ascii="Arial Narrow" w:hAnsi="Arial Narrow"/>
                <w:b/>
              </w:rPr>
            </w:pPr>
            <w:r w:rsidRPr="004C2310">
              <w:rPr>
                <w:rFonts w:ascii="Arial Narrow" w:hAnsi="Arial Narrow"/>
                <w:b/>
              </w:rPr>
              <w:t>Всего</w:t>
            </w:r>
          </w:p>
        </w:tc>
        <w:tc>
          <w:tcPr>
            <w:tcW w:w="1701" w:type="dxa"/>
            <w:tcBorders>
              <w:top w:val="nil"/>
              <w:left w:val="nil"/>
              <w:bottom w:val="single" w:sz="4" w:space="0" w:color="auto"/>
              <w:right w:val="single" w:sz="4" w:space="0" w:color="auto"/>
            </w:tcBorders>
            <w:shd w:val="clear" w:color="auto" w:fill="E3E3FD"/>
            <w:vAlign w:val="center"/>
            <w:hideMark/>
          </w:tcPr>
          <w:p w14:paraId="005EC725" w14:textId="77777777" w:rsidR="00557573" w:rsidRPr="004C2310" w:rsidRDefault="00557573" w:rsidP="00393D8B">
            <w:pPr>
              <w:keepLines/>
              <w:jc w:val="center"/>
              <w:rPr>
                <w:rFonts w:ascii="Arial Narrow" w:hAnsi="Arial Narrow"/>
                <w:b/>
              </w:rPr>
            </w:pPr>
            <w:r w:rsidRPr="004C2310">
              <w:rPr>
                <w:rFonts w:ascii="Arial Narrow" w:hAnsi="Arial Narrow"/>
                <w:b/>
              </w:rPr>
              <w:t>Из них сторонних организаций</w:t>
            </w:r>
          </w:p>
        </w:tc>
        <w:tc>
          <w:tcPr>
            <w:tcW w:w="1677" w:type="dxa"/>
            <w:tcBorders>
              <w:top w:val="nil"/>
              <w:left w:val="nil"/>
              <w:bottom w:val="single" w:sz="4" w:space="0" w:color="auto"/>
              <w:right w:val="single" w:sz="4" w:space="0" w:color="auto"/>
            </w:tcBorders>
            <w:shd w:val="clear" w:color="auto" w:fill="E3E3FD"/>
            <w:vAlign w:val="center"/>
            <w:hideMark/>
          </w:tcPr>
          <w:p w14:paraId="4F0A8E1D" w14:textId="77777777" w:rsidR="00557573" w:rsidRPr="004C2310" w:rsidRDefault="00557573" w:rsidP="00393D8B">
            <w:pPr>
              <w:keepLines/>
              <w:jc w:val="center"/>
              <w:rPr>
                <w:rFonts w:ascii="Arial Narrow" w:hAnsi="Arial Narrow"/>
                <w:b/>
              </w:rPr>
            </w:pPr>
            <w:r w:rsidRPr="004C2310">
              <w:rPr>
                <w:rFonts w:ascii="Arial Narrow" w:hAnsi="Arial Narrow"/>
                <w:b/>
              </w:rPr>
              <w:t>Руководители</w:t>
            </w:r>
          </w:p>
        </w:tc>
        <w:tc>
          <w:tcPr>
            <w:tcW w:w="1701" w:type="dxa"/>
            <w:tcBorders>
              <w:top w:val="nil"/>
              <w:left w:val="nil"/>
              <w:bottom w:val="single" w:sz="4" w:space="0" w:color="auto"/>
              <w:right w:val="single" w:sz="4" w:space="0" w:color="auto"/>
            </w:tcBorders>
            <w:shd w:val="clear" w:color="auto" w:fill="E3E3FD"/>
            <w:vAlign w:val="center"/>
            <w:hideMark/>
          </w:tcPr>
          <w:p w14:paraId="62FAC6CD" w14:textId="77777777" w:rsidR="00557573" w:rsidRPr="004C2310" w:rsidRDefault="00557573" w:rsidP="00393D8B">
            <w:pPr>
              <w:keepLines/>
              <w:jc w:val="center"/>
              <w:rPr>
                <w:rFonts w:ascii="Arial Narrow" w:hAnsi="Arial Narrow"/>
                <w:b/>
              </w:rPr>
            </w:pPr>
            <w:r w:rsidRPr="004C2310">
              <w:rPr>
                <w:rFonts w:ascii="Arial Narrow" w:hAnsi="Arial Narrow"/>
                <w:b/>
              </w:rPr>
              <w:t>Специалисты и служащие</w:t>
            </w:r>
          </w:p>
        </w:tc>
        <w:tc>
          <w:tcPr>
            <w:tcW w:w="1163" w:type="dxa"/>
            <w:tcBorders>
              <w:top w:val="nil"/>
              <w:left w:val="nil"/>
              <w:bottom w:val="single" w:sz="4" w:space="0" w:color="auto"/>
              <w:right w:val="single" w:sz="4" w:space="0" w:color="auto"/>
            </w:tcBorders>
            <w:shd w:val="clear" w:color="auto" w:fill="E3E3FD"/>
            <w:noWrap/>
            <w:vAlign w:val="center"/>
            <w:hideMark/>
          </w:tcPr>
          <w:p w14:paraId="49A98DA6" w14:textId="77777777" w:rsidR="00557573" w:rsidRPr="004C2310" w:rsidRDefault="00557573" w:rsidP="00393D8B">
            <w:pPr>
              <w:keepLines/>
              <w:jc w:val="center"/>
              <w:rPr>
                <w:rFonts w:ascii="Arial Narrow" w:hAnsi="Arial Narrow"/>
                <w:b/>
              </w:rPr>
            </w:pPr>
            <w:r w:rsidRPr="004C2310">
              <w:rPr>
                <w:rFonts w:ascii="Arial Narrow" w:hAnsi="Arial Narrow"/>
                <w:b/>
              </w:rPr>
              <w:t>Рабочие</w:t>
            </w:r>
          </w:p>
        </w:tc>
      </w:tr>
      <w:tr w:rsidR="00557573" w:rsidRPr="00C904C5" w14:paraId="059C0EF5" w14:textId="77777777" w:rsidTr="00557573">
        <w:trPr>
          <w:trHeight w:val="174"/>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14:paraId="484AFC39" w14:textId="77777777" w:rsidR="00557573" w:rsidRPr="00C904C5" w:rsidRDefault="00557573" w:rsidP="00393D8B">
            <w:pPr>
              <w:keepLines/>
              <w:jc w:val="center"/>
              <w:rPr>
                <w:rFonts w:ascii="Arial Narrow" w:hAnsi="Arial Narrow"/>
              </w:rPr>
            </w:pPr>
            <w:r w:rsidRPr="00C904C5">
              <w:rPr>
                <w:rFonts w:ascii="Arial Narrow" w:hAnsi="Arial Narrow"/>
              </w:rPr>
              <w:t>СП «Центр подготовки персонала»</w:t>
            </w:r>
          </w:p>
        </w:tc>
        <w:tc>
          <w:tcPr>
            <w:tcW w:w="1271" w:type="dxa"/>
            <w:tcBorders>
              <w:top w:val="nil"/>
              <w:left w:val="nil"/>
              <w:bottom w:val="single" w:sz="4" w:space="0" w:color="auto"/>
              <w:right w:val="single" w:sz="4" w:space="0" w:color="auto"/>
            </w:tcBorders>
            <w:shd w:val="clear" w:color="auto" w:fill="FFFFFF"/>
            <w:vAlign w:val="center"/>
          </w:tcPr>
          <w:p w14:paraId="7FBB0140" w14:textId="77777777" w:rsidR="00557573" w:rsidRPr="00C904C5" w:rsidRDefault="00557573" w:rsidP="00393D8B">
            <w:pPr>
              <w:keepLines/>
              <w:jc w:val="center"/>
              <w:rPr>
                <w:rFonts w:ascii="Arial Narrow" w:hAnsi="Arial Narrow"/>
              </w:rPr>
            </w:pPr>
            <w:r w:rsidRPr="00C904C5">
              <w:rPr>
                <w:rFonts w:ascii="Arial Narrow" w:hAnsi="Arial Narrow"/>
              </w:rPr>
              <w:t>2225</w:t>
            </w:r>
          </w:p>
        </w:tc>
        <w:tc>
          <w:tcPr>
            <w:tcW w:w="1701" w:type="dxa"/>
            <w:tcBorders>
              <w:top w:val="nil"/>
              <w:left w:val="nil"/>
              <w:bottom w:val="single" w:sz="4" w:space="0" w:color="auto"/>
              <w:right w:val="single" w:sz="4" w:space="0" w:color="auto"/>
            </w:tcBorders>
            <w:shd w:val="clear" w:color="auto" w:fill="FFFFFF"/>
            <w:vAlign w:val="center"/>
          </w:tcPr>
          <w:p w14:paraId="442BFFB1" w14:textId="77777777" w:rsidR="00557573" w:rsidRPr="00C904C5" w:rsidRDefault="00557573" w:rsidP="00393D8B">
            <w:pPr>
              <w:keepLines/>
              <w:jc w:val="center"/>
              <w:rPr>
                <w:rFonts w:ascii="Arial Narrow" w:hAnsi="Arial Narrow"/>
                <w:lang w:val="en-US"/>
              </w:rPr>
            </w:pPr>
            <w:r w:rsidRPr="00C904C5">
              <w:rPr>
                <w:rFonts w:ascii="Arial Narrow" w:hAnsi="Arial Narrow"/>
                <w:lang w:val="en-US"/>
              </w:rPr>
              <w:t>147</w:t>
            </w:r>
          </w:p>
        </w:tc>
        <w:tc>
          <w:tcPr>
            <w:tcW w:w="1677" w:type="dxa"/>
            <w:tcBorders>
              <w:top w:val="nil"/>
              <w:left w:val="nil"/>
              <w:bottom w:val="single" w:sz="4" w:space="0" w:color="auto"/>
              <w:right w:val="single" w:sz="4" w:space="0" w:color="auto"/>
            </w:tcBorders>
            <w:shd w:val="clear" w:color="auto" w:fill="FFFFFF"/>
            <w:vAlign w:val="center"/>
          </w:tcPr>
          <w:p w14:paraId="66FD047D" w14:textId="77777777" w:rsidR="00557573" w:rsidRPr="00C904C5" w:rsidRDefault="00557573" w:rsidP="00393D8B">
            <w:pPr>
              <w:keepLines/>
              <w:jc w:val="center"/>
              <w:rPr>
                <w:rFonts w:ascii="Arial Narrow" w:hAnsi="Arial Narrow"/>
                <w:lang w:val="en-US"/>
              </w:rPr>
            </w:pPr>
            <w:r w:rsidRPr="00C904C5">
              <w:rPr>
                <w:rFonts w:ascii="Arial Narrow" w:hAnsi="Arial Narrow"/>
                <w:lang w:val="en-US"/>
              </w:rPr>
              <w:t>294</w:t>
            </w:r>
          </w:p>
        </w:tc>
        <w:tc>
          <w:tcPr>
            <w:tcW w:w="1701" w:type="dxa"/>
            <w:tcBorders>
              <w:top w:val="nil"/>
              <w:left w:val="nil"/>
              <w:bottom w:val="single" w:sz="4" w:space="0" w:color="auto"/>
              <w:right w:val="single" w:sz="4" w:space="0" w:color="auto"/>
            </w:tcBorders>
            <w:shd w:val="clear" w:color="auto" w:fill="FFFFFF"/>
            <w:vAlign w:val="center"/>
          </w:tcPr>
          <w:p w14:paraId="13A20B6D" w14:textId="77777777" w:rsidR="00557573" w:rsidRPr="00C904C5" w:rsidRDefault="00557573" w:rsidP="00393D8B">
            <w:pPr>
              <w:keepLines/>
              <w:jc w:val="center"/>
              <w:rPr>
                <w:rFonts w:ascii="Arial Narrow" w:hAnsi="Arial Narrow"/>
                <w:lang w:val="en-US"/>
              </w:rPr>
            </w:pPr>
            <w:r w:rsidRPr="00C904C5">
              <w:rPr>
                <w:rFonts w:ascii="Arial Narrow" w:hAnsi="Arial Narrow"/>
                <w:lang w:val="en-US"/>
              </w:rPr>
              <w:t>367</w:t>
            </w:r>
          </w:p>
        </w:tc>
        <w:tc>
          <w:tcPr>
            <w:tcW w:w="1163" w:type="dxa"/>
            <w:tcBorders>
              <w:top w:val="nil"/>
              <w:left w:val="nil"/>
              <w:bottom w:val="single" w:sz="4" w:space="0" w:color="auto"/>
              <w:right w:val="single" w:sz="4" w:space="0" w:color="auto"/>
            </w:tcBorders>
            <w:shd w:val="clear" w:color="auto" w:fill="FFFFFF"/>
            <w:noWrap/>
            <w:vAlign w:val="center"/>
          </w:tcPr>
          <w:p w14:paraId="4A9D0A2C" w14:textId="77777777" w:rsidR="00557573" w:rsidRPr="00C904C5" w:rsidRDefault="00557573" w:rsidP="00393D8B">
            <w:pPr>
              <w:keepLines/>
              <w:jc w:val="center"/>
              <w:rPr>
                <w:rFonts w:ascii="Arial Narrow" w:hAnsi="Arial Narrow"/>
                <w:lang w:val="en-US"/>
              </w:rPr>
            </w:pPr>
            <w:r w:rsidRPr="00C904C5">
              <w:rPr>
                <w:rFonts w:ascii="Arial Narrow" w:hAnsi="Arial Narrow"/>
                <w:lang w:val="en-US"/>
              </w:rPr>
              <w:t>1564</w:t>
            </w:r>
          </w:p>
        </w:tc>
      </w:tr>
    </w:tbl>
    <w:p w14:paraId="2BBCBA29" w14:textId="77777777" w:rsidR="00557573" w:rsidRDefault="00557573" w:rsidP="00393D8B">
      <w:pPr>
        <w:keepLines/>
        <w:spacing w:line="283" w:lineRule="auto"/>
        <w:ind w:firstLine="709"/>
        <w:jc w:val="both"/>
        <w:rPr>
          <w:rFonts w:ascii="Arial Narrow" w:hAnsi="Arial Narrow"/>
        </w:rPr>
      </w:pPr>
    </w:p>
    <w:p w14:paraId="0233FE57" w14:textId="77777777" w:rsidR="00D27F17" w:rsidRDefault="00D27F17" w:rsidP="00393D8B">
      <w:pPr>
        <w:pStyle w:val="74"/>
        <w:keepNext w:val="0"/>
        <w:keepLines/>
        <w:rPr>
          <w:lang w:val="ru-RU"/>
        </w:rPr>
      </w:pPr>
      <w:r>
        <w:rPr>
          <w:lang w:val="ru-RU"/>
        </w:rPr>
        <w:t xml:space="preserve">9.4. </w:t>
      </w:r>
      <w:r>
        <w:rPr>
          <w:bCs w:val="0"/>
          <w:lang w:val="ru-RU"/>
        </w:rPr>
        <w:t>Социальная политика</w:t>
      </w:r>
    </w:p>
    <w:p w14:paraId="1FB101F6" w14:textId="77777777" w:rsidR="00D27F17" w:rsidRDefault="00D27F17" w:rsidP="00393D8B">
      <w:pPr>
        <w:pStyle w:val="afff8"/>
        <w:keepLines/>
        <w:tabs>
          <w:tab w:val="left" w:pos="851"/>
          <w:tab w:val="left" w:pos="993"/>
        </w:tabs>
        <w:spacing w:line="283" w:lineRule="auto"/>
        <w:ind w:left="0" w:firstLine="567"/>
        <w:rPr>
          <w:rFonts w:ascii="Arial Narrow" w:hAnsi="Arial Narrow"/>
          <w:sz w:val="24"/>
          <w:szCs w:val="24"/>
        </w:rPr>
      </w:pPr>
      <w:r>
        <w:rPr>
          <w:rFonts w:ascii="Arial Narrow" w:hAnsi="Arial Narrow"/>
          <w:sz w:val="24"/>
          <w:szCs w:val="24"/>
        </w:rPr>
        <w:t>Основным документом в области социальной политики и социального партнерства Общества является Коллективный договор на 2019 - 2022 годы, устанавливающий систему льгот, гарантий и компенсаций, предоставляемых работникам Общества, в том числе сверх предусмотренных законодательством Российской Федерации.</w:t>
      </w:r>
    </w:p>
    <w:p w14:paraId="26A15C02" w14:textId="77777777" w:rsidR="00D27F17" w:rsidRDefault="00D27F17" w:rsidP="00393D8B">
      <w:pPr>
        <w:pStyle w:val="67"/>
        <w:keepNext w:val="0"/>
        <w:keepLines/>
        <w:pBdr>
          <w:top w:val="none" w:sz="4" w:space="9" w:color="000000"/>
        </w:pBdr>
        <w:spacing w:before="0" w:after="0"/>
        <w:ind w:left="0"/>
        <w:rPr>
          <w:rFonts w:eastAsia="Calibri"/>
          <w:lang w:val="ru-RU"/>
        </w:rPr>
      </w:pPr>
      <w:r>
        <w:rPr>
          <w:rFonts w:eastAsia="Calibri"/>
          <w:lang w:val="ru-RU"/>
        </w:rPr>
        <w:t xml:space="preserve">9.4.1. </w:t>
      </w:r>
      <w:r>
        <w:rPr>
          <w:bCs w:val="0"/>
          <w:smallCaps w:val="0"/>
          <w:lang w:val="ru-RU"/>
        </w:rPr>
        <w:t>Социальные расходы Общества</w:t>
      </w:r>
      <w:r>
        <w:rPr>
          <w:rFonts w:eastAsia="Calibri"/>
          <w:lang w:val="ru-RU"/>
        </w:rPr>
        <w:t xml:space="preserve"> </w:t>
      </w:r>
    </w:p>
    <w:p w14:paraId="17537845" w14:textId="77777777" w:rsidR="00D27F17" w:rsidRDefault="00D27F17" w:rsidP="00393D8B">
      <w:pPr>
        <w:keepLines/>
        <w:spacing w:line="276" w:lineRule="auto"/>
        <w:ind w:firstLine="709"/>
        <w:jc w:val="right"/>
        <w:rPr>
          <w:rFonts w:ascii="Arial Narrow" w:hAnsi="Arial Narrow"/>
        </w:rPr>
      </w:pPr>
      <w:r>
        <w:rPr>
          <w:rFonts w:ascii="Arial Narrow" w:hAnsi="Arial Narrow"/>
        </w:rPr>
        <w:t>тыс. рублей</w:t>
      </w:r>
    </w:p>
    <w:tbl>
      <w:tblPr>
        <w:tblStyle w:val="aff6"/>
        <w:tblW w:w="0" w:type="auto"/>
        <w:tblLook w:val="04A0" w:firstRow="1" w:lastRow="0" w:firstColumn="1" w:lastColumn="0" w:noHBand="0" w:noVBand="1"/>
      </w:tblPr>
      <w:tblGrid>
        <w:gridCol w:w="4577"/>
        <w:gridCol w:w="1825"/>
        <w:gridCol w:w="1676"/>
        <w:gridCol w:w="1549"/>
      </w:tblGrid>
      <w:tr w:rsidR="00D27F17" w14:paraId="5D4238DD" w14:textId="77777777" w:rsidTr="000520D2">
        <w:tc>
          <w:tcPr>
            <w:tcW w:w="4577" w:type="dxa"/>
            <w:shd w:val="clear" w:color="E3E3FD" w:fill="E3E3FD"/>
          </w:tcPr>
          <w:p w14:paraId="7839A3BD" w14:textId="77777777" w:rsidR="00D27F17" w:rsidRDefault="00D27F17" w:rsidP="00393D8B">
            <w:pPr>
              <w:pStyle w:val="45"/>
              <w:keepNext w:val="0"/>
              <w:keepLines/>
              <w:spacing w:before="0" w:after="0" w:line="276" w:lineRule="auto"/>
              <w:ind w:left="0" w:firstLine="0"/>
              <w:rPr>
                <w:rFonts w:ascii="Arial Narrow" w:hAnsi="Arial Narrow"/>
                <w:b/>
                <w:bCs w:val="0"/>
                <w:caps w:val="0"/>
                <w:color w:val="auto"/>
                <w:sz w:val="24"/>
                <w:szCs w:val="24"/>
                <w:lang w:val="ru-RU"/>
              </w:rPr>
            </w:pPr>
          </w:p>
        </w:tc>
        <w:tc>
          <w:tcPr>
            <w:tcW w:w="1825" w:type="dxa"/>
            <w:shd w:val="clear" w:color="E3E3FD" w:fill="E3E3FD"/>
          </w:tcPr>
          <w:p w14:paraId="564B7E19" w14:textId="77777777" w:rsidR="00D27F17" w:rsidRDefault="00D27F17" w:rsidP="00393D8B">
            <w:pPr>
              <w:pStyle w:val="45"/>
              <w:keepNext w:val="0"/>
              <w:keepLines/>
              <w:spacing w:before="0" w:after="0" w:line="276" w:lineRule="auto"/>
              <w:ind w:left="0" w:firstLine="0"/>
              <w:rPr>
                <w:rFonts w:ascii="Arial Narrow" w:hAnsi="Arial Narrow"/>
                <w:color w:val="auto"/>
                <w:sz w:val="24"/>
                <w:szCs w:val="24"/>
              </w:rPr>
            </w:pPr>
            <w:r>
              <w:rPr>
                <w:rFonts w:ascii="Arial Narrow" w:hAnsi="Arial Narrow"/>
                <w:b/>
                <w:bCs w:val="0"/>
                <w:caps w:val="0"/>
                <w:color w:val="auto"/>
                <w:sz w:val="24"/>
                <w:szCs w:val="24"/>
              </w:rPr>
              <w:t xml:space="preserve">2019 </w:t>
            </w:r>
            <w:r>
              <w:rPr>
                <w:rFonts w:ascii="Arial Narrow" w:hAnsi="Arial Narrow"/>
                <w:b/>
                <w:bCs w:val="0"/>
                <w:caps w:val="0"/>
                <w:color w:val="auto"/>
                <w:sz w:val="24"/>
                <w:szCs w:val="24"/>
                <w:lang w:val="ru-RU"/>
              </w:rPr>
              <w:t>год</w:t>
            </w:r>
          </w:p>
        </w:tc>
        <w:tc>
          <w:tcPr>
            <w:tcW w:w="1676" w:type="dxa"/>
            <w:shd w:val="clear" w:color="E3E3FD" w:fill="E3E3FD"/>
          </w:tcPr>
          <w:p w14:paraId="2931696A" w14:textId="77777777" w:rsidR="00D27F17" w:rsidRDefault="00D27F17" w:rsidP="00393D8B">
            <w:pPr>
              <w:pStyle w:val="45"/>
              <w:keepNext w:val="0"/>
              <w:keepLines/>
              <w:spacing w:before="0" w:after="0" w:line="276" w:lineRule="auto"/>
              <w:ind w:left="0" w:firstLine="0"/>
              <w:rPr>
                <w:rFonts w:ascii="Arial Narrow" w:hAnsi="Arial Narrow"/>
                <w:b/>
                <w:bCs w:val="0"/>
                <w:caps w:val="0"/>
                <w:color w:val="auto"/>
                <w:sz w:val="24"/>
                <w:szCs w:val="24"/>
              </w:rPr>
            </w:pPr>
            <w:r>
              <w:rPr>
                <w:rFonts w:ascii="Arial Narrow" w:hAnsi="Arial Narrow"/>
                <w:b/>
                <w:bCs w:val="0"/>
                <w:caps w:val="0"/>
                <w:color w:val="auto"/>
                <w:sz w:val="24"/>
                <w:szCs w:val="24"/>
              </w:rPr>
              <w:t xml:space="preserve">2020 </w:t>
            </w:r>
            <w:r>
              <w:rPr>
                <w:rFonts w:ascii="Arial Narrow" w:hAnsi="Arial Narrow"/>
                <w:b/>
                <w:bCs w:val="0"/>
                <w:caps w:val="0"/>
                <w:color w:val="auto"/>
                <w:sz w:val="24"/>
                <w:szCs w:val="24"/>
                <w:lang w:val="ru-RU"/>
              </w:rPr>
              <w:t>год</w:t>
            </w:r>
          </w:p>
        </w:tc>
        <w:tc>
          <w:tcPr>
            <w:tcW w:w="1549" w:type="dxa"/>
            <w:shd w:val="clear" w:color="E3E3FD" w:fill="E3E3FD"/>
          </w:tcPr>
          <w:p w14:paraId="67A5C34C" w14:textId="77777777" w:rsidR="00D27F17" w:rsidRDefault="00D27F17" w:rsidP="00393D8B">
            <w:pPr>
              <w:pStyle w:val="45"/>
              <w:keepNext w:val="0"/>
              <w:keepLines/>
              <w:spacing w:before="0" w:after="0" w:line="276" w:lineRule="auto"/>
              <w:ind w:left="0" w:firstLine="0"/>
              <w:rPr>
                <w:rFonts w:ascii="Arial Narrow" w:hAnsi="Arial Narrow"/>
                <w:b/>
                <w:bCs w:val="0"/>
                <w:caps w:val="0"/>
                <w:color w:val="auto"/>
                <w:sz w:val="24"/>
                <w:szCs w:val="24"/>
              </w:rPr>
            </w:pPr>
            <w:r>
              <w:rPr>
                <w:rFonts w:ascii="Arial Narrow" w:hAnsi="Arial Narrow"/>
                <w:b/>
                <w:bCs w:val="0"/>
                <w:caps w:val="0"/>
                <w:color w:val="auto"/>
                <w:sz w:val="24"/>
                <w:szCs w:val="24"/>
              </w:rPr>
              <w:t xml:space="preserve">2021 </w:t>
            </w:r>
            <w:r>
              <w:rPr>
                <w:rFonts w:ascii="Arial Narrow" w:hAnsi="Arial Narrow"/>
                <w:b/>
                <w:bCs w:val="0"/>
                <w:caps w:val="0"/>
                <w:color w:val="auto"/>
                <w:sz w:val="24"/>
                <w:szCs w:val="24"/>
                <w:lang w:val="ru-RU"/>
              </w:rPr>
              <w:t>год</w:t>
            </w:r>
          </w:p>
        </w:tc>
      </w:tr>
      <w:tr w:rsidR="00D27F17" w14:paraId="45DA5C00" w14:textId="77777777" w:rsidTr="000520D2">
        <w:tc>
          <w:tcPr>
            <w:tcW w:w="4577" w:type="dxa"/>
            <w:tcBorders>
              <w:bottom w:val="single" w:sz="4" w:space="0" w:color="auto"/>
            </w:tcBorders>
            <w:vAlign w:val="center"/>
          </w:tcPr>
          <w:p w14:paraId="508C5299" w14:textId="77777777" w:rsidR="00D27F17" w:rsidRDefault="00D27F17" w:rsidP="00393D8B">
            <w:pPr>
              <w:pStyle w:val="45"/>
              <w:keepNext w:val="0"/>
              <w:keepLines/>
              <w:spacing w:before="0" w:after="0"/>
              <w:ind w:left="0" w:firstLine="0"/>
              <w:jc w:val="left"/>
              <w:rPr>
                <w:rFonts w:ascii="Arial Narrow" w:hAnsi="Arial Narrow"/>
                <w:bCs w:val="0"/>
                <w:caps w:val="0"/>
                <w:color w:val="auto"/>
                <w:sz w:val="24"/>
                <w:szCs w:val="24"/>
                <w:lang w:val="ru-RU"/>
              </w:rPr>
            </w:pPr>
            <w:r>
              <w:rPr>
                <w:rFonts w:ascii="Arial Narrow" w:hAnsi="Arial Narrow"/>
                <w:bCs w:val="0"/>
                <w:caps w:val="0"/>
                <w:color w:val="auto"/>
                <w:sz w:val="24"/>
                <w:szCs w:val="24"/>
                <w:lang w:val="ru-RU"/>
              </w:rPr>
              <w:t>Социальные расходы</w:t>
            </w:r>
          </w:p>
        </w:tc>
        <w:tc>
          <w:tcPr>
            <w:tcW w:w="1825" w:type="dxa"/>
            <w:tcBorders>
              <w:bottom w:val="single" w:sz="4" w:space="0" w:color="auto"/>
            </w:tcBorders>
            <w:shd w:val="clear" w:color="auto" w:fill="auto"/>
            <w:vAlign w:val="center"/>
          </w:tcPr>
          <w:p w14:paraId="32498908" w14:textId="77777777" w:rsidR="00D27F17" w:rsidRDefault="00D27F17" w:rsidP="00393D8B">
            <w:pPr>
              <w:pStyle w:val="45"/>
              <w:keepNext w:val="0"/>
              <w:keepLines/>
              <w:spacing w:before="0" w:after="0"/>
              <w:ind w:left="0" w:firstLine="0"/>
              <w:rPr>
                <w:rFonts w:ascii="Arial Narrow" w:hAnsi="Arial Narrow"/>
                <w:color w:val="auto"/>
                <w:sz w:val="24"/>
                <w:szCs w:val="24"/>
              </w:rPr>
            </w:pPr>
            <w:r>
              <w:rPr>
                <w:rFonts w:ascii="Arial Narrow" w:hAnsi="Arial Narrow"/>
                <w:color w:val="auto"/>
                <w:sz w:val="24"/>
                <w:szCs w:val="24"/>
                <w:lang w:val="ru-RU"/>
              </w:rPr>
              <w:t>584 935,27</w:t>
            </w:r>
          </w:p>
        </w:tc>
        <w:tc>
          <w:tcPr>
            <w:tcW w:w="1676" w:type="dxa"/>
            <w:tcBorders>
              <w:bottom w:val="single" w:sz="4" w:space="0" w:color="auto"/>
            </w:tcBorders>
            <w:shd w:val="clear" w:color="auto" w:fill="auto"/>
            <w:vAlign w:val="center"/>
          </w:tcPr>
          <w:p w14:paraId="4A1ABC64" w14:textId="77777777" w:rsidR="00D27F17" w:rsidRDefault="00D27F17" w:rsidP="00393D8B">
            <w:pPr>
              <w:pStyle w:val="45"/>
              <w:keepNext w:val="0"/>
              <w:keepLines/>
              <w:spacing w:before="0" w:after="0"/>
              <w:ind w:left="0" w:firstLine="0"/>
              <w:rPr>
                <w:rFonts w:ascii="Arial Narrow" w:hAnsi="Arial Narrow"/>
                <w:bCs w:val="0"/>
                <w:caps w:val="0"/>
                <w:color w:val="auto"/>
                <w:sz w:val="24"/>
                <w:szCs w:val="24"/>
              </w:rPr>
            </w:pPr>
            <w:r>
              <w:rPr>
                <w:rFonts w:ascii="Arial Narrow" w:hAnsi="Arial Narrow"/>
                <w:color w:val="auto"/>
                <w:sz w:val="24"/>
                <w:szCs w:val="24"/>
                <w:lang w:val="ru-RU"/>
              </w:rPr>
              <w:t>520 321,53</w:t>
            </w:r>
          </w:p>
        </w:tc>
        <w:tc>
          <w:tcPr>
            <w:tcW w:w="1549" w:type="dxa"/>
            <w:tcBorders>
              <w:bottom w:val="single" w:sz="4" w:space="0" w:color="auto"/>
            </w:tcBorders>
            <w:shd w:val="clear" w:color="auto" w:fill="auto"/>
            <w:vAlign w:val="center"/>
          </w:tcPr>
          <w:p w14:paraId="7EBA22EA" w14:textId="77777777" w:rsidR="00D27F17" w:rsidRDefault="00D27F17" w:rsidP="00393D8B">
            <w:pPr>
              <w:keepLines/>
              <w:tabs>
                <w:tab w:val="left" w:pos="851"/>
                <w:tab w:val="left" w:pos="993"/>
              </w:tabs>
              <w:jc w:val="center"/>
              <w:rPr>
                <w:rFonts w:ascii="Arial Narrow" w:hAnsi="Arial Narrow"/>
              </w:rPr>
            </w:pPr>
            <w:r>
              <w:rPr>
                <w:rFonts w:ascii="Arial Narrow" w:hAnsi="Arial Narrow"/>
                <w:color w:val="000000" w:themeColor="text1"/>
              </w:rPr>
              <w:t xml:space="preserve">729 300,00 </w:t>
            </w:r>
          </w:p>
        </w:tc>
      </w:tr>
      <w:tr w:rsidR="00D27F17" w14:paraId="1AE9CFFE" w14:textId="77777777" w:rsidTr="000520D2">
        <w:trPr>
          <w:trHeight w:val="762"/>
        </w:trPr>
        <w:tc>
          <w:tcPr>
            <w:tcW w:w="4577" w:type="dxa"/>
            <w:tcBorders>
              <w:top w:val="single" w:sz="4" w:space="0" w:color="auto"/>
              <w:left w:val="single" w:sz="4" w:space="0" w:color="auto"/>
              <w:bottom w:val="single" w:sz="4" w:space="0" w:color="auto"/>
              <w:right w:val="single" w:sz="4" w:space="0" w:color="auto"/>
            </w:tcBorders>
            <w:vAlign w:val="center"/>
          </w:tcPr>
          <w:p w14:paraId="6508428A" w14:textId="77777777" w:rsidR="00D27F17" w:rsidRDefault="00D27F17" w:rsidP="00393D8B">
            <w:pPr>
              <w:pStyle w:val="45"/>
              <w:keepNext w:val="0"/>
              <w:keepLines/>
              <w:spacing w:before="0" w:after="0" w:line="276" w:lineRule="auto"/>
              <w:ind w:left="0" w:firstLine="0"/>
              <w:jc w:val="left"/>
              <w:rPr>
                <w:rFonts w:ascii="Arial Narrow" w:hAnsi="Arial Narrow"/>
                <w:bCs w:val="0"/>
                <w:caps w:val="0"/>
                <w:color w:val="auto"/>
                <w:sz w:val="24"/>
                <w:szCs w:val="24"/>
                <w:lang w:val="ru-RU"/>
              </w:rPr>
            </w:pPr>
            <w:r>
              <w:rPr>
                <w:rFonts w:ascii="Arial Narrow" w:hAnsi="Arial Narrow"/>
                <w:bCs w:val="0"/>
                <w:caps w:val="0"/>
                <w:color w:val="auto"/>
                <w:sz w:val="24"/>
                <w:szCs w:val="24"/>
                <w:lang w:val="ru-RU"/>
              </w:rPr>
              <w:t>В том числе  расходы, учтенные в фонде заработной платы и средней заработной плате работников (раздел 9.2.)</w:t>
            </w:r>
          </w:p>
        </w:tc>
        <w:tc>
          <w:tcPr>
            <w:tcW w:w="1825" w:type="dxa"/>
            <w:tcBorders>
              <w:top w:val="single" w:sz="4" w:space="0" w:color="auto"/>
              <w:left w:val="single" w:sz="4" w:space="0" w:color="auto"/>
              <w:bottom w:val="single" w:sz="4" w:space="0" w:color="auto"/>
              <w:right w:val="single" w:sz="4" w:space="0" w:color="auto"/>
            </w:tcBorders>
            <w:shd w:val="clear" w:color="auto" w:fill="auto"/>
            <w:vAlign w:val="center"/>
          </w:tcPr>
          <w:p w14:paraId="08EDA079" w14:textId="77777777" w:rsidR="00D27F17" w:rsidRDefault="00D27F17" w:rsidP="00393D8B">
            <w:pPr>
              <w:pStyle w:val="45"/>
              <w:keepNext w:val="0"/>
              <w:keepLines/>
              <w:spacing w:before="0" w:after="0" w:line="276" w:lineRule="auto"/>
              <w:ind w:left="0" w:firstLine="0"/>
              <w:rPr>
                <w:rFonts w:ascii="Arial Narrow" w:hAnsi="Arial Narrow"/>
                <w:color w:val="auto"/>
                <w:sz w:val="24"/>
                <w:szCs w:val="24"/>
              </w:rPr>
            </w:pPr>
            <w:r>
              <w:rPr>
                <w:rFonts w:ascii="Arial Narrow" w:hAnsi="Arial Narrow"/>
                <w:color w:val="auto"/>
                <w:sz w:val="24"/>
                <w:szCs w:val="24"/>
              </w:rPr>
              <w:t>292 334,22</w:t>
            </w:r>
          </w:p>
        </w:tc>
        <w:tc>
          <w:tcPr>
            <w:tcW w:w="1676" w:type="dxa"/>
            <w:tcBorders>
              <w:top w:val="single" w:sz="4" w:space="0" w:color="auto"/>
              <w:left w:val="single" w:sz="4" w:space="0" w:color="auto"/>
              <w:bottom w:val="single" w:sz="4" w:space="0" w:color="auto"/>
              <w:right w:val="single" w:sz="4" w:space="0" w:color="auto"/>
            </w:tcBorders>
            <w:shd w:val="clear" w:color="auto" w:fill="auto"/>
            <w:vAlign w:val="center"/>
          </w:tcPr>
          <w:p w14:paraId="1F31EA7F" w14:textId="77777777" w:rsidR="00D27F17" w:rsidRDefault="00D27F17" w:rsidP="00393D8B">
            <w:pPr>
              <w:pStyle w:val="45"/>
              <w:keepNext w:val="0"/>
              <w:keepLines/>
              <w:spacing w:before="0" w:after="0" w:line="276" w:lineRule="auto"/>
              <w:ind w:left="0" w:firstLine="0"/>
              <w:rPr>
                <w:rFonts w:ascii="Arial Narrow" w:hAnsi="Arial Narrow"/>
                <w:color w:val="auto"/>
                <w:sz w:val="24"/>
                <w:szCs w:val="24"/>
              </w:rPr>
            </w:pPr>
            <w:r>
              <w:rPr>
                <w:rFonts w:ascii="Arial Narrow" w:hAnsi="Arial Narrow"/>
                <w:color w:val="auto"/>
                <w:sz w:val="24"/>
                <w:szCs w:val="24"/>
                <w:lang w:val="ru-RU"/>
              </w:rPr>
              <w:t>268 918,58</w:t>
            </w:r>
          </w:p>
        </w:tc>
        <w:tc>
          <w:tcPr>
            <w:tcW w:w="1549" w:type="dxa"/>
            <w:tcBorders>
              <w:top w:val="single" w:sz="4" w:space="0" w:color="auto"/>
              <w:left w:val="single" w:sz="4" w:space="0" w:color="auto"/>
              <w:bottom w:val="single" w:sz="4" w:space="0" w:color="auto"/>
              <w:right w:val="single" w:sz="4" w:space="0" w:color="auto"/>
            </w:tcBorders>
            <w:shd w:val="clear" w:color="auto" w:fill="auto"/>
            <w:vAlign w:val="center"/>
          </w:tcPr>
          <w:p w14:paraId="58FDC7E0" w14:textId="77777777" w:rsidR="00D27F17" w:rsidRDefault="00D27F17" w:rsidP="00393D8B">
            <w:pPr>
              <w:keepLines/>
              <w:tabs>
                <w:tab w:val="left" w:pos="851"/>
                <w:tab w:val="left" w:pos="993"/>
              </w:tabs>
              <w:jc w:val="center"/>
              <w:rPr>
                <w:rFonts w:ascii="Arial Narrow" w:hAnsi="Arial Narrow"/>
              </w:rPr>
            </w:pPr>
            <w:r>
              <w:rPr>
                <w:rFonts w:ascii="Arial Narrow" w:hAnsi="Arial Narrow"/>
              </w:rPr>
              <w:t>505 649,02</w:t>
            </w:r>
          </w:p>
        </w:tc>
      </w:tr>
    </w:tbl>
    <w:p w14:paraId="16DD012B" w14:textId="77777777" w:rsidR="00D27F17" w:rsidRDefault="00D27F17" w:rsidP="00393D8B">
      <w:pPr>
        <w:keepLines/>
        <w:spacing w:line="276" w:lineRule="auto"/>
        <w:ind w:firstLine="709"/>
        <w:jc w:val="both"/>
        <w:rPr>
          <w:rFonts w:ascii="Arial Narrow" w:hAnsi="Arial Narrow"/>
        </w:rPr>
      </w:pPr>
    </w:p>
    <w:p w14:paraId="37828372" w14:textId="77777777" w:rsidR="00D27F17" w:rsidRDefault="00D27F17" w:rsidP="00393D8B">
      <w:pPr>
        <w:keepLines/>
        <w:spacing w:line="283" w:lineRule="auto"/>
        <w:ind w:firstLine="709"/>
        <w:jc w:val="both"/>
        <w:rPr>
          <w:rFonts w:ascii="Arial Narrow" w:hAnsi="Arial Narrow"/>
        </w:rPr>
      </w:pPr>
      <w:r>
        <w:rPr>
          <w:rFonts w:ascii="Arial Narrow" w:hAnsi="Arial Narrow"/>
        </w:rPr>
        <w:t xml:space="preserve">Перечень и размеры корпоративных выплат в 2019-2021 гг. носят стабильный характер и предоставляются работникам в полном объеме. На увеличение объема социальных расходов в основном оказали влияние следующие факторы: премирование работников за производственные достижения и в связи с профессиональным праздником День энергетика, а также предоставление дополнительного оплачиваемого отпуска продолжительностью 2 календарных дня работникам, прошедшим полный цикл вакцинации от COVID-19 до 30.09.21 г. </w:t>
      </w:r>
    </w:p>
    <w:p w14:paraId="24F9886E" w14:textId="77777777" w:rsidR="00D27F17" w:rsidRPr="00690484" w:rsidRDefault="00D27F17" w:rsidP="00393D8B">
      <w:pPr>
        <w:keepLines/>
        <w:spacing w:line="283" w:lineRule="auto"/>
        <w:ind w:firstLine="709"/>
        <w:jc w:val="both"/>
        <w:rPr>
          <w:rFonts w:ascii="Arial Narrow" w:hAnsi="Arial Narrow"/>
          <w:sz w:val="12"/>
          <w:szCs w:val="12"/>
        </w:rPr>
      </w:pPr>
    </w:p>
    <w:p w14:paraId="13F3998A" w14:textId="77777777" w:rsidR="00D27F17" w:rsidRDefault="00D27F17" w:rsidP="00393D8B">
      <w:pPr>
        <w:keepLines/>
        <w:spacing w:line="276" w:lineRule="auto"/>
        <w:ind w:firstLine="709"/>
        <w:jc w:val="both"/>
        <w:rPr>
          <w:rFonts w:ascii="Arial Narrow" w:hAnsi="Arial Narrow"/>
        </w:rPr>
      </w:pPr>
      <w:r>
        <w:rPr>
          <w:noProof/>
        </w:rPr>
        <w:drawing>
          <wp:inline distT="0" distB="0" distL="0" distR="0" wp14:anchorId="116457E7" wp14:editId="518CE6D9">
            <wp:extent cx="4882515" cy="4975860"/>
            <wp:effectExtent l="0" t="0" r="13335" b="1524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rFonts w:ascii="Arial Narrow" w:hAnsi="Arial Narrow"/>
        </w:rPr>
        <w:t xml:space="preserve"> </w:t>
      </w:r>
    </w:p>
    <w:p w14:paraId="0355F1BE" w14:textId="77777777" w:rsidR="00D27F17" w:rsidRPr="00E415B7" w:rsidRDefault="00D27F17" w:rsidP="00393D8B">
      <w:pPr>
        <w:keepLines/>
        <w:spacing w:line="283" w:lineRule="auto"/>
        <w:ind w:firstLine="709"/>
        <w:jc w:val="both"/>
        <w:rPr>
          <w:rFonts w:ascii="Arial Narrow" w:hAnsi="Arial Narrow"/>
        </w:rPr>
      </w:pPr>
      <w:r w:rsidRPr="00E415B7">
        <w:rPr>
          <w:rFonts w:ascii="Arial Narrow" w:hAnsi="Arial Narrow"/>
        </w:rPr>
        <w:t>Наиболее значимые для Общества льготы:</w:t>
      </w:r>
    </w:p>
    <w:p w14:paraId="1327B8C1" w14:textId="77777777" w:rsidR="00D27F17" w:rsidRPr="00E415B7" w:rsidRDefault="00D27F17" w:rsidP="00393D8B">
      <w:pPr>
        <w:pStyle w:val="afff8"/>
        <w:keepLines/>
        <w:numPr>
          <w:ilvl w:val="0"/>
          <w:numId w:val="50"/>
        </w:numPr>
        <w:spacing w:line="283" w:lineRule="auto"/>
        <w:ind w:left="283" w:hanging="283"/>
        <w:rPr>
          <w:rFonts w:ascii="Arial Narrow" w:hAnsi="Arial Narrow"/>
          <w:sz w:val="24"/>
          <w:szCs w:val="24"/>
        </w:rPr>
      </w:pPr>
      <w:r w:rsidRPr="00E415B7">
        <w:rPr>
          <w:rFonts w:ascii="Arial Narrow" w:hAnsi="Arial Narrow"/>
          <w:sz w:val="24"/>
          <w:szCs w:val="24"/>
        </w:rPr>
        <w:t>материальная помощь при уходе в ежегодный оплачиваемый отпуск, которую получили 9 411 чел. (96,4% от средней численности персонала);</w:t>
      </w:r>
    </w:p>
    <w:p w14:paraId="75E77676" w14:textId="77777777" w:rsidR="00D27F17" w:rsidRPr="00E415B7" w:rsidRDefault="00D27F17" w:rsidP="00393D8B">
      <w:pPr>
        <w:pStyle w:val="afff8"/>
        <w:keepLines/>
        <w:numPr>
          <w:ilvl w:val="0"/>
          <w:numId w:val="50"/>
        </w:numPr>
        <w:spacing w:line="283" w:lineRule="auto"/>
        <w:ind w:left="284" w:hanging="284"/>
        <w:rPr>
          <w:rFonts w:ascii="Arial Narrow" w:hAnsi="Arial Narrow"/>
          <w:sz w:val="24"/>
          <w:szCs w:val="24"/>
        </w:rPr>
      </w:pPr>
      <w:r w:rsidRPr="00E415B7">
        <w:rPr>
          <w:rFonts w:ascii="Arial Narrow" w:hAnsi="Arial Narrow"/>
          <w:sz w:val="24"/>
          <w:szCs w:val="24"/>
        </w:rPr>
        <w:t>компенсация работникам 50% стоимости оплаченной тепловой и электрической энергии, которой воспользовалось 8 930 чел. (91,5% от средней численности персонала);</w:t>
      </w:r>
    </w:p>
    <w:p w14:paraId="4BB88F78" w14:textId="77777777" w:rsidR="00D27F17" w:rsidRPr="00E415B7" w:rsidRDefault="00D27F17" w:rsidP="00393D8B">
      <w:pPr>
        <w:pStyle w:val="afff8"/>
        <w:keepLines/>
        <w:numPr>
          <w:ilvl w:val="0"/>
          <w:numId w:val="50"/>
        </w:numPr>
        <w:spacing w:line="283" w:lineRule="auto"/>
        <w:ind w:left="284" w:hanging="284"/>
        <w:rPr>
          <w:rFonts w:ascii="Arial Narrow" w:hAnsi="Arial Narrow"/>
          <w:sz w:val="24"/>
          <w:szCs w:val="24"/>
        </w:rPr>
      </w:pPr>
      <w:r w:rsidRPr="00E415B7">
        <w:rPr>
          <w:rFonts w:ascii="Arial Narrow" w:hAnsi="Arial Narrow"/>
          <w:sz w:val="24"/>
          <w:szCs w:val="24"/>
        </w:rPr>
        <w:t>единовременное вознаграждение в связи с награждением ведомственными и корпоративными наградами получили 1906 чел. В соответствии с Положением о премировании к профессиональному празднику Дню энергетика выплату получили 8690 чел. (88,9% от средней численности персонала.)</w:t>
      </w:r>
    </w:p>
    <w:p w14:paraId="0264B927" w14:textId="77777777" w:rsidR="00D27F17" w:rsidRPr="00E415B7" w:rsidRDefault="00D27F17" w:rsidP="00393D8B">
      <w:pPr>
        <w:pStyle w:val="afff8"/>
        <w:keepLines/>
        <w:numPr>
          <w:ilvl w:val="0"/>
          <w:numId w:val="50"/>
        </w:numPr>
        <w:spacing w:line="283" w:lineRule="auto"/>
        <w:ind w:left="283" w:hanging="283"/>
        <w:rPr>
          <w:rFonts w:ascii="Arial Narrow" w:hAnsi="Arial Narrow"/>
          <w:sz w:val="24"/>
          <w:szCs w:val="24"/>
        </w:rPr>
      </w:pPr>
      <w:r w:rsidRPr="00E415B7">
        <w:rPr>
          <w:rFonts w:ascii="Arial Narrow" w:hAnsi="Arial Narrow"/>
          <w:sz w:val="24"/>
          <w:szCs w:val="24"/>
        </w:rPr>
        <w:t>материальная помощь работникам в соответствии с Коллективным договором оказана 1 862 чел.;</w:t>
      </w:r>
    </w:p>
    <w:p w14:paraId="6D1FB660" w14:textId="77777777" w:rsidR="00D27F17" w:rsidRPr="00E415B7" w:rsidRDefault="00D27F17" w:rsidP="00393D8B">
      <w:pPr>
        <w:pStyle w:val="afff8"/>
        <w:keepLines/>
        <w:numPr>
          <w:ilvl w:val="0"/>
          <w:numId w:val="50"/>
        </w:numPr>
        <w:spacing w:line="283" w:lineRule="auto"/>
        <w:ind w:left="283" w:hanging="283"/>
        <w:rPr>
          <w:rFonts w:ascii="Arial Narrow" w:hAnsi="Arial Narrow"/>
          <w:sz w:val="24"/>
          <w:szCs w:val="24"/>
        </w:rPr>
      </w:pPr>
      <w:r w:rsidRPr="00E415B7">
        <w:rPr>
          <w:rFonts w:ascii="Arial Narrow" w:hAnsi="Arial Narrow"/>
          <w:sz w:val="24"/>
          <w:szCs w:val="24"/>
        </w:rPr>
        <w:t>компенсация стоимости проезда в отпуск и обратно, данной льготой воспользовались 1042 чел.</w:t>
      </w:r>
    </w:p>
    <w:p w14:paraId="0ADBC97C" w14:textId="77777777" w:rsidR="00393D8B" w:rsidRPr="00E415B7" w:rsidRDefault="00393D8B" w:rsidP="00393D8B">
      <w:pPr>
        <w:pStyle w:val="afff8"/>
        <w:keepLines/>
        <w:spacing w:line="276" w:lineRule="auto"/>
        <w:ind w:left="283" w:firstLine="0"/>
        <w:rPr>
          <w:rFonts w:ascii="Arial Narrow" w:hAnsi="Arial Narrow"/>
          <w:sz w:val="24"/>
          <w:szCs w:val="24"/>
        </w:rPr>
      </w:pPr>
    </w:p>
    <w:p w14:paraId="65690B68" w14:textId="77777777" w:rsidR="00D27F17" w:rsidRDefault="00D27F17" w:rsidP="00393D8B">
      <w:pPr>
        <w:pStyle w:val="67"/>
        <w:keepNext w:val="0"/>
        <w:keepLines/>
        <w:rPr>
          <w:bCs w:val="0"/>
          <w:smallCaps w:val="0"/>
          <w:lang w:val="ru-RU"/>
        </w:rPr>
      </w:pPr>
      <w:r>
        <w:rPr>
          <w:rFonts w:eastAsia="Calibri"/>
          <w:lang w:val="ru-RU"/>
        </w:rPr>
        <w:t xml:space="preserve">9.4.2. </w:t>
      </w:r>
      <w:r>
        <w:rPr>
          <w:bCs w:val="0"/>
          <w:smallCaps w:val="0"/>
          <w:lang w:val="ru-RU"/>
        </w:rPr>
        <w:t>Добровольное медицинское страхование</w:t>
      </w:r>
    </w:p>
    <w:p w14:paraId="09E7736B" w14:textId="77777777" w:rsidR="00D27F17" w:rsidRDefault="00D27F17" w:rsidP="00393D8B">
      <w:pPr>
        <w:keepLines/>
        <w:spacing w:line="276" w:lineRule="auto"/>
        <w:ind w:firstLine="567"/>
        <w:jc w:val="both"/>
        <w:rPr>
          <w:rFonts w:ascii="Arial Narrow" w:hAnsi="Arial Narrow"/>
        </w:rPr>
      </w:pPr>
    </w:p>
    <w:p w14:paraId="0F439329" w14:textId="127A8723" w:rsidR="00D27F17" w:rsidRDefault="00D27F17" w:rsidP="00393D8B">
      <w:pPr>
        <w:keepLines/>
        <w:spacing w:line="283" w:lineRule="auto"/>
        <w:ind w:firstLine="709"/>
        <w:jc w:val="both"/>
        <w:rPr>
          <w:rFonts w:ascii="Arial Narrow" w:hAnsi="Arial Narrow"/>
        </w:rPr>
      </w:pPr>
      <w:r>
        <w:rPr>
          <w:rFonts w:ascii="Arial Narrow" w:hAnsi="Arial Narrow"/>
        </w:rPr>
        <w:t xml:space="preserve">Добровольное медицинское страхование (далее – ДМС) работников АО «ДГК» осуществляется на условиях договора страхования, заключенного по результатам проведения централизованной закупки услуг страхования для нужд компаний Холдинга РусГидро, со страховой компанией САО «ВСК». Период действия договора ДМС с 01.01.2021 по 31.12.2021. </w:t>
      </w:r>
    </w:p>
    <w:p w14:paraId="019F0E47" w14:textId="2F5C2CF8" w:rsidR="00EF42F5" w:rsidRDefault="00EF42F5" w:rsidP="00393D8B">
      <w:pPr>
        <w:keepLines/>
        <w:spacing w:line="283" w:lineRule="auto"/>
        <w:ind w:firstLine="709"/>
        <w:jc w:val="both"/>
        <w:rPr>
          <w:rFonts w:ascii="Arial Narrow" w:hAnsi="Arial Narrow"/>
        </w:rPr>
      </w:pPr>
      <w:r>
        <w:rPr>
          <w:rFonts w:ascii="Arial Narrow" w:hAnsi="Arial Narrow"/>
        </w:rPr>
        <w:t>САО «ВСК» организует и оплачивает медицинские услуги при наступлении страхового случая, а именно: обращения застрахованных работников в лечебно-профилактические организации из числа</w:t>
      </w:r>
      <w:r w:rsidRPr="00EF42F5">
        <w:rPr>
          <w:rFonts w:ascii="Arial Narrow" w:hAnsi="Arial Narrow"/>
        </w:rPr>
        <w:t xml:space="preserve"> </w:t>
      </w:r>
      <w:r>
        <w:rPr>
          <w:rFonts w:ascii="Arial Narrow" w:hAnsi="Arial Narrow"/>
        </w:rPr>
        <w:t>предусмотренных договором ДМС или согласованных со страховщиком, при острых</w:t>
      </w:r>
      <w:r w:rsidRPr="00EF42F5">
        <w:rPr>
          <w:rFonts w:ascii="Arial Narrow" w:hAnsi="Arial Narrow"/>
        </w:rPr>
        <w:t xml:space="preserve"> </w:t>
      </w:r>
      <w:r>
        <w:rPr>
          <w:rFonts w:ascii="Arial Narrow" w:hAnsi="Arial Narrow"/>
        </w:rPr>
        <w:t>заболеваниях,</w:t>
      </w:r>
    </w:p>
    <w:p w14:paraId="2E7143B8" w14:textId="00045FA7" w:rsidR="00D27F17" w:rsidRDefault="00D27F17" w:rsidP="00393D8B">
      <w:pPr>
        <w:keepLines/>
        <w:spacing w:line="283" w:lineRule="auto"/>
        <w:jc w:val="both"/>
        <w:rPr>
          <w:rFonts w:ascii="Arial Narrow" w:hAnsi="Arial Narrow"/>
        </w:rPr>
      </w:pPr>
      <w:r>
        <w:rPr>
          <w:rFonts w:ascii="Arial Narrow" w:hAnsi="Arial Narrow"/>
        </w:rPr>
        <w:lastRenderedPageBreak/>
        <w:t>обострении хронических заболеваний, травмах, отравлениях, ожогов, отморожений, повлекших ухудшение здоровья и требующих оказания медицинской помощи.</w:t>
      </w:r>
    </w:p>
    <w:p w14:paraId="4A3FA9AF" w14:textId="77777777" w:rsidR="00D27F17" w:rsidRDefault="00D27F17" w:rsidP="00393D8B">
      <w:pPr>
        <w:keepLines/>
        <w:spacing w:line="283" w:lineRule="auto"/>
        <w:ind w:firstLine="709"/>
        <w:jc w:val="both"/>
        <w:rPr>
          <w:rFonts w:ascii="Arial Narrow" w:hAnsi="Arial Narrow"/>
        </w:rPr>
      </w:pPr>
      <w:r>
        <w:rPr>
          <w:rFonts w:ascii="Arial Narrow" w:hAnsi="Arial Narrow"/>
        </w:rPr>
        <w:t>В объем страхового покрытия входит амбулаторно-поликлиническая помощь застрахованным, экстренная и плановая госпитализация, диагностические и лечебные вмешательства, процедуры и манипуляции.</w:t>
      </w:r>
    </w:p>
    <w:p w14:paraId="075D6F20" w14:textId="77777777" w:rsidR="00D27F17" w:rsidRDefault="00D27F17" w:rsidP="00393D8B">
      <w:pPr>
        <w:keepLines/>
        <w:spacing w:line="283" w:lineRule="auto"/>
        <w:ind w:firstLine="709"/>
        <w:jc w:val="both"/>
        <w:rPr>
          <w:rFonts w:ascii="Arial Narrow" w:hAnsi="Arial Narrow"/>
        </w:rPr>
      </w:pPr>
      <w:r>
        <w:rPr>
          <w:rFonts w:ascii="Arial Narrow" w:hAnsi="Arial Narrow"/>
        </w:rPr>
        <w:t>Страхованию подлежат работники АО «ДГК», имеющие стаж один календарный год на дату начала действия договора ДМС.</w:t>
      </w:r>
    </w:p>
    <w:p w14:paraId="267CDC38" w14:textId="77777777" w:rsidR="00D27F17" w:rsidRDefault="00D27F17" w:rsidP="00393D8B">
      <w:pPr>
        <w:keepLines/>
        <w:spacing w:line="283" w:lineRule="auto"/>
        <w:ind w:firstLine="709"/>
        <w:jc w:val="both"/>
        <w:rPr>
          <w:rFonts w:ascii="Arial Narrow" w:hAnsi="Arial Narrow"/>
        </w:rPr>
      </w:pPr>
      <w:r>
        <w:rPr>
          <w:rFonts w:ascii="Arial Narrow" w:hAnsi="Arial Narrow"/>
        </w:rPr>
        <w:t>По договору ДМС численность застрахованных составила 9 283 человек.</w:t>
      </w:r>
    </w:p>
    <w:p w14:paraId="1F190FA9" w14:textId="77777777" w:rsidR="00D27F17" w:rsidRDefault="00D27F17" w:rsidP="00393D8B">
      <w:pPr>
        <w:keepLines/>
        <w:ind w:firstLine="567"/>
        <w:jc w:val="both"/>
        <w:rPr>
          <w:rFonts w:ascii="Arial Narrow" w:hAnsi="Arial Narrow"/>
          <w:bCs/>
          <w:caps/>
        </w:rPr>
      </w:pPr>
    </w:p>
    <w:p w14:paraId="1F7A8C88" w14:textId="77777777" w:rsidR="00D27F17" w:rsidRDefault="00D27F17" w:rsidP="00393D8B">
      <w:pPr>
        <w:pStyle w:val="67"/>
        <w:keepNext w:val="0"/>
        <w:keepLines/>
        <w:jc w:val="both"/>
        <w:rPr>
          <w:lang w:val="ru-RU"/>
        </w:rPr>
      </w:pPr>
      <w:r>
        <w:rPr>
          <w:lang w:val="ru-RU"/>
        </w:rPr>
        <w:t xml:space="preserve">9.4.3. </w:t>
      </w:r>
      <w:r>
        <w:rPr>
          <w:bCs w:val="0"/>
          <w:smallCaps w:val="0"/>
          <w:lang w:val="ru-RU"/>
        </w:rPr>
        <w:t>Негосударственное пенсионное обеспечение</w:t>
      </w:r>
    </w:p>
    <w:p w14:paraId="3B6DF17B" w14:textId="77777777" w:rsidR="00D27F17" w:rsidRDefault="00D27F17" w:rsidP="00393D8B">
      <w:pPr>
        <w:keepLines/>
        <w:jc w:val="both"/>
        <w:rPr>
          <w:rFonts w:ascii="Arial Narrow" w:hAnsi="Arial Narrow"/>
          <w:b/>
        </w:rPr>
      </w:pPr>
    </w:p>
    <w:p w14:paraId="03D5DEBE" w14:textId="77777777" w:rsidR="00D27F17" w:rsidRDefault="00D27F17" w:rsidP="00393D8B">
      <w:pPr>
        <w:keepLines/>
        <w:spacing w:line="283" w:lineRule="auto"/>
        <w:ind w:firstLine="709"/>
        <w:jc w:val="both"/>
        <w:rPr>
          <w:rFonts w:ascii="Arial Narrow" w:eastAsia="Calibri" w:hAnsi="Arial Narrow"/>
          <w:lang w:eastAsia="en-US"/>
        </w:rPr>
      </w:pPr>
      <w:r>
        <w:rPr>
          <w:rFonts w:ascii="Arial Narrow" w:eastAsia="Calibri" w:hAnsi="Arial Narrow"/>
          <w:lang w:eastAsia="en-US"/>
        </w:rPr>
        <w:t>Негосударственное пенсионное обеспечение (далее – НПО) реализуется в Обществе с 2007 года. Объем финансирования НПО в 2021 году составил 28 431,47 тыс. руб.</w:t>
      </w:r>
    </w:p>
    <w:p w14:paraId="3ECED772" w14:textId="77777777" w:rsidR="00D27F17" w:rsidRDefault="00D27F17" w:rsidP="00393D8B">
      <w:pPr>
        <w:keepLines/>
        <w:spacing w:line="283" w:lineRule="auto"/>
        <w:ind w:firstLine="709"/>
        <w:jc w:val="both"/>
        <w:rPr>
          <w:rFonts w:ascii="Arial Narrow" w:eastAsia="Calibri" w:hAnsi="Arial Narrow"/>
          <w:lang w:eastAsia="en-US"/>
        </w:rPr>
      </w:pPr>
      <w:r>
        <w:rPr>
          <w:rFonts w:ascii="Arial Narrow" w:eastAsia="Calibri" w:hAnsi="Arial Narrow"/>
          <w:lang w:eastAsia="en-US"/>
        </w:rPr>
        <w:t>В 2021 году Программой НПО предусмотрены следующие пенсионные планы:</w:t>
      </w:r>
    </w:p>
    <w:p w14:paraId="202C01A3" w14:textId="77777777" w:rsidR="00D27F17" w:rsidRDefault="00D27F17" w:rsidP="00393D8B">
      <w:pPr>
        <w:keepLines/>
        <w:spacing w:line="283" w:lineRule="auto"/>
        <w:ind w:firstLine="709"/>
        <w:jc w:val="both"/>
        <w:rPr>
          <w:rFonts w:ascii="Arial Narrow" w:eastAsia="Calibri" w:hAnsi="Arial Narrow"/>
          <w:lang w:eastAsia="en-US"/>
        </w:rPr>
      </w:pPr>
      <w:r>
        <w:rPr>
          <w:rFonts w:ascii="Arial Narrow" w:eastAsia="Calibri" w:hAnsi="Arial Narrow"/>
          <w:lang w:eastAsia="en-US"/>
        </w:rPr>
        <w:t>1. Паритетный план (представляет собой разновидность НПО, при котором работник и Общество солидарно финансируют НПО работника).</w:t>
      </w:r>
    </w:p>
    <w:p w14:paraId="5347A028" w14:textId="77777777" w:rsidR="00D27F17" w:rsidRDefault="00D27F17" w:rsidP="00393D8B">
      <w:pPr>
        <w:keepLines/>
        <w:spacing w:line="283" w:lineRule="auto"/>
        <w:ind w:firstLine="709"/>
        <w:jc w:val="both"/>
        <w:rPr>
          <w:rFonts w:ascii="Arial Narrow" w:eastAsia="Calibri" w:hAnsi="Arial Narrow"/>
          <w:lang w:eastAsia="en-US"/>
        </w:rPr>
      </w:pPr>
      <w:r>
        <w:rPr>
          <w:rFonts w:ascii="Arial Narrow" w:eastAsia="Calibri" w:hAnsi="Arial Narrow"/>
          <w:lang w:eastAsia="en-US"/>
        </w:rPr>
        <w:t xml:space="preserve">Количество участников Паритетного плана на 31.12.2021 года составило 1 121 человек. </w:t>
      </w:r>
    </w:p>
    <w:p w14:paraId="7DD8057B" w14:textId="77777777" w:rsidR="00D27F17" w:rsidRDefault="00D27F17" w:rsidP="00393D8B">
      <w:pPr>
        <w:keepLines/>
        <w:spacing w:line="283" w:lineRule="auto"/>
        <w:ind w:firstLine="709"/>
        <w:jc w:val="both"/>
        <w:rPr>
          <w:rFonts w:ascii="Arial Narrow" w:eastAsia="Calibri" w:hAnsi="Arial Narrow"/>
          <w:lang w:eastAsia="en-US"/>
        </w:rPr>
      </w:pPr>
      <w:r>
        <w:rPr>
          <w:rFonts w:ascii="Arial Narrow" w:eastAsia="Calibri" w:hAnsi="Arial Narrow"/>
          <w:lang w:eastAsia="en-US"/>
        </w:rPr>
        <w:t>2. Корпоративный план (представляет собой разновидность НПО, при котором Общество за счет собственных средств формирует и финансирует дополнительное НПО своих работников).</w:t>
      </w:r>
    </w:p>
    <w:p w14:paraId="63572F8D" w14:textId="77777777" w:rsidR="00D27F17" w:rsidRDefault="00D27F17" w:rsidP="00393D8B">
      <w:pPr>
        <w:keepLines/>
        <w:spacing w:line="283" w:lineRule="auto"/>
        <w:ind w:firstLine="709"/>
        <w:jc w:val="both"/>
        <w:rPr>
          <w:rFonts w:ascii="Arial Narrow" w:eastAsia="Calibri" w:hAnsi="Arial Narrow"/>
          <w:lang w:eastAsia="en-US"/>
        </w:rPr>
      </w:pPr>
      <w:r>
        <w:rPr>
          <w:rFonts w:ascii="Arial Narrow" w:eastAsia="Calibri" w:hAnsi="Arial Narrow"/>
          <w:lang w:eastAsia="en-US"/>
        </w:rPr>
        <w:t>В целях омоложения коллектива и обеспечения дополнительных пенсионных выплат пенсионерам в 2021 году по программе «Поддерживающая» было осуществлено негосударственное пенсионное обеспечение 61 работнику.</w:t>
      </w:r>
    </w:p>
    <w:p w14:paraId="22C81568" w14:textId="77777777" w:rsidR="00D27F17" w:rsidRDefault="00D27F17" w:rsidP="00393D8B">
      <w:pPr>
        <w:keepLines/>
        <w:jc w:val="both"/>
        <w:rPr>
          <w:rFonts w:ascii="Arial Narrow" w:hAnsi="Arial Narrow"/>
          <w:b/>
        </w:rPr>
      </w:pPr>
    </w:p>
    <w:p w14:paraId="5C2DF0B8" w14:textId="77777777" w:rsidR="00D27F17" w:rsidRDefault="00D27F17" w:rsidP="00393D8B">
      <w:pPr>
        <w:pStyle w:val="67"/>
        <w:keepNext w:val="0"/>
        <w:keepLines/>
        <w:jc w:val="both"/>
        <w:rPr>
          <w:lang w:val="ru-RU"/>
        </w:rPr>
      </w:pPr>
      <w:r>
        <w:rPr>
          <w:lang w:val="ru-RU"/>
        </w:rPr>
        <w:t xml:space="preserve">9.4.4 </w:t>
      </w:r>
      <w:r>
        <w:rPr>
          <w:smallCaps w:val="0"/>
          <w:lang w:val="ru-RU"/>
        </w:rPr>
        <w:t>Социальное партнерство</w:t>
      </w:r>
    </w:p>
    <w:p w14:paraId="6978B5DB" w14:textId="77777777" w:rsidR="00D27F17" w:rsidRDefault="00D27F17" w:rsidP="00393D8B">
      <w:pPr>
        <w:keepLines/>
        <w:spacing w:line="283" w:lineRule="auto"/>
        <w:ind w:firstLine="709"/>
        <w:jc w:val="both"/>
        <w:rPr>
          <w:rFonts w:ascii="Arial Narrow" w:hAnsi="Arial Narrow" w:cs="Arial"/>
          <w:color w:val="000000" w:themeColor="text1"/>
        </w:rPr>
      </w:pPr>
      <w:r>
        <w:rPr>
          <w:rFonts w:ascii="Arial Narrow" w:hAnsi="Arial Narrow" w:cs="Arial"/>
          <w:color w:val="000000" w:themeColor="text1"/>
        </w:rPr>
        <w:t>Социальное партнерство осуществляется между работодателем (АО «ДГК») и полномочным представителем работников в лице Совета представителей первичных профсоюзных организаций АО «ДГК» и ориентированно на эффективное регулирование социально-трудовых, а также связанных с ними экономических отношений. Социальное партнерство включает в себя совместную работу, направленную на мотивацию персонала и повышение производительности труда, принятие мер по поддержанию благоприятного социального климата в Обществе, укреплению трудовой дисциплины.</w:t>
      </w:r>
    </w:p>
    <w:p w14:paraId="56E58BCB" w14:textId="77777777" w:rsidR="00D27F17" w:rsidRDefault="00D27F17" w:rsidP="00393D8B">
      <w:pPr>
        <w:pStyle w:val="afff"/>
        <w:keepLines/>
        <w:spacing w:line="276" w:lineRule="auto"/>
        <w:ind w:firstLine="709"/>
        <w:jc w:val="both"/>
        <w:rPr>
          <w:rFonts w:ascii="Arial Narrow" w:hAnsi="Arial Narrow" w:cs="Arial"/>
          <w:color w:val="000000" w:themeColor="text1"/>
          <w:sz w:val="24"/>
          <w:szCs w:val="24"/>
        </w:rPr>
      </w:pPr>
      <w:r>
        <w:rPr>
          <w:rFonts w:ascii="Arial Narrow" w:hAnsi="Arial Narrow" w:cs="Arial"/>
          <w:color w:val="000000" w:themeColor="text1"/>
          <w:sz w:val="24"/>
          <w:szCs w:val="24"/>
        </w:rPr>
        <w:t xml:space="preserve">В Обществе создана комиссия по регулированию социально-трудовых отношений и контролю исполнения коллективного договора АО «ДГК» (далее – Комиссия), состоящая из представителей сторон социального партнерства. </w:t>
      </w:r>
    </w:p>
    <w:p w14:paraId="3F30C08A" w14:textId="77777777" w:rsidR="00D27F17" w:rsidRDefault="00D27F17" w:rsidP="00393D8B">
      <w:pPr>
        <w:pStyle w:val="afff"/>
        <w:keepLines/>
        <w:spacing w:line="276" w:lineRule="auto"/>
        <w:ind w:firstLine="709"/>
        <w:jc w:val="both"/>
        <w:rPr>
          <w:rFonts w:ascii="Arial Narrow" w:hAnsi="Arial Narrow" w:cs="Arial"/>
          <w:color w:val="FF0000"/>
          <w:sz w:val="24"/>
          <w:szCs w:val="24"/>
        </w:rPr>
      </w:pPr>
      <w:r>
        <w:rPr>
          <w:rFonts w:ascii="Arial Narrow" w:hAnsi="Arial Narrow" w:cs="Arial"/>
          <w:color w:val="000000" w:themeColor="text1"/>
          <w:sz w:val="24"/>
          <w:szCs w:val="24"/>
        </w:rPr>
        <w:t>В течении 2021 года состоялось 5 заседаний Комиссии, на которых было рассмотрен 51 вопрос и приняты дополнения и изменения к коллективному договору Общества, зарегистрированные комитетом по труду и занятости населения Правительства Хабаровского края.</w:t>
      </w:r>
      <w:r>
        <w:rPr>
          <w:rFonts w:ascii="Arial Narrow" w:hAnsi="Arial Narrow" w:cs="Arial"/>
          <w:color w:val="FF0000"/>
          <w:sz w:val="24"/>
          <w:szCs w:val="24"/>
        </w:rPr>
        <w:t xml:space="preserve"> </w:t>
      </w:r>
      <w:r>
        <w:rPr>
          <w:rFonts w:ascii="Arial Narrow" w:hAnsi="Arial Narrow" w:cs="Arial"/>
          <w:color w:val="000000" w:themeColor="text1"/>
          <w:sz w:val="24"/>
          <w:szCs w:val="24"/>
        </w:rPr>
        <w:t xml:space="preserve">Состоялись 2 рабочие встречи сторон социального партнерства в формате видеоконференции, ряд очных встреч с представителями стороны работников в целях обсуждения вопросов регулирования социально-трудовых отношений.  Утверждено 5 локальных нормативных актов, внесено 10 дополнений и изменений в локальные нормативные акты Общества, согласованные с Советом представителей первичных профсоюзных организаций АО «ДГК». </w:t>
      </w:r>
    </w:p>
    <w:p w14:paraId="4C574726" w14:textId="2BEEC6FD" w:rsidR="00D27F17" w:rsidRDefault="00D27F17" w:rsidP="00393D8B">
      <w:pPr>
        <w:pStyle w:val="afff"/>
        <w:keepLines/>
        <w:spacing w:line="276" w:lineRule="auto"/>
        <w:ind w:firstLine="709"/>
        <w:jc w:val="both"/>
        <w:rPr>
          <w:rFonts w:ascii="Arial Narrow" w:hAnsi="Arial Narrow" w:cs="Arial"/>
          <w:color w:val="000000" w:themeColor="text1"/>
          <w:sz w:val="24"/>
          <w:szCs w:val="24"/>
        </w:rPr>
      </w:pPr>
      <w:r>
        <w:rPr>
          <w:rFonts w:ascii="Arial Narrow" w:hAnsi="Arial Narrow" w:cs="Arial"/>
          <w:color w:val="000000" w:themeColor="text1"/>
          <w:sz w:val="24"/>
          <w:szCs w:val="24"/>
        </w:rPr>
        <w:t>Показателем сложившихся конструктивных и системных отношений, налаженного доверительного диалога между сторонами социального партнерства АО «ДГК» является отсутствие коллективных трудовых споров, напряженных взаимоотношений, оперативное принятие совместных решений, а также поддержание и укрепление благоприятного социального климата в коллективах.</w:t>
      </w:r>
    </w:p>
    <w:p w14:paraId="093F5796" w14:textId="77777777" w:rsidR="00D27F17" w:rsidRDefault="00D27F17" w:rsidP="00393D8B">
      <w:pPr>
        <w:pStyle w:val="67"/>
        <w:keepNext w:val="0"/>
        <w:keepLines/>
        <w:rPr>
          <w:lang w:val="ru-RU"/>
        </w:rPr>
      </w:pPr>
      <w:r>
        <w:rPr>
          <w:lang w:val="ru-RU"/>
        </w:rPr>
        <w:lastRenderedPageBreak/>
        <w:t xml:space="preserve">9.4.5. </w:t>
      </w:r>
      <w:r>
        <w:rPr>
          <w:smallCaps w:val="0"/>
          <w:lang w:val="ru-RU"/>
        </w:rPr>
        <w:t>Спортивно-оздоровительные и культурно-массовые мероприятия</w:t>
      </w:r>
    </w:p>
    <w:p w14:paraId="5E0FB93B" w14:textId="77777777" w:rsidR="00D27F17" w:rsidRDefault="00D27F17" w:rsidP="00393D8B">
      <w:pPr>
        <w:keepLines/>
        <w:ind w:firstLine="567"/>
        <w:rPr>
          <w:rFonts w:ascii="Arial Narrow" w:hAnsi="Arial Narrow"/>
          <w:sz w:val="20"/>
        </w:rPr>
      </w:pPr>
    </w:p>
    <w:p w14:paraId="1C41FEED" w14:textId="77777777" w:rsidR="00D27F17" w:rsidRDefault="00D27F17" w:rsidP="00393D8B">
      <w:pPr>
        <w:keepLines/>
        <w:spacing w:line="283" w:lineRule="auto"/>
        <w:ind w:firstLine="708"/>
        <w:jc w:val="both"/>
        <w:rPr>
          <w:rFonts w:ascii="Arial Narrow" w:hAnsi="Arial Narrow"/>
        </w:rPr>
      </w:pPr>
      <w:r>
        <w:rPr>
          <w:rFonts w:ascii="Arial Narrow" w:hAnsi="Arial Narrow"/>
        </w:rPr>
        <w:t xml:space="preserve">В Обществе традиционно уделяется большое внимание приобщению работников к здоровому образу жизни. В филиалах компании ежегодно разрабатываются и реализуются планы мероприятий по профилактике заболеваний и формированию потребности к ведению здорового образа жизни у работников, включая поддержку регулярных занятий физической культурой и спортом, популяризацию культуры здорового питания, содействие добровольному отказу от вредных привычек, противодействие потреблению табака, профилактику алкоголизма и наркомании.  Во всех филиалах АО «ДГК» создаются условия для занятий работников спортом. В ряде филиалов имеются в наличии свои спортивные залы, спортинвентарь, тренажеры, либо арендуются спортивные площадки. Большое внимание уделяется привлечению к здоровому образу жизни семей работников. В каждом структурном подразделении проводятся спортивные соревнования в формате «Папа, мама, я – спортивная семья!», организуются семейные выезды на спортивные базы и базы отдыха. </w:t>
      </w:r>
    </w:p>
    <w:p w14:paraId="2ADD928E" w14:textId="77777777" w:rsidR="00D27F17" w:rsidRDefault="00D27F17" w:rsidP="00393D8B">
      <w:pPr>
        <w:pStyle w:val="afff"/>
        <w:keepLines/>
        <w:spacing w:line="276" w:lineRule="auto"/>
        <w:ind w:firstLine="709"/>
        <w:jc w:val="both"/>
        <w:rPr>
          <w:rFonts w:ascii="Arial Narrow" w:hAnsi="Arial Narrow"/>
          <w:sz w:val="24"/>
          <w:szCs w:val="24"/>
        </w:rPr>
      </w:pPr>
      <w:r>
        <w:rPr>
          <w:rFonts w:ascii="Arial Narrow" w:hAnsi="Arial Narrow"/>
          <w:sz w:val="24"/>
          <w:szCs w:val="24"/>
        </w:rPr>
        <w:t xml:space="preserve">В 2021 году была организована спартакиада АО «ДГК», в которой приняли участие более 170 работников. Победители спартакиады вошли в команду АО «ДГК», занявшую 2 место в командном зачете Спартакиады Группы РусГидро. Команда АО «ДГК» приняла участие в Первом Чемпионате Корпоративной хоккейной лиги группы РусГидро в дивизионе «Восток». </w:t>
      </w:r>
    </w:p>
    <w:p w14:paraId="114C1DDE" w14:textId="77777777" w:rsidR="00D27F17" w:rsidRDefault="00D27F17" w:rsidP="00393D8B">
      <w:pPr>
        <w:pStyle w:val="afff"/>
        <w:keepLines/>
        <w:spacing w:line="276" w:lineRule="auto"/>
        <w:ind w:firstLine="708"/>
        <w:jc w:val="both"/>
        <w:rPr>
          <w:rFonts w:ascii="Arial Narrow" w:hAnsi="Arial Narrow"/>
          <w:sz w:val="24"/>
          <w:szCs w:val="24"/>
        </w:rPr>
      </w:pPr>
      <w:r>
        <w:rPr>
          <w:rFonts w:ascii="Arial Narrow" w:hAnsi="Arial Narrow"/>
          <w:sz w:val="24"/>
          <w:szCs w:val="24"/>
        </w:rPr>
        <w:t>Работники АО «ДГК» показывают достойные результаты в онлайн соревнованиях по бегу (ходьбе), велоспорту, лыжным гонкам среди организаций ТЭК VMARAFONE, организованные Минэнерго России в целях привлечения работников отрасли к систематическим занятиям физической культурой и спортом. Спортсмены АО «ДГК» в течение года регулярно занимали призовые места и планируют продолжать участие в конкурсе в 2022 году.</w:t>
      </w:r>
    </w:p>
    <w:p w14:paraId="30227DAE" w14:textId="40CF09FE" w:rsidR="00D27F17" w:rsidRDefault="00D27F17" w:rsidP="00393D8B">
      <w:pPr>
        <w:keepLines/>
        <w:spacing w:line="276" w:lineRule="auto"/>
        <w:ind w:firstLine="708"/>
        <w:jc w:val="both"/>
        <w:rPr>
          <w:rFonts w:ascii="Arial Narrow" w:hAnsi="Arial Narrow"/>
        </w:rPr>
      </w:pPr>
      <w:r>
        <w:rPr>
          <w:rFonts w:ascii="Arial Narrow" w:hAnsi="Arial Narrow"/>
        </w:rPr>
        <w:t xml:space="preserve">Затраты на спортивные и культурно-массовые мероприятия в 2021 году составили 12,304 </w:t>
      </w:r>
      <w:r w:rsidR="003D152A">
        <w:rPr>
          <w:rFonts w:ascii="Arial Narrow" w:hAnsi="Arial Narrow"/>
        </w:rPr>
        <w:t>млн</w:t>
      </w:r>
      <w:r>
        <w:rPr>
          <w:rFonts w:ascii="Arial Narrow" w:hAnsi="Arial Narrow"/>
        </w:rPr>
        <w:t xml:space="preserve"> рублей.</w:t>
      </w:r>
    </w:p>
    <w:p w14:paraId="363C403F" w14:textId="77777777" w:rsidR="00D27F17" w:rsidRDefault="00D27F17" w:rsidP="00393D8B">
      <w:pPr>
        <w:keepLines/>
        <w:spacing w:line="276" w:lineRule="auto"/>
        <w:ind w:firstLine="708"/>
        <w:jc w:val="both"/>
        <w:rPr>
          <w:rFonts w:ascii="Arial Narrow" w:hAnsi="Arial Narrow"/>
        </w:rPr>
      </w:pPr>
      <w:r>
        <w:rPr>
          <w:rFonts w:ascii="Arial Narrow" w:hAnsi="Arial Narrow"/>
        </w:rPr>
        <w:t xml:space="preserve">В Обществе регулярно проводятся мероприятия для неработающих пенсионеров, организуются встречи пенсионеров-ветеранов ко Дню пожилого человека, Дню энергетика и т.д. В честь 76-летия Победы было организовано чествование ветеранов Великой Отечественной войны и тружеников тыла (каждому ветерану оказана материальная помощь, вручены продуктовые наборы и памятные сувениры). </w:t>
      </w:r>
    </w:p>
    <w:p w14:paraId="40798807" w14:textId="77777777" w:rsidR="00D27F17" w:rsidRDefault="00D27F17" w:rsidP="00393D8B">
      <w:pPr>
        <w:keepLines/>
      </w:pPr>
    </w:p>
    <w:p w14:paraId="003A935D"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243A4CFB" w14:textId="62DADA00" w:rsidR="00EF7562" w:rsidRDefault="00357BD3" w:rsidP="00393D8B">
      <w:pPr>
        <w:pStyle w:val="84"/>
        <w:keepNext w:val="0"/>
        <w:rPr>
          <w:lang w:val="ru-RU"/>
        </w:rPr>
      </w:pPr>
      <w:r>
        <w:rPr>
          <w:lang w:val="ru-RU"/>
        </w:rPr>
        <w:lastRenderedPageBreak/>
        <w:t>10</w:t>
      </w:r>
      <w:r w:rsidR="009972EB">
        <w:rPr>
          <w:lang w:val="ru-RU"/>
        </w:rPr>
        <w:t xml:space="preserve">.  </w:t>
      </w:r>
      <w:bookmarkStart w:id="23" w:name="_Toc380776428"/>
      <w:r w:rsidR="009972EB">
        <w:rPr>
          <w:lang w:val="ru-RU"/>
        </w:rPr>
        <w:t>Охрана здоровья работников и повышение безопасности труда.</w:t>
      </w:r>
      <w:bookmarkEnd w:id="23"/>
    </w:p>
    <w:p w14:paraId="00EA2206" w14:textId="77777777" w:rsidR="00393D8B" w:rsidRDefault="00393D8B" w:rsidP="00393D8B">
      <w:pPr>
        <w:pStyle w:val="84"/>
        <w:keepNext w:val="0"/>
        <w:spacing w:before="0" w:after="0"/>
        <w:rPr>
          <w:lang w:val="ru-RU"/>
        </w:rPr>
      </w:pPr>
    </w:p>
    <w:p w14:paraId="5DD89B6D" w14:textId="77777777" w:rsidR="0090125C" w:rsidRPr="00357BD3" w:rsidRDefault="0090125C" w:rsidP="00393D8B">
      <w:pPr>
        <w:keepLines/>
        <w:spacing w:line="283" w:lineRule="auto"/>
        <w:ind w:firstLine="708"/>
        <w:jc w:val="both"/>
        <w:rPr>
          <w:rFonts w:ascii="Arial Narrow" w:hAnsi="Arial Narrow"/>
        </w:rPr>
      </w:pPr>
      <w:r w:rsidRPr="00357BD3">
        <w:rPr>
          <w:rFonts w:ascii="Arial Narrow" w:hAnsi="Arial Narrow"/>
        </w:rPr>
        <w:t>Безопасность труда и охрана здоровья является одной из приоритетных ценностей АО «</w:t>
      </w:r>
      <w:r>
        <w:rPr>
          <w:rFonts w:ascii="Arial Narrow" w:hAnsi="Arial Narrow"/>
        </w:rPr>
        <w:t>ДГК</w:t>
      </w:r>
      <w:r w:rsidRPr="00357BD3">
        <w:rPr>
          <w:rFonts w:ascii="Arial Narrow" w:hAnsi="Arial Narrow"/>
        </w:rPr>
        <w:t>» и рассматривается как неотъемлемая часть единой бизнес - системы предприятия. Это означает, что производственная эффективность возможна, только если выполняются условия обеспечения безопасности труда, и наоборот, безопасный труд способствует росту производственных показателей.</w:t>
      </w:r>
    </w:p>
    <w:p w14:paraId="59CF900B" w14:textId="77777777" w:rsidR="0090125C" w:rsidRPr="00357BD3" w:rsidRDefault="0090125C" w:rsidP="00393D8B">
      <w:pPr>
        <w:keepLines/>
        <w:autoSpaceDE w:val="0"/>
        <w:autoSpaceDN w:val="0"/>
        <w:adjustRightInd w:val="0"/>
        <w:spacing w:line="283" w:lineRule="auto"/>
        <w:ind w:firstLine="708"/>
        <w:jc w:val="both"/>
        <w:rPr>
          <w:rFonts w:ascii="Arial Narrow" w:hAnsi="Arial Narrow"/>
          <w:color w:val="000000"/>
        </w:rPr>
      </w:pPr>
      <w:r w:rsidRPr="00357BD3">
        <w:rPr>
          <w:rFonts w:ascii="Arial Narrow" w:hAnsi="Arial Narrow"/>
          <w:color w:val="000000"/>
        </w:rPr>
        <w:t xml:space="preserve">Сохранение жизни и здоровья работников, установление приоритета безопасности в процессе трудовой деятельности, принятие предупредительных мер, обеспечивающих безопасность собственного персонала, персонала подрядных организаций и других лиц, выполняющих работы на объектах Общества – было и остается основным направлением политики АО «ДГК» в области охраны труда в соответствии с требованиями международного стандарта ISO 45001. </w:t>
      </w:r>
    </w:p>
    <w:p w14:paraId="0AD5E1F9" w14:textId="77777777" w:rsidR="0090125C" w:rsidRPr="00357BD3" w:rsidRDefault="0090125C" w:rsidP="00393D8B">
      <w:pPr>
        <w:keepLines/>
        <w:autoSpaceDE w:val="0"/>
        <w:autoSpaceDN w:val="0"/>
        <w:adjustRightInd w:val="0"/>
        <w:spacing w:line="283" w:lineRule="auto"/>
        <w:ind w:firstLine="708"/>
        <w:jc w:val="both"/>
        <w:rPr>
          <w:rFonts w:ascii="Arial Narrow" w:hAnsi="Arial Narrow"/>
        </w:rPr>
      </w:pPr>
      <w:r w:rsidRPr="00357BD3">
        <w:rPr>
          <w:rFonts w:ascii="Arial Narrow" w:hAnsi="Arial Narrow"/>
        </w:rPr>
        <w:t xml:space="preserve">В 2021 году работа по охране труда была направленна на выполнение требований Положения «Система менеджмента безопасности труда и охраны здоровья персонала АО «ДГК».    </w:t>
      </w:r>
    </w:p>
    <w:p w14:paraId="4A4AB71E" w14:textId="77777777" w:rsidR="0090125C" w:rsidRPr="00357BD3" w:rsidRDefault="0090125C" w:rsidP="00393D8B">
      <w:pPr>
        <w:keepLines/>
        <w:spacing w:line="283" w:lineRule="auto"/>
        <w:ind w:firstLine="708"/>
        <w:jc w:val="both"/>
        <w:rPr>
          <w:rFonts w:ascii="Arial Narrow" w:hAnsi="Arial Narrow"/>
        </w:rPr>
      </w:pPr>
      <w:r w:rsidRPr="00357BD3">
        <w:rPr>
          <w:rFonts w:ascii="Arial Narrow" w:hAnsi="Arial Narrow"/>
        </w:rPr>
        <w:t>Во исполнение Комплексной программы, «</w:t>
      </w:r>
      <w:r w:rsidRPr="00357BD3">
        <w:rPr>
          <w:rFonts w:ascii="Arial Narrow" w:hAnsi="Arial Narrow"/>
          <w:bCs/>
        </w:rPr>
        <w:t>Плана мероприятий по снижению риска травматизма персонала АО «ДГК» на период 2020-2023 гг.», устанавливающего принцип «нулевого порога терпимости к нарушениям требований производственной безопасности и правил охраны труда», «Плана мероприятий по улучшению условий и охраны труда АО «ДГК», в 2021 году</w:t>
      </w:r>
      <w:r w:rsidRPr="00357BD3">
        <w:rPr>
          <w:rFonts w:ascii="Arial Narrow" w:hAnsi="Arial Narrow"/>
        </w:rPr>
        <w:t xml:space="preserve"> на предприятиях Общества проделана следующая работа: </w:t>
      </w:r>
    </w:p>
    <w:p w14:paraId="2F5FD370" w14:textId="77777777" w:rsidR="0090125C" w:rsidRPr="00357BD3" w:rsidRDefault="0090125C" w:rsidP="00393D8B">
      <w:pPr>
        <w:keepLines/>
        <w:spacing w:line="283" w:lineRule="auto"/>
        <w:ind w:firstLine="709"/>
        <w:jc w:val="both"/>
        <w:rPr>
          <w:rFonts w:ascii="Arial Narrow" w:hAnsi="Arial Narrow"/>
        </w:rPr>
      </w:pPr>
      <w:r w:rsidRPr="00357BD3">
        <w:rPr>
          <w:rFonts w:ascii="Arial Narrow" w:hAnsi="Arial Narrow"/>
        </w:rPr>
        <w:t>- приказом по Обществу от 24.09.2021 №564 введена в действие пересмотренная Политика в области охраны труда, устанавливающая приоритет сохранения жизни и здоровья работников перед результатами производственной деятельности;</w:t>
      </w:r>
    </w:p>
    <w:p w14:paraId="0A3F4BDA" w14:textId="77777777" w:rsidR="0090125C" w:rsidRPr="00357BD3" w:rsidRDefault="0090125C" w:rsidP="00393D8B">
      <w:pPr>
        <w:keepLines/>
        <w:spacing w:line="283" w:lineRule="auto"/>
        <w:ind w:firstLine="709"/>
        <w:jc w:val="both"/>
        <w:rPr>
          <w:rFonts w:ascii="Arial Narrow" w:eastAsia="Calibri" w:hAnsi="Arial Narrow"/>
          <w:lang w:eastAsia="en-US"/>
        </w:rPr>
      </w:pPr>
      <w:r w:rsidRPr="00357BD3">
        <w:rPr>
          <w:rFonts w:ascii="Arial Narrow" w:eastAsia="Calibri" w:hAnsi="Arial Narrow"/>
          <w:lang w:eastAsia="en-US"/>
        </w:rPr>
        <w:t xml:space="preserve">- </w:t>
      </w:r>
      <w:r w:rsidRPr="00357BD3">
        <w:rPr>
          <w:rFonts w:ascii="Arial Narrow" w:hAnsi="Arial Narrow"/>
        </w:rPr>
        <w:t>во исполнение приказа АО «ДГК» от 04.02.2021 №51, в целях повышения ответственности за безопасное производство работ в период ремонтной кампании с</w:t>
      </w:r>
      <w:r w:rsidRPr="00357BD3">
        <w:rPr>
          <w:rFonts w:ascii="Arial Narrow" w:eastAsia="Calibri" w:hAnsi="Arial Narrow"/>
          <w:lang w:eastAsia="en-US"/>
        </w:rPr>
        <w:t xml:space="preserve"> </w:t>
      </w:r>
      <w:r w:rsidRPr="00357BD3">
        <w:rPr>
          <w:rFonts w:ascii="Arial Narrow" w:hAnsi="Arial Narrow"/>
        </w:rPr>
        <w:t>09 по 18 марта 2021 г. проведен «Декадник безопасности при выполнении работ с инструментом и приспособлениями»;</w:t>
      </w:r>
    </w:p>
    <w:p w14:paraId="394DADB5" w14:textId="77777777" w:rsidR="0090125C" w:rsidRPr="00357BD3" w:rsidRDefault="0090125C" w:rsidP="00393D8B">
      <w:pPr>
        <w:keepLines/>
        <w:spacing w:line="283" w:lineRule="auto"/>
        <w:ind w:firstLine="709"/>
        <w:jc w:val="both"/>
        <w:rPr>
          <w:rFonts w:ascii="Arial Narrow" w:hAnsi="Arial Narrow"/>
        </w:rPr>
      </w:pPr>
      <w:r w:rsidRPr="00357BD3">
        <w:rPr>
          <w:rFonts w:ascii="Arial Narrow" w:hAnsi="Arial Narrow"/>
        </w:rPr>
        <w:t>- во исполнение приказа АО «ДГК» от 24.02.2021 №127, в целях предупреждения дорожно-транспортных происшествий и профилактики травматизма в период весеннего гололедообразования, проведены «Декадник безопасности дорожного движения» и «Месячник безопасности при работе на высоте»;</w:t>
      </w:r>
    </w:p>
    <w:p w14:paraId="740DC57A" w14:textId="77777777" w:rsidR="0090125C" w:rsidRPr="00357BD3" w:rsidRDefault="0090125C" w:rsidP="00393D8B">
      <w:pPr>
        <w:keepLines/>
        <w:spacing w:line="283" w:lineRule="auto"/>
        <w:ind w:left="20" w:firstLine="689"/>
        <w:jc w:val="both"/>
        <w:rPr>
          <w:rFonts w:ascii="Arial Narrow" w:hAnsi="Arial Narrow"/>
        </w:rPr>
      </w:pPr>
      <w:r w:rsidRPr="00357BD3">
        <w:rPr>
          <w:rFonts w:ascii="Arial Narrow" w:hAnsi="Arial Narrow"/>
        </w:rPr>
        <w:t xml:space="preserve">- введены в действие: приказом АО «ДГК» от 16.03.2021 №135 «Регламент обеспечения работников молоком», приказом от 16.03.2021 №137 «Регламент организации и проведения специальной оценки условий труда», приказом от 03.08.2021 №452 «Регламент реагирования на несчастные случаи и профессиональные заболевания», приказом от 23.09.2021 №560 введен «Регламент организации работы спецтехники в АО «ДГК», актуализировано в связи с вступлением в законную силу новых НПА «Положение о порядке организации проведения обязательных медицинских осмотров и обязательного психиатрического освидетельствования работников </w:t>
      </w:r>
      <w:bookmarkStart w:id="24" w:name="bookmark4"/>
      <w:r w:rsidRPr="00357BD3">
        <w:rPr>
          <w:rFonts w:ascii="Arial Narrow" w:hAnsi="Arial Narrow"/>
        </w:rPr>
        <w:t>АО «ДГК»</w:t>
      </w:r>
      <w:bookmarkEnd w:id="24"/>
      <w:r w:rsidRPr="00357BD3">
        <w:rPr>
          <w:rFonts w:ascii="Arial Narrow" w:hAnsi="Arial Narrow"/>
        </w:rPr>
        <w:t>;</w:t>
      </w:r>
    </w:p>
    <w:p w14:paraId="4F5DD986" w14:textId="77777777" w:rsidR="0090125C" w:rsidRPr="00357BD3" w:rsidRDefault="0090125C" w:rsidP="00393D8B">
      <w:pPr>
        <w:keepLines/>
        <w:spacing w:line="283" w:lineRule="auto"/>
        <w:ind w:left="20" w:firstLine="689"/>
        <w:jc w:val="both"/>
        <w:rPr>
          <w:rFonts w:ascii="Arial Narrow" w:hAnsi="Arial Narrow"/>
        </w:rPr>
      </w:pPr>
      <w:r w:rsidRPr="00357BD3">
        <w:rPr>
          <w:rFonts w:ascii="Arial Narrow" w:hAnsi="Arial Narrow"/>
        </w:rPr>
        <w:t>- приказом от 05.07.2021 №380 введен в действие пересмотренный «Порядок проведения работы с персоналом в АО «ДГК»;</w:t>
      </w:r>
    </w:p>
    <w:p w14:paraId="5E6EBB6D" w14:textId="77777777" w:rsidR="0090125C" w:rsidRPr="00357BD3" w:rsidRDefault="0090125C" w:rsidP="00393D8B">
      <w:pPr>
        <w:keepLines/>
        <w:spacing w:line="283" w:lineRule="auto"/>
        <w:ind w:left="20" w:firstLine="689"/>
        <w:jc w:val="both"/>
        <w:rPr>
          <w:rFonts w:ascii="Arial Narrow" w:hAnsi="Arial Narrow"/>
        </w:rPr>
      </w:pPr>
      <w:r w:rsidRPr="00357BD3">
        <w:rPr>
          <w:rFonts w:ascii="Arial Narrow" w:hAnsi="Arial Narrow"/>
        </w:rPr>
        <w:t>- приказом от 20.07.2021 №417 введено в действие, пересмотренное «Положение о допуске персонала строительно-монтажных организаций на объекты АО «ДГК»;</w:t>
      </w:r>
    </w:p>
    <w:p w14:paraId="591924F4" w14:textId="77777777" w:rsidR="0090125C" w:rsidRPr="00357BD3" w:rsidRDefault="0090125C" w:rsidP="00393D8B">
      <w:pPr>
        <w:keepLines/>
        <w:spacing w:line="283" w:lineRule="auto"/>
        <w:ind w:left="20" w:firstLine="689"/>
        <w:jc w:val="both"/>
        <w:rPr>
          <w:rFonts w:ascii="Arial Narrow" w:hAnsi="Arial Narrow"/>
        </w:rPr>
      </w:pPr>
      <w:r w:rsidRPr="00357BD3">
        <w:rPr>
          <w:rFonts w:ascii="Arial Narrow" w:hAnsi="Arial Narrow"/>
        </w:rPr>
        <w:t>- в целях установления контроля за допуском к работам, выполнением работ, проведением инструктажей, обходов рабочих мест приобретены видеорегистраторы. Приказом от 22.09.2021 №557 введена «Методика применения индивидуальных видеорегистраторов и web-камер на объектах АО «ДГК»;</w:t>
      </w:r>
    </w:p>
    <w:p w14:paraId="34AB951C" w14:textId="77777777" w:rsidR="0090125C" w:rsidRPr="00357BD3" w:rsidRDefault="0090125C" w:rsidP="00393D8B">
      <w:pPr>
        <w:keepLines/>
        <w:spacing w:line="283" w:lineRule="auto"/>
        <w:ind w:firstLine="709"/>
        <w:jc w:val="both"/>
        <w:rPr>
          <w:rFonts w:ascii="Arial Narrow" w:hAnsi="Arial Narrow"/>
        </w:rPr>
      </w:pPr>
      <w:r w:rsidRPr="00357BD3">
        <w:rPr>
          <w:rFonts w:ascii="Arial Narrow" w:hAnsi="Arial Narrow"/>
        </w:rPr>
        <w:lastRenderedPageBreak/>
        <w:t>- 25.02.2021, 13.10.2021 года проведены совещания с руководителями и специалистами служб ПБиОТ структурных подразделений и филиалов по подведению итогов работы по охране труда, оценкой эффективности функционирования СУОТ с выработкой решений, направленных на совершенствование функционирования СУОТ, снижения рисков травматизма персонала. В рамках совещания руководителей и начальников СПБиОТ в феврале проведено обучение порядку расследования «потенциального несчастного случая»;</w:t>
      </w:r>
    </w:p>
    <w:p w14:paraId="35841F4D" w14:textId="77777777" w:rsidR="0090125C" w:rsidRPr="00357BD3" w:rsidRDefault="0090125C" w:rsidP="00393D8B">
      <w:pPr>
        <w:keepLines/>
        <w:spacing w:line="283" w:lineRule="auto"/>
        <w:ind w:firstLine="709"/>
        <w:jc w:val="both"/>
        <w:rPr>
          <w:rFonts w:ascii="Arial Narrow" w:hAnsi="Arial Narrow"/>
        </w:rPr>
      </w:pPr>
      <w:r w:rsidRPr="00357BD3">
        <w:rPr>
          <w:rFonts w:ascii="Arial Narrow" w:hAnsi="Arial Narrow"/>
        </w:rPr>
        <w:t>-  с 15 по 17 июня 2021 года на базе филиала «Амурская генерация» проведен Единый День охраны труда, в ходе которого подведены итоги работы по охране труда, промышленной и пожарной безопасности, изучены вновь введенные государственные нормативные документы, проведено совместное совещание руководителей и специалистов служб ПБиОТ, аудит состояния охраны труда, промышленной, пожарной безопасности в СП «Благовещенская ТЭЦ», «Райчихинская ГРЭС»;</w:t>
      </w:r>
    </w:p>
    <w:p w14:paraId="28B1956E" w14:textId="77777777" w:rsidR="0090125C" w:rsidRPr="00357BD3" w:rsidRDefault="0090125C" w:rsidP="00393D8B">
      <w:pPr>
        <w:keepLines/>
        <w:spacing w:line="283" w:lineRule="auto"/>
        <w:ind w:firstLine="709"/>
        <w:jc w:val="both"/>
        <w:rPr>
          <w:rFonts w:ascii="Arial Narrow" w:hAnsi="Arial Narrow"/>
        </w:rPr>
      </w:pPr>
      <w:r w:rsidRPr="00357BD3">
        <w:rPr>
          <w:rFonts w:ascii="Arial Narrow" w:hAnsi="Arial Narrow"/>
        </w:rPr>
        <w:t>- приказом от 15.02.2021 №74 введен в действие «</w:t>
      </w:r>
      <w:r w:rsidRPr="00357BD3">
        <w:rPr>
          <w:rFonts w:ascii="Arial Narrow" w:hAnsi="Arial Narrow"/>
          <w:bCs/>
        </w:rPr>
        <w:t xml:space="preserve">План мероприятий </w:t>
      </w:r>
      <w:r w:rsidRPr="00357BD3">
        <w:rPr>
          <w:rFonts w:ascii="Arial Narrow" w:hAnsi="Arial Narrow"/>
        </w:rPr>
        <w:t xml:space="preserve">по профилактике травматизма со сторонними лицами на энергообъектах АО «ДГК». </w:t>
      </w:r>
      <w:r w:rsidRPr="00357BD3">
        <w:rPr>
          <w:rFonts w:ascii="Arial Narrow" w:hAnsi="Arial Narrow"/>
          <w:bCs/>
        </w:rPr>
        <w:t>Разработана информационная справка об опасности электрического тока, выпущены детские книги, тематические пазлы, листовки об энергообъектах, информирующие о их потенциальной опасности, проведены уроки по энергобезопасности в школах и детских домах</w:t>
      </w:r>
      <w:r w:rsidRPr="00357BD3">
        <w:rPr>
          <w:rFonts w:ascii="Arial Narrow" w:hAnsi="Arial Narrow"/>
        </w:rPr>
        <w:t>;</w:t>
      </w:r>
    </w:p>
    <w:p w14:paraId="3FBE693D" w14:textId="77777777" w:rsidR="0090125C" w:rsidRPr="00357BD3" w:rsidRDefault="0090125C" w:rsidP="00393D8B">
      <w:pPr>
        <w:keepLines/>
        <w:spacing w:line="283" w:lineRule="auto"/>
        <w:ind w:firstLine="709"/>
        <w:jc w:val="both"/>
        <w:rPr>
          <w:rFonts w:ascii="Arial Narrow" w:hAnsi="Arial Narrow"/>
        </w:rPr>
      </w:pPr>
      <w:r w:rsidRPr="00357BD3">
        <w:rPr>
          <w:rFonts w:ascii="Arial Narrow" w:hAnsi="Arial Narrow"/>
        </w:rPr>
        <w:t xml:space="preserve">- в целях </w:t>
      </w:r>
      <w:r w:rsidRPr="00357BD3">
        <w:rPr>
          <w:rFonts w:ascii="Arial Narrow" w:hAnsi="Arial Narrow"/>
          <w:bCs/>
        </w:rPr>
        <w:t xml:space="preserve">повышения эффективности работы по охране труда, повышения уровня пожарной безопасности </w:t>
      </w:r>
      <w:r w:rsidRPr="00357BD3">
        <w:rPr>
          <w:rFonts w:ascii="Arial Narrow" w:hAnsi="Arial Narrow"/>
        </w:rPr>
        <w:t xml:space="preserve">в АО «ДГК» приказом от 10.06.2021 №324 объявлен Смотр-конкурс по охране труда и Смотр на лучшее противопожарное состояние среди структурных подразделений, определены победители и призеры в двух группах;  </w:t>
      </w:r>
    </w:p>
    <w:p w14:paraId="06D81F8E" w14:textId="77777777" w:rsidR="0090125C" w:rsidRPr="00357BD3" w:rsidRDefault="0090125C" w:rsidP="00393D8B">
      <w:pPr>
        <w:keepLines/>
        <w:spacing w:line="283" w:lineRule="auto"/>
        <w:ind w:firstLine="709"/>
        <w:jc w:val="both"/>
        <w:rPr>
          <w:rFonts w:ascii="Arial Narrow" w:hAnsi="Arial Narrow"/>
        </w:rPr>
      </w:pPr>
      <w:r w:rsidRPr="00357BD3">
        <w:rPr>
          <w:rFonts w:ascii="Arial Narrow" w:hAnsi="Arial Narrow"/>
        </w:rPr>
        <w:t>- с 31 мая по 04 июня на базе ЧДОУ «Учебный комбинат» г. Артём проведены соревнования профессионального мастерства персонала блочных ТЭС, определен победитель – команда СП «Владивостокская ТЭЦ-2</w:t>
      </w:r>
      <w:r>
        <w:rPr>
          <w:rFonts w:ascii="Arial Narrow" w:hAnsi="Arial Narrow"/>
        </w:rPr>
        <w:t>»</w:t>
      </w:r>
      <w:r w:rsidRPr="00357BD3">
        <w:rPr>
          <w:rFonts w:ascii="Arial Narrow" w:hAnsi="Arial Narrow"/>
        </w:rPr>
        <w:t xml:space="preserve">. Команда приняла участие в Корпоративных соревнованиях профессионального мастерства «РусГидро», в которых заняла 1 место; </w:t>
      </w:r>
    </w:p>
    <w:p w14:paraId="2C3F4E9F" w14:textId="77777777" w:rsidR="0090125C" w:rsidRPr="00357BD3" w:rsidRDefault="0090125C" w:rsidP="00393D8B">
      <w:pPr>
        <w:keepLines/>
        <w:spacing w:line="283" w:lineRule="auto"/>
        <w:ind w:firstLine="709"/>
        <w:jc w:val="both"/>
        <w:rPr>
          <w:rFonts w:ascii="Arial Narrow" w:hAnsi="Arial Narrow"/>
        </w:rPr>
      </w:pPr>
      <w:r w:rsidRPr="00357BD3">
        <w:rPr>
          <w:rFonts w:ascii="Arial Narrow" w:hAnsi="Arial Narrow"/>
        </w:rPr>
        <w:t>- специалистами службы промышленной безопасности и охраны труда АО «ДГК» проведены плановые проверки состояния охраны труда, промышленной безопасности, работы с персоналом в СП «ТЭЦ в г. Советская Гавань», «Майская ГРЭС», «КТЭЦ-2», «КТЭЦ-3», «АТЭЦ-1», «КТС», «БирТЭЦ», «ВТЭЦ-2», «ТЭЦ Восточная», «ПТС», «ПГРЭС», «АрТЭЦ», «ХТС», «ХТЭЦ-2», ОХО, УИТиС  внеплановые проверки в СП «ХТЭЦ-3», «ХТЭЦ-1» с выдачей актов-предписаний, оценкой эффективности функционирования СУОТ, рекомендациями по совершенствованию;</w:t>
      </w:r>
    </w:p>
    <w:p w14:paraId="13B800E8" w14:textId="77777777" w:rsidR="0090125C" w:rsidRPr="00357BD3" w:rsidRDefault="0090125C" w:rsidP="00393D8B">
      <w:pPr>
        <w:keepLines/>
        <w:tabs>
          <w:tab w:val="left" w:pos="0"/>
          <w:tab w:val="left" w:pos="426"/>
        </w:tabs>
        <w:spacing w:line="283" w:lineRule="auto"/>
        <w:ind w:firstLine="720"/>
        <w:jc w:val="both"/>
        <w:rPr>
          <w:rFonts w:ascii="Arial Narrow" w:hAnsi="Arial Narrow"/>
        </w:rPr>
      </w:pPr>
      <w:r w:rsidRPr="00357BD3">
        <w:rPr>
          <w:rFonts w:ascii="Arial Narrow" w:hAnsi="Arial Narrow"/>
        </w:rPr>
        <w:t>- проведено 11 взаимопроверок между структурными подразделениями АО «ДГК» с выдачей актов;</w:t>
      </w:r>
    </w:p>
    <w:p w14:paraId="15078147" w14:textId="77777777" w:rsidR="0090125C" w:rsidRPr="00357BD3" w:rsidRDefault="0090125C" w:rsidP="00393D8B">
      <w:pPr>
        <w:keepLines/>
        <w:tabs>
          <w:tab w:val="left" w:pos="0"/>
          <w:tab w:val="left" w:pos="426"/>
        </w:tabs>
        <w:spacing w:line="283" w:lineRule="auto"/>
        <w:ind w:firstLine="720"/>
        <w:jc w:val="both"/>
        <w:rPr>
          <w:rFonts w:ascii="Arial Narrow" w:hAnsi="Arial Narrow"/>
        </w:rPr>
      </w:pPr>
      <w:r w:rsidRPr="00357BD3">
        <w:rPr>
          <w:rFonts w:ascii="Arial Narrow" w:hAnsi="Arial Narrow"/>
        </w:rPr>
        <w:t xml:space="preserve">- с 21 по 30 июня проведен </w:t>
      </w:r>
      <w:r w:rsidRPr="00357BD3">
        <w:rPr>
          <w:rFonts w:ascii="Arial Narrow" w:eastAsia="Calibri" w:hAnsi="Arial Narrow"/>
          <w:bCs/>
        </w:rPr>
        <w:t xml:space="preserve">«Декадник безопасности при эксплуатации электроустановок», с 20 по 29 сентября проведен </w:t>
      </w:r>
      <w:r w:rsidRPr="00357BD3">
        <w:rPr>
          <w:rFonts w:ascii="Arial Narrow" w:hAnsi="Arial Narrow"/>
        </w:rPr>
        <w:t>«Декадник безопасности при эксплуатации оборудования газового хозяйства», с 20 по 29 декабря проведен «Декадник безопасности при эксплуатации подъемных сооружений»</w:t>
      </w:r>
      <w:r w:rsidRPr="00357BD3">
        <w:rPr>
          <w:rFonts w:ascii="Arial Narrow" w:eastAsia="Calibri" w:hAnsi="Arial Narrow"/>
          <w:bCs/>
        </w:rPr>
        <w:t xml:space="preserve"> разработаны корректирующие мероприятия, направленные на устранение выявленных в ходе декадников замечаний и нарушений;</w:t>
      </w:r>
    </w:p>
    <w:p w14:paraId="5BF72EB9" w14:textId="77777777" w:rsidR="0090125C" w:rsidRPr="00357BD3" w:rsidRDefault="0090125C" w:rsidP="00393D8B">
      <w:pPr>
        <w:keepLines/>
        <w:tabs>
          <w:tab w:val="left" w:pos="0"/>
          <w:tab w:val="left" w:pos="426"/>
        </w:tabs>
        <w:spacing w:line="283" w:lineRule="auto"/>
        <w:ind w:firstLine="720"/>
        <w:jc w:val="both"/>
        <w:rPr>
          <w:rFonts w:ascii="Arial Narrow" w:hAnsi="Arial Narrow"/>
        </w:rPr>
      </w:pPr>
      <w:r w:rsidRPr="00357BD3">
        <w:rPr>
          <w:rFonts w:ascii="Arial Narrow" w:hAnsi="Arial Narrow"/>
        </w:rPr>
        <w:t>- ежемесячно проводились Дни охраны труда и пожарной безопасности с участием руководителей технического блока АО «ДГК» по графику, установленному приказом от 06.04.2021 №204;</w:t>
      </w:r>
    </w:p>
    <w:p w14:paraId="34C8564F" w14:textId="77777777" w:rsidR="0090125C" w:rsidRPr="00357BD3" w:rsidRDefault="0090125C" w:rsidP="00393D8B">
      <w:pPr>
        <w:keepLines/>
        <w:tabs>
          <w:tab w:val="left" w:pos="0"/>
          <w:tab w:val="right" w:pos="9355"/>
        </w:tabs>
        <w:spacing w:line="283" w:lineRule="auto"/>
        <w:ind w:firstLine="720"/>
        <w:jc w:val="both"/>
        <w:rPr>
          <w:rFonts w:ascii="Arial Narrow" w:hAnsi="Arial Narrow"/>
        </w:rPr>
      </w:pPr>
      <w:r w:rsidRPr="00357BD3">
        <w:rPr>
          <w:rFonts w:ascii="Arial Narrow" w:hAnsi="Arial Narrow"/>
        </w:rPr>
        <w:t>-  руководителями и специалистами филиалов и структурных подразделений проводились обходы и проверки рабочих мест, при которых выявлялись нарушения требований НТД. По итогам проверок издавались распорядительные документы, к нарушителям применяются различные меры воздействия.</w:t>
      </w:r>
    </w:p>
    <w:p w14:paraId="04A3EC25" w14:textId="5CCDF9AD" w:rsidR="0090125C" w:rsidRPr="0090125C" w:rsidRDefault="0090125C" w:rsidP="00393D8B">
      <w:pPr>
        <w:keepLines/>
        <w:pBdr>
          <w:top w:val="none" w:sz="4" w:space="2" w:color="000000"/>
        </w:pBdr>
        <w:spacing w:line="283" w:lineRule="auto"/>
        <w:ind w:firstLine="709"/>
        <w:jc w:val="both"/>
        <w:rPr>
          <w:rFonts w:ascii="Arial Narrow" w:hAnsi="Arial Narrow"/>
        </w:rPr>
      </w:pPr>
      <w:r w:rsidRPr="0090125C">
        <w:rPr>
          <w:rFonts w:ascii="Arial Narrow" w:hAnsi="Arial Narrow"/>
        </w:rPr>
        <w:lastRenderedPageBreak/>
        <w:t>В Обществе в 2021 году зарегистрировано 4 несчастных случая, из которых 3 тяжелых: в СП «Хабаровская ТЭЦ-1», «Артёмовская ТЭЦ», «Приморские тепловые сети» и 1 легкий без нарушений НТД в СП «Владивостокская ТЭЦ-2». Смертельных несчастных случаев не было.</w:t>
      </w:r>
    </w:p>
    <w:p w14:paraId="1FA6F9F2" w14:textId="7D90A7F0" w:rsidR="0090125C" w:rsidRPr="00357BD3" w:rsidRDefault="0090125C" w:rsidP="00393D8B">
      <w:pPr>
        <w:keepLines/>
        <w:pBdr>
          <w:top w:val="none" w:sz="4" w:space="2" w:color="000000"/>
        </w:pBdr>
        <w:spacing w:line="283" w:lineRule="auto"/>
        <w:ind w:firstLine="709"/>
        <w:jc w:val="both"/>
        <w:rPr>
          <w:rFonts w:ascii="Arial Narrow" w:hAnsi="Arial Narrow"/>
        </w:rPr>
      </w:pPr>
      <w:r w:rsidRPr="00357BD3">
        <w:rPr>
          <w:rFonts w:ascii="Arial Narrow" w:hAnsi="Arial Narrow"/>
        </w:rPr>
        <w:t xml:space="preserve">Затраты на охрану труда за 12 месяцев 2021 в обществе увеличились на 20,7 % по сравнению с аналогичным периодом прошлого года и составили 763, 7 </w:t>
      </w:r>
      <w:r w:rsidR="003D152A">
        <w:rPr>
          <w:rFonts w:ascii="Arial Narrow" w:hAnsi="Arial Narrow"/>
        </w:rPr>
        <w:t>млн</w:t>
      </w:r>
      <w:r w:rsidRPr="00357BD3">
        <w:rPr>
          <w:rFonts w:ascii="Arial Narrow" w:hAnsi="Arial Narrow"/>
        </w:rPr>
        <w:t xml:space="preserve"> руб. Затраты на 1 человека в 2021 году составили 78,091 тыс. руб., что больше данного показателя за 12 месяцев прошлого года на 32,7 %. </w:t>
      </w:r>
    </w:p>
    <w:p w14:paraId="63CF7CB9" w14:textId="77777777" w:rsidR="0090125C" w:rsidRPr="00357BD3" w:rsidRDefault="0090125C" w:rsidP="00393D8B">
      <w:pPr>
        <w:keepLines/>
        <w:pBdr>
          <w:top w:val="none" w:sz="4" w:space="2" w:color="000000"/>
        </w:pBdr>
        <w:tabs>
          <w:tab w:val="left" w:pos="0"/>
          <w:tab w:val="left" w:pos="426"/>
        </w:tabs>
        <w:spacing w:line="283" w:lineRule="auto"/>
        <w:jc w:val="both"/>
        <w:rPr>
          <w:rFonts w:ascii="Arial Narrow" w:hAnsi="Arial Narrow"/>
        </w:rPr>
      </w:pPr>
      <w:r>
        <w:rPr>
          <w:rFonts w:ascii="Arial Narrow" w:hAnsi="Arial Narrow"/>
        </w:rPr>
        <w:tab/>
      </w:r>
      <w:r>
        <w:rPr>
          <w:rFonts w:ascii="Arial Narrow" w:hAnsi="Arial Narrow"/>
        </w:rPr>
        <w:tab/>
      </w:r>
      <w:r w:rsidRPr="00357BD3">
        <w:rPr>
          <w:rFonts w:ascii="Arial Narrow" w:hAnsi="Arial Narrow"/>
        </w:rPr>
        <w:t>Финансирование затрат на охрану труда соответствует 0,2% от суммы затрат на производство продукции. План финансового обеспечения предупредительных мер по сокращению производственного травматизма и профзаболеваний выполнен.</w:t>
      </w:r>
    </w:p>
    <w:p w14:paraId="29F0ADCF" w14:textId="77777777" w:rsidR="0090125C" w:rsidRPr="00357BD3" w:rsidRDefault="0090125C" w:rsidP="00393D8B">
      <w:pPr>
        <w:keepLines/>
        <w:pBdr>
          <w:top w:val="none" w:sz="4" w:space="2" w:color="000000"/>
        </w:pBdr>
        <w:autoSpaceDE w:val="0"/>
        <w:autoSpaceDN w:val="0"/>
        <w:adjustRightInd w:val="0"/>
        <w:spacing w:line="283" w:lineRule="auto"/>
        <w:ind w:firstLine="708"/>
        <w:jc w:val="both"/>
        <w:rPr>
          <w:rFonts w:ascii="Arial Narrow" w:hAnsi="Arial Narrow"/>
        </w:rPr>
      </w:pPr>
      <w:r w:rsidRPr="00357BD3">
        <w:rPr>
          <w:rFonts w:ascii="Arial Narrow" w:hAnsi="Arial Narrow"/>
        </w:rPr>
        <w:t>Персонал АО «ДГК», занятый на работах с вредными и (или) опасными условиями труда, связанных с загрязнением обеспечен сертифицированными средствами индивидуальной защиты, спецодеждой, спецобувью в полном объеме в соответствии с Типовыми отраслевыми нормами. Затраты на приобретение СИЗ в целом по Обществу составили 137 630,8. Затраты на обеспечение средствами индивидуальной защиты на 1 человека составили 14 074 рубля.</w:t>
      </w:r>
    </w:p>
    <w:p w14:paraId="1148A78F" w14:textId="77777777" w:rsidR="0090125C" w:rsidRPr="00357BD3" w:rsidRDefault="0090125C" w:rsidP="00393D8B">
      <w:pPr>
        <w:keepLines/>
        <w:pBdr>
          <w:top w:val="none" w:sz="4" w:space="2" w:color="000000"/>
        </w:pBdr>
        <w:autoSpaceDE w:val="0"/>
        <w:autoSpaceDN w:val="0"/>
        <w:adjustRightInd w:val="0"/>
        <w:spacing w:line="283" w:lineRule="auto"/>
        <w:ind w:firstLine="708"/>
        <w:jc w:val="both"/>
        <w:rPr>
          <w:rFonts w:ascii="Arial Narrow" w:hAnsi="Arial Narrow"/>
        </w:rPr>
      </w:pPr>
      <w:r w:rsidRPr="00357BD3">
        <w:rPr>
          <w:rFonts w:ascii="Arial Narrow" w:hAnsi="Arial Narrow"/>
        </w:rPr>
        <w:t xml:space="preserve">Из фонда социального страхования РФ в 2020 году возвращено средств, затраченных на мероприятия по охране труда на сумму 4 423 тыс. рублей, возвратные средства израсходованы на проведение медицинских осмотров, санаторно-курортное лечение работников, противокоронавирусные мероприятия. </w:t>
      </w:r>
    </w:p>
    <w:p w14:paraId="2B50C5C2" w14:textId="3AE0CE7D" w:rsidR="0090125C" w:rsidRPr="00357BD3" w:rsidRDefault="0090125C" w:rsidP="00393D8B">
      <w:pPr>
        <w:keepLines/>
        <w:pBdr>
          <w:top w:val="none" w:sz="4" w:space="2" w:color="000000"/>
        </w:pBdr>
        <w:tabs>
          <w:tab w:val="left" w:pos="0"/>
          <w:tab w:val="right" w:pos="9355"/>
        </w:tabs>
        <w:spacing w:line="283" w:lineRule="auto"/>
        <w:ind w:firstLine="720"/>
        <w:jc w:val="both"/>
        <w:rPr>
          <w:rFonts w:ascii="Arial Narrow" w:hAnsi="Arial Narrow"/>
          <w:color w:val="000000"/>
        </w:rPr>
      </w:pPr>
      <w:r w:rsidRPr="00357BD3">
        <w:rPr>
          <w:rFonts w:ascii="Arial Narrow" w:hAnsi="Arial Narrow"/>
        </w:rPr>
        <w:t xml:space="preserve">С целью устранения мест с повышенной травмоопасностью, улучшения и оздоровления условий труда, сокращения количества рабочих мест с вредными условиями труда, приведения в соответствие с требованиями производственных и санитарно-бытовых помещений приказом по Обществу ежегодно утверждается «План улучшения условий и охраны труда».   </w:t>
      </w:r>
      <w:r w:rsidRPr="00357BD3">
        <w:rPr>
          <w:rFonts w:ascii="Arial Narrow" w:hAnsi="Arial Narrow"/>
          <w:color w:val="000000"/>
        </w:rPr>
        <w:t xml:space="preserve">Выполнено 1202 мероприятия на сумму 733,3 </w:t>
      </w:r>
      <w:r w:rsidR="003D152A">
        <w:rPr>
          <w:rFonts w:ascii="Arial Narrow" w:hAnsi="Arial Narrow"/>
          <w:color w:val="000000"/>
        </w:rPr>
        <w:t>млн</w:t>
      </w:r>
      <w:r w:rsidRPr="00357BD3">
        <w:rPr>
          <w:rFonts w:ascii="Arial Narrow" w:hAnsi="Arial Narrow"/>
          <w:color w:val="000000"/>
        </w:rPr>
        <w:t xml:space="preserve"> рублей.</w:t>
      </w:r>
    </w:p>
    <w:p w14:paraId="54BF6EC7" w14:textId="77777777" w:rsidR="0090125C" w:rsidRPr="00357BD3" w:rsidRDefault="0090125C" w:rsidP="00393D8B">
      <w:pPr>
        <w:keepLines/>
        <w:pBdr>
          <w:top w:val="none" w:sz="4" w:space="2" w:color="000000"/>
        </w:pBdr>
        <w:spacing w:line="283" w:lineRule="auto"/>
        <w:ind w:firstLine="709"/>
        <w:jc w:val="both"/>
        <w:rPr>
          <w:rFonts w:ascii="Arial Narrow" w:hAnsi="Arial Narrow"/>
        </w:rPr>
      </w:pPr>
      <w:r w:rsidRPr="0090125C">
        <w:rPr>
          <w:rFonts w:ascii="Arial Narrow" w:hAnsi="Arial Narrow"/>
        </w:rPr>
        <w:t xml:space="preserve">Общее количество рабочих мест в Обществе – 5347, из которых, 2526 рабочих мест с вредными условиями труда (ВУТ). Количество работников, занятых на рабочих местах с ВУТ – 6592 человека. </w:t>
      </w:r>
      <w:r w:rsidRPr="00357BD3">
        <w:rPr>
          <w:rFonts w:ascii="Arial Narrow" w:hAnsi="Arial Narrow"/>
        </w:rPr>
        <w:t xml:space="preserve">Специальная оценка условий труда проведена в 2021 году на 1301 рабочем месте. В результате, из класса вредных в допустимые переведено 6 рабочих мест, снижен подкласс на 14 рабочих местах. Ежегодно в результате проведенных мероприятий и проведения специальной оценки условий труда удается снизить количество рабочих мест с ВУТ. </w:t>
      </w:r>
    </w:p>
    <w:p w14:paraId="4F09B730" w14:textId="77777777" w:rsidR="0090125C" w:rsidRPr="009A1200" w:rsidRDefault="0090125C" w:rsidP="00393D8B">
      <w:pPr>
        <w:keepLines/>
        <w:pBdr>
          <w:top w:val="none" w:sz="4" w:space="2" w:color="000000"/>
        </w:pBdr>
        <w:tabs>
          <w:tab w:val="left" w:pos="0"/>
        </w:tabs>
        <w:spacing w:line="283" w:lineRule="auto"/>
        <w:jc w:val="both"/>
        <w:rPr>
          <w:rFonts w:ascii="Arial Narrow" w:hAnsi="Arial Narrow"/>
        </w:rPr>
      </w:pPr>
      <w:r w:rsidRPr="00357BD3">
        <w:rPr>
          <w:rFonts w:ascii="Arial Narrow" w:hAnsi="Arial Narrow"/>
        </w:rPr>
        <w:t xml:space="preserve">             Работники филиалов и структурных подразделений АО «ДГК» своевременно проходят обучение безопасным методам и приемам выполнения работ в соответствии с </w:t>
      </w:r>
      <w:r w:rsidRPr="009A1200">
        <w:rPr>
          <w:rFonts w:ascii="Arial Narrow" w:hAnsi="Arial Narrow"/>
        </w:rPr>
        <w:t>требованиями «</w:t>
      </w:r>
      <w:r w:rsidRPr="009A1200">
        <w:rPr>
          <w:rStyle w:val="FontStyle17"/>
          <w:rFonts w:ascii="Arial Narrow" w:eastAsia="Arial" w:hAnsi="Arial Narrow"/>
          <w:sz w:val="24"/>
          <w:szCs w:val="24"/>
        </w:rPr>
        <w:t>Правила работы с персоналом в организациях электроэнергетики РФ», Стандартом организации «Порядок проведения работы с персоналом в АО «ДГК», Постановлением Минтруда и Минобразования от 13.01.03 г. № 1/29 «Об утверждении порядка обучения по охране труда и проверки знаний требований охраны труда работников организации».</w:t>
      </w:r>
      <w:r w:rsidRPr="009A1200">
        <w:rPr>
          <w:rFonts w:ascii="Arial Narrow" w:hAnsi="Arial Narrow"/>
        </w:rPr>
        <w:t xml:space="preserve"> АО «ДГК» имеет государственную аккредитацию на оказание услуг по обучению работников требованиям охраны труда.</w:t>
      </w:r>
    </w:p>
    <w:p w14:paraId="42C57FAF" w14:textId="008C6161" w:rsidR="0090125C" w:rsidRPr="0090125C" w:rsidRDefault="0090125C" w:rsidP="00393D8B">
      <w:pPr>
        <w:keepLines/>
        <w:pBdr>
          <w:top w:val="none" w:sz="4" w:space="2" w:color="000000"/>
        </w:pBdr>
        <w:tabs>
          <w:tab w:val="left" w:pos="0"/>
        </w:tabs>
        <w:spacing w:line="283" w:lineRule="auto"/>
        <w:jc w:val="both"/>
        <w:rPr>
          <w:rFonts w:ascii="Arial Narrow" w:hAnsi="Arial Narrow"/>
          <w:bCs/>
          <w:lang w:eastAsia="x-none"/>
        </w:rPr>
      </w:pPr>
      <w:r w:rsidRPr="0090125C">
        <w:rPr>
          <w:rFonts w:ascii="Arial Narrow" w:hAnsi="Arial Narrow"/>
          <w:bCs/>
          <w:lang w:eastAsia="x-none"/>
        </w:rPr>
        <w:tab/>
        <w:t xml:space="preserve">В исполнительном аппарате Общества, филиалах и структурных подразделениях функционируют службы промышленной безопасности и охраны труда, в состав которых входят специалисты по охране труда.        </w:t>
      </w:r>
      <w:r w:rsidRPr="0090125C">
        <w:rPr>
          <w:rFonts w:ascii="Arial Narrow" w:hAnsi="Arial Narrow"/>
          <w:bCs/>
          <w:lang w:eastAsia="x-none"/>
        </w:rPr>
        <w:tab/>
      </w:r>
    </w:p>
    <w:p w14:paraId="2DC02ED9" w14:textId="77777777" w:rsidR="0090125C" w:rsidRPr="00357BD3" w:rsidRDefault="0090125C" w:rsidP="00393D8B">
      <w:pPr>
        <w:keepLines/>
        <w:pBdr>
          <w:top w:val="none" w:sz="4" w:space="2" w:color="000000"/>
        </w:pBdr>
        <w:tabs>
          <w:tab w:val="left" w:pos="0"/>
        </w:tabs>
        <w:spacing w:line="283" w:lineRule="auto"/>
        <w:jc w:val="both"/>
        <w:rPr>
          <w:rFonts w:ascii="Arial Narrow" w:hAnsi="Arial Narrow"/>
          <w:bCs/>
          <w:lang w:eastAsia="x-none"/>
        </w:rPr>
      </w:pPr>
      <w:r w:rsidRPr="00357BD3">
        <w:rPr>
          <w:rFonts w:ascii="Arial Narrow" w:hAnsi="Arial Narrow"/>
          <w:bCs/>
          <w:lang w:eastAsia="x-none"/>
        </w:rPr>
        <w:tab/>
        <w:t>Для обеспечения и поддержания безопасных условий труда разработаны и введены в действие следующие основные стандарты организации, направленные на реализацию целей политики Общества в области профессиональной безопасности и охраны труда:</w:t>
      </w:r>
    </w:p>
    <w:p w14:paraId="40D1FF3E" w14:textId="77777777" w:rsidR="0090125C" w:rsidRPr="00357BD3" w:rsidRDefault="0090125C" w:rsidP="00393D8B">
      <w:pPr>
        <w:pStyle w:val="afff8"/>
        <w:keepLines/>
        <w:numPr>
          <w:ilvl w:val="0"/>
          <w:numId w:val="28"/>
        </w:numPr>
        <w:pBdr>
          <w:top w:val="none" w:sz="0" w:space="0" w:color="auto"/>
          <w:left w:val="none" w:sz="0" w:space="0" w:color="auto"/>
          <w:bottom w:val="none" w:sz="0" w:space="0" w:color="auto"/>
          <w:right w:val="none" w:sz="0" w:space="0" w:color="auto"/>
          <w:between w:val="none" w:sz="0" w:space="0" w:color="auto"/>
        </w:pBdr>
        <w:spacing w:line="283" w:lineRule="auto"/>
        <w:ind w:left="284" w:hanging="284"/>
        <w:rPr>
          <w:rFonts w:ascii="Arial Narrow" w:hAnsi="Arial Narrow"/>
          <w:bCs/>
          <w:sz w:val="24"/>
          <w:szCs w:val="24"/>
          <w:lang w:eastAsia="x-none"/>
        </w:rPr>
      </w:pPr>
      <w:r w:rsidRPr="00357BD3">
        <w:rPr>
          <w:rFonts w:ascii="Arial Narrow" w:hAnsi="Arial Narrow"/>
          <w:bCs/>
          <w:sz w:val="24"/>
          <w:szCs w:val="24"/>
          <w:lang w:eastAsia="x-none"/>
        </w:rPr>
        <w:t>«Система менеджмента охраны здоровья и безопасности труда работников АО «ДГК»;</w:t>
      </w:r>
    </w:p>
    <w:p w14:paraId="5339C124" w14:textId="77777777" w:rsidR="0090125C" w:rsidRPr="00357BD3" w:rsidRDefault="0090125C" w:rsidP="00393D8B">
      <w:pPr>
        <w:pStyle w:val="afff8"/>
        <w:keepLines/>
        <w:numPr>
          <w:ilvl w:val="0"/>
          <w:numId w:val="28"/>
        </w:numPr>
        <w:pBdr>
          <w:top w:val="none" w:sz="0" w:space="0" w:color="auto"/>
          <w:left w:val="none" w:sz="0" w:space="0" w:color="auto"/>
          <w:bottom w:val="none" w:sz="0" w:space="0" w:color="auto"/>
          <w:right w:val="none" w:sz="0" w:space="0" w:color="auto"/>
          <w:between w:val="none" w:sz="0" w:space="0" w:color="auto"/>
        </w:pBdr>
        <w:spacing w:line="283" w:lineRule="auto"/>
        <w:ind w:left="284" w:hanging="284"/>
        <w:rPr>
          <w:rFonts w:ascii="Arial Narrow" w:hAnsi="Arial Narrow"/>
          <w:bCs/>
          <w:sz w:val="24"/>
          <w:szCs w:val="24"/>
          <w:lang w:eastAsia="x-none"/>
        </w:rPr>
      </w:pPr>
      <w:r w:rsidRPr="00357BD3">
        <w:rPr>
          <w:rFonts w:ascii="Arial Narrow" w:hAnsi="Arial Narrow"/>
          <w:bCs/>
          <w:sz w:val="24"/>
          <w:szCs w:val="24"/>
          <w:lang w:eastAsia="x-none"/>
        </w:rPr>
        <w:t>«Положение о производственном контроле за соблюдением требований промышленной безопасности на опасных производственных объектах АО «ДГК»;</w:t>
      </w:r>
    </w:p>
    <w:p w14:paraId="69B37730" w14:textId="77777777" w:rsidR="0090125C" w:rsidRPr="00357BD3" w:rsidRDefault="0090125C" w:rsidP="00393D8B">
      <w:pPr>
        <w:pStyle w:val="afff8"/>
        <w:keepLines/>
        <w:numPr>
          <w:ilvl w:val="0"/>
          <w:numId w:val="28"/>
        </w:numPr>
        <w:pBdr>
          <w:top w:val="none" w:sz="0" w:space="0" w:color="auto"/>
          <w:left w:val="none" w:sz="0" w:space="0" w:color="auto"/>
          <w:bottom w:val="none" w:sz="0" w:space="0" w:color="auto"/>
          <w:right w:val="none" w:sz="0" w:space="0" w:color="auto"/>
          <w:between w:val="none" w:sz="0" w:space="0" w:color="auto"/>
        </w:pBdr>
        <w:spacing w:line="283" w:lineRule="auto"/>
        <w:ind w:left="284" w:hanging="284"/>
        <w:rPr>
          <w:rFonts w:ascii="Arial Narrow" w:hAnsi="Arial Narrow"/>
          <w:bCs/>
          <w:sz w:val="24"/>
          <w:szCs w:val="24"/>
          <w:lang w:eastAsia="x-none"/>
        </w:rPr>
      </w:pPr>
      <w:r w:rsidRPr="00357BD3">
        <w:rPr>
          <w:rFonts w:ascii="Arial Narrow" w:hAnsi="Arial Narrow"/>
          <w:bCs/>
          <w:sz w:val="24"/>
          <w:szCs w:val="24"/>
          <w:lang w:eastAsia="x-none"/>
        </w:rPr>
        <w:lastRenderedPageBreak/>
        <w:t>«Порядок проведения работы с персоналом в АО «ДГК»;</w:t>
      </w:r>
    </w:p>
    <w:p w14:paraId="24F068F8" w14:textId="77777777" w:rsidR="0090125C" w:rsidRPr="00357BD3" w:rsidRDefault="0090125C" w:rsidP="00393D8B">
      <w:pPr>
        <w:pStyle w:val="afff8"/>
        <w:keepLines/>
        <w:numPr>
          <w:ilvl w:val="0"/>
          <w:numId w:val="28"/>
        </w:numPr>
        <w:pBdr>
          <w:top w:val="none" w:sz="0" w:space="0" w:color="auto"/>
          <w:left w:val="none" w:sz="0" w:space="0" w:color="auto"/>
          <w:bottom w:val="none" w:sz="0" w:space="0" w:color="auto"/>
          <w:right w:val="none" w:sz="0" w:space="0" w:color="auto"/>
          <w:between w:val="none" w:sz="0" w:space="0" w:color="auto"/>
        </w:pBdr>
        <w:spacing w:line="283" w:lineRule="auto"/>
        <w:ind w:left="284" w:hanging="284"/>
        <w:rPr>
          <w:rFonts w:ascii="Arial Narrow" w:hAnsi="Arial Narrow"/>
          <w:bCs/>
          <w:sz w:val="24"/>
          <w:szCs w:val="24"/>
          <w:lang w:eastAsia="x-none"/>
        </w:rPr>
      </w:pPr>
      <w:r w:rsidRPr="00357BD3">
        <w:rPr>
          <w:rFonts w:ascii="Arial Narrow" w:hAnsi="Arial Narrow"/>
          <w:bCs/>
          <w:sz w:val="24"/>
          <w:szCs w:val="24"/>
          <w:lang w:eastAsia="x-none"/>
        </w:rPr>
        <w:t xml:space="preserve">«Порядок расследования и учета аварий и инцидентов. Нормы и требования. СТО АО «ДГК» 22.1-303-2020. </w:t>
      </w:r>
    </w:p>
    <w:p w14:paraId="35F7C796" w14:textId="77777777" w:rsidR="0090125C" w:rsidRPr="00357BD3" w:rsidRDefault="0090125C" w:rsidP="00393D8B">
      <w:pPr>
        <w:pStyle w:val="afff8"/>
        <w:keepLines/>
        <w:spacing w:line="283" w:lineRule="auto"/>
        <w:ind w:left="0" w:hanging="284"/>
        <w:rPr>
          <w:rFonts w:ascii="Arial Narrow" w:hAnsi="Arial Narrow"/>
          <w:bCs/>
          <w:sz w:val="24"/>
          <w:szCs w:val="24"/>
          <w:lang w:eastAsia="x-none"/>
        </w:rPr>
      </w:pPr>
      <w:r w:rsidRPr="00357BD3">
        <w:rPr>
          <w:rFonts w:ascii="Arial Narrow" w:hAnsi="Arial Narrow"/>
          <w:bCs/>
          <w:sz w:val="24"/>
          <w:szCs w:val="24"/>
          <w:lang w:eastAsia="x-none"/>
        </w:rPr>
        <w:tab/>
      </w:r>
      <w:r>
        <w:rPr>
          <w:rFonts w:ascii="Arial Narrow" w:hAnsi="Arial Narrow"/>
          <w:bCs/>
          <w:sz w:val="24"/>
          <w:szCs w:val="24"/>
          <w:lang w:eastAsia="x-none"/>
        </w:rPr>
        <w:tab/>
      </w:r>
      <w:r w:rsidRPr="00357BD3">
        <w:rPr>
          <w:rFonts w:ascii="Arial Narrow" w:hAnsi="Arial Narrow"/>
          <w:bCs/>
          <w:sz w:val="24"/>
          <w:szCs w:val="24"/>
          <w:lang w:eastAsia="x-none"/>
        </w:rPr>
        <w:t xml:space="preserve">Деятельность Общества по обеспечению безопасности труда носит системный и непрерывный характер. Основной задачей Общества в 2022 году является недопущение случаев производственного травматизма, профзаболеваний, улучшение условий труда, сокращение рабочих мест с вредными условиями труда. Для реализации этой задачи в 2022 г. в АО «ДГК» приказом №2 от 11.01.2022. утверждена и введена в действие «Комплексная программа по обеспечению безопасности труда и охране здоровья работников «ДГК» на 2022 год»; введена «дорожная карта» по реализации механизмов мотивации безопасного производства и сохранения здоровья работников; продолжает реализовываться «План </w:t>
      </w:r>
      <w:r w:rsidRPr="00357BD3">
        <w:rPr>
          <w:rFonts w:ascii="Arial Narrow" w:hAnsi="Arial Narrow"/>
          <w:sz w:val="24"/>
          <w:szCs w:val="24"/>
        </w:rPr>
        <w:t>мероприятий по снижению риска травматизма персонала АО «ДГК» на 2020-2023 г.»</w:t>
      </w:r>
      <w:r w:rsidRPr="00357BD3">
        <w:rPr>
          <w:rFonts w:ascii="Arial Narrow" w:hAnsi="Arial Narrow"/>
          <w:bCs/>
          <w:sz w:val="24"/>
          <w:szCs w:val="24"/>
          <w:lang w:eastAsia="x-none"/>
        </w:rPr>
        <w:t xml:space="preserve">, в исполнительном аппарате и структурных подразделениях приказами введены «Планы улучшения и оздоровления условий труда на 2022 год».  </w:t>
      </w:r>
    </w:p>
    <w:p w14:paraId="386A9C1D" w14:textId="77777777" w:rsidR="00357BD3" w:rsidRPr="00357BD3" w:rsidRDefault="00357BD3" w:rsidP="00393D8B">
      <w:pPr>
        <w:keepLines/>
        <w:spacing w:line="283" w:lineRule="auto"/>
        <w:rPr>
          <w:rFonts w:ascii="Arial Narrow" w:hAnsi="Arial Narrow"/>
        </w:rPr>
      </w:pPr>
    </w:p>
    <w:p w14:paraId="6CF3CAE4" w14:textId="77777777" w:rsidR="00357BD3" w:rsidRPr="00357BD3" w:rsidRDefault="00357BD3" w:rsidP="00393D8B">
      <w:pPr>
        <w:keepLines/>
        <w:spacing w:line="283" w:lineRule="auto"/>
        <w:rPr>
          <w:rFonts w:ascii="Arial Narrow" w:hAnsi="Arial Narrow"/>
          <w:b/>
          <w:i/>
        </w:rPr>
      </w:pPr>
      <w:r w:rsidRPr="00357BD3">
        <w:rPr>
          <w:rFonts w:ascii="Arial Narrow" w:hAnsi="Arial Narrow"/>
          <w:b/>
          <w:i/>
        </w:rPr>
        <w:t xml:space="preserve">Организация противопожарных мероприятий. </w:t>
      </w:r>
    </w:p>
    <w:p w14:paraId="36977AD4" w14:textId="77777777" w:rsidR="00357BD3" w:rsidRPr="00357BD3" w:rsidRDefault="00357BD3" w:rsidP="00393D8B">
      <w:pPr>
        <w:keepLines/>
        <w:tabs>
          <w:tab w:val="left" w:pos="0"/>
          <w:tab w:val="right" w:pos="9355"/>
        </w:tabs>
        <w:spacing w:line="283" w:lineRule="auto"/>
        <w:ind w:firstLine="720"/>
        <w:jc w:val="both"/>
        <w:rPr>
          <w:rFonts w:ascii="Arial Narrow" w:hAnsi="Arial Narrow"/>
        </w:rPr>
      </w:pPr>
      <w:r w:rsidRPr="00357BD3">
        <w:rPr>
          <w:rFonts w:ascii="Arial Narrow" w:hAnsi="Arial Narrow"/>
        </w:rPr>
        <w:t xml:space="preserve">Деятельность АО «ДГК» в области повышения противопожарной устойчивости проводилась в соответствии нормативно - правовых документов Российской Федерации по пожарной безопасности. Изданы распорядительные документы о назначении ответственных лиц за пожарную безопасность, за техническое состояние систем пожарной автоматики, противопожарного водоснабжения и средств тушения пожара, об установлении противопожарного режима, о порядке проведения огневых и других огнеопасных работ, о порядке проведения противопожарных инструктажей и пожарно-технического минимума. Разработаны и внедрены требуемые инструкции о мерах пожарной безопасности.   </w:t>
      </w:r>
    </w:p>
    <w:p w14:paraId="6C4FDE7F" w14:textId="77777777" w:rsidR="00357BD3" w:rsidRPr="00357BD3" w:rsidRDefault="00357BD3" w:rsidP="00393D8B">
      <w:pPr>
        <w:keepLines/>
        <w:shd w:val="clear" w:color="auto" w:fill="FFFFFF"/>
        <w:tabs>
          <w:tab w:val="right" w:pos="9355"/>
        </w:tabs>
        <w:spacing w:line="283" w:lineRule="auto"/>
        <w:ind w:firstLine="709"/>
        <w:jc w:val="both"/>
        <w:rPr>
          <w:rFonts w:ascii="Arial Narrow" w:hAnsi="Arial Narrow"/>
        </w:rPr>
      </w:pPr>
      <w:r w:rsidRPr="00357BD3">
        <w:rPr>
          <w:rFonts w:ascii="Arial Narrow" w:hAnsi="Arial Narrow"/>
        </w:rPr>
        <w:t>На всех предприятиях Общества созданы и проводят работу пожарно-технические комиссии. За отчетный период комиссиями было проведено 366 обследований, по результатам которых разработаны мероприятия, направленные на улучшение состояния пожарной безопасности.</w:t>
      </w:r>
    </w:p>
    <w:p w14:paraId="4F1792EA" w14:textId="301A3CE9" w:rsidR="00357BD3" w:rsidRPr="00357BD3" w:rsidRDefault="00357BD3" w:rsidP="00393D8B">
      <w:pPr>
        <w:keepLines/>
        <w:shd w:val="clear" w:color="auto" w:fill="FFFFFF"/>
        <w:tabs>
          <w:tab w:val="right" w:pos="9355"/>
        </w:tabs>
        <w:spacing w:line="283" w:lineRule="auto"/>
        <w:ind w:firstLine="709"/>
        <w:jc w:val="both"/>
        <w:rPr>
          <w:rFonts w:ascii="Arial Narrow" w:hAnsi="Arial Narrow"/>
        </w:rPr>
      </w:pPr>
      <w:r w:rsidRPr="00357BD3">
        <w:rPr>
          <w:rFonts w:ascii="Arial Narrow" w:hAnsi="Arial Narrow"/>
        </w:rPr>
        <w:t>За отчетный период на предприятиях Общества было проведено 8899 инструктажей</w:t>
      </w:r>
    </w:p>
    <w:p w14:paraId="566C00AF" w14:textId="77777777" w:rsidR="00357BD3" w:rsidRPr="00357BD3" w:rsidRDefault="00357BD3" w:rsidP="00393D8B">
      <w:pPr>
        <w:keepLines/>
        <w:shd w:val="clear" w:color="auto" w:fill="FFFFFF"/>
        <w:tabs>
          <w:tab w:val="right" w:pos="9355"/>
        </w:tabs>
        <w:spacing w:line="283" w:lineRule="auto"/>
        <w:jc w:val="both"/>
        <w:rPr>
          <w:rFonts w:ascii="Arial Narrow" w:hAnsi="Arial Narrow"/>
        </w:rPr>
      </w:pPr>
      <w:r w:rsidRPr="00357BD3">
        <w:rPr>
          <w:rFonts w:ascii="Arial Narrow" w:hAnsi="Arial Narrow"/>
        </w:rPr>
        <w:t xml:space="preserve"> о мерах пожарной безопасности, обучено по программам пожарно-технического минимума 3173 человек. В целях повышения навыков борьбы с пожарами, проведено 1882 цеховых, 127 объектовых и 76 совместных с Государственной противопожарной службой, противопожарных тренировок.</w:t>
      </w:r>
    </w:p>
    <w:p w14:paraId="08632613" w14:textId="77777777" w:rsidR="00357BD3" w:rsidRPr="00357BD3" w:rsidRDefault="00357BD3" w:rsidP="00393D8B">
      <w:pPr>
        <w:pStyle w:val="af2"/>
        <w:keepLines/>
        <w:spacing w:line="283" w:lineRule="auto"/>
        <w:ind w:firstLine="708"/>
        <w:jc w:val="both"/>
        <w:rPr>
          <w:rFonts w:ascii="Arial Narrow" w:hAnsi="Arial Narrow"/>
          <w:sz w:val="24"/>
          <w:szCs w:val="24"/>
        </w:rPr>
      </w:pPr>
      <w:r w:rsidRPr="00357BD3">
        <w:rPr>
          <w:rFonts w:ascii="Arial Narrow" w:hAnsi="Arial Narrow"/>
          <w:sz w:val="24"/>
          <w:szCs w:val="24"/>
        </w:rPr>
        <w:t>Все помещения и здания структурных подразделений и филиалов укомплектованы первичными средствами пожаротушения в соответствии с требуемыми нормами. В целях обеспечения готовности их к применению установлен соответствующий контроль.</w:t>
      </w:r>
    </w:p>
    <w:p w14:paraId="5EB85AFA" w14:textId="77777777" w:rsidR="00357BD3" w:rsidRPr="00357BD3" w:rsidRDefault="00357BD3" w:rsidP="00393D8B">
      <w:pPr>
        <w:pStyle w:val="af2"/>
        <w:keepLines/>
        <w:spacing w:line="283" w:lineRule="auto"/>
        <w:ind w:firstLine="708"/>
        <w:jc w:val="both"/>
        <w:rPr>
          <w:rFonts w:ascii="Arial Narrow" w:hAnsi="Arial Narrow"/>
          <w:sz w:val="24"/>
          <w:szCs w:val="24"/>
        </w:rPr>
      </w:pPr>
      <w:r w:rsidRPr="00357BD3">
        <w:rPr>
          <w:rFonts w:ascii="Arial Narrow" w:hAnsi="Arial Narrow"/>
          <w:sz w:val="24"/>
          <w:szCs w:val="24"/>
        </w:rPr>
        <w:t xml:space="preserve">За отчетный период в Обществе был выполнен комплекс мероприятий, направленный на усиление мер пожарной безопасности в периоды пожароопасного сезона и проведения ремонтной кампании 2021 года. </w:t>
      </w:r>
    </w:p>
    <w:p w14:paraId="61870BE0" w14:textId="77777777" w:rsidR="00357BD3" w:rsidRPr="00357BD3" w:rsidRDefault="00357BD3" w:rsidP="00393D8B">
      <w:pPr>
        <w:keepLines/>
        <w:spacing w:line="283" w:lineRule="auto"/>
        <w:ind w:firstLine="709"/>
        <w:jc w:val="both"/>
        <w:rPr>
          <w:rFonts w:ascii="Arial Narrow" w:hAnsi="Arial Narrow"/>
        </w:rPr>
      </w:pPr>
      <w:r w:rsidRPr="00357BD3">
        <w:rPr>
          <w:rFonts w:ascii="Arial Narrow" w:hAnsi="Arial Narrow"/>
        </w:rPr>
        <w:t>В целях четкой организации работы энергосистемы, филиалов и структурных подразделений, повышения надежности работы электростанций и тепловых сетей, и своевременного принятия оперативных решений при прохождении пожароопасного сезона 2021 года в соответствии с приказом АО «ДГК» от 22.03.2021 №158 в филиалах и структурных подразделениях Общества был проведен месячник пожарной безопасности.</w:t>
      </w:r>
    </w:p>
    <w:p w14:paraId="14DF6F2A" w14:textId="77777777" w:rsidR="00357BD3" w:rsidRPr="00357BD3" w:rsidRDefault="00357BD3" w:rsidP="00393D8B">
      <w:pPr>
        <w:keepLines/>
        <w:spacing w:line="283" w:lineRule="auto"/>
        <w:ind w:firstLine="709"/>
        <w:jc w:val="both"/>
        <w:rPr>
          <w:rFonts w:ascii="Arial Narrow" w:hAnsi="Arial Narrow"/>
        </w:rPr>
      </w:pPr>
      <w:r w:rsidRPr="00357BD3">
        <w:rPr>
          <w:rFonts w:ascii="Arial Narrow" w:hAnsi="Arial Narrow"/>
        </w:rPr>
        <w:t>В период проведения месячника была проделана следующая работа:</w:t>
      </w:r>
    </w:p>
    <w:p w14:paraId="5AB8491E" w14:textId="77777777" w:rsidR="00357BD3" w:rsidRPr="00357BD3" w:rsidRDefault="00357BD3" w:rsidP="00393D8B">
      <w:pPr>
        <w:keepLines/>
        <w:spacing w:line="283" w:lineRule="auto"/>
        <w:ind w:firstLine="709"/>
        <w:jc w:val="both"/>
        <w:rPr>
          <w:rFonts w:ascii="Arial Narrow" w:hAnsi="Arial Narrow"/>
        </w:rPr>
      </w:pPr>
      <w:r w:rsidRPr="00357BD3">
        <w:rPr>
          <w:rFonts w:ascii="Arial Narrow" w:hAnsi="Arial Narrow"/>
        </w:rPr>
        <w:t xml:space="preserve">1. Силами пожарно-технических комиссий проведены пожарно-технические обследования территорий, зданий, сооружений и помещений энергообъектов и ремонтно-производственных баз. </w:t>
      </w:r>
    </w:p>
    <w:p w14:paraId="6AD9D9D7" w14:textId="77777777" w:rsidR="00357BD3" w:rsidRPr="00357BD3" w:rsidRDefault="00357BD3" w:rsidP="00393D8B">
      <w:pPr>
        <w:keepLines/>
        <w:spacing w:line="283" w:lineRule="auto"/>
        <w:ind w:firstLine="709"/>
        <w:jc w:val="both"/>
        <w:rPr>
          <w:rFonts w:ascii="Arial Narrow" w:hAnsi="Arial Narrow"/>
        </w:rPr>
      </w:pPr>
      <w:r w:rsidRPr="00357BD3">
        <w:rPr>
          <w:rFonts w:ascii="Arial Narrow" w:hAnsi="Arial Narrow"/>
        </w:rPr>
        <w:lastRenderedPageBreak/>
        <w:t xml:space="preserve">2. Проведена очистка 111,5 Га территорий электростанций, складов топлива, турбинного и трансформаторного масел, подъездных железнодорожных путей и водных причалов, топливно-приемных эстакад, пожароопасных участков надземной прокладки теплотрасс, мазуто- и газопроводов других объектов от мусора, сухой травы и других легковоспламеняющихся материалов. Выполнено обновление минерализованных полос на площади 10,9 га. </w:t>
      </w:r>
    </w:p>
    <w:p w14:paraId="4286F40F" w14:textId="77777777" w:rsidR="00357BD3" w:rsidRPr="00357BD3" w:rsidRDefault="00357BD3" w:rsidP="00393D8B">
      <w:pPr>
        <w:keepLines/>
        <w:numPr>
          <w:ilvl w:val="0"/>
          <w:numId w:val="29"/>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357BD3">
        <w:rPr>
          <w:rFonts w:ascii="Arial Narrow" w:hAnsi="Arial Narrow"/>
        </w:rPr>
        <w:t>Проведена противопожарная очистка от сухой растительности и мусора местности вблизи энергообъектов.</w:t>
      </w:r>
    </w:p>
    <w:p w14:paraId="4E4DAD1A" w14:textId="77777777" w:rsidR="00357BD3" w:rsidRPr="00357BD3" w:rsidRDefault="00357BD3" w:rsidP="00393D8B">
      <w:pPr>
        <w:keepLines/>
        <w:numPr>
          <w:ilvl w:val="0"/>
          <w:numId w:val="29"/>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357BD3">
        <w:rPr>
          <w:rFonts w:ascii="Arial Narrow" w:hAnsi="Arial Narrow"/>
        </w:rPr>
        <w:t>Проверена готовность и при необходимости восстановление подъездных путей к пожарным водоисточникам.</w:t>
      </w:r>
    </w:p>
    <w:p w14:paraId="14F6AD7E" w14:textId="77777777" w:rsidR="00357BD3" w:rsidRPr="00357BD3" w:rsidRDefault="00357BD3" w:rsidP="00393D8B">
      <w:pPr>
        <w:keepLines/>
        <w:numPr>
          <w:ilvl w:val="0"/>
          <w:numId w:val="29"/>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357BD3">
        <w:rPr>
          <w:rFonts w:ascii="Arial Narrow" w:hAnsi="Arial Narrow"/>
        </w:rPr>
        <w:t>Проведена проверка готовности к применению наружных и внутренних противопожарных водопроводов, насосных станций, гидрантов, резервуаров и водоемов.</w:t>
      </w:r>
    </w:p>
    <w:p w14:paraId="566A7597" w14:textId="77777777" w:rsidR="00357BD3" w:rsidRPr="00357BD3" w:rsidRDefault="00357BD3" w:rsidP="00393D8B">
      <w:pPr>
        <w:keepLines/>
        <w:numPr>
          <w:ilvl w:val="0"/>
          <w:numId w:val="29"/>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357BD3">
        <w:rPr>
          <w:rFonts w:ascii="Arial Narrow" w:hAnsi="Arial Narrow"/>
        </w:rPr>
        <w:t>Выполнены регламентные работы и испытания систем автоматического обнаружения и тушения пожаров, установок пожаротушения.</w:t>
      </w:r>
    </w:p>
    <w:p w14:paraId="4D2E123F" w14:textId="77777777" w:rsidR="00357BD3" w:rsidRPr="00357BD3" w:rsidRDefault="00357BD3" w:rsidP="00393D8B">
      <w:pPr>
        <w:keepLines/>
        <w:numPr>
          <w:ilvl w:val="0"/>
          <w:numId w:val="29"/>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357BD3">
        <w:rPr>
          <w:rFonts w:ascii="Arial Narrow" w:hAnsi="Arial Narrow"/>
        </w:rPr>
        <w:t>Выполнена проверка работы маслоотводов и откачка воды из аварийных емкостей для приема масла от маслонаполненного оборудования.</w:t>
      </w:r>
    </w:p>
    <w:p w14:paraId="7B7EE668" w14:textId="4364CC28" w:rsidR="00357BD3" w:rsidRDefault="00357BD3" w:rsidP="00393D8B">
      <w:pPr>
        <w:keepLines/>
        <w:numPr>
          <w:ilvl w:val="0"/>
          <w:numId w:val="29"/>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357BD3">
        <w:rPr>
          <w:rFonts w:ascii="Arial Narrow" w:hAnsi="Arial Narrow"/>
        </w:rPr>
        <w:t xml:space="preserve">Выполнена проверка состояния гравийной засыпки под маслонаполненным оборудованием в количестве 192 штук. Обновлено 32 гравийных засыпок. </w:t>
      </w:r>
    </w:p>
    <w:p w14:paraId="0CF905D5" w14:textId="1C0168C0" w:rsidR="00CF2FCC" w:rsidRDefault="00CF2FCC" w:rsidP="00393D8B">
      <w:pPr>
        <w:keepLines/>
        <w:numPr>
          <w:ilvl w:val="0"/>
          <w:numId w:val="29"/>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CF2FCC">
        <w:rPr>
          <w:rFonts w:ascii="Arial Narrow" w:hAnsi="Arial Narrow"/>
        </w:rPr>
        <w:t>Подготовлены пути подъезда к газопроводам, расположенным в лесных массивах, организованы маршруты патрулирования лесных массивов</w:t>
      </w:r>
      <w:r>
        <w:rPr>
          <w:rFonts w:ascii="Arial Narrow" w:hAnsi="Arial Narrow"/>
        </w:rPr>
        <w:t>.</w:t>
      </w:r>
    </w:p>
    <w:p w14:paraId="7D1C3F80" w14:textId="562AEF4E" w:rsidR="00CF2FCC" w:rsidRPr="00357BD3" w:rsidRDefault="00CF2FCC" w:rsidP="00393D8B">
      <w:pPr>
        <w:keepLines/>
        <w:numPr>
          <w:ilvl w:val="0"/>
          <w:numId w:val="29"/>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357BD3">
        <w:rPr>
          <w:rFonts w:ascii="Arial Narrow" w:hAnsi="Arial Narrow"/>
        </w:rPr>
        <w:t>Для выполнения противопожарных работ было задействовано 46 единиц техники и привлечено 1364 человека персонала энергопредприятий</w:t>
      </w:r>
      <w:r>
        <w:rPr>
          <w:rFonts w:ascii="Arial Narrow" w:hAnsi="Arial Narrow"/>
        </w:rPr>
        <w:t>.</w:t>
      </w:r>
    </w:p>
    <w:p w14:paraId="6D8662D3" w14:textId="77777777" w:rsidR="00357BD3" w:rsidRPr="00357BD3" w:rsidRDefault="00357BD3" w:rsidP="00393D8B">
      <w:pPr>
        <w:keepLines/>
        <w:tabs>
          <w:tab w:val="left" w:pos="1276"/>
          <w:tab w:val="left" w:pos="1560"/>
          <w:tab w:val="left" w:pos="2410"/>
          <w:tab w:val="left" w:pos="4678"/>
        </w:tabs>
        <w:spacing w:line="283" w:lineRule="auto"/>
        <w:ind w:firstLine="709"/>
        <w:jc w:val="both"/>
        <w:rPr>
          <w:rFonts w:ascii="Arial Narrow" w:hAnsi="Arial Narrow"/>
        </w:rPr>
      </w:pPr>
      <w:r w:rsidRPr="00357BD3">
        <w:rPr>
          <w:rFonts w:ascii="Arial Narrow" w:hAnsi="Arial Narrow"/>
        </w:rPr>
        <w:t>В ходе проведения месячника по усилению пожарной безопасности при прохождении ремонтной кампании было намечено и выполнено 387 мероприятия, направленных на улучшение пожарной безопасности на объектах Общества.</w:t>
      </w:r>
    </w:p>
    <w:p w14:paraId="578A2F90" w14:textId="77777777" w:rsidR="00357BD3" w:rsidRPr="002D6614" w:rsidRDefault="00357BD3" w:rsidP="00393D8B">
      <w:pPr>
        <w:keepLines/>
        <w:tabs>
          <w:tab w:val="left" w:pos="0"/>
          <w:tab w:val="right" w:pos="9355"/>
        </w:tabs>
        <w:spacing w:line="283" w:lineRule="auto"/>
        <w:ind w:firstLine="720"/>
        <w:jc w:val="both"/>
        <w:rPr>
          <w:rFonts w:ascii="Arial Narrow" w:hAnsi="Arial Narrow"/>
        </w:rPr>
      </w:pPr>
      <w:r w:rsidRPr="00357BD3">
        <w:rPr>
          <w:rFonts w:ascii="Arial Narrow" w:hAnsi="Arial Narrow"/>
        </w:rPr>
        <w:t xml:space="preserve">В целях повышения уровня профилактической работы по пожарной безопасности был проведен </w:t>
      </w:r>
      <w:r w:rsidRPr="002D6614">
        <w:rPr>
          <w:rFonts w:ascii="Arial Narrow" w:hAnsi="Arial Narrow"/>
        </w:rPr>
        <w:t>смотр на лучшее противопожарное состояние предприятий Общества.</w:t>
      </w:r>
    </w:p>
    <w:p w14:paraId="6B4F8B57" w14:textId="77777777" w:rsidR="00357BD3" w:rsidRPr="002D6614" w:rsidRDefault="00357BD3" w:rsidP="00393D8B">
      <w:pPr>
        <w:keepLines/>
        <w:spacing w:line="283" w:lineRule="auto"/>
        <w:ind w:firstLine="709"/>
        <w:jc w:val="both"/>
        <w:rPr>
          <w:rFonts w:ascii="Arial Narrow" w:hAnsi="Arial Narrow"/>
        </w:rPr>
      </w:pPr>
      <w:r w:rsidRPr="002D6614">
        <w:rPr>
          <w:rFonts w:ascii="Arial Narrow" w:hAnsi="Arial Narrow"/>
        </w:rPr>
        <w:t>Лучшими структурными подразделениями по результатам смотра стали: «Райчихинская ГРЭС», «Партизанская ГРЭС».</w:t>
      </w:r>
    </w:p>
    <w:p w14:paraId="65A17540" w14:textId="77777777" w:rsidR="00357BD3" w:rsidRPr="002D6614" w:rsidRDefault="00357BD3" w:rsidP="00393D8B">
      <w:pPr>
        <w:keepLines/>
        <w:tabs>
          <w:tab w:val="left" w:pos="0"/>
          <w:tab w:val="right" w:pos="9355"/>
        </w:tabs>
        <w:spacing w:line="283" w:lineRule="auto"/>
        <w:ind w:firstLine="720"/>
        <w:jc w:val="both"/>
        <w:rPr>
          <w:rFonts w:ascii="Arial Narrow" w:hAnsi="Arial Narrow"/>
        </w:rPr>
      </w:pPr>
      <w:r w:rsidRPr="002D6614">
        <w:rPr>
          <w:rFonts w:ascii="Arial Narrow" w:hAnsi="Arial Narrow"/>
        </w:rPr>
        <w:t>Для обеспечения противопожарной защиты Общество располагает пожарной охраной, включающей в себя подразделения:</w:t>
      </w:r>
    </w:p>
    <w:p w14:paraId="7E1C00C6" w14:textId="77777777" w:rsidR="00357BD3" w:rsidRPr="002D6614" w:rsidRDefault="00357BD3" w:rsidP="00393D8B">
      <w:pPr>
        <w:pStyle w:val="afff8"/>
        <w:keepLines/>
        <w:numPr>
          <w:ilvl w:val="0"/>
          <w:numId w:val="30"/>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sz w:val="24"/>
          <w:szCs w:val="24"/>
        </w:rPr>
      </w:pPr>
      <w:r w:rsidRPr="002D6614">
        <w:rPr>
          <w:rFonts w:ascii="Arial Narrow" w:hAnsi="Arial Narrow"/>
          <w:sz w:val="24"/>
          <w:szCs w:val="24"/>
        </w:rPr>
        <w:t>ведомственную пожарную охрану в СП «Артемовская ТЭЦ», «Партизанская ГРЭС», «Хабаровская ТЭЦ-3», «Комсомольская ТЭЦ-3», «Майская ГРЭС»;</w:t>
      </w:r>
    </w:p>
    <w:p w14:paraId="135694AF" w14:textId="77777777" w:rsidR="00357BD3" w:rsidRPr="002D6614" w:rsidRDefault="00357BD3" w:rsidP="00393D8B">
      <w:pPr>
        <w:pStyle w:val="afff8"/>
        <w:keepLines/>
        <w:numPr>
          <w:ilvl w:val="0"/>
          <w:numId w:val="30"/>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sz w:val="24"/>
          <w:szCs w:val="24"/>
        </w:rPr>
      </w:pPr>
      <w:r w:rsidRPr="002D6614">
        <w:rPr>
          <w:rFonts w:ascii="Arial Narrow" w:hAnsi="Arial Narrow"/>
          <w:sz w:val="24"/>
          <w:szCs w:val="24"/>
        </w:rPr>
        <w:t>договорное подразделение Федеральной противопожарной службы МЧС России по охране объектов в филиале «Нерюнгринская ГРЭС».</w:t>
      </w:r>
    </w:p>
    <w:p w14:paraId="7B92AEA6" w14:textId="77777777" w:rsidR="00357BD3" w:rsidRPr="002D6614" w:rsidRDefault="00357BD3" w:rsidP="00393D8B">
      <w:pPr>
        <w:keepLines/>
        <w:spacing w:line="283" w:lineRule="auto"/>
        <w:ind w:firstLine="709"/>
        <w:jc w:val="both"/>
        <w:rPr>
          <w:rFonts w:ascii="Arial Narrow" w:hAnsi="Arial Narrow"/>
        </w:rPr>
      </w:pPr>
      <w:r w:rsidRPr="002D6614">
        <w:rPr>
          <w:rFonts w:ascii="Arial Narrow" w:hAnsi="Arial Narrow"/>
        </w:rPr>
        <w:t>Деятельность Общества по обеспечению профессионального здоровья работников, улучшению условий труда на рабочих местах и повышению безопасности труда, пожарной безопасности носит непрерывный характер и постоянно совершенствуется.</w:t>
      </w:r>
    </w:p>
    <w:p w14:paraId="70E6F516"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2D394299" w14:textId="20B8E99D" w:rsidR="00EF7562" w:rsidRPr="00D35685" w:rsidRDefault="009972EB" w:rsidP="00393D8B">
      <w:pPr>
        <w:pStyle w:val="84"/>
        <w:keepNext w:val="0"/>
        <w:rPr>
          <w:lang w:val="ru-RU"/>
        </w:rPr>
      </w:pPr>
      <w:r w:rsidRPr="00D35685">
        <w:rPr>
          <w:lang w:val="ru-RU"/>
        </w:rPr>
        <w:lastRenderedPageBreak/>
        <w:t>1</w:t>
      </w:r>
      <w:r w:rsidR="00AE6F43">
        <w:rPr>
          <w:lang w:val="ru-RU"/>
        </w:rPr>
        <w:t>1</w:t>
      </w:r>
      <w:r w:rsidRPr="00D35685">
        <w:rPr>
          <w:lang w:val="ru-RU"/>
        </w:rPr>
        <w:t xml:space="preserve">.  Охрана окружающей среды. </w:t>
      </w:r>
    </w:p>
    <w:p w14:paraId="05FADD30" w14:textId="77777777" w:rsidR="00AE6F43" w:rsidRPr="00164BB8" w:rsidRDefault="00AE6F43" w:rsidP="00393D8B">
      <w:pPr>
        <w:keepLines/>
        <w:ind w:firstLine="709"/>
        <w:jc w:val="center"/>
        <w:rPr>
          <w:rFonts w:eastAsiaTheme="minorHAnsi"/>
          <w:b/>
          <w:sz w:val="28"/>
          <w:szCs w:val="28"/>
          <w:highlight w:val="yellow"/>
          <w:lang w:eastAsia="en-US"/>
        </w:rPr>
      </w:pPr>
    </w:p>
    <w:p w14:paraId="040426B9" w14:textId="4E349CD9" w:rsidR="00AE6F43" w:rsidRPr="00FF7DE3" w:rsidRDefault="00AE6F43" w:rsidP="00393D8B">
      <w:pPr>
        <w:keepLines/>
        <w:spacing w:line="276" w:lineRule="auto"/>
        <w:ind w:firstLine="709"/>
        <w:jc w:val="both"/>
        <w:rPr>
          <w:rFonts w:ascii="Arial Narrow" w:hAnsi="Arial Narrow"/>
        </w:rPr>
      </w:pPr>
      <w:r w:rsidRPr="00FF7DE3">
        <w:rPr>
          <w:rFonts w:ascii="Arial Narrow" w:hAnsi="Arial Narrow"/>
        </w:rPr>
        <w:t>АО «</w:t>
      </w:r>
      <w:r w:rsidR="00FF7DE3" w:rsidRPr="00FF7DE3">
        <w:rPr>
          <w:rFonts w:ascii="Arial Narrow" w:hAnsi="Arial Narrow"/>
        </w:rPr>
        <w:t>ДГК</w:t>
      </w:r>
      <w:r w:rsidRPr="00FF7DE3">
        <w:rPr>
          <w:rFonts w:ascii="Arial Narrow" w:hAnsi="Arial Narrow"/>
        </w:rPr>
        <w:t>» осуществляет природоохранную и ресурсосберегающую деятельность в соответствии с целями, установленными Экологической политикой:</w:t>
      </w:r>
    </w:p>
    <w:p w14:paraId="2E4E4819" w14:textId="2193F226" w:rsidR="00AE6F43" w:rsidRPr="00FF7DE3" w:rsidRDefault="00AE6F43" w:rsidP="00393D8B">
      <w:pPr>
        <w:pStyle w:val="afff8"/>
        <w:keepLines/>
        <w:numPr>
          <w:ilvl w:val="1"/>
          <w:numId w:val="22"/>
        </w:numPr>
        <w:spacing w:line="276" w:lineRule="auto"/>
        <w:ind w:left="426" w:hanging="426"/>
        <w:rPr>
          <w:rFonts w:ascii="Arial Narrow" w:hAnsi="Arial Narrow"/>
          <w:sz w:val="24"/>
          <w:szCs w:val="24"/>
        </w:rPr>
      </w:pPr>
      <w:r w:rsidRPr="00FF7DE3">
        <w:rPr>
          <w:rFonts w:ascii="Arial Narrow" w:hAnsi="Arial Narrow"/>
          <w:sz w:val="24"/>
          <w:szCs w:val="24"/>
        </w:rPr>
        <w:t>техническое перевооружение и постепенное замещение оборудования, имеющего низкие технико-экономические и экологические показатели, современным и более экономически эффективным и экологически безопасным оборудованием;</w:t>
      </w:r>
    </w:p>
    <w:p w14:paraId="0C30A61A" w14:textId="6404505F" w:rsidR="00AE6F43" w:rsidRPr="00FF7DE3" w:rsidRDefault="00AE6F43" w:rsidP="00393D8B">
      <w:pPr>
        <w:pStyle w:val="afff8"/>
        <w:keepLines/>
        <w:numPr>
          <w:ilvl w:val="1"/>
          <w:numId w:val="22"/>
        </w:numPr>
        <w:spacing w:line="276" w:lineRule="auto"/>
        <w:ind w:left="426" w:hanging="426"/>
        <w:rPr>
          <w:rFonts w:ascii="Arial Narrow" w:hAnsi="Arial Narrow"/>
          <w:sz w:val="24"/>
          <w:szCs w:val="24"/>
        </w:rPr>
      </w:pPr>
      <w:r w:rsidRPr="00FF7DE3">
        <w:rPr>
          <w:rFonts w:ascii="Arial Narrow" w:hAnsi="Arial Narrow"/>
          <w:sz w:val="24"/>
          <w:szCs w:val="24"/>
        </w:rPr>
        <w:t>вовлечение всего персонала холдинга в деятельность по уменьшению экологических рисков, улучшению системы экологического менеджмента и производственных показателей в области охраны окружающей среды;</w:t>
      </w:r>
    </w:p>
    <w:p w14:paraId="4160DDB5" w14:textId="0409AAA1" w:rsidR="00AE6F43" w:rsidRPr="00FF7DE3" w:rsidRDefault="00AE6F43" w:rsidP="00393D8B">
      <w:pPr>
        <w:pStyle w:val="afff8"/>
        <w:keepLines/>
        <w:numPr>
          <w:ilvl w:val="1"/>
          <w:numId w:val="22"/>
        </w:numPr>
        <w:spacing w:line="276" w:lineRule="auto"/>
        <w:ind w:left="426" w:hanging="426"/>
        <w:rPr>
          <w:rFonts w:ascii="Arial Narrow" w:hAnsi="Arial Narrow"/>
          <w:sz w:val="24"/>
          <w:szCs w:val="24"/>
        </w:rPr>
      </w:pPr>
      <w:r w:rsidRPr="00FF7DE3">
        <w:rPr>
          <w:rFonts w:ascii="Arial Narrow" w:hAnsi="Arial Narrow"/>
          <w:sz w:val="24"/>
          <w:szCs w:val="24"/>
        </w:rPr>
        <w:t>минимизация негативного техногенного воздействия на окружающую среду.</w:t>
      </w:r>
    </w:p>
    <w:p w14:paraId="3C262D50" w14:textId="77777777" w:rsidR="00AE6F43" w:rsidRPr="00FF7DE3" w:rsidRDefault="00AE6F43" w:rsidP="00393D8B">
      <w:pPr>
        <w:keepLines/>
        <w:ind w:firstLine="709"/>
        <w:jc w:val="both"/>
        <w:rPr>
          <w:rFonts w:ascii="Arial Narrow" w:hAnsi="Arial Narrow"/>
        </w:rPr>
      </w:pPr>
    </w:p>
    <w:p w14:paraId="1FA5379F" w14:textId="77777777" w:rsidR="00AE6F43" w:rsidRPr="00FF7DE3" w:rsidRDefault="00AE6F43" w:rsidP="00393D8B">
      <w:pPr>
        <w:keepLines/>
        <w:ind w:firstLine="709"/>
        <w:jc w:val="both"/>
        <w:rPr>
          <w:rFonts w:ascii="Arial Narrow" w:hAnsi="Arial Narrow"/>
        </w:rPr>
      </w:pPr>
      <w:r w:rsidRPr="00FF7DE3">
        <w:rPr>
          <w:rFonts w:ascii="Arial Narrow" w:hAnsi="Arial Narrow"/>
        </w:rPr>
        <w:t xml:space="preserve">В 2021 году расходы на охрану окружающей среды в АО «ДГК» составили: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8"/>
        <w:gridCol w:w="2389"/>
      </w:tblGrid>
      <w:tr w:rsidR="00AE6F43" w:rsidRPr="00FF7DE3" w14:paraId="24ECE800" w14:textId="77777777" w:rsidTr="00F1590C">
        <w:trPr>
          <w:trHeight w:val="20"/>
        </w:trPr>
        <w:tc>
          <w:tcPr>
            <w:tcW w:w="7338" w:type="dxa"/>
            <w:shd w:val="clear" w:color="auto" w:fill="E3E3FD"/>
            <w:hideMark/>
          </w:tcPr>
          <w:p w14:paraId="20539546" w14:textId="79DCD742" w:rsidR="00AE6F43" w:rsidRPr="00FF7DE3" w:rsidRDefault="00AE6F43" w:rsidP="00393D8B">
            <w:pPr>
              <w:keepLines/>
              <w:jc w:val="center"/>
              <w:rPr>
                <w:rFonts w:ascii="Arial Narrow" w:hAnsi="Arial Narrow"/>
                <w:b/>
                <w:bCs/>
              </w:rPr>
            </w:pPr>
            <w:r w:rsidRPr="00FF7DE3">
              <w:rPr>
                <w:rFonts w:ascii="Arial Narrow" w:hAnsi="Arial Narrow"/>
                <w:b/>
                <w:bCs/>
              </w:rPr>
              <w:t>Наименование</w:t>
            </w:r>
            <w:r w:rsidR="00FF7DE3">
              <w:rPr>
                <w:rFonts w:ascii="Arial Narrow" w:hAnsi="Arial Narrow"/>
                <w:b/>
                <w:bCs/>
              </w:rPr>
              <w:t xml:space="preserve"> </w:t>
            </w:r>
            <w:r w:rsidRPr="00FF7DE3">
              <w:rPr>
                <w:rFonts w:ascii="Arial Narrow" w:hAnsi="Arial Narrow"/>
                <w:b/>
                <w:bCs/>
              </w:rPr>
              <w:t>показателя</w:t>
            </w:r>
          </w:p>
        </w:tc>
        <w:tc>
          <w:tcPr>
            <w:tcW w:w="2409" w:type="dxa"/>
            <w:shd w:val="clear" w:color="auto" w:fill="E3E3FD"/>
            <w:hideMark/>
          </w:tcPr>
          <w:p w14:paraId="41924EFC" w14:textId="77777777" w:rsidR="00AE6F43" w:rsidRPr="00FF7DE3" w:rsidRDefault="00AE6F43" w:rsidP="00393D8B">
            <w:pPr>
              <w:keepLines/>
              <w:jc w:val="center"/>
              <w:rPr>
                <w:rFonts w:ascii="Arial Narrow" w:hAnsi="Arial Narrow"/>
                <w:b/>
                <w:bCs/>
              </w:rPr>
            </w:pPr>
            <w:r w:rsidRPr="00FF7DE3">
              <w:rPr>
                <w:rFonts w:ascii="Arial Narrow" w:hAnsi="Arial Narrow"/>
                <w:b/>
                <w:bCs/>
              </w:rPr>
              <w:t>Фактически за год, тыс. руб.</w:t>
            </w:r>
          </w:p>
        </w:tc>
      </w:tr>
      <w:tr w:rsidR="00AE6F43" w:rsidRPr="00FF7DE3" w14:paraId="1213F770" w14:textId="77777777" w:rsidTr="00907FC1">
        <w:trPr>
          <w:trHeight w:val="20"/>
        </w:trPr>
        <w:tc>
          <w:tcPr>
            <w:tcW w:w="7338" w:type="dxa"/>
            <w:vAlign w:val="center"/>
            <w:hideMark/>
          </w:tcPr>
          <w:p w14:paraId="2F8D024C" w14:textId="77777777" w:rsidR="00AE6F43" w:rsidRPr="00FF7DE3" w:rsidRDefault="00AE6F43" w:rsidP="00393D8B">
            <w:pPr>
              <w:keepLines/>
              <w:rPr>
                <w:rFonts w:ascii="Arial Narrow" w:hAnsi="Arial Narrow"/>
                <w:bCs/>
              </w:rPr>
            </w:pPr>
            <w:r w:rsidRPr="00FF7DE3">
              <w:rPr>
                <w:rFonts w:ascii="Arial Narrow" w:hAnsi="Arial Narrow"/>
                <w:bCs/>
              </w:rPr>
              <w:t>Текущие затраты на охрану окружающей среды, всего</w:t>
            </w:r>
          </w:p>
        </w:tc>
        <w:tc>
          <w:tcPr>
            <w:tcW w:w="2409" w:type="dxa"/>
            <w:vAlign w:val="center"/>
            <w:hideMark/>
          </w:tcPr>
          <w:p w14:paraId="763CB5B6" w14:textId="77777777" w:rsidR="00AE6F43" w:rsidRPr="00FF7DE3" w:rsidRDefault="00AE6F43" w:rsidP="00393D8B">
            <w:pPr>
              <w:keepLines/>
              <w:ind w:right="28"/>
              <w:jc w:val="center"/>
              <w:rPr>
                <w:rFonts w:ascii="Arial Narrow" w:hAnsi="Arial Narrow"/>
              </w:rPr>
            </w:pPr>
            <w:r w:rsidRPr="00FF7DE3">
              <w:rPr>
                <w:rFonts w:ascii="Arial Narrow" w:hAnsi="Arial Narrow"/>
              </w:rPr>
              <w:t>650 086,0</w:t>
            </w:r>
          </w:p>
        </w:tc>
      </w:tr>
      <w:tr w:rsidR="00AE6F43" w:rsidRPr="00FF7DE3" w14:paraId="69F36F1B" w14:textId="77777777" w:rsidTr="00907FC1">
        <w:trPr>
          <w:trHeight w:val="20"/>
        </w:trPr>
        <w:tc>
          <w:tcPr>
            <w:tcW w:w="7338" w:type="dxa"/>
            <w:vAlign w:val="center"/>
            <w:hideMark/>
          </w:tcPr>
          <w:p w14:paraId="230841F4" w14:textId="77777777" w:rsidR="00AE6F43" w:rsidRPr="00FF7DE3" w:rsidRDefault="00AE6F43" w:rsidP="00393D8B">
            <w:pPr>
              <w:keepLines/>
              <w:rPr>
                <w:rFonts w:ascii="Arial Narrow" w:hAnsi="Arial Narrow"/>
                <w:bCs/>
                <w:i/>
              </w:rPr>
            </w:pPr>
            <w:r w:rsidRPr="00FF7DE3">
              <w:rPr>
                <w:rFonts w:ascii="Arial Narrow" w:hAnsi="Arial Narrow"/>
                <w:bCs/>
                <w:i/>
              </w:rPr>
              <w:t>Из них:</w:t>
            </w:r>
          </w:p>
        </w:tc>
        <w:tc>
          <w:tcPr>
            <w:tcW w:w="2409" w:type="dxa"/>
            <w:vAlign w:val="center"/>
            <w:hideMark/>
          </w:tcPr>
          <w:p w14:paraId="0ED7054F" w14:textId="77777777" w:rsidR="00AE6F43" w:rsidRPr="00FF7DE3" w:rsidRDefault="00AE6F43" w:rsidP="00393D8B">
            <w:pPr>
              <w:keepLines/>
              <w:ind w:right="28" w:firstLine="709"/>
              <w:jc w:val="center"/>
              <w:rPr>
                <w:rFonts w:ascii="Arial Narrow" w:hAnsi="Arial Narrow"/>
              </w:rPr>
            </w:pPr>
          </w:p>
        </w:tc>
      </w:tr>
      <w:tr w:rsidR="00AE6F43" w:rsidRPr="00FF7DE3" w14:paraId="368B816A" w14:textId="77777777" w:rsidTr="00907FC1">
        <w:trPr>
          <w:trHeight w:val="20"/>
        </w:trPr>
        <w:tc>
          <w:tcPr>
            <w:tcW w:w="7338" w:type="dxa"/>
            <w:vAlign w:val="center"/>
            <w:hideMark/>
          </w:tcPr>
          <w:p w14:paraId="3AFA3C9F" w14:textId="77777777" w:rsidR="00AE6F43" w:rsidRPr="00FF7DE3" w:rsidRDefault="00AE6F43" w:rsidP="00393D8B">
            <w:pPr>
              <w:keepLines/>
              <w:ind w:left="284"/>
              <w:rPr>
                <w:rFonts w:ascii="Arial Narrow" w:hAnsi="Arial Narrow"/>
                <w:bCs/>
              </w:rPr>
            </w:pPr>
            <w:r w:rsidRPr="00FF7DE3">
              <w:rPr>
                <w:rFonts w:ascii="Arial Narrow" w:hAnsi="Arial Narrow"/>
                <w:bCs/>
              </w:rPr>
              <w:t>затраты на сбор и очистку сточных вод</w:t>
            </w:r>
          </w:p>
        </w:tc>
        <w:tc>
          <w:tcPr>
            <w:tcW w:w="2409" w:type="dxa"/>
            <w:vAlign w:val="center"/>
          </w:tcPr>
          <w:p w14:paraId="2CF46320" w14:textId="77777777" w:rsidR="00AE6F43" w:rsidRPr="00FF7DE3" w:rsidRDefault="00AE6F43" w:rsidP="00393D8B">
            <w:pPr>
              <w:keepLines/>
              <w:ind w:right="28"/>
              <w:jc w:val="center"/>
              <w:rPr>
                <w:rFonts w:ascii="Arial Narrow" w:hAnsi="Arial Narrow"/>
              </w:rPr>
            </w:pPr>
            <w:r w:rsidRPr="00FF7DE3">
              <w:rPr>
                <w:rFonts w:ascii="Arial Narrow" w:hAnsi="Arial Narrow"/>
              </w:rPr>
              <w:t>101 745,0</w:t>
            </w:r>
          </w:p>
        </w:tc>
      </w:tr>
      <w:tr w:rsidR="00AE6F43" w:rsidRPr="00FF7DE3" w14:paraId="5C9C28B9" w14:textId="77777777" w:rsidTr="00907FC1">
        <w:trPr>
          <w:trHeight w:val="20"/>
        </w:trPr>
        <w:tc>
          <w:tcPr>
            <w:tcW w:w="7338" w:type="dxa"/>
            <w:vAlign w:val="center"/>
            <w:hideMark/>
          </w:tcPr>
          <w:p w14:paraId="20F0A197" w14:textId="77777777" w:rsidR="00AE6F43" w:rsidRPr="00FF7DE3" w:rsidRDefault="00AE6F43" w:rsidP="00393D8B">
            <w:pPr>
              <w:keepLines/>
              <w:ind w:left="284"/>
              <w:rPr>
                <w:rFonts w:ascii="Arial Narrow" w:hAnsi="Arial Narrow"/>
                <w:bCs/>
              </w:rPr>
            </w:pPr>
            <w:r w:rsidRPr="00FF7DE3">
              <w:rPr>
                <w:rFonts w:ascii="Arial Narrow" w:hAnsi="Arial Narrow"/>
                <w:bCs/>
              </w:rPr>
              <w:t>затраты по охране атмосферного воздуха и предотвращение изменения климата</w:t>
            </w:r>
          </w:p>
        </w:tc>
        <w:tc>
          <w:tcPr>
            <w:tcW w:w="2409" w:type="dxa"/>
            <w:vAlign w:val="center"/>
          </w:tcPr>
          <w:p w14:paraId="4A73EEC7" w14:textId="77777777" w:rsidR="00AE6F43" w:rsidRPr="00FF7DE3" w:rsidRDefault="00AE6F43" w:rsidP="00393D8B">
            <w:pPr>
              <w:keepLines/>
              <w:ind w:right="28"/>
              <w:jc w:val="center"/>
              <w:rPr>
                <w:rFonts w:ascii="Arial Narrow" w:hAnsi="Arial Narrow"/>
              </w:rPr>
            </w:pPr>
            <w:r w:rsidRPr="00FF7DE3">
              <w:rPr>
                <w:rFonts w:ascii="Arial Narrow" w:hAnsi="Arial Narrow"/>
              </w:rPr>
              <w:t>227 532,0</w:t>
            </w:r>
          </w:p>
        </w:tc>
      </w:tr>
      <w:tr w:rsidR="00AE6F43" w:rsidRPr="00FF7DE3" w14:paraId="7C26082E" w14:textId="77777777" w:rsidTr="00907FC1">
        <w:trPr>
          <w:trHeight w:val="20"/>
        </w:trPr>
        <w:tc>
          <w:tcPr>
            <w:tcW w:w="7338" w:type="dxa"/>
            <w:vAlign w:val="center"/>
            <w:hideMark/>
          </w:tcPr>
          <w:p w14:paraId="6DD338A4" w14:textId="77777777" w:rsidR="00AE6F43" w:rsidRPr="00FF7DE3" w:rsidRDefault="00AE6F43" w:rsidP="00393D8B">
            <w:pPr>
              <w:keepLines/>
              <w:ind w:left="284"/>
              <w:rPr>
                <w:rFonts w:ascii="Arial Narrow" w:hAnsi="Arial Narrow"/>
                <w:bCs/>
              </w:rPr>
            </w:pPr>
            <w:r w:rsidRPr="00FF7DE3">
              <w:rPr>
                <w:rFonts w:ascii="Arial Narrow" w:hAnsi="Arial Narrow"/>
                <w:bCs/>
              </w:rPr>
              <w:t>затраты на обращение с отходами</w:t>
            </w:r>
          </w:p>
        </w:tc>
        <w:tc>
          <w:tcPr>
            <w:tcW w:w="2409" w:type="dxa"/>
            <w:vAlign w:val="center"/>
          </w:tcPr>
          <w:p w14:paraId="5B30D9F2" w14:textId="77777777" w:rsidR="00AE6F43" w:rsidRPr="00FF7DE3" w:rsidRDefault="00AE6F43" w:rsidP="00393D8B">
            <w:pPr>
              <w:keepLines/>
              <w:ind w:right="28"/>
              <w:jc w:val="center"/>
              <w:rPr>
                <w:rFonts w:ascii="Arial Narrow" w:hAnsi="Arial Narrow"/>
              </w:rPr>
            </w:pPr>
            <w:r w:rsidRPr="00FF7DE3">
              <w:rPr>
                <w:rFonts w:ascii="Arial Narrow" w:hAnsi="Arial Narrow"/>
              </w:rPr>
              <w:t>255 438,0</w:t>
            </w:r>
          </w:p>
        </w:tc>
      </w:tr>
      <w:tr w:rsidR="00AE6F43" w:rsidRPr="00FF7DE3" w14:paraId="38E65B5D" w14:textId="77777777" w:rsidTr="00907FC1">
        <w:trPr>
          <w:trHeight w:val="20"/>
        </w:trPr>
        <w:tc>
          <w:tcPr>
            <w:tcW w:w="7338" w:type="dxa"/>
            <w:vAlign w:val="center"/>
            <w:hideMark/>
          </w:tcPr>
          <w:p w14:paraId="5A14C2CC" w14:textId="77777777" w:rsidR="00AE6F43" w:rsidRPr="00FF7DE3" w:rsidRDefault="00AE6F43" w:rsidP="00393D8B">
            <w:pPr>
              <w:keepLines/>
              <w:ind w:left="284"/>
              <w:rPr>
                <w:rFonts w:ascii="Arial Narrow" w:hAnsi="Arial Narrow"/>
                <w:bCs/>
              </w:rPr>
            </w:pPr>
            <w:r w:rsidRPr="00FF7DE3">
              <w:rPr>
                <w:rFonts w:ascii="Arial Narrow" w:hAnsi="Arial Narrow"/>
                <w:bCs/>
              </w:rPr>
              <w:t>затраты на защиту и реабилитацию земель, поверхностных и подземных вод</w:t>
            </w:r>
          </w:p>
        </w:tc>
        <w:tc>
          <w:tcPr>
            <w:tcW w:w="2409" w:type="dxa"/>
            <w:vAlign w:val="center"/>
          </w:tcPr>
          <w:p w14:paraId="6981F023" w14:textId="77777777" w:rsidR="00AE6F43" w:rsidRPr="00FF7DE3" w:rsidRDefault="00AE6F43" w:rsidP="00393D8B">
            <w:pPr>
              <w:keepLines/>
              <w:ind w:right="28"/>
              <w:jc w:val="center"/>
              <w:rPr>
                <w:rFonts w:ascii="Arial Narrow" w:hAnsi="Arial Narrow"/>
              </w:rPr>
            </w:pPr>
            <w:r w:rsidRPr="00FF7DE3">
              <w:rPr>
                <w:rFonts w:ascii="Arial Narrow" w:hAnsi="Arial Narrow"/>
              </w:rPr>
              <w:t>51 446,0</w:t>
            </w:r>
          </w:p>
        </w:tc>
      </w:tr>
      <w:tr w:rsidR="00AE6F43" w:rsidRPr="00FF7DE3" w14:paraId="0C383945" w14:textId="77777777" w:rsidTr="00907FC1">
        <w:trPr>
          <w:trHeight w:val="20"/>
        </w:trPr>
        <w:tc>
          <w:tcPr>
            <w:tcW w:w="7338" w:type="dxa"/>
            <w:vAlign w:val="center"/>
            <w:hideMark/>
          </w:tcPr>
          <w:p w14:paraId="784BC0CB" w14:textId="77777777" w:rsidR="00AE6F43" w:rsidRPr="00FF7DE3" w:rsidRDefault="00AE6F43" w:rsidP="00393D8B">
            <w:pPr>
              <w:keepLines/>
              <w:ind w:left="284"/>
              <w:rPr>
                <w:rFonts w:ascii="Arial Narrow" w:hAnsi="Arial Narrow"/>
                <w:bCs/>
              </w:rPr>
            </w:pPr>
            <w:r w:rsidRPr="00FF7DE3">
              <w:rPr>
                <w:rFonts w:ascii="Arial Narrow" w:hAnsi="Arial Narrow"/>
                <w:bCs/>
              </w:rPr>
              <w:t>Текущие затраты на другие направления деятельности в сфере охраны окружающей среды, всего</w:t>
            </w:r>
          </w:p>
        </w:tc>
        <w:tc>
          <w:tcPr>
            <w:tcW w:w="2409" w:type="dxa"/>
            <w:vAlign w:val="center"/>
          </w:tcPr>
          <w:p w14:paraId="0D302CED" w14:textId="77777777" w:rsidR="00AE6F43" w:rsidRPr="00FF7DE3" w:rsidRDefault="00AE6F43" w:rsidP="00393D8B">
            <w:pPr>
              <w:keepLines/>
              <w:ind w:right="28"/>
              <w:jc w:val="center"/>
              <w:rPr>
                <w:rFonts w:ascii="Arial Narrow" w:hAnsi="Arial Narrow"/>
              </w:rPr>
            </w:pPr>
            <w:r w:rsidRPr="00FF7DE3">
              <w:rPr>
                <w:rFonts w:ascii="Arial Narrow" w:hAnsi="Arial Narrow"/>
              </w:rPr>
              <w:t>14 596,0</w:t>
            </w:r>
          </w:p>
        </w:tc>
      </w:tr>
    </w:tbl>
    <w:p w14:paraId="63F9D63E" w14:textId="77777777" w:rsidR="00AE6F43" w:rsidRDefault="00AE6F43" w:rsidP="00393D8B">
      <w:pPr>
        <w:keepLines/>
        <w:ind w:firstLine="709"/>
        <w:jc w:val="both"/>
        <w:rPr>
          <w:sz w:val="28"/>
          <w:szCs w:val="28"/>
        </w:rPr>
      </w:pPr>
    </w:p>
    <w:p w14:paraId="5C61E4E1" w14:textId="0181DF74" w:rsidR="00AE6F43" w:rsidRPr="00FF7DE3" w:rsidRDefault="00AE6F43" w:rsidP="00393D8B">
      <w:pPr>
        <w:keepLines/>
        <w:ind w:firstLine="709"/>
        <w:jc w:val="both"/>
        <w:rPr>
          <w:rFonts w:ascii="Arial Narrow" w:hAnsi="Arial Narrow"/>
          <w:b/>
        </w:rPr>
      </w:pPr>
      <w:r w:rsidRPr="00FF7DE3">
        <w:rPr>
          <w:rFonts w:ascii="Arial Narrow" w:hAnsi="Arial Narrow"/>
          <w:b/>
        </w:rPr>
        <w:t>1. Выполнение целевых показателей природоохранной и ресурсосберегающей деятельности АО «</w:t>
      </w:r>
      <w:r w:rsidR="00F1590C">
        <w:rPr>
          <w:rFonts w:ascii="Arial Narrow" w:hAnsi="Arial Narrow"/>
          <w:b/>
        </w:rPr>
        <w:t>ДГК</w:t>
      </w:r>
      <w:r w:rsidRPr="00FF7DE3">
        <w:rPr>
          <w:rFonts w:ascii="Arial Narrow" w:hAnsi="Arial Narrow"/>
          <w:b/>
        </w:rPr>
        <w:t>»</w:t>
      </w:r>
    </w:p>
    <w:p w14:paraId="32967EC2" w14:textId="77777777" w:rsidR="00AE6F43" w:rsidRPr="00FF7DE3" w:rsidRDefault="00AE6F43" w:rsidP="00393D8B">
      <w:pPr>
        <w:keepLines/>
        <w:ind w:firstLine="709"/>
        <w:jc w:val="center"/>
        <w:rPr>
          <w:rFonts w:ascii="Arial Narrow" w:hAnsi="Arial Narrow"/>
          <w:b/>
        </w:rPr>
      </w:pPr>
    </w:p>
    <w:p w14:paraId="52899BFC" w14:textId="77777777" w:rsidR="00AE6F43" w:rsidRPr="00FF7DE3" w:rsidRDefault="00AE6F43" w:rsidP="00393D8B">
      <w:pPr>
        <w:keepLines/>
        <w:ind w:firstLine="709"/>
        <w:jc w:val="both"/>
        <w:rPr>
          <w:rFonts w:ascii="Arial Narrow" w:hAnsi="Arial Narrow"/>
          <w:b/>
        </w:rPr>
      </w:pPr>
      <w:r w:rsidRPr="00FF7DE3">
        <w:rPr>
          <w:rFonts w:ascii="Arial Narrow" w:hAnsi="Arial Narrow"/>
          <w:b/>
        </w:rPr>
        <w:t>1.1 Израсходованные материалы по массе или объему.</w:t>
      </w:r>
    </w:p>
    <w:p w14:paraId="043205A4" w14:textId="080F0167" w:rsidR="00AE6F43" w:rsidRPr="00FF7DE3" w:rsidRDefault="00AE6F43" w:rsidP="00393D8B">
      <w:pPr>
        <w:keepLines/>
        <w:spacing w:line="283" w:lineRule="auto"/>
        <w:ind w:firstLine="709"/>
        <w:jc w:val="both"/>
        <w:textAlignment w:val="baseline"/>
        <w:rPr>
          <w:rFonts w:ascii="Arial Narrow" w:hAnsi="Arial Narrow"/>
        </w:rPr>
      </w:pPr>
      <w:r w:rsidRPr="00FF7DE3">
        <w:rPr>
          <w:rFonts w:ascii="Arial Narrow" w:hAnsi="Arial Narrow"/>
        </w:rPr>
        <w:t xml:space="preserve">За 2021 год АО «ДГК» выработано 20 266,176 </w:t>
      </w:r>
      <w:r w:rsidR="003D152A">
        <w:rPr>
          <w:rFonts w:ascii="Arial Narrow" w:hAnsi="Arial Narrow"/>
        </w:rPr>
        <w:t>млн</w:t>
      </w:r>
      <w:r w:rsidRPr="00FF7DE3">
        <w:rPr>
          <w:rFonts w:ascii="Arial Narrow" w:hAnsi="Arial Narrow"/>
        </w:rPr>
        <w:t xml:space="preserve"> кВт*ч электроэнергии и отпущено 21 303,434 тыс. Гкал теплоэнергии.</w:t>
      </w:r>
    </w:p>
    <w:p w14:paraId="0E0F180F" w14:textId="48D59BE8" w:rsidR="00AE6F43" w:rsidRPr="00FF7DE3" w:rsidRDefault="00AE6F43" w:rsidP="00393D8B">
      <w:pPr>
        <w:keepLines/>
        <w:spacing w:line="283" w:lineRule="auto"/>
        <w:ind w:firstLine="709"/>
        <w:jc w:val="both"/>
        <w:textAlignment w:val="baseline"/>
        <w:rPr>
          <w:rFonts w:ascii="Arial Narrow" w:hAnsi="Arial Narrow"/>
        </w:rPr>
      </w:pPr>
      <w:r w:rsidRPr="00FF7DE3">
        <w:rPr>
          <w:rFonts w:ascii="Arial Narrow" w:hAnsi="Arial Narrow"/>
        </w:rPr>
        <w:t xml:space="preserve">Расход натурального топлива на выработку электроэнергии и теплоэнергии по видам топлива составил: природный газ – 3 260,674 </w:t>
      </w:r>
      <w:r w:rsidR="003D152A">
        <w:rPr>
          <w:rFonts w:ascii="Arial Narrow" w:hAnsi="Arial Narrow"/>
        </w:rPr>
        <w:t>млн</w:t>
      </w:r>
      <w:r w:rsidRPr="00FF7DE3">
        <w:rPr>
          <w:rFonts w:ascii="Arial Narrow" w:hAnsi="Arial Narrow"/>
        </w:rPr>
        <w:t xml:space="preserve"> куб. м.; угля – 8 919,649 тонн; нефтетоплива – 29,555 тыс. тонн.</w:t>
      </w:r>
    </w:p>
    <w:p w14:paraId="741AA2C1" w14:textId="32DB0EA4" w:rsidR="00AE6F43" w:rsidRPr="00FF7DE3" w:rsidRDefault="00AE6F43" w:rsidP="00393D8B">
      <w:pPr>
        <w:keepLines/>
        <w:spacing w:line="283" w:lineRule="auto"/>
        <w:ind w:firstLine="709"/>
        <w:jc w:val="both"/>
        <w:textAlignment w:val="baseline"/>
        <w:rPr>
          <w:rFonts w:ascii="Arial Narrow" w:hAnsi="Arial Narrow"/>
        </w:rPr>
      </w:pPr>
      <w:r w:rsidRPr="00FF7DE3">
        <w:rPr>
          <w:rFonts w:ascii="Arial Narrow" w:hAnsi="Arial Narrow"/>
        </w:rPr>
        <w:t>Удельный расход на выработку электроэнергии составил 386,4 г/квт*ч, на отпущенную теплоэнергию – 155,9 кг/Гкал.</w:t>
      </w:r>
    </w:p>
    <w:p w14:paraId="3CE2C5DE" w14:textId="77777777" w:rsidR="00AE6F43" w:rsidRPr="00FF7DE3" w:rsidRDefault="00AE6F43" w:rsidP="00393D8B">
      <w:pPr>
        <w:keepLines/>
        <w:ind w:firstLine="709"/>
        <w:jc w:val="both"/>
        <w:rPr>
          <w:rFonts w:ascii="Arial Narrow" w:hAnsi="Arial Narrow"/>
        </w:rPr>
      </w:pPr>
    </w:p>
    <w:p w14:paraId="753A4FEC" w14:textId="456FEDD2" w:rsidR="00AE6F43" w:rsidRDefault="00AE6F43" w:rsidP="00393D8B">
      <w:pPr>
        <w:keepLines/>
        <w:ind w:firstLine="709"/>
        <w:jc w:val="both"/>
        <w:rPr>
          <w:rFonts w:ascii="Arial Narrow" w:hAnsi="Arial Narrow"/>
          <w:b/>
        </w:rPr>
      </w:pPr>
      <w:r w:rsidRPr="00FF7DE3">
        <w:rPr>
          <w:rFonts w:ascii="Arial Narrow" w:hAnsi="Arial Narrow"/>
          <w:b/>
        </w:rPr>
        <w:t>1.2 Прямые выбросы парниковых газов.</w:t>
      </w:r>
    </w:p>
    <w:p w14:paraId="720370AC" w14:textId="6996C38C" w:rsidR="00FF7DE3" w:rsidRPr="00FF7DE3" w:rsidRDefault="00FF7DE3" w:rsidP="00393D8B">
      <w:pPr>
        <w:keepLines/>
        <w:spacing w:before="120"/>
        <w:ind w:firstLine="709"/>
        <w:jc w:val="both"/>
        <w:rPr>
          <w:rFonts w:ascii="Arial Narrow" w:hAnsi="Arial Narrow"/>
        </w:rPr>
      </w:pPr>
      <w:r w:rsidRPr="00FF7DE3">
        <w:rPr>
          <w:rFonts w:ascii="Arial Narrow" w:hAnsi="Arial Narrow"/>
        </w:rPr>
        <w:t>2021</w:t>
      </w:r>
      <w:r w:rsidR="00907FC1">
        <w:rPr>
          <w:rFonts w:ascii="Arial Narrow" w:hAnsi="Arial Narrow"/>
        </w:rPr>
        <w:t xml:space="preserve"> год</w:t>
      </w:r>
    </w:p>
    <w:tbl>
      <w:tblPr>
        <w:tblpPr w:leftFromText="180" w:rightFromText="180" w:vertAnchor="text" w:horzAnchor="margin" w:tblpY="166"/>
        <w:tblW w:w="10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559"/>
        <w:gridCol w:w="1701"/>
        <w:gridCol w:w="1276"/>
        <w:gridCol w:w="1417"/>
        <w:gridCol w:w="1134"/>
        <w:gridCol w:w="1560"/>
      </w:tblGrid>
      <w:tr w:rsidR="00FF7DE3" w:rsidRPr="00FF7DE3" w14:paraId="3C4AE1DB" w14:textId="77777777" w:rsidTr="00C9413F">
        <w:trPr>
          <w:trHeight w:val="842"/>
        </w:trPr>
        <w:tc>
          <w:tcPr>
            <w:tcW w:w="1485" w:type="dxa"/>
            <w:shd w:val="clear" w:color="auto" w:fill="E3E3FD"/>
            <w:hideMark/>
          </w:tcPr>
          <w:p w14:paraId="4D1514AE" w14:textId="77777777" w:rsidR="00FF7DE3" w:rsidRPr="00FF7DE3" w:rsidRDefault="00FF7DE3" w:rsidP="00393D8B">
            <w:pPr>
              <w:keepLines/>
              <w:jc w:val="center"/>
              <w:rPr>
                <w:rFonts w:ascii="Arial Narrow" w:hAnsi="Arial Narrow"/>
                <w:b/>
                <w:bCs/>
              </w:rPr>
            </w:pPr>
            <w:r w:rsidRPr="00FF7DE3">
              <w:rPr>
                <w:rFonts w:ascii="Arial Narrow" w:hAnsi="Arial Narrow"/>
                <w:b/>
                <w:bCs/>
              </w:rPr>
              <w:t>Вид топлива</w:t>
            </w:r>
          </w:p>
        </w:tc>
        <w:tc>
          <w:tcPr>
            <w:tcW w:w="1559" w:type="dxa"/>
            <w:shd w:val="clear" w:color="auto" w:fill="E3E3FD"/>
            <w:hideMark/>
          </w:tcPr>
          <w:p w14:paraId="3CC7462E" w14:textId="77777777" w:rsidR="00FF7DE3" w:rsidRPr="00FF7DE3" w:rsidRDefault="00FF7DE3" w:rsidP="00393D8B">
            <w:pPr>
              <w:keepLines/>
              <w:jc w:val="center"/>
              <w:rPr>
                <w:rFonts w:ascii="Arial Narrow" w:hAnsi="Arial Narrow"/>
                <w:b/>
                <w:bCs/>
              </w:rPr>
            </w:pPr>
            <w:r w:rsidRPr="00FF7DE3">
              <w:rPr>
                <w:rFonts w:ascii="Arial Narrow" w:hAnsi="Arial Narrow"/>
                <w:b/>
                <w:bCs/>
              </w:rPr>
              <w:t>Расход т.у.т.</w:t>
            </w:r>
          </w:p>
        </w:tc>
        <w:tc>
          <w:tcPr>
            <w:tcW w:w="1701" w:type="dxa"/>
            <w:shd w:val="clear" w:color="auto" w:fill="E3E3FD"/>
            <w:hideMark/>
          </w:tcPr>
          <w:p w14:paraId="43DC2CED" w14:textId="77777777" w:rsidR="00FF7DE3" w:rsidRPr="00FF7DE3" w:rsidRDefault="00FF7DE3" w:rsidP="00393D8B">
            <w:pPr>
              <w:keepLines/>
              <w:jc w:val="center"/>
              <w:rPr>
                <w:rFonts w:ascii="Arial Narrow" w:hAnsi="Arial Narrow"/>
                <w:b/>
                <w:bCs/>
              </w:rPr>
            </w:pPr>
            <w:r w:rsidRPr="00FF7DE3">
              <w:rPr>
                <w:rFonts w:ascii="Arial Narrow" w:hAnsi="Arial Narrow"/>
                <w:b/>
                <w:bCs/>
              </w:rPr>
              <w:t>Выбросы СО2 тонн</w:t>
            </w:r>
          </w:p>
        </w:tc>
        <w:tc>
          <w:tcPr>
            <w:tcW w:w="1276" w:type="dxa"/>
            <w:shd w:val="clear" w:color="auto" w:fill="E3E3FD"/>
            <w:hideMark/>
          </w:tcPr>
          <w:p w14:paraId="70B44E3F" w14:textId="77777777" w:rsidR="00FF7DE3" w:rsidRPr="00FF7DE3" w:rsidRDefault="00FF7DE3" w:rsidP="00393D8B">
            <w:pPr>
              <w:keepLines/>
              <w:jc w:val="center"/>
              <w:rPr>
                <w:rFonts w:ascii="Arial Narrow" w:hAnsi="Arial Narrow"/>
                <w:b/>
                <w:bCs/>
              </w:rPr>
            </w:pPr>
            <w:r w:rsidRPr="00FF7DE3">
              <w:rPr>
                <w:rFonts w:ascii="Arial Narrow" w:hAnsi="Arial Narrow"/>
                <w:b/>
                <w:bCs/>
              </w:rPr>
              <w:t>Выбросы N2О тонн</w:t>
            </w:r>
          </w:p>
        </w:tc>
        <w:tc>
          <w:tcPr>
            <w:tcW w:w="1417" w:type="dxa"/>
            <w:shd w:val="clear" w:color="auto" w:fill="E3E3FD"/>
            <w:hideMark/>
          </w:tcPr>
          <w:p w14:paraId="502AB209" w14:textId="77777777" w:rsidR="00FF7DE3" w:rsidRPr="00FF7DE3" w:rsidRDefault="00FF7DE3" w:rsidP="00393D8B">
            <w:pPr>
              <w:keepLines/>
              <w:jc w:val="center"/>
              <w:rPr>
                <w:rFonts w:ascii="Arial Narrow" w:hAnsi="Arial Narrow"/>
                <w:b/>
                <w:bCs/>
              </w:rPr>
            </w:pPr>
            <w:r w:rsidRPr="00FF7DE3">
              <w:rPr>
                <w:rFonts w:ascii="Arial Narrow" w:hAnsi="Arial Narrow"/>
                <w:b/>
                <w:bCs/>
              </w:rPr>
              <w:t>Выбросы N2О в СО2 экв. тонн</w:t>
            </w:r>
          </w:p>
        </w:tc>
        <w:tc>
          <w:tcPr>
            <w:tcW w:w="1134" w:type="dxa"/>
            <w:shd w:val="clear" w:color="auto" w:fill="E3E3FD"/>
            <w:hideMark/>
          </w:tcPr>
          <w:p w14:paraId="10FCD385" w14:textId="77777777" w:rsidR="00FF7DE3" w:rsidRPr="00FF7DE3" w:rsidRDefault="00FF7DE3" w:rsidP="00393D8B">
            <w:pPr>
              <w:keepLines/>
              <w:jc w:val="center"/>
              <w:rPr>
                <w:rFonts w:ascii="Arial Narrow" w:hAnsi="Arial Narrow"/>
                <w:b/>
                <w:bCs/>
              </w:rPr>
            </w:pPr>
            <w:r w:rsidRPr="00FF7DE3">
              <w:rPr>
                <w:rFonts w:ascii="Arial Narrow" w:hAnsi="Arial Narrow"/>
                <w:b/>
                <w:bCs/>
              </w:rPr>
              <w:t>Выбросы СH4,тонн</w:t>
            </w:r>
          </w:p>
        </w:tc>
        <w:tc>
          <w:tcPr>
            <w:tcW w:w="1560" w:type="dxa"/>
            <w:shd w:val="clear" w:color="auto" w:fill="E3E3FD"/>
            <w:hideMark/>
          </w:tcPr>
          <w:p w14:paraId="4E4B5D66" w14:textId="77777777" w:rsidR="00FF7DE3" w:rsidRPr="00FF7DE3" w:rsidRDefault="00FF7DE3" w:rsidP="00393D8B">
            <w:pPr>
              <w:keepLines/>
              <w:jc w:val="center"/>
              <w:rPr>
                <w:rFonts w:ascii="Arial Narrow" w:hAnsi="Arial Narrow"/>
                <w:b/>
                <w:bCs/>
              </w:rPr>
            </w:pPr>
            <w:r w:rsidRPr="00FF7DE3">
              <w:rPr>
                <w:rFonts w:ascii="Arial Narrow" w:hAnsi="Arial Narrow"/>
                <w:b/>
                <w:bCs/>
              </w:rPr>
              <w:t>Выбросы СН4 в СО2 экв. Тонн</w:t>
            </w:r>
          </w:p>
        </w:tc>
      </w:tr>
      <w:tr w:rsidR="00FF7DE3" w:rsidRPr="00FF7DE3" w14:paraId="7EC1C8A0" w14:textId="77777777" w:rsidTr="00FF7DE3">
        <w:trPr>
          <w:trHeight w:val="345"/>
        </w:trPr>
        <w:tc>
          <w:tcPr>
            <w:tcW w:w="1485" w:type="dxa"/>
            <w:noWrap/>
            <w:hideMark/>
          </w:tcPr>
          <w:p w14:paraId="1FC75332" w14:textId="77777777" w:rsidR="00FF7DE3" w:rsidRPr="00FF7DE3" w:rsidRDefault="00FF7DE3" w:rsidP="00393D8B">
            <w:pPr>
              <w:keepLines/>
              <w:ind w:firstLine="709"/>
              <w:jc w:val="center"/>
              <w:rPr>
                <w:rFonts w:ascii="Arial Narrow" w:hAnsi="Arial Narrow"/>
              </w:rPr>
            </w:pPr>
          </w:p>
        </w:tc>
        <w:tc>
          <w:tcPr>
            <w:tcW w:w="1559" w:type="dxa"/>
            <w:hideMark/>
          </w:tcPr>
          <w:p w14:paraId="3CCF6754" w14:textId="77777777" w:rsidR="00FF7DE3" w:rsidRPr="00FF7DE3" w:rsidRDefault="00FF7DE3" w:rsidP="00393D8B">
            <w:pPr>
              <w:keepLines/>
              <w:jc w:val="center"/>
              <w:rPr>
                <w:rFonts w:ascii="Arial Narrow" w:hAnsi="Arial Narrow"/>
              </w:rPr>
            </w:pPr>
            <w:r w:rsidRPr="00FF7DE3">
              <w:rPr>
                <w:rFonts w:ascii="Arial Narrow" w:hAnsi="Arial Narrow"/>
              </w:rPr>
              <w:t>1</w:t>
            </w:r>
          </w:p>
        </w:tc>
        <w:tc>
          <w:tcPr>
            <w:tcW w:w="1701" w:type="dxa"/>
            <w:hideMark/>
          </w:tcPr>
          <w:p w14:paraId="7BBBC3E6" w14:textId="77777777" w:rsidR="00FF7DE3" w:rsidRPr="00FF7DE3" w:rsidRDefault="00FF7DE3" w:rsidP="00393D8B">
            <w:pPr>
              <w:keepLines/>
              <w:jc w:val="center"/>
              <w:rPr>
                <w:rFonts w:ascii="Arial Narrow" w:hAnsi="Arial Narrow"/>
              </w:rPr>
            </w:pPr>
            <w:r w:rsidRPr="00FF7DE3">
              <w:rPr>
                <w:rFonts w:ascii="Arial Narrow" w:hAnsi="Arial Narrow"/>
              </w:rPr>
              <w:t>2</w:t>
            </w:r>
          </w:p>
        </w:tc>
        <w:tc>
          <w:tcPr>
            <w:tcW w:w="1276" w:type="dxa"/>
            <w:hideMark/>
          </w:tcPr>
          <w:p w14:paraId="6D574C35" w14:textId="77777777" w:rsidR="00FF7DE3" w:rsidRPr="00FF7DE3" w:rsidRDefault="00FF7DE3" w:rsidP="00393D8B">
            <w:pPr>
              <w:keepLines/>
              <w:jc w:val="center"/>
              <w:rPr>
                <w:rFonts w:ascii="Arial Narrow" w:hAnsi="Arial Narrow"/>
              </w:rPr>
            </w:pPr>
            <w:r w:rsidRPr="00FF7DE3">
              <w:rPr>
                <w:rFonts w:ascii="Arial Narrow" w:hAnsi="Arial Narrow"/>
              </w:rPr>
              <w:t>3</w:t>
            </w:r>
          </w:p>
        </w:tc>
        <w:tc>
          <w:tcPr>
            <w:tcW w:w="1417" w:type="dxa"/>
            <w:hideMark/>
          </w:tcPr>
          <w:p w14:paraId="49137E9F" w14:textId="77777777" w:rsidR="00FF7DE3" w:rsidRPr="00FF7DE3" w:rsidRDefault="00FF7DE3" w:rsidP="00393D8B">
            <w:pPr>
              <w:keepLines/>
              <w:jc w:val="center"/>
              <w:rPr>
                <w:rFonts w:ascii="Arial Narrow" w:hAnsi="Arial Narrow"/>
              </w:rPr>
            </w:pPr>
            <w:r w:rsidRPr="00FF7DE3">
              <w:rPr>
                <w:rFonts w:ascii="Arial Narrow" w:hAnsi="Arial Narrow"/>
              </w:rPr>
              <w:t>4</w:t>
            </w:r>
          </w:p>
        </w:tc>
        <w:tc>
          <w:tcPr>
            <w:tcW w:w="1134" w:type="dxa"/>
            <w:hideMark/>
          </w:tcPr>
          <w:p w14:paraId="0BED6CDC" w14:textId="77777777" w:rsidR="00FF7DE3" w:rsidRPr="00FF7DE3" w:rsidRDefault="00FF7DE3" w:rsidP="00393D8B">
            <w:pPr>
              <w:keepLines/>
              <w:jc w:val="center"/>
              <w:rPr>
                <w:rFonts w:ascii="Arial Narrow" w:hAnsi="Arial Narrow"/>
              </w:rPr>
            </w:pPr>
            <w:r w:rsidRPr="00FF7DE3">
              <w:rPr>
                <w:rFonts w:ascii="Arial Narrow" w:hAnsi="Arial Narrow"/>
              </w:rPr>
              <w:t>5</w:t>
            </w:r>
          </w:p>
        </w:tc>
        <w:tc>
          <w:tcPr>
            <w:tcW w:w="1560" w:type="dxa"/>
            <w:hideMark/>
          </w:tcPr>
          <w:p w14:paraId="2E75F842" w14:textId="77777777" w:rsidR="00FF7DE3" w:rsidRPr="00FF7DE3" w:rsidRDefault="00FF7DE3" w:rsidP="00393D8B">
            <w:pPr>
              <w:keepLines/>
              <w:jc w:val="center"/>
              <w:rPr>
                <w:rFonts w:ascii="Arial Narrow" w:hAnsi="Arial Narrow"/>
              </w:rPr>
            </w:pPr>
            <w:r w:rsidRPr="00FF7DE3">
              <w:rPr>
                <w:rFonts w:ascii="Arial Narrow" w:hAnsi="Arial Narrow"/>
              </w:rPr>
              <w:t>6</w:t>
            </w:r>
          </w:p>
        </w:tc>
      </w:tr>
      <w:tr w:rsidR="00FF7DE3" w:rsidRPr="00FF7DE3" w14:paraId="1426581A" w14:textId="77777777" w:rsidTr="00955557">
        <w:trPr>
          <w:trHeight w:val="345"/>
        </w:trPr>
        <w:tc>
          <w:tcPr>
            <w:tcW w:w="1485" w:type="dxa"/>
            <w:vAlign w:val="center"/>
            <w:hideMark/>
          </w:tcPr>
          <w:p w14:paraId="6B3A9B5B" w14:textId="77777777" w:rsidR="00FF7DE3" w:rsidRPr="00FF7DE3" w:rsidRDefault="00FF7DE3" w:rsidP="00393D8B">
            <w:pPr>
              <w:keepLines/>
              <w:ind w:left="-57" w:right="-57"/>
              <w:rPr>
                <w:rFonts w:ascii="Arial Narrow" w:hAnsi="Arial Narrow"/>
              </w:rPr>
            </w:pPr>
            <w:r w:rsidRPr="00FF7DE3">
              <w:rPr>
                <w:rFonts w:ascii="Arial Narrow" w:hAnsi="Arial Narrow"/>
              </w:rPr>
              <w:t>Газ</w:t>
            </w:r>
          </w:p>
        </w:tc>
        <w:tc>
          <w:tcPr>
            <w:tcW w:w="1559" w:type="dxa"/>
            <w:tcBorders>
              <w:top w:val="nil"/>
              <w:left w:val="nil"/>
              <w:bottom w:val="single" w:sz="8" w:space="0" w:color="auto"/>
              <w:right w:val="single" w:sz="8" w:space="0" w:color="auto"/>
            </w:tcBorders>
            <w:shd w:val="clear" w:color="auto" w:fill="auto"/>
            <w:noWrap/>
            <w:vAlign w:val="center"/>
          </w:tcPr>
          <w:p w14:paraId="4266EE5D" w14:textId="77777777" w:rsidR="00FF7DE3" w:rsidRPr="00FF7DE3" w:rsidRDefault="00FF7DE3" w:rsidP="00393D8B">
            <w:pPr>
              <w:keepLines/>
              <w:jc w:val="center"/>
              <w:rPr>
                <w:rFonts w:ascii="Arial Narrow" w:hAnsi="Arial Narrow"/>
              </w:rPr>
            </w:pPr>
            <w:r w:rsidRPr="00FF7DE3">
              <w:rPr>
                <w:rFonts w:ascii="Arial Narrow" w:hAnsi="Arial Narrow"/>
              </w:rPr>
              <w:t>4 329 250,412</w:t>
            </w:r>
          </w:p>
        </w:tc>
        <w:tc>
          <w:tcPr>
            <w:tcW w:w="1701" w:type="dxa"/>
            <w:tcBorders>
              <w:top w:val="nil"/>
              <w:left w:val="nil"/>
              <w:bottom w:val="single" w:sz="8" w:space="0" w:color="auto"/>
              <w:right w:val="single" w:sz="8" w:space="0" w:color="auto"/>
            </w:tcBorders>
            <w:shd w:val="clear" w:color="auto" w:fill="auto"/>
            <w:noWrap/>
            <w:vAlign w:val="center"/>
          </w:tcPr>
          <w:p w14:paraId="01D34CD1" w14:textId="77777777" w:rsidR="00FF7DE3" w:rsidRPr="00FF7DE3" w:rsidRDefault="00FF7DE3" w:rsidP="00393D8B">
            <w:pPr>
              <w:keepLines/>
              <w:jc w:val="center"/>
              <w:rPr>
                <w:rFonts w:ascii="Arial Narrow" w:hAnsi="Arial Narrow"/>
              </w:rPr>
            </w:pPr>
            <w:r w:rsidRPr="00FF7DE3">
              <w:rPr>
                <w:rFonts w:ascii="Arial Narrow" w:hAnsi="Arial Narrow"/>
              </w:rPr>
              <w:t>7 125 860,261</w:t>
            </w:r>
          </w:p>
        </w:tc>
        <w:tc>
          <w:tcPr>
            <w:tcW w:w="1276" w:type="dxa"/>
            <w:tcBorders>
              <w:top w:val="nil"/>
              <w:left w:val="nil"/>
              <w:bottom w:val="single" w:sz="8" w:space="0" w:color="auto"/>
              <w:right w:val="single" w:sz="8" w:space="0" w:color="auto"/>
            </w:tcBorders>
            <w:shd w:val="clear" w:color="auto" w:fill="auto"/>
            <w:noWrap/>
            <w:vAlign w:val="center"/>
          </w:tcPr>
          <w:p w14:paraId="2236980A" w14:textId="77777777" w:rsidR="00FF7DE3" w:rsidRPr="00FF7DE3" w:rsidRDefault="00FF7DE3" w:rsidP="00393D8B">
            <w:pPr>
              <w:keepLines/>
              <w:jc w:val="center"/>
              <w:rPr>
                <w:rFonts w:ascii="Arial Narrow" w:hAnsi="Arial Narrow"/>
              </w:rPr>
            </w:pPr>
            <w:r w:rsidRPr="00FF7DE3">
              <w:rPr>
                <w:rFonts w:ascii="Arial Narrow" w:hAnsi="Arial Narrow"/>
              </w:rPr>
              <w:t>36,005</w:t>
            </w:r>
          </w:p>
        </w:tc>
        <w:tc>
          <w:tcPr>
            <w:tcW w:w="1417" w:type="dxa"/>
            <w:tcBorders>
              <w:top w:val="nil"/>
              <w:left w:val="nil"/>
              <w:bottom w:val="single" w:sz="8" w:space="0" w:color="auto"/>
              <w:right w:val="single" w:sz="8" w:space="0" w:color="auto"/>
            </w:tcBorders>
            <w:shd w:val="clear" w:color="auto" w:fill="auto"/>
            <w:noWrap/>
            <w:vAlign w:val="center"/>
          </w:tcPr>
          <w:p w14:paraId="23736E43" w14:textId="77777777" w:rsidR="00FF7DE3" w:rsidRPr="00FF7DE3" w:rsidRDefault="00FF7DE3" w:rsidP="00393D8B">
            <w:pPr>
              <w:keepLines/>
              <w:jc w:val="center"/>
              <w:rPr>
                <w:rFonts w:ascii="Arial Narrow" w:hAnsi="Arial Narrow"/>
              </w:rPr>
            </w:pPr>
            <w:r w:rsidRPr="00FF7DE3">
              <w:rPr>
                <w:rFonts w:ascii="Arial Narrow" w:hAnsi="Arial Narrow"/>
              </w:rPr>
              <w:t>11 161,581</w:t>
            </w:r>
          </w:p>
        </w:tc>
        <w:tc>
          <w:tcPr>
            <w:tcW w:w="1134" w:type="dxa"/>
            <w:tcBorders>
              <w:top w:val="nil"/>
              <w:left w:val="nil"/>
              <w:bottom w:val="single" w:sz="8" w:space="0" w:color="auto"/>
              <w:right w:val="single" w:sz="8" w:space="0" w:color="auto"/>
            </w:tcBorders>
            <w:shd w:val="clear" w:color="auto" w:fill="auto"/>
            <w:noWrap/>
            <w:vAlign w:val="center"/>
          </w:tcPr>
          <w:p w14:paraId="1E59B46B" w14:textId="77777777" w:rsidR="00FF7DE3" w:rsidRPr="00FF7DE3" w:rsidRDefault="00FF7DE3" w:rsidP="00393D8B">
            <w:pPr>
              <w:keepLines/>
              <w:jc w:val="center"/>
              <w:rPr>
                <w:rFonts w:ascii="Arial Narrow" w:hAnsi="Arial Narrow"/>
              </w:rPr>
            </w:pPr>
            <w:r w:rsidRPr="00FF7DE3">
              <w:rPr>
                <w:rFonts w:ascii="Arial Narrow" w:hAnsi="Arial Narrow"/>
              </w:rPr>
              <w:t>498,313</w:t>
            </w:r>
          </w:p>
        </w:tc>
        <w:tc>
          <w:tcPr>
            <w:tcW w:w="1560" w:type="dxa"/>
            <w:tcBorders>
              <w:top w:val="nil"/>
              <w:left w:val="nil"/>
              <w:bottom w:val="single" w:sz="8" w:space="0" w:color="auto"/>
              <w:right w:val="single" w:sz="8" w:space="0" w:color="auto"/>
            </w:tcBorders>
            <w:shd w:val="clear" w:color="auto" w:fill="auto"/>
            <w:noWrap/>
            <w:vAlign w:val="center"/>
          </w:tcPr>
          <w:p w14:paraId="726B298F" w14:textId="77777777" w:rsidR="00FF7DE3" w:rsidRPr="00FF7DE3" w:rsidRDefault="00FF7DE3" w:rsidP="00393D8B">
            <w:pPr>
              <w:keepLines/>
              <w:jc w:val="center"/>
              <w:rPr>
                <w:rFonts w:ascii="Arial Narrow" w:hAnsi="Arial Narrow"/>
              </w:rPr>
            </w:pPr>
            <w:r w:rsidRPr="00FF7DE3">
              <w:rPr>
                <w:rFonts w:ascii="Arial Narrow" w:hAnsi="Arial Narrow"/>
              </w:rPr>
              <w:t>10 464,573</w:t>
            </w:r>
          </w:p>
        </w:tc>
      </w:tr>
      <w:tr w:rsidR="00FF7DE3" w:rsidRPr="00FF7DE3" w14:paraId="24DFE389" w14:textId="77777777" w:rsidTr="00955557">
        <w:trPr>
          <w:trHeight w:val="345"/>
        </w:trPr>
        <w:tc>
          <w:tcPr>
            <w:tcW w:w="1485" w:type="dxa"/>
            <w:vAlign w:val="center"/>
            <w:hideMark/>
          </w:tcPr>
          <w:p w14:paraId="1E0E8862" w14:textId="77777777" w:rsidR="00FF7DE3" w:rsidRPr="00FF7DE3" w:rsidRDefault="00FF7DE3" w:rsidP="00393D8B">
            <w:pPr>
              <w:keepLines/>
              <w:ind w:left="-57" w:right="-57"/>
              <w:rPr>
                <w:rFonts w:ascii="Arial Narrow" w:hAnsi="Arial Narrow"/>
              </w:rPr>
            </w:pPr>
            <w:r w:rsidRPr="00FF7DE3">
              <w:rPr>
                <w:rFonts w:ascii="Arial Narrow" w:hAnsi="Arial Narrow"/>
              </w:rPr>
              <w:t>Нефтетопливо</w:t>
            </w:r>
          </w:p>
        </w:tc>
        <w:tc>
          <w:tcPr>
            <w:tcW w:w="1559" w:type="dxa"/>
            <w:tcBorders>
              <w:top w:val="nil"/>
              <w:left w:val="nil"/>
              <w:bottom w:val="single" w:sz="4" w:space="0" w:color="auto"/>
              <w:right w:val="single" w:sz="8" w:space="0" w:color="auto"/>
            </w:tcBorders>
            <w:shd w:val="clear" w:color="auto" w:fill="auto"/>
            <w:noWrap/>
            <w:vAlign w:val="center"/>
          </w:tcPr>
          <w:p w14:paraId="2E92CE27" w14:textId="77777777" w:rsidR="00FF7DE3" w:rsidRPr="00FF7DE3" w:rsidRDefault="00FF7DE3" w:rsidP="00393D8B">
            <w:pPr>
              <w:keepLines/>
              <w:jc w:val="center"/>
              <w:rPr>
                <w:rFonts w:ascii="Arial Narrow" w:hAnsi="Arial Narrow"/>
              </w:rPr>
            </w:pPr>
            <w:r w:rsidRPr="00FF7DE3">
              <w:rPr>
                <w:rFonts w:ascii="Arial Narrow" w:hAnsi="Arial Narrow"/>
              </w:rPr>
              <w:t>37 705,044</w:t>
            </w:r>
          </w:p>
        </w:tc>
        <w:tc>
          <w:tcPr>
            <w:tcW w:w="1701" w:type="dxa"/>
            <w:tcBorders>
              <w:top w:val="nil"/>
              <w:left w:val="nil"/>
              <w:bottom w:val="single" w:sz="4" w:space="0" w:color="auto"/>
              <w:right w:val="single" w:sz="8" w:space="0" w:color="auto"/>
            </w:tcBorders>
            <w:shd w:val="clear" w:color="000000" w:fill="FFFFFF"/>
            <w:noWrap/>
            <w:vAlign w:val="center"/>
          </w:tcPr>
          <w:p w14:paraId="50FB6AA2" w14:textId="77777777" w:rsidR="00FF7DE3" w:rsidRPr="00FF7DE3" w:rsidRDefault="00FF7DE3" w:rsidP="00393D8B">
            <w:pPr>
              <w:keepLines/>
              <w:jc w:val="center"/>
              <w:rPr>
                <w:rFonts w:ascii="Arial Narrow" w:hAnsi="Arial Narrow"/>
              </w:rPr>
            </w:pPr>
            <w:r w:rsidRPr="00FF7DE3">
              <w:rPr>
                <w:rFonts w:ascii="Arial Narrow" w:hAnsi="Arial Narrow"/>
              </w:rPr>
              <w:t>78 664,647</w:t>
            </w:r>
          </w:p>
        </w:tc>
        <w:tc>
          <w:tcPr>
            <w:tcW w:w="1276" w:type="dxa"/>
            <w:tcBorders>
              <w:top w:val="nil"/>
              <w:left w:val="nil"/>
              <w:bottom w:val="single" w:sz="4" w:space="0" w:color="auto"/>
              <w:right w:val="single" w:sz="8" w:space="0" w:color="auto"/>
            </w:tcBorders>
            <w:shd w:val="clear" w:color="000000" w:fill="FFFFFF"/>
            <w:noWrap/>
            <w:vAlign w:val="center"/>
          </w:tcPr>
          <w:p w14:paraId="5836B918" w14:textId="77777777" w:rsidR="00FF7DE3" w:rsidRPr="00FF7DE3" w:rsidRDefault="00FF7DE3" w:rsidP="00393D8B">
            <w:pPr>
              <w:keepLines/>
              <w:jc w:val="center"/>
              <w:rPr>
                <w:rFonts w:ascii="Arial Narrow" w:hAnsi="Arial Narrow"/>
              </w:rPr>
            </w:pPr>
            <w:r w:rsidRPr="00FF7DE3">
              <w:rPr>
                <w:rFonts w:ascii="Arial Narrow" w:hAnsi="Arial Narrow"/>
              </w:rPr>
              <w:t>0,645</w:t>
            </w:r>
          </w:p>
        </w:tc>
        <w:tc>
          <w:tcPr>
            <w:tcW w:w="1417" w:type="dxa"/>
            <w:tcBorders>
              <w:top w:val="nil"/>
              <w:left w:val="nil"/>
              <w:bottom w:val="single" w:sz="4" w:space="0" w:color="auto"/>
              <w:right w:val="single" w:sz="8" w:space="0" w:color="auto"/>
            </w:tcBorders>
            <w:shd w:val="clear" w:color="000000" w:fill="FFFFFF"/>
            <w:noWrap/>
            <w:vAlign w:val="center"/>
          </w:tcPr>
          <w:p w14:paraId="4667AB4E" w14:textId="77777777" w:rsidR="00FF7DE3" w:rsidRPr="00FF7DE3" w:rsidRDefault="00FF7DE3" w:rsidP="00393D8B">
            <w:pPr>
              <w:keepLines/>
              <w:jc w:val="center"/>
              <w:rPr>
                <w:rFonts w:ascii="Arial Narrow" w:hAnsi="Arial Narrow"/>
              </w:rPr>
            </w:pPr>
            <w:r w:rsidRPr="00FF7DE3">
              <w:rPr>
                <w:rFonts w:ascii="Arial Narrow" w:hAnsi="Arial Narrow"/>
              </w:rPr>
              <w:t>199,849</w:t>
            </w:r>
          </w:p>
        </w:tc>
        <w:tc>
          <w:tcPr>
            <w:tcW w:w="1134" w:type="dxa"/>
            <w:tcBorders>
              <w:top w:val="nil"/>
              <w:left w:val="nil"/>
              <w:bottom w:val="single" w:sz="4" w:space="0" w:color="auto"/>
              <w:right w:val="single" w:sz="8" w:space="0" w:color="auto"/>
            </w:tcBorders>
            <w:shd w:val="clear" w:color="000000" w:fill="FFFFFF"/>
            <w:noWrap/>
            <w:vAlign w:val="center"/>
          </w:tcPr>
          <w:p w14:paraId="1223A428" w14:textId="77777777" w:rsidR="00FF7DE3" w:rsidRPr="00FF7DE3" w:rsidRDefault="00FF7DE3" w:rsidP="00393D8B">
            <w:pPr>
              <w:keepLines/>
              <w:jc w:val="center"/>
              <w:rPr>
                <w:rFonts w:ascii="Arial Narrow" w:hAnsi="Arial Narrow"/>
              </w:rPr>
            </w:pPr>
            <w:r w:rsidRPr="00FF7DE3">
              <w:rPr>
                <w:rFonts w:ascii="Arial Narrow" w:hAnsi="Arial Narrow"/>
              </w:rPr>
              <w:t>13,762</w:t>
            </w:r>
          </w:p>
        </w:tc>
        <w:tc>
          <w:tcPr>
            <w:tcW w:w="1560" w:type="dxa"/>
            <w:tcBorders>
              <w:top w:val="nil"/>
              <w:left w:val="nil"/>
              <w:bottom w:val="single" w:sz="4" w:space="0" w:color="auto"/>
              <w:right w:val="single" w:sz="8" w:space="0" w:color="auto"/>
            </w:tcBorders>
            <w:shd w:val="clear" w:color="000000" w:fill="FFFFFF"/>
            <w:noWrap/>
            <w:vAlign w:val="center"/>
          </w:tcPr>
          <w:p w14:paraId="7C5D5DAE" w14:textId="77777777" w:rsidR="00FF7DE3" w:rsidRPr="00FF7DE3" w:rsidRDefault="00FF7DE3" w:rsidP="00393D8B">
            <w:pPr>
              <w:keepLines/>
              <w:jc w:val="center"/>
              <w:rPr>
                <w:rFonts w:ascii="Arial Narrow" w:hAnsi="Arial Narrow"/>
              </w:rPr>
            </w:pPr>
            <w:r w:rsidRPr="00FF7DE3">
              <w:rPr>
                <w:rFonts w:ascii="Arial Narrow" w:hAnsi="Arial Narrow"/>
              </w:rPr>
              <w:t>288,999</w:t>
            </w:r>
          </w:p>
        </w:tc>
      </w:tr>
      <w:tr w:rsidR="00FF7DE3" w:rsidRPr="00FF7DE3" w14:paraId="77EC29B0" w14:textId="77777777" w:rsidTr="00955557">
        <w:trPr>
          <w:trHeight w:val="675"/>
        </w:trPr>
        <w:tc>
          <w:tcPr>
            <w:tcW w:w="1485" w:type="dxa"/>
            <w:vAlign w:val="center"/>
            <w:hideMark/>
          </w:tcPr>
          <w:p w14:paraId="3C28B40B" w14:textId="77777777" w:rsidR="00FF7DE3" w:rsidRPr="00FF7DE3" w:rsidRDefault="00FF7DE3" w:rsidP="00393D8B">
            <w:pPr>
              <w:keepLines/>
              <w:ind w:left="-57" w:right="-57"/>
              <w:rPr>
                <w:rFonts w:ascii="Arial Narrow" w:hAnsi="Arial Narrow"/>
              </w:rPr>
            </w:pPr>
            <w:r w:rsidRPr="00FF7DE3">
              <w:rPr>
                <w:rFonts w:ascii="Arial Narrow" w:hAnsi="Arial Narrow"/>
              </w:rPr>
              <w:t>Твердое топливо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008FE975" w14:textId="77777777" w:rsidR="00FF7DE3" w:rsidRPr="00FF7DE3" w:rsidRDefault="00FF7DE3" w:rsidP="00393D8B">
            <w:pPr>
              <w:keepLines/>
              <w:jc w:val="center"/>
              <w:rPr>
                <w:rFonts w:ascii="Arial Narrow" w:hAnsi="Arial Narrow"/>
              </w:rPr>
            </w:pPr>
            <w:r w:rsidRPr="00FF7DE3">
              <w:rPr>
                <w:rFonts w:ascii="Arial Narrow" w:hAnsi="Arial Narrow"/>
              </w:rPr>
              <w:t>5 769 313,400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BF0B7" w14:textId="77777777" w:rsidR="00FF7DE3" w:rsidRPr="00FF7DE3" w:rsidRDefault="00FF7DE3" w:rsidP="00393D8B">
            <w:pPr>
              <w:keepLines/>
              <w:jc w:val="center"/>
              <w:rPr>
                <w:rFonts w:ascii="Arial Narrow" w:hAnsi="Arial Narrow"/>
              </w:rPr>
            </w:pPr>
            <w:r w:rsidRPr="00FF7DE3">
              <w:rPr>
                <w:rFonts w:ascii="Arial Narrow" w:hAnsi="Arial Narrow"/>
              </w:rPr>
              <w:t>16 131 844,428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E73B2" w14:textId="77777777" w:rsidR="00FF7DE3" w:rsidRPr="00FF7DE3" w:rsidRDefault="00FF7DE3" w:rsidP="00393D8B">
            <w:pPr>
              <w:keepLines/>
              <w:jc w:val="center"/>
              <w:rPr>
                <w:rFonts w:ascii="Arial Narrow" w:hAnsi="Arial Narrow"/>
              </w:rPr>
            </w:pPr>
            <w:r w:rsidRPr="00FF7DE3">
              <w:rPr>
                <w:rFonts w:ascii="Arial Narrow" w:hAnsi="Arial Narrow"/>
              </w:rPr>
              <w:t>236,734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9697E" w14:textId="77777777" w:rsidR="00FF7DE3" w:rsidRPr="00FF7DE3" w:rsidRDefault="00FF7DE3" w:rsidP="00393D8B">
            <w:pPr>
              <w:keepLines/>
              <w:jc w:val="center"/>
              <w:rPr>
                <w:rFonts w:ascii="Arial Narrow" w:hAnsi="Arial Narrow"/>
              </w:rPr>
            </w:pPr>
            <w:r w:rsidRPr="00FF7DE3">
              <w:rPr>
                <w:rFonts w:ascii="Arial Narrow" w:hAnsi="Arial Narrow"/>
              </w:rPr>
              <w:t>73 387,626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0BF58" w14:textId="77777777" w:rsidR="00FF7DE3" w:rsidRPr="00FF7DE3" w:rsidRDefault="00FF7DE3" w:rsidP="00393D8B">
            <w:pPr>
              <w:keepLines/>
              <w:jc w:val="center"/>
              <w:rPr>
                <w:rFonts w:ascii="Arial Narrow" w:hAnsi="Arial Narrow"/>
              </w:rPr>
            </w:pPr>
            <w:r w:rsidRPr="00FF7DE3">
              <w:rPr>
                <w:rFonts w:ascii="Arial Narrow" w:hAnsi="Arial Narrow"/>
              </w:rPr>
              <w:t>656,445</w:t>
            </w:r>
          </w:p>
        </w:tc>
        <w:tc>
          <w:tcPr>
            <w:tcW w:w="156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897221" w14:textId="77777777" w:rsidR="00FF7DE3" w:rsidRPr="00FF7DE3" w:rsidRDefault="00FF7DE3" w:rsidP="00393D8B">
            <w:pPr>
              <w:keepLines/>
              <w:jc w:val="center"/>
              <w:rPr>
                <w:rFonts w:ascii="Arial Narrow" w:hAnsi="Arial Narrow"/>
              </w:rPr>
            </w:pPr>
            <w:r w:rsidRPr="00FF7DE3">
              <w:rPr>
                <w:rFonts w:ascii="Arial Narrow" w:hAnsi="Arial Narrow"/>
              </w:rPr>
              <w:t>13 785,352</w:t>
            </w:r>
          </w:p>
        </w:tc>
      </w:tr>
      <w:tr w:rsidR="00FF7DE3" w:rsidRPr="00FF7DE3" w14:paraId="223A63B6" w14:textId="77777777" w:rsidTr="00955557">
        <w:trPr>
          <w:trHeight w:val="345"/>
        </w:trPr>
        <w:tc>
          <w:tcPr>
            <w:tcW w:w="1485" w:type="dxa"/>
            <w:vAlign w:val="center"/>
            <w:hideMark/>
          </w:tcPr>
          <w:p w14:paraId="3A082CA4" w14:textId="77777777" w:rsidR="00FF7DE3" w:rsidRPr="00FF7DE3" w:rsidRDefault="00FF7DE3" w:rsidP="00393D8B">
            <w:pPr>
              <w:keepLines/>
              <w:rPr>
                <w:rFonts w:ascii="Arial Narrow" w:hAnsi="Arial Narrow"/>
                <w:b/>
              </w:rPr>
            </w:pPr>
            <w:r w:rsidRPr="00FF7DE3">
              <w:rPr>
                <w:rFonts w:ascii="Arial Narrow" w:hAnsi="Arial Narrow"/>
                <w:b/>
              </w:rPr>
              <w:lastRenderedPageBreak/>
              <w:t>Всего:</w:t>
            </w:r>
          </w:p>
        </w:tc>
        <w:tc>
          <w:tcPr>
            <w:tcW w:w="1559" w:type="dxa"/>
            <w:tcBorders>
              <w:top w:val="single" w:sz="4" w:space="0" w:color="auto"/>
              <w:left w:val="nil"/>
              <w:bottom w:val="single" w:sz="4" w:space="0" w:color="auto"/>
              <w:right w:val="single" w:sz="4" w:space="0" w:color="auto"/>
            </w:tcBorders>
            <w:shd w:val="clear" w:color="000000" w:fill="FFFFFF"/>
            <w:noWrap/>
            <w:vAlign w:val="center"/>
          </w:tcPr>
          <w:p w14:paraId="66A5520A" w14:textId="77777777" w:rsidR="00FF7DE3" w:rsidRPr="00FF7DE3" w:rsidRDefault="00FF7DE3" w:rsidP="00393D8B">
            <w:pPr>
              <w:keepLines/>
              <w:ind w:left="-57" w:right="-57"/>
              <w:rPr>
                <w:rFonts w:ascii="Arial Narrow" w:hAnsi="Arial Narrow"/>
                <w:b/>
                <w:bCs/>
              </w:rPr>
            </w:pPr>
            <w:r w:rsidRPr="00FF7DE3">
              <w:rPr>
                <w:rFonts w:ascii="Arial Narrow" w:hAnsi="Arial Narrow"/>
                <w:b/>
                <w:bCs/>
              </w:rPr>
              <w:t>10 136 268,856</w:t>
            </w:r>
          </w:p>
        </w:tc>
        <w:tc>
          <w:tcPr>
            <w:tcW w:w="1701"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F4927E4" w14:textId="77777777" w:rsidR="00FF7DE3" w:rsidRPr="00FF7DE3" w:rsidRDefault="00FF7DE3" w:rsidP="00393D8B">
            <w:pPr>
              <w:keepLines/>
              <w:jc w:val="center"/>
              <w:rPr>
                <w:rFonts w:ascii="Arial Narrow" w:hAnsi="Arial Narrow"/>
                <w:b/>
                <w:bCs/>
              </w:rPr>
            </w:pPr>
            <w:r w:rsidRPr="00FF7DE3">
              <w:rPr>
                <w:rFonts w:ascii="Arial Narrow" w:hAnsi="Arial Narrow"/>
                <w:b/>
                <w:bCs/>
              </w:rPr>
              <w:t>23 336 369,336</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48C42FF" w14:textId="77777777" w:rsidR="00FF7DE3" w:rsidRPr="00FF7DE3" w:rsidRDefault="00FF7DE3" w:rsidP="00393D8B">
            <w:pPr>
              <w:keepLines/>
              <w:jc w:val="center"/>
              <w:rPr>
                <w:rFonts w:ascii="Arial Narrow" w:hAnsi="Arial Narrow"/>
                <w:b/>
                <w:bCs/>
              </w:rPr>
            </w:pPr>
            <w:r w:rsidRPr="00FF7DE3">
              <w:rPr>
                <w:rFonts w:ascii="Arial Narrow" w:hAnsi="Arial Narrow"/>
                <w:b/>
                <w:bCs/>
              </w:rPr>
              <w:t>273,384</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F32380" w14:textId="77777777" w:rsidR="00FF7DE3" w:rsidRPr="00FF7DE3" w:rsidRDefault="00FF7DE3" w:rsidP="00393D8B">
            <w:pPr>
              <w:keepLines/>
              <w:jc w:val="center"/>
              <w:rPr>
                <w:rFonts w:ascii="Arial Narrow" w:hAnsi="Arial Narrow"/>
                <w:b/>
                <w:bCs/>
              </w:rPr>
            </w:pPr>
            <w:r w:rsidRPr="00FF7DE3">
              <w:rPr>
                <w:rFonts w:ascii="Arial Narrow" w:hAnsi="Arial Narrow"/>
                <w:b/>
                <w:bCs/>
              </w:rPr>
              <w:t>84 749,056</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A5D0CC" w14:textId="77777777" w:rsidR="00FF7DE3" w:rsidRPr="00FF7DE3" w:rsidRDefault="00FF7DE3" w:rsidP="00393D8B">
            <w:pPr>
              <w:keepLines/>
              <w:jc w:val="center"/>
              <w:rPr>
                <w:rFonts w:ascii="Arial Narrow" w:hAnsi="Arial Narrow"/>
                <w:b/>
                <w:bCs/>
              </w:rPr>
            </w:pPr>
            <w:r w:rsidRPr="00FF7DE3">
              <w:rPr>
                <w:rFonts w:ascii="Arial Narrow" w:hAnsi="Arial Narrow"/>
                <w:b/>
                <w:bCs/>
              </w:rPr>
              <w:t>1 168,520</w:t>
            </w:r>
          </w:p>
        </w:tc>
        <w:tc>
          <w:tcPr>
            <w:tcW w:w="156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480025" w14:textId="77777777" w:rsidR="00FF7DE3" w:rsidRPr="00FF7DE3" w:rsidRDefault="00FF7DE3" w:rsidP="00393D8B">
            <w:pPr>
              <w:keepLines/>
              <w:jc w:val="center"/>
              <w:rPr>
                <w:rFonts w:ascii="Arial Narrow" w:hAnsi="Arial Narrow"/>
                <w:b/>
                <w:bCs/>
              </w:rPr>
            </w:pPr>
            <w:r w:rsidRPr="00FF7DE3">
              <w:rPr>
                <w:rFonts w:ascii="Arial Narrow" w:hAnsi="Arial Narrow"/>
                <w:b/>
                <w:bCs/>
              </w:rPr>
              <w:t>24 538,924</w:t>
            </w:r>
          </w:p>
        </w:tc>
      </w:tr>
    </w:tbl>
    <w:p w14:paraId="1A1A8FEF" w14:textId="2D30FA66" w:rsidR="00AE6F43" w:rsidRPr="00907FC1" w:rsidRDefault="00AE6F43" w:rsidP="00393D8B">
      <w:pPr>
        <w:keepLines/>
        <w:ind w:firstLine="709"/>
        <w:jc w:val="both"/>
        <w:rPr>
          <w:rFonts w:ascii="Arial Narrow" w:hAnsi="Arial Narrow"/>
        </w:rPr>
      </w:pPr>
      <w:r w:rsidRPr="00907FC1">
        <w:rPr>
          <w:rFonts w:ascii="Arial Narrow" w:hAnsi="Arial Narrow"/>
        </w:rPr>
        <w:t>2020</w:t>
      </w:r>
      <w:r w:rsidR="00907FC1">
        <w:rPr>
          <w:rFonts w:ascii="Arial Narrow" w:hAnsi="Arial Narrow"/>
        </w:rPr>
        <w:t xml:space="preserve"> год</w:t>
      </w:r>
    </w:p>
    <w:tbl>
      <w:tblPr>
        <w:tblW w:w="1020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559"/>
        <w:gridCol w:w="1701"/>
        <w:gridCol w:w="1276"/>
        <w:gridCol w:w="1417"/>
        <w:gridCol w:w="1134"/>
        <w:gridCol w:w="1560"/>
      </w:tblGrid>
      <w:tr w:rsidR="00AE6F43" w:rsidRPr="00907FC1" w14:paraId="6BEC1562" w14:textId="77777777" w:rsidTr="00C9413F">
        <w:trPr>
          <w:trHeight w:val="950"/>
        </w:trPr>
        <w:tc>
          <w:tcPr>
            <w:tcW w:w="1560" w:type="dxa"/>
            <w:shd w:val="clear" w:color="auto" w:fill="E3E3FD"/>
            <w:hideMark/>
          </w:tcPr>
          <w:p w14:paraId="08107761" w14:textId="77777777" w:rsidR="00AE6F43" w:rsidRPr="00907FC1" w:rsidRDefault="00AE6F43" w:rsidP="00393D8B">
            <w:pPr>
              <w:keepLines/>
              <w:jc w:val="center"/>
              <w:rPr>
                <w:rFonts w:ascii="Arial Narrow" w:hAnsi="Arial Narrow"/>
                <w:b/>
                <w:bCs/>
              </w:rPr>
            </w:pPr>
            <w:r w:rsidRPr="00907FC1">
              <w:rPr>
                <w:rFonts w:ascii="Arial Narrow" w:hAnsi="Arial Narrow"/>
                <w:b/>
                <w:bCs/>
              </w:rPr>
              <w:t>Вид топлива</w:t>
            </w:r>
          </w:p>
        </w:tc>
        <w:tc>
          <w:tcPr>
            <w:tcW w:w="1559" w:type="dxa"/>
            <w:shd w:val="clear" w:color="auto" w:fill="E3E3FD"/>
            <w:hideMark/>
          </w:tcPr>
          <w:p w14:paraId="7AC07683" w14:textId="77777777" w:rsidR="00AE6F43" w:rsidRPr="00907FC1" w:rsidRDefault="00AE6F43" w:rsidP="00393D8B">
            <w:pPr>
              <w:keepLines/>
              <w:jc w:val="center"/>
              <w:rPr>
                <w:rFonts w:ascii="Arial Narrow" w:hAnsi="Arial Narrow"/>
                <w:b/>
                <w:bCs/>
              </w:rPr>
            </w:pPr>
            <w:r w:rsidRPr="00907FC1">
              <w:rPr>
                <w:rFonts w:ascii="Arial Narrow" w:hAnsi="Arial Narrow"/>
                <w:b/>
                <w:bCs/>
              </w:rPr>
              <w:t>Расход т.у.т.</w:t>
            </w:r>
          </w:p>
        </w:tc>
        <w:tc>
          <w:tcPr>
            <w:tcW w:w="1701" w:type="dxa"/>
            <w:shd w:val="clear" w:color="auto" w:fill="E3E3FD"/>
            <w:hideMark/>
          </w:tcPr>
          <w:p w14:paraId="448F7B39" w14:textId="77777777" w:rsidR="00AE6F43" w:rsidRPr="00907FC1" w:rsidRDefault="00AE6F43" w:rsidP="00393D8B">
            <w:pPr>
              <w:keepLines/>
              <w:jc w:val="center"/>
              <w:rPr>
                <w:rFonts w:ascii="Arial Narrow" w:hAnsi="Arial Narrow"/>
                <w:b/>
                <w:bCs/>
              </w:rPr>
            </w:pPr>
            <w:r w:rsidRPr="00907FC1">
              <w:rPr>
                <w:rFonts w:ascii="Arial Narrow" w:hAnsi="Arial Narrow"/>
                <w:b/>
                <w:bCs/>
              </w:rPr>
              <w:t>Выбросы СО2 тонн</w:t>
            </w:r>
          </w:p>
        </w:tc>
        <w:tc>
          <w:tcPr>
            <w:tcW w:w="1276" w:type="dxa"/>
            <w:shd w:val="clear" w:color="auto" w:fill="E3E3FD"/>
            <w:hideMark/>
          </w:tcPr>
          <w:p w14:paraId="4F770875" w14:textId="77777777" w:rsidR="00AE6F43" w:rsidRPr="00907FC1" w:rsidRDefault="00AE6F43" w:rsidP="00393D8B">
            <w:pPr>
              <w:keepLines/>
              <w:jc w:val="center"/>
              <w:rPr>
                <w:rFonts w:ascii="Arial Narrow" w:hAnsi="Arial Narrow"/>
                <w:b/>
                <w:bCs/>
              </w:rPr>
            </w:pPr>
            <w:r w:rsidRPr="00907FC1">
              <w:rPr>
                <w:rFonts w:ascii="Arial Narrow" w:hAnsi="Arial Narrow"/>
                <w:b/>
                <w:bCs/>
              </w:rPr>
              <w:t>Выбросы N2О тонн</w:t>
            </w:r>
          </w:p>
        </w:tc>
        <w:tc>
          <w:tcPr>
            <w:tcW w:w="1417" w:type="dxa"/>
            <w:shd w:val="clear" w:color="auto" w:fill="E3E3FD"/>
            <w:hideMark/>
          </w:tcPr>
          <w:p w14:paraId="248C46AC" w14:textId="77777777" w:rsidR="00AE6F43" w:rsidRPr="00907FC1" w:rsidRDefault="00AE6F43" w:rsidP="00393D8B">
            <w:pPr>
              <w:keepLines/>
              <w:jc w:val="center"/>
              <w:rPr>
                <w:rFonts w:ascii="Arial Narrow" w:hAnsi="Arial Narrow"/>
                <w:b/>
                <w:bCs/>
              </w:rPr>
            </w:pPr>
            <w:r w:rsidRPr="00907FC1">
              <w:rPr>
                <w:rFonts w:ascii="Arial Narrow" w:hAnsi="Arial Narrow"/>
                <w:b/>
                <w:bCs/>
              </w:rPr>
              <w:t>Выбросы N2О в СО2 экв. тонн</w:t>
            </w:r>
          </w:p>
        </w:tc>
        <w:tc>
          <w:tcPr>
            <w:tcW w:w="1134" w:type="dxa"/>
            <w:shd w:val="clear" w:color="auto" w:fill="E3E3FD"/>
            <w:hideMark/>
          </w:tcPr>
          <w:p w14:paraId="348009FB" w14:textId="77777777" w:rsidR="00AE6F43" w:rsidRPr="00907FC1" w:rsidRDefault="00AE6F43" w:rsidP="00393D8B">
            <w:pPr>
              <w:keepLines/>
              <w:jc w:val="center"/>
              <w:rPr>
                <w:rFonts w:ascii="Arial Narrow" w:hAnsi="Arial Narrow"/>
                <w:b/>
                <w:bCs/>
              </w:rPr>
            </w:pPr>
            <w:r w:rsidRPr="00907FC1">
              <w:rPr>
                <w:rFonts w:ascii="Arial Narrow" w:hAnsi="Arial Narrow"/>
                <w:b/>
                <w:bCs/>
              </w:rPr>
              <w:t>Выбросы СH4,тонн</w:t>
            </w:r>
          </w:p>
        </w:tc>
        <w:tc>
          <w:tcPr>
            <w:tcW w:w="1560" w:type="dxa"/>
            <w:shd w:val="clear" w:color="auto" w:fill="E3E3FD"/>
            <w:hideMark/>
          </w:tcPr>
          <w:p w14:paraId="2F0B9F54" w14:textId="77777777" w:rsidR="00AE6F43" w:rsidRPr="00907FC1" w:rsidRDefault="00AE6F43" w:rsidP="00393D8B">
            <w:pPr>
              <w:keepLines/>
              <w:jc w:val="center"/>
              <w:rPr>
                <w:rFonts w:ascii="Arial Narrow" w:hAnsi="Arial Narrow"/>
                <w:b/>
                <w:bCs/>
              </w:rPr>
            </w:pPr>
            <w:r w:rsidRPr="00907FC1">
              <w:rPr>
                <w:rFonts w:ascii="Arial Narrow" w:hAnsi="Arial Narrow"/>
                <w:b/>
                <w:bCs/>
              </w:rPr>
              <w:t>Выбросы СН4 в СО2 экв. Тонн</w:t>
            </w:r>
          </w:p>
        </w:tc>
      </w:tr>
      <w:tr w:rsidR="00AE6F43" w:rsidRPr="00907FC1" w14:paraId="5D9149D5" w14:textId="77777777" w:rsidTr="00907FC1">
        <w:trPr>
          <w:trHeight w:val="345"/>
        </w:trPr>
        <w:tc>
          <w:tcPr>
            <w:tcW w:w="1560" w:type="dxa"/>
            <w:noWrap/>
            <w:hideMark/>
          </w:tcPr>
          <w:p w14:paraId="5AFD2F76" w14:textId="77777777" w:rsidR="00AE6F43" w:rsidRPr="00907FC1" w:rsidRDefault="00AE6F43" w:rsidP="00393D8B">
            <w:pPr>
              <w:keepLines/>
              <w:ind w:firstLine="709"/>
              <w:jc w:val="center"/>
              <w:rPr>
                <w:rFonts w:ascii="Arial Narrow" w:hAnsi="Arial Narrow"/>
              </w:rPr>
            </w:pPr>
          </w:p>
        </w:tc>
        <w:tc>
          <w:tcPr>
            <w:tcW w:w="1559" w:type="dxa"/>
            <w:hideMark/>
          </w:tcPr>
          <w:p w14:paraId="3E129A35" w14:textId="77777777" w:rsidR="00AE6F43" w:rsidRPr="00907FC1" w:rsidRDefault="00AE6F43" w:rsidP="00393D8B">
            <w:pPr>
              <w:keepLines/>
              <w:jc w:val="center"/>
              <w:rPr>
                <w:rFonts w:ascii="Arial Narrow" w:hAnsi="Arial Narrow"/>
              </w:rPr>
            </w:pPr>
            <w:r w:rsidRPr="00907FC1">
              <w:rPr>
                <w:rFonts w:ascii="Arial Narrow" w:hAnsi="Arial Narrow"/>
              </w:rPr>
              <w:t>1</w:t>
            </w:r>
          </w:p>
        </w:tc>
        <w:tc>
          <w:tcPr>
            <w:tcW w:w="1701" w:type="dxa"/>
            <w:hideMark/>
          </w:tcPr>
          <w:p w14:paraId="6AB2C303" w14:textId="77777777" w:rsidR="00AE6F43" w:rsidRPr="00907FC1" w:rsidRDefault="00AE6F43" w:rsidP="00393D8B">
            <w:pPr>
              <w:keepLines/>
              <w:jc w:val="center"/>
              <w:rPr>
                <w:rFonts w:ascii="Arial Narrow" w:hAnsi="Arial Narrow"/>
              </w:rPr>
            </w:pPr>
            <w:r w:rsidRPr="00907FC1">
              <w:rPr>
                <w:rFonts w:ascii="Arial Narrow" w:hAnsi="Arial Narrow"/>
              </w:rPr>
              <w:t>2</w:t>
            </w:r>
          </w:p>
        </w:tc>
        <w:tc>
          <w:tcPr>
            <w:tcW w:w="1276" w:type="dxa"/>
            <w:hideMark/>
          </w:tcPr>
          <w:p w14:paraId="66F0292C" w14:textId="77777777" w:rsidR="00AE6F43" w:rsidRPr="00907FC1" w:rsidRDefault="00AE6F43" w:rsidP="00393D8B">
            <w:pPr>
              <w:keepLines/>
              <w:jc w:val="center"/>
              <w:rPr>
                <w:rFonts w:ascii="Arial Narrow" w:hAnsi="Arial Narrow"/>
              </w:rPr>
            </w:pPr>
            <w:r w:rsidRPr="00907FC1">
              <w:rPr>
                <w:rFonts w:ascii="Arial Narrow" w:hAnsi="Arial Narrow"/>
              </w:rPr>
              <w:t>3</w:t>
            </w:r>
          </w:p>
        </w:tc>
        <w:tc>
          <w:tcPr>
            <w:tcW w:w="1417" w:type="dxa"/>
            <w:hideMark/>
          </w:tcPr>
          <w:p w14:paraId="26686A15" w14:textId="77777777" w:rsidR="00AE6F43" w:rsidRPr="00907FC1" w:rsidRDefault="00AE6F43" w:rsidP="00393D8B">
            <w:pPr>
              <w:keepLines/>
              <w:jc w:val="center"/>
              <w:rPr>
                <w:rFonts w:ascii="Arial Narrow" w:hAnsi="Arial Narrow"/>
              </w:rPr>
            </w:pPr>
            <w:r w:rsidRPr="00907FC1">
              <w:rPr>
                <w:rFonts w:ascii="Arial Narrow" w:hAnsi="Arial Narrow"/>
              </w:rPr>
              <w:t>4</w:t>
            </w:r>
          </w:p>
        </w:tc>
        <w:tc>
          <w:tcPr>
            <w:tcW w:w="1134" w:type="dxa"/>
            <w:hideMark/>
          </w:tcPr>
          <w:p w14:paraId="0EBA6D17" w14:textId="77777777" w:rsidR="00AE6F43" w:rsidRPr="00907FC1" w:rsidRDefault="00AE6F43" w:rsidP="00393D8B">
            <w:pPr>
              <w:keepLines/>
              <w:jc w:val="center"/>
              <w:rPr>
                <w:rFonts w:ascii="Arial Narrow" w:hAnsi="Arial Narrow"/>
              </w:rPr>
            </w:pPr>
            <w:r w:rsidRPr="00907FC1">
              <w:rPr>
                <w:rFonts w:ascii="Arial Narrow" w:hAnsi="Arial Narrow"/>
              </w:rPr>
              <w:t>5</w:t>
            </w:r>
          </w:p>
        </w:tc>
        <w:tc>
          <w:tcPr>
            <w:tcW w:w="1560" w:type="dxa"/>
            <w:hideMark/>
          </w:tcPr>
          <w:p w14:paraId="20F7CD72" w14:textId="77777777" w:rsidR="00AE6F43" w:rsidRPr="00907FC1" w:rsidRDefault="00AE6F43" w:rsidP="00393D8B">
            <w:pPr>
              <w:keepLines/>
              <w:jc w:val="center"/>
              <w:rPr>
                <w:rFonts w:ascii="Arial Narrow" w:hAnsi="Arial Narrow"/>
              </w:rPr>
            </w:pPr>
            <w:r w:rsidRPr="00907FC1">
              <w:rPr>
                <w:rFonts w:ascii="Arial Narrow" w:hAnsi="Arial Narrow"/>
              </w:rPr>
              <w:t>6</w:t>
            </w:r>
          </w:p>
        </w:tc>
      </w:tr>
      <w:tr w:rsidR="00AE6F43" w:rsidRPr="00907FC1" w14:paraId="2F29B7D2" w14:textId="77777777" w:rsidTr="00955557">
        <w:trPr>
          <w:trHeight w:val="345"/>
        </w:trPr>
        <w:tc>
          <w:tcPr>
            <w:tcW w:w="1560" w:type="dxa"/>
            <w:vAlign w:val="center"/>
            <w:hideMark/>
          </w:tcPr>
          <w:p w14:paraId="29CA4BCB" w14:textId="77777777" w:rsidR="00AE6F43" w:rsidRPr="00907FC1" w:rsidRDefault="00AE6F43" w:rsidP="00393D8B">
            <w:pPr>
              <w:keepLines/>
              <w:ind w:left="-57" w:right="-57"/>
              <w:rPr>
                <w:rFonts w:ascii="Arial Narrow" w:hAnsi="Arial Narrow"/>
              </w:rPr>
            </w:pPr>
            <w:r w:rsidRPr="00907FC1">
              <w:rPr>
                <w:rFonts w:ascii="Arial Narrow" w:hAnsi="Arial Narrow"/>
              </w:rPr>
              <w:t>Газ</w:t>
            </w:r>
          </w:p>
        </w:tc>
        <w:tc>
          <w:tcPr>
            <w:tcW w:w="1559" w:type="dxa"/>
            <w:tcBorders>
              <w:top w:val="nil"/>
              <w:left w:val="nil"/>
              <w:bottom w:val="single" w:sz="8" w:space="0" w:color="auto"/>
              <w:right w:val="single" w:sz="8" w:space="0" w:color="auto"/>
            </w:tcBorders>
            <w:shd w:val="clear" w:color="auto" w:fill="auto"/>
            <w:noWrap/>
            <w:vAlign w:val="center"/>
          </w:tcPr>
          <w:p w14:paraId="50CA754D" w14:textId="77777777" w:rsidR="00AE6F43" w:rsidRPr="00907FC1" w:rsidRDefault="00AE6F43" w:rsidP="00393D8B">
            <w:pPr>
              <w:keepLines/>
              <w:jc w:val="center"/>
              <w:rPr>
                <w:rFonts w:ascii="Arial Narrow" w:hAnsi="Arial Narrow"/>
              </w:rPr>
            </w:pPr>
            <w:r w:rsidRPr="00907FC1">
              <w:rPr>
                <w:rFonts w:ascii="Arial Narrow" w:hAnsi="Arial Narrow"/>
              </w:rPr>
              <w:t>4 080 554,300</w:t>
            </w:r>
          </w:p>
        </w:tc>
        <w:tc>
          <w:tcPr>
            <w:tcW w:w="1701" w:type="dxa"/>
            <w:tcBorders>
              <w:top w:val="nil"/>
              <w:left w:val="nil"/>
              <w:bottom w:val="single" w:sz="8" w:space="0" w:color="auto"/>
              <w:right w:val="single" w:sz="8" w:space="0" w:color="auto"/>
            </w:tcBorders>
            <w:shd w:val="clear" w:color="auto" w:fill="auto"/>
            <w:noWrap/>
            <w:vAlign w:val="center"/>
          </w:tcPr>
          <w:p w14:paraId="0202DA8D" w14:textId="77777777" w:rsidR="00AE6F43" w:rsidRPr="00907FC1" w:rsidRDefault="00AE6F43" w:rsidP="00393D8B">
            <w:pPr>
              <w:keepLines/>
              <w:jc w:val="center"/>
              <w:rPr>
                <w:rFonts w:ascii="Arial Narrow" w:hAnsi="Arial Narrow"/>
              </w:rPr>
            </w:pPr>
            <w:r w:rsidRPr="00907FC1">
              <w:rPr>
                <w:rFonts w:ascii="Arial Narrow" w:hAnsi="Arial Narrow"/>
              </w:rPr>
              <w:t>6 506 073,617</w:t>
            </w:r>
          </w:p>
        </w:tc>
        <w:tc>
          <w:tcPr>
            <w:tcW w:w="1276" w:type="dxa"/>
            <w:tcBorders>
              <w:top w:val="nil"/>
              <w:left w:val="nil"/>
              <w:bottom w:val="single" w:sz="8" w:space="0" w:color="auto"/>
              <w:right w:val="single" w:sz="8" w:space="0" w:color="auto"/>
            </w:tcBorders>
            <w:shd w:val="clear" w:color="auto" w:fill="auto"/>
            <w:noWrap/>
            <w:vAlign w:val="center"/>
          </w:tcPr>
          <w:p w14:paraId="428702F4" w14:textId="77777777" w:rsidR="00AE6F43" w:rsidRPr="00907FC1" w:rsidRDefault="00AE6F43" w:rsidP="00393D8B">
            <w:pPr>
              <w:keepLines/>
              <w:jc w:val="center"/>
              <w:rPr>
                <w:rFonts w:ascii="Arial Narrow" w:hAnsi="Arial Narrow"/>
              </w:rPr>
            </w:pPr>
            <w:r w:rsidRPr="00907FC1">
              <w:rPr>
                <w:rFonts w:ascii="Arial Narrow" w:hAnsi="Arial Narrow"/>
              </w:rPr>
              <w:t>34,410</w:t>
            </w:r>
          </w:p>
        </w:tc>
        <w:tc>
          <w:tcPr>
            <w:tcW w:w="1417" w:type="dxa"/>
            <w:tcBorders>
              <w:top w:val="nil"/>
              <w:left w:val="nil"/>
              <w:bottom w:val="single" w:sz="8" w:space="0" w:color="auto"/>
              <w:right w:val="single" w:sz="8" w:space="0" w:color="auto"/>
            </w:tcBorders>
            <w:shd w:val="clear" w:color="auto" w:fill="auto"/>
            <w:noWrap/>
            <w:vAlign w:val="center"/>
          </w:tcPr>
          <w:p w14:paraId="5089192B" w14:textId="77777777" w:rsidR="00AE6F43" w:rsidRPr="00907FC1" w:rsidRDefault="00AE6F43" w:rsidP="00393D8B">
            <w:pPr>
              <w:keepLines/>
              <w:jc w:val="center"/>
              <w:rPr>
                <w:rFonts w:ascii="Arial Narrow" w:hAnsi="Arial Narrow"/>
              </w:rPr>
            </w:pPr>
            <w:r w:rsidRPr="00907FC1">
              <w:rPr>
                <w:rFonts w:ascii="Arial Narrow" w:hAnsi="Arial Narrow"/>
              </w:rPr>
              <w:t>10 667,100</w:t>
            </w:r>
          </w:p>
        </w:tc>
        <w:tc>
          <w:tcPr>
            <w:tcW w:w="1134" w:type="dxa"/>
            <w:tcBorders>
              <w:top w:val="nil"/>
              <w:left w:val="nil"/>
              <w:bottom w:val="single" w:sz="8" w:space="0" w:color="auto"/>
              <w:right w:val="single" w:sz="8" w:space="0" w:color="auto"/>
            </w:tcBorders>
            <w:shd w:val="clear" w:color="auto" w:fill="auto"/>
            <w:noWrap/>
            <w:vAlign w:val="center"/>
          </w:tcPr>
          <w:p w14:paraId="36975EE3" w14:textId="77777777" w:rsidR="00AE6F43" w:rsidRPr="00907FC1" w:rsidRDefault="00AE6F43" w:rsidP="00393D8B">
            <w:pPr>
              <w:keepLines/>
              <w:jc w:val="center"/>
              <w:rPr>
                <w:rFonts w:ascii="Arial Narrow" w:hAnsi="Arial Narrow"/>
              </w:rPr>
            </w:pPr>
            <w:r w:rsidRPr="00907FC1">
              <w:rPr>
                <w:rFonts w:ascii="Arial Narrow" w:hAnsi="Arial Narrow"/>
              </w:rPr>
              <w:t>209,309</w:t>
            </w:r>
          </w:p>
        </w:tc>
        <w:tc>
          <w:tcPr>
            <w:tcW w:w="1560" w:type="dxa"/>
            <w:tcBorders>
              <w:top w:val="nil"/>
              <w:left w:val="nil"/>
              <w:bottom w:val="single" w:sz="8" w:space="0" w:color="auto"/>
              <w:right w:val="single" w:sz="8" w:space="0" w:color="auto"/>
            </w:tcBorders>
            <w:shd w:val="clear" w:color="auto" w:fill="auto"/>
            <w:noWrap/>
            <w:vAlign w:val="center"/>
          </w:tcPr>
          <w:p w14:paraId="68200341" w14:textId="77777777" w:rsidR="00AE6F43" w:rsidRPr="00907FC1" w:rsidRDefault="00AE6F43" w:rsidP="00393D8B">
            <w:pPr>
              <w:keepLines/>
              <w:jc w:val="center"/>
              <w:rPr>
                <w:rFonts w:ascii="Arial Narrow" w:hAnsi="Arial Narrow"/>
              </w:rPr>
            </w:pPr>
            <w:r w:rsidRPr="00907FC1">
              <w:rPr>
                <w:rFonts w:ascii="Arial Narrow" w:hAnsi="Arial Narrow"/>
              </w:rPr>
              <w:t>4 395,489</w:t>
            </w:r>
          </w:p>
        </w:tc>
      </w:tr>
      <w:tr w:rsidR="00AE6F43" w:rsidRPr="00907FC1" w14:paraId="6AF015EB" w14:textId="77777777" w:rsidTr="00955557">
        <w:trPr>
          <w:trHeight w:val="345"/>
        </w:trPr>
        <w:tc>
          <w:tcPr>
            <w:tcW w:w="1560" w:type="dxa"/>
            <w:vAlign w:val="center"/>
            <w:hideMark/>
          </w:tcPr>
          <w:p w14:paraId="6E7DB9A5" w14:textId="77777777" w:rsidR="00AE6F43" w:rsidRPr="00907FC1" w:rsidRDefault="00AE6F43" w:rsidP="00393D8B">
            <w:pPr>
              <w:keepLines/>
              <w:ind w:left="-57" w:right="-57"/>
              <w:rPr>
                <w:rFonts w:ascii="Arial Narrow" w:hAnsi="Arial Narrow"/>
              </w:rPr>
            </w:pPr>
            <w:r w:rsidRPr="00907FC1">
              <w:rPr>
                <w:rFonts w:ascii="Arial Narrow" w:hAnsi="Arial Narrow"/>
              </w:rPr>
              <w:t>Нефтетопливо</w:t>
            </w:r>
          </w:p>
        </w:tc>
        <w:tc>
          <w:tcPr>
            <w:tcW w:w="1559" w:type="dxa"/>
            <w:tcBorders>
              <w:top w:val="nil"/>
              <w:left w:val="nil"/>
              <w:bottom w:val="single" w:sz="8" w:space="0" w:color="auto"/>
              <w:right w:val="single" w:sz="8" w:space="0" w:color="auto"/>
            </w:tcBorders>
            <w:shd w:val="clear" w:color="auto" w:fill="auto"/>
            <w:noWrap/>
            <w:vAlign w:val="center"/>
          </w:tcPr>
          <w:p w14:paraId="6847DE48" w14:textId="77777777" w:rsidR="00AE6F43" w:rsidRPr="00907FC1" w:rsidRDefault="00AE6F43" w:rsidP="00393D8B">
            <w:pPr>
              <w:keepLines/>
              <w:jc w:val="center"/>
              <w:rPr>
                <w:rFonts w:ascii="Arial Narrow" w:hAnsi="Arial Narrow"/>
              </w:rPr>
            </w:pPr>
            <w:r w:rsidRPr="00907FC1">
              <w:rPr>
                <w:rFonts w:ascii="Arial Narrow" w:hAnsi="Arial Narrow"/>
              </w:rPr>
              <w:t>38 175,200</w:t>
            </w:r>
          </w:p>
        </w:tc>
        <w:tc>
          <w:tcPr>
            <w:tcW w:w="1701" w:type="dxa"/>
            <w:tcBorders>
              <w:top w:val="nil"/>
              <w:left w:val="nil"/>
              <w:bottom w:val="single" w:sz="8" w:space="0" w:color="auto"/>
              <w:right w:val="single" w:sz="8" w:space="0" w:color="auto"/>
            </w:tcBorders>
            <w:shd w:val="clear" w:color="000000" w:fill="FFFFFF"/>
            <w:noWrap/>
            <w:vAlign w:val="center"/>
          </w:tcPr>
          <w:p w14:paraId="28276D5D" w14:textId="77777777" w:rsidR="00AE6F43" w:rsidRPr="00907FC1" w:rsidRDefault="00AE6F43" w:rsidP="00393D8B">
            <w:pPr>
              <w:keepLines/>
              <w:jc w:val="center"/>
              <w:rPr>
                <w:rFonts w:ascii="Arial Narrow" w:hAnsi="Arial Narrow"/>
              </w:rPr>
            </w:pPr>
            <w:r w:rsidRPr="00907FC1">
              <w:rPr>
                <w:rFonts w:ascii="Arial Narrow" w:hAnsi="Arial Narrow"/>
              </w:rPr>
              <w:t>84 677,320</w:t>
            </w:r>
          </w:p>
        </w:tc>
        <w:tc>
          <w:tcPr>
            <w:tcW w:w="1276" w:type="dxa"/>
            <w:tcBorders>
              <w:top w:val="nil"/>
              <w:left w:val="nil"/>
              <w:bottom w:val="single" w:sz="8" w:space="0" w:color="auto"/>
              <w:right w:val="single" w:sz="8" w:space="0" w:color="auto"/>
            </w:tcBorders>
            <w:shd w:val="clear" w:color="000000" w:fill="FFFFFF"/>
            <w:noWrap/>
            <w:vAlign w:val="center"/>
          </w:tcPr>
          <w:p w14:paraId="0B9B5045" w14:textId="77777777" w:rsidR="00AE6F43" w:rsidRPr="00907FC1" w:rsidRDefault="00AE6F43" w:rsidP="00393D8B">
            <w:pPr>
              <w:keepLines/>
              <w:jc w:val="center"/>
              <w:rPr>
                <w:rFonts w:ascii="Arial Narrow" w:hAnsi="Arial Narrow"/>
              </w:rPr>
            </w:pPr>
            <w:r w:rsidRPr="00907FC1">
              <w:rPr>
                <w:rFonts w:ascii="Arial Narrow" w:hAnsi="Arial Narrow"/>
              </w:rPr>
              <w:t>0,567</w:t>
            </w:r>
          </w:p>
        </w:tc>
        <w:tc>
          <w:tcPr>
            <w:tcW w:w="1417" w:type="dxa"/>
            <w:tcBorders>
              <w:top w:val="nil"/>
              <w:left w:val="nil"/>
              <w:bottom w:val="single" w:sz="8" w:space="0" w:color="auto"/>
              <w:right w:val="single" w:sz="8" w:space="0" w:color="auto"/>
            </w:tcBorders>
            <w:shd w:val="clear" w:color="000000" w:fill="FFFFFF"/>
            <w:noWrap/>
            <w:vAlign w:val="center"/>
          </w:tcPr>
          <w:p w14:paraId="6063257B" w14:textId="77777777" w:rsidR="00AE6F43" w:rsidRPr="00907FC1" w:rsidRDefault="00AE6F43" w:rsidP="00393D8B">
            <w:pPr>
              <w:keepLines/>
              <w:jc w:val="center"/>
              <w:rPr>
                <w:rFonts w:ascii="Arial Narrow" w:hAnsi="Arial Narrow"/>
              </w:rPr>
            </w:pPr>
            <w:r w:rsidRPr="00907FC1">
              <w:rPr>
                <w:rFonts w:ascii="Arial Narrow" w:hAnsi="Arial Narrow"/>
              </w:rPr>
              <w:t>175,770</w:t>
            </w:r>
          </w:p>
        </w:tc>
        <w:tc>
          <w:tcPr>
            <w:tcW w:w="1134" w:type="dxa"/>
            <w:tcBorders>
              <w:top w:val="nil"/>
              <w:left w:val="nil"/>
              <w:bottom w:val="single" w:sz="8" w:space="0" w:color="auto"/>
              <w:right w:val="single" w:sz="8" w:space="0" w:color="auto"/>
            </w:tcBorders>
            <w:shd w:val="clear" w:color="000000" w:fill="FFFFFF"/>
            <w:noWrap/>
            <w:vAlign w:val="center"/>
          </w:tcPr>
          <w:p w14:paraId="56A1C549" w14:textId="77777777" w:rsidR="00AE6F43" w:rsidRPr="00907FC1" w:rsidRDefault="00AE6F43" w:rsidP="00393D8B">
            <w:pPr>
              <w:keepLines/>
              <w:jc w:val="center"/>
              <w:rPr>
                <w:rFonts w:ascii="Arial Narrow" w:hAnsi="Arial Narrow"/>
              </w:rPr>
            </w:pPr>
            <w:r w:rsidRPr="00907FC1">
              <w:rPr>
                <w:rFonts w:ascii="Arial Narrow" w:hAnsi="Arial Narrow"/>
              </w:rPr>
              <w:t>27,950</w:t>
            </w:r>
          </w:p>
        </w:tc>
        <w:tc>
          <w:tcPr>
            <w:tcW w:w="1560" w:type="dxa"/>
            <w:tcBorders>
              <w:top w:val="nil"/>
              <w:left w:val="nil"/>
              <w:bottom w:val="single" w:sz="8" w:space="0" w:color="auto"/>
              <w:right w:val="single" w:sz="8" w:space="0" w:color="auto"/>
            </w:tcBorders>
            <w:shd w:val="clear" w:color="000000" w:fill="FFFFFF"/>
            <w:noWrap/>
            <w:vAlign w:val="center"/>
          </w:tcPr>
          <w:p w14:paraId="171A670D" w14:textId="77777777" w:rsidR="00AE6F43" w:rsidRPr="00907FC1" w:rsidRDefault="00AE6F43" w:rsidP="00393D8B">
            <w:pPr>
              <w:keepLines/>
              <w:jc w:val="center"/>
              <w:rPr>
                <w:rFonts w:ascii="Arial Narrow" w:hAnsi="Arial Narrow"/>
              </w:rPr>
            </w:pPr>
            <w:r w:rsidRPr="00907FC1">
              <w:rPr>
                <w:rFonts w:ascii="Arial Narrow" w:hAnsi="Arial Narrow"/>
              </w:rPr>
              <w:t>586,950</w:t>
            </w:r>
          </w:p>
        </w:tc>
      </w:tr>
      <w:tr w:rsidR="00AE6F43" w:rsidRPr="00907FC1" w14:paraId="587111D9" w14:textId="77777777" w:rsidTr="00955557">
        <w:trPr>
          <w:trHeight w:val="675"/>
        </w:trPr>
        <w:tc>
          <w:tcPr>
            <w:tcW w:w="1560" w:type="dxa"/>
            <w:vAlign w:val="center"/>
            <w:hideMark/>
          </w:tcPr>
          <w:p w14:paraId="1785BB0E" w14:textId="77777777" w:rsidR="00AE6F43" w:rsidRPr="00907FC1" w:rsidRDefault="00AE6F43" w:rsidP="00393D8B">
            <w:pPr>
              <w:keepLines/>
              <w:ind w:left="-57" w:right="-57"/>
              <w:rPr>
                <w:rFonts w:ascii="Arial Narrow" w:hAnsi="Arial Narrow"/>
              </w:rPr>
            </w:pPr>
            <w:r w:rsidRPr="00907FC1">
              <w:rPr>
                <w:rFonts w:ascii="Arial Narrow" w:hAnsi="Arial Narrow"/>
              </w:rPr>
              <w:t>Твердое топливо</w:t>
            </w:r>
          </w:p>
        </w:tc>
        <w:tc>
          <w:tcPr>
            <w:tcW w:w="1559" w:type="dxa"/>
            <w:tcBorders>
              <w:top w:val="nil"/>
              <w:left w:val="nil"/>
              <w:bottom w:val="single" w:sz="8" w:space="0" w:color="auto"/>
              <w:right w:val="single" w:sz="8" w:space="0" w:color="auto"/>
            </w:tcBorders>
            <w:shd w:val="clear" w:color="auto" w:fill="auto"/>
            <w:noWrap/>
            <w:vAlign w:val="center"/>
          </w:tcPr>
          <w:p w14:paraId="0065C41C" w14:textId="77777777" w:rsidR="00AE6F43" w:rsidRPr="00907FC1" w:rsidRDefault="00AE6F43" w:rsidP="00393D8B">
            <w:pPr>
              <w:keepLines/>
              <w:jc w:val="center"/>
              <w:rPr>
                <w:rFonts w:ascii="Arial Narrow" w:hAnsi="Arial Narrow"/>
              </w:rPr>
            </w:pPr>
            <w:r w:rsidRPr="00907FC1">
              <w:rPr>
                <w:rFonts w:ascii="Arial Narrow" w:hAnsi="Arial Narrow"/>
              </w:rPr>
              <w:t>5 848 076,500</w:t>
            </w:r>
          </w:p>
        </w:tc>
        <w:tc>
          <w:tcPr>
            <w:tcW w:w="1701" w:type="dxa"/>
            <w:tcBorders>
              <w:top w:val="nil"/>
              <w:left w:val="nil"/>
              <w:bottom w:val="single" w:sz="8" w:space="0" w:color="auto"/>
              <w:right w:val="single" w:sz="8" w:space="0" w:color="auto"/>
            </w:tcBorders>
            <w:shd w:val="clear" w:color="auto" w:fill="auto"/>
            <w:noWrap/>
            <w:vAlign w:val="center"/>
          </w:tcPr>
          <w:p w14:paraId="5B21063D" w14:textId="77777777" w:rsidR="00AE6F43" w:rsidRPr="00907FC1" w:rsidRDefault="00AE6F43" w:rsidP="00393D8B">
            <w:pPr>
              <w:keepLines/>
              <w:jc w:val="center"/>
              <w:rPr>
                <w:rFonts w:ascii="Arial Narrow" w:hAnsi="Arial Narrow"/>
              </w:rPr>
            </w:pPr>
            <w:r w:rsidRPr="00907FC1">
              <w:rPr>
                <w:rFonts w:ascii="Arial Narrow" w:hAnsi="Arial Narrow"/>
              </w:rPr>
              <w:t>16 536 914,291</w:t>
            </w:r>
          </w:p>
        </w:tc>
        <w:tc>
          <w:tcPr>
            <w:tcW w:w="1276" w:type="dxa"/>
            <w:tcBorders>
              <w:top w:val="nil"/>
              <w:left w:val="nil"/>
              <w:bottom w:val="single" w:sz="8" w:space="0" w:color="auto"/>
              <w:right w:val="single" w:sz="8" w:space="0" w:color="auto"/>
            </w:tcBorders>
            <w:shd w:val="clear" w:color="auto" w:fill="auto"/>
            <w:noWrap/>
            <w:vAlign w:val="center"/>
          </w:tcPr>
          <w:p w14:paraId="1CF9487A" w14:textId="77777777" w:rsidR="00AE6F43" w:rsidRPr="00907FC1" w:rsidRDefault="00AE6F43" w:rsidP="00393D8B">
            <w:pPr>
              <w:keepLines/>
              <w:jc w:val="center"/>
              <w:rPr>
                <w:rFonts w:ascii="Arial Narrow" w:hAnsi="Arial Narrow"/>
              </w:rPr>
            </w:pPr>
            <w:r w:rsidRPr="00907FC1">
              <w:rPr>
                <w:rFonts w:ascii="Arial Narrow" w:hAnsi="Arial Narrow"/>
              </w:rPr>
              <w:t>239,181</w:t>
            </w:r>
          </w:p>
        </w:tc>
        <w:tc>
          <w:tcPr>
            <w:tcW w:w="1417" w:type="dxa"/>
            <w:tcBorders>
              <w:top w:val="nil"/>
              <w:left w:val="nil"/>
              <w:bottom w:val="single" w:sz="8" w:space="0" w:color="auto"/>
              <w:right w:val="single" w:sz="8" w:space="0" w:color="auto"/>
            </w:tcBorders>
            <w:shd w:val="clear" w:color="auto" w:fill="auto"/>
            <w:noWrap/>
            <w:vAlign w:val="center"/>
          </w:tcPr>
          <w:p w14:paraId="225E2AEB" w14:textId="77777777" w:rsidR="00AE6F43" w:rsidRPr="00907FC1" w:rsidRDefault="00AE6F43" w:rsidP="00393D8B">
            <w:pPr>
              <w:keepLines/>
              <w:jc w:val="center"/>
              <w:rPr>
                <w:rFonts w:ascii="Arial Narrow" w:hAnsi="Arial Narrow"/>
              </w:rPr>
            </w:pPr>
            <w:r w:rsidRPr="00907FC1">
              <w:rPr>
                <w:rFonts w:ascii="Arial Narrow" w:hAnsi="Arial Narrow"/>
              </w:rPr>
              <w:t>74 146,110</w:t>
            </w:r>
          </w:p>
        </w:tc>
        <w:tc>
          <w:tcPr>
            <w:tcW w:w="1134" w:type="dxa"/>
            <w:tcBorders>
              <w:top w:val="nil"/>
              <w:left w:val="nil"/>
              <w:bottom w:val="single" w:sz="8" w:space="0" w:color="auto"/>
              <w:right w:val="single" w:sz="8" w:space="0" w:color="auto"/>
            </w:tcBorders>
            <w:shd w:val="clear" w:color="auto" w:fill="auto"/>
            <w:noWrap/>
            <w:vAlign w:val="center"/>
          </w:tcPr>
          <w:p w14:paraId="11A12E80" w14:textId="77777777" w:rsidR="00AE6F43" w:rsidRPr="00907FC1" w:rsidRDefault="00AE6F43" w:rsidP="00393D8B">
            <w:pPr>
              <w:keepLines/>
              <w:jc w:val="center"/>
              <w:rPr>
                <w:rFonts w:ascii="Arial Narrow" w:hAnsi="Arial Narrow"/>
              </w:rPr>
            </w:pPr>
            <w:r w:rsidRPr="00907FC1">
              <w:rPr>
                <w:rFonts w:ascii="Arial Narrow" w:hAnsi="Arial Narrow"/>
              </w:rPr>
              <w:t>146,054</w:t>
            </w:r>
          </w:p>
        </w:tc>
        <w:tc>
          <w:tcPr>
            <w:tcW w:w="1560" w:type="dxa"/>
            <w:tcBorders>
              <w:top w:val="nil"/>
              <w:left w:val="nil"/>
              <w:bottom w:val="single" w:sz="8" w:space="0" w:color="auto"/>
              <w:right w:val="single" w:sz="8" w:space="0" w:color="auto"/>
            </w:tcBorders>
            <w:shd w:val="clear" w:color="000000" w:fill="FFFFFF"/>
            <w:noWrap/>
            <w:vAlign w:val="center"/>
          </w:tcPr>
          <w:p w14:paraId="6F818FA8" w14:textId="77777777" w:rsidR="00AE6F43" w:rsidRPr="00907FC1" w:rsidRDefault="00AE6F43" w:rsidP="00393D8B">
            <w:pPr>
              <w:keepLines/>
              <w:jc w:val="center"/>
              <w:rPr>
                <w:rFonts w:ascii="Arial Narrow" w:hAnsi="Arial Narrow"/>
              </w:rPr>
            </w:pPr>
            <w:r w:rsidRPr="00907FC1">
              <w:rPr>
                <w:rFonts w:ascii="Arial Narrow" w:hAnsi="Arial Narrow"/>
              </w:rPr>
              <w:t>3 067,134</w:t>
            </w:r>
          </w:p>
        </w:tc>
      </w:tr>
      <w:tr w:rsidR="00AE6F43" w:rsidRPr="00907FC1" w14:paraId="7EA1FDE5" w14:textId="77777777" w:rsidTr="00955557">
        <w:trPr>
          <w:trHeight w:val="345"/>
        </w:trPr>
        <w:tc>
          <w:tcPr>
            <w:tcW w:w="1560" w:type="dxa"/>
            <w:vAlign w:val="center"/>
            <w:hideMark/>
          </w:tcPr>
          <w:p w14:paraId="04C68861" w14:textId="77777777" w:rsidR="00AE6F43" w:rsidRPr="00907FC1" w:rsidRDefault="00AE6F43" w:rsidP="00393D8B">
            <w:pPr>
              <w:keepLines/>
              <w:rPr>
                <w:rFonts w:ascii="Arial Narrow" w:hAnsi="Arial Narrow"/>
                <w:b/>
              </w:rPr>
            </w:pPr>
            <w:r w:rsidRPr="00907FC1">
              <w:rPr>
                <w:rFonts w:ascii="Arial Narrow" w:hAnsi="Arial Narrow"/>
                <w:b/>
              </w:rPr>
              <w:t>Всего:</w:t>
            </w:r>
          </w:p>
        </w:tc>
        <w:tc>
          <w:tcPr>
            <w:tcW w:w="1559" w:type="dxa"/>
            <w:tcBorders>
              <w:top w:val="nil"/>
              <w:left w:val="nil"/>
              <w:bottom w:val="single" w:sz="8" w:space="0" w:color="auto"/>
              <w:right w:val="single" w:sz="8" w:space="0" w:color="auto"/>
            </w:tcBorders>
            <w:shd w:val="clear" w:color="000000" w:fill="FFFFFF"/>
            <w:noWrap/>
            <w:vAlign w:val="center"/>
          </w:tcPr>
          <w:p w14:paraId="4F6A9CD9" w14:textId="77777777" w:rsidR="00AE6F43" w:rsidRPr="00907FC1" w:rsidRDefault="00AE6F43" w:rsidP="00393D8B">
            <w:pPr>
              <w:keepLines/>
              <w:jc w:val="center"/>
              <w:rPr>
                <w:rFonts w:ascii="Arial Narrow" w:hAnsi="Arial Narrow"/>
                <w:b/>
                <w:bCs/>
              </w:rPr>
            </w:pPr>
            <w:r w:rsidRPr="00907FC1">
              <w:rPr>
                <w:rFonts w:ascii="Arial Narrow" w:hAnsi="Arial Narrow"/>
                <w:b/>
                <w:bCs/>
              </w:rPr>
              <w:t>9 966 806,000</w:t>
            </w:r>
          </w:p>
        </w:tc>
        <w:tc>
          <w:tcPr>
            <w:tcW w:w="1701" w:type="dxa"/>
            <w:tcBorders>
              <w:top w:val="nil"/>
              <w:left w:val="nil"/>
              <w:bottom w:val="single" w:sz="8" w:space="0" w:color="auto"/>
              <w:right w:val="single" w:sz="8" w:space="0" w:color="auto"/>
            </w:tcBorders>
            <w:shd w:val="clear" w:color="000000" w:fill="FFFFFF"/>
            <w:noWrap/>
            <w:vAlign w:val="center"/>
          </w:tcPr>
          <w:p w14:paraId="480FFFBB" w14:textId="77777777" w:rsidR="00AE6F43" w:rsidRPr="00907FC1" w:rsidRDefault="00AE6F43" w:rsidP="00393D8B">
            <w:pPr>
              <w:keepLines/>
              <w:jc w:val="center"/>
              <w:rPr>
                <w:rFonts w:ascii="Arial Narrow" w:hAnsi="Arial Narrow"/>
                <w:b/>
                <w:bCs/>
              </w:rPr>
            </w:pPr>
            <w:r w:rsidRPr="00907FC1">
              <w:rPr>
                <w:rFonts w:ascii="Arial Narrow" w:hAnsi="Arial Narrow"/>
                <w:b/>
                <w:bCs/>
              </w:rPr>
              <w:t>23 127 665,228</w:t>
            </w:r>
          </w:p>
        </w:tc>
        <w:tc>
          <w:tcPr>
            <w:tcW w:w="1276" w:type="dxa"/>
            <w:tcBorders>
              <w:top w:val="nil"/>
              <w:left w:val="nil"/>
              <w:bottom w:val="single" w:sz="8" w:space="0" w:color="auto"/>
              <w:right w:val="single" w:sz="8" w:space="0" w:color="auto"/>
            </w:tcBorders>
            <w:shd w:val="clear" w:color="000000" w:fill="FFFFFF"/>
            <w:noWrap/>
            <w:vAlign w:val="center"/>
          </w:tcPr>
          <w:p w14:paraId="28D28D0A" w14:textId="77777777" w:rsidR="00AE6F43" w:rsidRPr="00907FC1" w:rsidRDefault="00AE6F43" w:rsidP="00393D8B">
            <w:pPr>
              <w:keepLines/>
              <w:jc w:val="center"/>
              <w:rPr>
                <w:rFonts w:ascii="Arial Narrow" w:hAnsi="Arial Narrow"/>
                <w:b/>
                <w:bCs/>
              </w:rPr>
            </w:pPr>
            <w:r w:rsidRPr="00907FC1">
              <w:rPr>
                <w:rFonts w:ascii="Arial Narrow" w:hAnsi="Arial Narrow"/>
                <w:b/>
                <w:bCs/>
              </w:rPr>
              <w:t>274,158</w:t>
            </w:r>
          </w:p>
        </w:tc>
        <w:tc>
          <w:tcPr>
            <w:tcW w:w="1417" w:type="dxa"/>
            <w:tcBorders>
              <w:top w:val="nil"/>
              <w:left w:val="nil"/>
              <w:bottom w:val="single" w:sz="8" w:space="0" w:color="auto"/>
              <w:right w:val="single" w:sz="8" w:space="0" w:color="auto"/>
            </w:tcBorders>
            <w:shd w:val="clear" w:color="000000" w:fill="FFFFFF"/>
            <w:noWrap/>
            <w:vAlign w:val="center"/>
          </w:tcPr>
          <w:p w14:paraId="307985E3" w14:textId="77777777" w:rsidR="00AE6F43" w:rsidRPr="00907FC1" w:rsidRDefault="00AE6F43" w:rsidP="00393D8B">
            <w:pPr>
              <w:keepLines/>
              <w:jc w:val="center"/>
              <w:rPr>
                <w:rFonts w:ascii="Arial Narrow" w:hAnsi="Arial Narrow"/>
                <w:b/>
                <w:bCs/>
              </w:rPr>
            </w:pPr>
            <w:r w:rsidRPr="00907FC1">
              <w:rPr>
                <w:rFonts w:ascii="Arial Narrow" w:hAnsi="Arial Narrow"/>
                <w:b/>
                <w:bCs/>
              </w:rPr>
              <w:t>84 988,980</w:t>
            </w:r>
          </w:p>
        </w:tc>
        <w:tc>
          <w:tcPr>
            <w:tcW w:w="1134" w:type="dxa"/>
            <w:tcBorders>
              <w:top w:val="nil"/>
              <w:left w:val="nil"/>
              <w:bottom w:val="single" w:sz="8" w:space="0" w:color="auto"/>
              <w:right w:val="single" w:sz="8" w:space="0" w:color="auto"/>
            </w:tcBorders>
            <w:shd w:val="clear" w:color="000000" w:fill="FFFFFF"/>
            <w:noWrap/>
            <w:vAlign w:val="center"/>
          </w:tcPr>
          <w:p w14:paraId="4112135B" w14:textId="77777777" w:rsidR="00AE6F43" w:rsidRPr="00907FC1" w:rsidRDefault="00AE6F43" w:rsidP="00393D8B">
            <w:pPr>
              <w:keepLines/>
              <w:jc w:val="center"/>
              <w:rPr>
                <w:rFonts w:ascii="Arial Narrow" w:hAnsi="Arial Narrow"/>
                <w:b/>
                <w:bCs/>
              </w:rPr>
            </w:pPr>
            <w:r w:rsidRPr="00907FC1">
              <w:rPr>
                <w:rFonts w:ascii="Arial Narrow" w:hAnsi="Arial Narrow"/>
                <w:b/>
                <w:bCs/>
              </w:rPr>
              <w:t>383,313</w:t>
            </w:r>
          </w:p>
        </w:tc>
        <w:tc>
          <w:tcPr>
            <w:tcW w:w="1560" w:type="dxa"/>
            <w:tcBorders>
              <w:top w:val="nil"/>
              <w:left w:val="nil"/>
              <w:bottom w:val="single" w:sz="8" w:space="0" w:color="auto"/>
              <w:right w:val="single" w:sz="8" w:space="0" w:color="auto"/>
            </w:tcBorders>
            <w:shd w:val="clear" w:color="000000" w:fill="FFFFFF"/>
            <w:noWrap/>
            <w:vAlign w:val="center"/>
          </w:tcPr>
          <w:p w14:paraId="6D7D653E" w14:textId="77777777" w:rsidR="00AE6F43" w:rsidRPr="00907FC1" w:rsidRDefault="00AE6F43" w:rsidP="00393D8B">
            <w:pPr>
              <w:keepLines/>
              <w:jc w:val="center"/>
              <w:rPr>
                <w:rFonts w:ascii="Arial Narrow" w:hAnsi="Arial Narrow"/>
                <w:b/>
                <w:bCs/>
              </w:rPr>
            </w:pPr>
            <w:r w:rsidRPr="00907FC1">
              <w:rPr>
                <w:rFonts w:ascii="Arial Narrow" w:hAnsi="Arial Narrow"/>
                <w:b/>
                <w:bCs/>
              </w:rPr>
              <w:t>8 049,573</w:t>
            </w:r>
          </w:p>
        </w:tc>
      </w:tr>
    </w:tbl>
    <w:p w14:paraId="2B224EFB" w14:textId="77777777" w:rsidR="00907FC1" w:rsidRDefault="00907FC1" w:rsidP="00393D8B">
      <w:pPr>
        <w:keepLines/>
        <w:ind w:firstLine="709"/>
        <w:jc w:val="both"/>
        <w:rPr>
          <w:sz w:val="28"/>
          <w:szCs w:val="28"/>
        </w:rPr>
      </w:pPr>
    </w:p>
    <w:p w14:paraId="27963C7E" w14:textId="2EC2BFB0" w:rsidR="00AE6F43" w:rsidRPr="00955557" w:rsidRDefault="00AE6F43" w:rsidP="00393D8B">
      <w:pPr>
        <w:keepLines/>
        <w:ind w:firstLine="709"/>
        <w:jc w:val="both"/>
        <w:rPr>
          <w:rFonts w:ascii="Arial Narrow" w:hAnsi="Arial Narrow"/>
        </w:rPr>
      </w:pPr>
      <w:r w:rsidRPr="00955557">
        <w:rPr>
          <w:rFonts w:ascii="Arial Narrow" w:hAnsi="Arial Narrow"/>
        </w:rPr>
        <w:t>2019</w:t>
      </w:r>
      <w:r w:rsidR="00955557">
        <w:rPr>
          <w:rFonts w:ascii="Arial Narrow" w:hAnsi="Arial Narrow"/>
        </w:rPr>
        <w:t xml:space="preserve"> год</w:t>
      </w:r>
    </w:p>
    <w:tbl>
      <w:tblPr>
        <w:tblW w:w="1027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7"/>
        <w:gridCol w:w="1559"/>
        <w:gridCol w:w="1701"/>
        <w:gridCol w:w="1276"/>
        <w:gridCol w:w="1417"/>
        <w:gridCol w:w="1134"/>
        <w:gridCol w:w="1560"/>
      </w:tblGrid>
      <w:tr w:rsidR="00AE6F43" w:rsidRPr="00955557" w14:paraId="18C15C94" w14:textId="77777777" w:rsidTr="00C9413F">
        <w:trPr>
          <w:trHeight w:val="932"/>
        </w:trPr>
        <w:tc>
          <w:tcPr>
            <w:tcW w:w="1627" w:type="dxa"/>
            <w:shd w:val="clear" w:color="auto" w:fill="E3E3FD"/>
            <w:hideMark/>
          </w:tcPr>
          <w:p w14:paraId="499B82D1" w14:textId="77777777" w:rsidR="00AE6F43" w:rsidRPr="00955557" w:rsidRDefault="00AE6F43" w:rsidP="00393D8B">
            <w:pPr>
              <w:keepLines/>
              <w:jc w:val="center"/>
              <w:rPr>
                <w:rFonts w:ascii="Arial Narrow" w:hAnsi="Arial Narrow"/>
                <w:b/>
                <w:bCs/>
              </w:rPr>
            </w:pPr>
            <w:r w:rsidRPr="00955557">
              <w:rPr>
                <w:rFonts w:ascii="Arial Narrow" w:hAnsi="Arial Narrow"/>
                <w:b/>
                <w:bCs/>
              </w:rPr>
              <w:t>Вид топлива</w:t>
            </w:r>
          </w:p>
        </w:tc>
        <w:tc>
          <w:tcPr>
            <w:tcW w:w="1559" w:type="dxa"/>
            <w:shd w:val="clear" w:color="auto" w:fill="E3E3FD"/>
            <w:hideMark/>
          </w:tcPr>
          <w:p w14:paraId="6DF66BFB" w14:textId="77777777" w:rsidR="00AE6F43" w:rsidRPr="00955557" w:rsidRDefault="00AE6F43" w:rsidP="00393D8B">
            <w:pPr>
              <w:keepLines/>
              <w:jc w:val="center"/>
              <w:rPr>
                <w:rFonts w:ascii="Arial Narrow" w:hAnsi="Arial Narrow"/>
                <w:b/>
                <w:bCs/>
              </w:rPr>
            </w:pPr>
            <w:r w:rsidRPr="00955557">
              <w:rPr>
                <w:rFonts w:ascii="Arial Narrow" w:hAnsi="Arial Narrow"/>
                <w:b/>
                <w:bCs/>
              </w:rPr>
              <w:t>Расход т.у.т.</w:t>
            </w:r>
          </w:p>
        </w:tc>
        <w:tc>
          <w:tcPr>
            <w:tcW w:w="1701" w:type="dxa"/>
            <w:shd w:val="clear" w:color="auto" w:fill="E3E3FD"/>
            <w:hideMark/>
          </w:tcPr>
          <w:p w14:paraId="21997725" w14:textId="77777777" w:rsidR="00AE6F43" w:rsidRPr="00955557" w:rsidRDefault="00AE6F43" w:rsidP="00393D8B">
            <w:pPr>
              <w:keepLines/>
              <w:jc w:val="center"/>
              <w:rPr>
                <w:rFonts w:ascii="Arial Narrow" w:hAnsi="Arial Narrow"/>
                <w:b/>
                <w:bCs/>
              </w:rPr>
            </w:pPr>
            <w:r w:rsidRPr="00955557">
              <w:rPr>
                <w:rFonts w:ascii="Arial Narrow" w:hAnsi="Arial Narrow"/>
                <w:b/>
                <w:bCs/>
              </w:rPr>
              <w:t>Выбросы СО2 тонн</w:t>
            </w:r>
          </w:p>
        </w:tc>
        <w:tc>
          <w:tcPr>
            <w:tcW w:w="1276" w:type="dxa"/>
            <w:shd w:val="clear" w:color="auto" w:fill="E3E3FD"/>
            <w:hideMark/>
          </w:tcPr>
          <w:p w14:paraId="177C7CC4" w14:textId="77777777" w:rsidR="00AE6F43" w:rsidRPr="00955557" w:rsidRDefault="00AE6F43" w:rsidP="00393D8B">
            <w:pPr>
              <w:keepLines/>
              <w:jc w:val="center"/>
              <w:rPr>
                <w:rFonts w:ascii="Arial Narrow" w:hAnsi="Arial Narrow"/>
                <w:b/>
                <w:bCs/>
              </w:rPr>
            </w:pPr>
            <w:r w:rsidRPr="00955557">
              <w:rPr>
                <w:rFonts w:ascii="Arial Narrow" w:hAnsi="Arial Narrow"/>
                <w:b/>
                <w:bCs/>
              </w:rPr>
              <w:t>Выбросы N2О тонн</w:t>
            </w:r>
          </w:p>
        </w:tc>
        <w:tc>
          <w:tcPr>
            <w:tcW w:w="1417" w:type="dxa"/>
            <w:shd w:val="clear" w:color="auto" w:fill="E3E3FD"/>
            <w:hideMark/>
          </w:tcPr>
          <w:p w14:paraId="1DCB3922" w14:textId="77777777" w:rsidR="00AE6F43" w:rsidRPr="00955557" w:rsidRDefault="00AE6F43" w:rsidP="00393D8B">
            <w:pPr>
              <w:keepLines/>
              <w:jc w:val="center"/>
              <w:rPr>
                <w:rFonts w:ascii="Arial Narrow" w:hAnsi="Arial Narrow"/>
                <w:b/>
                <w:bCs/>
              </w:rPr>
            </w:pPr>
            <w:r w:rsidRPr="00955557">
              <w:rPr>
                <w:rFonts w:ascii="Arial Narrow" w:hAnsi="Arial Narrow"/>
                <w:b/>
                <w:bCs/>
              </w:rPr>
              <w:t>Выбросы N2О в СО2 экв. тонн</w:t>
            </w:r>
          </w:p>
        </w:tc>
        <w:tc>
          <w:tcPr>
            <w:tcW w:w="1134" w:type="dxa"/>
            <w:shd w:val="clear" w:color="auto" w:fill="E3E3FD"/>
            <w:hideMark/>
          </w:tcPr>
          <w:p w14:paraId="185B7D3C" w14:textId="77777777" w:rsidR="00AE6F43" w:rsidRPr="00955557" w:rsidRDefault="00AE6F43" w:rsidP="00393D8B">
            <w:pPr>
              <w:keepLines/>
              <w:ind w:left="-57" w:right="-57"/>
              <w:jc w:val="center"/>
              <w:rPr>
                <w:rFonts w:ascii="Arial Narrow" w:hAnsi="Arial Narrow"/>
                <w:b/>
                <w:bCs/>
              </w:rPr>
            </w:pPr>
            <w:r w:rsidRPr="00955557">
              <w:rPr>
                <w:rFonts w:ascii="Arial Narrow" w:hAnsi="Arial Narrow"/>
                <w:b/>
                <w:bCs/>
              </w:rPr>
              <w:t>Выбросы СH4,тонн</w:t>
            </w:r>
          </w:p>
        </w:tc>
        <w:tc>
          <w:tcPr>
            <w:tcW w:w="1560" w:type="dxa"/>
            <w:shd w:val="clear" w:color="auto" w:fill="E3E3FD"/>
            <w:hideMark/>
          </w:tcPr>
          <w:p w14:paraId="08E01CE6" w14:textId="77777777" w:rsidR="00AE6F43" w:rsidRPr="00955557" w:rsidRDefault="00AE6F43" w:rsidP="00393D8B">
            <w:pPr>
              <w:keepLines/>
              <w:jc w:val="center"/>
              <w:rPr>
                <w:rFonts w:ascii="Arial Narrow" w:hAnsi="Arial Narrow"/>
                <w:b/>
                <w:bCs/>
              </w:rPr>
            </w:pPr>
            <w:r w:rsidRPr="00955557">
              <w:rPr>
                <w:rFonts w:ascii="Arial Narrow" w:hAnsi="Arial Narrow"/>
                <w:b/>
                <w:bCs/>
              </w:rPr>
              <w:t>Выбросы СН4 в СО2 экв. Тонн</w:t>
            </w:r>
          </w:p>
        </w:tc>
      </w:tr>
      <w:tr w:rsidR="00AE6F43" w:rsidRPr="00955557" w14:paraId="7641AC6F" w14:textId="77777777" w:rsidTr="00955557">
        <w:trPr>
          <w:trHeight w:val="345"/>
        </w:trPr>
        <w:tc>
          <w:tcPr>
            <w:tcW w:w="1627" w:type="dxa"/>
            <w:noWrap/>
            <w:hideMark/>
          </w:tcPr>
          <w:p w14:paraId="4D095602" w14:textId="77777777" w:rsidR="00AE6F43" w:rsidRPr="00955557" w:rsidRDefault="00AE6F43" w:rsidP="00393D8B">
            <w:pPr>
              <w:keepLines/>
              <w:ind w:firstLine="709"/>
              <w:jc w:val="center"/>
              <w:rPr>
                <w:rFonts w:ascii="Arial Narrow" w:hAnsi="Arial Narrow"/>
              </w:rPr>
            </w:pPr>
          </w:p>
        </w:tc>
        <w:tc>
          <w:tcPr>
            <w:tcW w:w="1559" w:type="dxa"/>
            <w:hideMark/>
          </w:tcPr>
          <w:p w14:paraId="7A356610" w14:textId="77777777" w:rsidR="00AE6F43" w:rsidRPr="00955557" w:rsidRDefault="00AE6F43" w:rsidP="00393D8B">
            <w:pPr>
              <w:keepLines/>
              <w:jc w:val="center"/>
              <w:rPr>
                <w:rFonts w:ascii="Arial Narrow" w:hAnsi="Arial Narrow"/>
              </w:rPr>
            </w:pPr>
            <w:r w:rsidRPr="00955557">
              <w:rPr>
                <w:rFonts w:ascii="Arial Narrow" w:hAnsi="Arial Narrow"/>
              </w:rPr>
              <w:t>1</w:t>
            </w:r>
          </w:p>
        </w:tc>
        <w:tc>
          <w:tcPr>
            <w:tcW w:w="1701" w:type="dxa"/>
            <w:hideMark/>
          </w:tcPr>
          <w:p w14:paraId="6D995DC2" w14:textId="77777777" w:rsidR="00AE6F43" w:rsidRPr="00955557" w:rsidRDefault="00AE6F43" w:rsidP="00393D8B">
            <w:pPr>
              <w:keepLines/>
              <w:jc w:val="center"/>
              <w:rPr>
                <w:rFonts w:ascii="Arial Narrow" w:hAnsi="Arial Narrow"/>
              </w:rPr>
            </w:pPr>
            <w:r w:rsidRPr="00955557">
              <w:rPr>
                <w:rFonts w:ascii="Arial Narrow" w:hAnsi="Arial Narrow"/>
              </w:rPr>
              <w:t>2</w:t>
            </w:r>
          </w:p>
        </w:tc>
        <w:tc>
          <w:tcPr>
            <w:tcW w:w="1276" w:type="dxa"/>
            <w:hideMark/>
          </w:tcPr>
          <w:p w14:paraId="2FAED5B0" w14:textId="77777777" w:rsidR="00AE6F43" w:rsidRPr="00955557" w:rsidRDefault="00AE6F43" w:rsidP="00393D8B">
            <w:pPr>
              <w:keepLines/>
              <w:jc w:val="center"/>
              <w:rPr>
                <w:rFonts w:ascii="Arial Narrow" w:hAnsi="Arial Narrow"/>
              </w:rPr>
            </w:pPr>
            <w:r w:rsidRPr="00955557">
              <w:rPr>
                <w:rFonts w:ascii="Arial Narrow" w:hAnsi="Arial Narrow"/>
              </w:rPr>
              <w:t>3</w:t>
            </w:r>
          </w:p>
        </w:tc>
        <w:tc>
          <w:tcPr>
            <w:tcW w:w="1417" w:type="dxa"/>
            <w:hideMark/>
          </w:tcPr>
          <w:p w14:paraId="61487E4D" w14:textId="77777777" w:rsidR="00AE6F43" w:rsidRPr="00955557" w:rsidRDefault="00AE6F43" w:rsidP="00393D8B">
            <w:pPr>
              <w:keepLines/>
              <w:jc w:val="center"/>
              <w:rPr>
                <w:rFonts w:ascii="Arial Narrow" w:hAnsi="Arial Narrow"/>
              </w:rPr>
            </w:pPr>
            <w:r w:rsidRPr="00955557">
              <w:rPr>
                <w:rFonts w:ascii="Arial Narrow" w:hAnsi="Arial Narrow"/>
              </w:rPr>
              <w:t>4</w:t>
            </w:r>
          </w:p>
        </w:tc>
        <w:tc>
          <w:tcPr>
            <w:tcW w:w="1134" w:type="dxa"/>
            <w:hideMark/>
          </w:tcPr>
          <w:p w14:paraId="3522471C" w14:textId="77777777" w:rsidR="00AE6F43" w:rsidRPr="00955557" w:rsidRDefault="00AE6F43" w:rsidP="00393D8B">
            <w:pPr>
              <w:keepLines/>
              <w:jc w:val="center"/>
              <w:rPr>
                <w:rFonts w:ascii="Arial Narrow" w:hAnsi="Arial Narrow"/>
              </w:rPr>
            </w:pPr>
            <w:r w:rsidRPr="00955557">
              <w:rPr>
                <w:rFonts w:ascii="Arial Narrow" w:hAnsi="Arial Narrow"/>
              </w:rPr>
              <w:t>5</w:t>
            </w:r>
          </w:p>
        </w:tc>
        <w:tc>
          <w:tcPr>
            <w:tcW w:w="1560" w:type="dxa"/>
            <w:hideMark/>
          </w:tcPr>
          <w:p w14:paraId="7F0ECFAA" w14:textId="77777777" w:rsidR="00AE6F43" w:rsidRPr="00955557" w:rsidRDefault="00AE6F43" w:rsidP="00393D8B">
            <w:pPr>
              <w:keepLines/>
              <w:jc w:val="center"/>
              <w:rPr>
                <w:rFonts w:ascii="Arial Narrow" w:hAnsi="Arial Narrow"/>
              </w:rPr>
            </w:pPr>
            <w:r w:rsidRPr="00955557">
              <w:rPr>
                <w:rFonts w:ascii="Arial Narrow" w:hAnsi="Arial Narrow"/>
              </w:rPr>
              <w:t>6</w:t>
            </w:r>
          </w:p>
        </w:tc>
      </w:tr>
      <w:tr w:rsidR="00AE6F43" w:rsidRPr="00955557" w14:paraId="6B4F3940" w14:textId="77777777" w:rsidTr="00955557">
        <w:trPr>
          <w:trHeight w:val="345"/>
        </w:trPr>
        <w:tc>
          <w:tcPr>
            <w:tcW w:w="1627" w:type="dxa"/>
            <w:vAlign w:val="center"/>
            <w:hideMark/>
          </w:tcPr>
          <w:p w14:paraId="50810BF2" w14:textId="77777777" w:rsidR="00AE6F43" w:rsidRPr="00955557" w:rsidRDefault="00AE6F43" w:rsidP="00393D8B">
            <w:pPr>
              <w:keepLines/>
              <w:rPr>
                <w:rFonts w:ascii="Arial Narrow" w:hAnsi="Arial Narrow"/>
              </w:rPr>
            </w:pPr>
            <w:r w:rsidRPr="00955557">
              <w:rPr>
                <w:rFonts w:ascii="Arial Narrow" w:hAnsi="Arial Narrow"/>
              </w:rPr>
              <w:t>Газ</w:t>
            </w:r>
          </w:p>
        </w:tc>
        <w:tc>
          <w:tcPr>
            <w:tcW w:w="1559" w:type="dxa"/>
            <w:shd w:val="clear" w:color="auto" w:fill="auto"/>
            <w:noWrap/>
            <w:vAlign w:val="center"/>
          </w:tcPr>
          <w:p w14:paraId="01B412DE" w14:textId="77777777" w:rsidR="00AE6F43" w:rsidRPr="00955557" w:rsidRDefault="00AE6F43" w:rsidP="00393D8B">
            <w:pPr>
              <w:keepLines/>
              <w:jc w:val="center"/>
              <w:rPr>
                <w:rFonts w:ascii="Arial Narrow" w:hAnsi="Arial Narrow"/>
              </w:rPr>
            </w:pPr>
            <w:r w:rsidRPr="00955557">
              <w:rPr>
                <w:rFonts w:ascii="Arial Narrow" w:hAnsi="Arial Narrow"/>
              </w:rPr>
              <w:t>4 025 539,00</w:t>
            </w:r>
          </w:p>
        </w:tc>
        <w:tc>
          <w:tcPr>
            <w:tcW w:w="1701" w:type="dxa"/>
            <w:shd w:val="clear" w:color="auto" w:fill="auto"/>
            <w:noWrap/>
            <w:vAlign w:val="center"/>
          </w:tcPr>
          <w:p w14:paraId="74447ADA" w14:textId="77777777" w:rsidR="00AE6F43" w:rsidRPr="00955557" w:rsidRDefault="00AE6F43" w:rsidP="00393D8B">
            <w:pPr>
              <w:keepLines/>
              <w:jc w:val="center"/>
              <w:rPr>
                <w:rFonts w:ascii="Arial Narrow" w:hAnsi="Arial Narrow"/>
              </w:rPr>
            </w:pPr>
            <w:r w:rsidRPr="00955557">
              <w:rPr>
                <w:rFonts w:ascii="Arial Narrow" w:hAnsi="Arial Narrow"/>
              </w:rPr>
              <w:t>6 558 361,637</w:t>
            </w:r>
          </w:p>
        </w:tc>
        <w:tc>
          <w:tcPr>
            <w:tcW w:w="1276" w:type="dxa"/>
            <w:shd w:val="clear" w:color="auto" w:fill="auto"/>
            <w:noWrap/>
            <w:vAlign w:val="center"/>
          </w:tcPr>
          <w:p w14:paraId="022A03D9" w14:textId="77777777" w:rsidR="00AE6F43" w:rsidRPr="00955557" w:rsidRDefault="00AE6F43" w:rsidP="00393D8B">
            <w:pPr>
              <w:keepLines/>
              <w:jc w:val="center"/>
              <w:rPr>
                <w:rFonts w:ascii="Arial Narrow" w:hAnsi="Arial Narrow"/>
              </w:rPr>
            </w:pPr>
            <w:r w:rsidRPr="00955557">
              <w:rPr>
                <w:rFonts w:ascii="Arial Narrow" w:hAnsi="Arial Narrow"/>
              </w:rPr>
              <w:t>29,781</w:t>
            </w:r>
          </w:p>
        </w:tc>
        <w:tc>
          <w:tcPr>
            <w:tcW w:w="1417" w:type="dxa"/>
            <w:shd w:val="clear" w:color="auto" w:fill="auto"/>
            <w:noWrap/>
            <w:vAlign w:val="center"/>
          </w:tcPr>
          <w:p w14:paraId="20E24F9C" w14:textId="77777777" w:rsidR="00AE6F43" w:rsidRPr="00955557" w:rsidRDefault="00AE6F43" w:rsidP="00393D8B">
            <w:pPr>
              <w:keepLines/>
              <w:jc w:val="center"/>
              <w:rPr>
                <w:rFonts w:ascii="Arial Narrow" w:hAnsi="Arial Narrow"/>
              </w:rPr>
            </w:pPr>
            <w:r w:rsidRPr="00955557">
              <w:rPr>
                <w:rFonts w:ascii="Arial Narrow" w:hAnsi="Arial Narrow"/>
              </w:rPr>
              <w:t>9 232,110</w:t>
            </w:r>
          </w:p>
        </w:tc>
        <w:tc>
          <w:tcPr>
            <w:tcW w:w="1134" w:type="dxa"/>
            <w:shd w:val="clear" w:color="auto" w:fill="auto"/>
            <w:noWrap/>
            <w:vAlign w:val="center"/>
          </w:tcPr>
          <w:p w14:paraId="2514DADC" w14:textId="77777777" w:rsidR="00AE6F43" w:rsidRPr="00955557" w:rsidRDefault="00AE6F43" w:rsidP="00393D8B">
            <w:pPr>
              <w:keepLines/>
              <w:jc w:val="center"/>
              <w:rPr>
                <w:rFonts w:ascii="Arial Narrow" w:hAnsi="Arial Narrow"/>
              </w:rPr>
            </w:pPr>
            <w:r w:rsidRPr="00955557">
              <w:rPr>
                <w:rFonts w:ascii="Arial Narrow" w:hAnsi="Arial Narrow"/>
              </w:rPr>
              <w:t>190,455</w:t>
            </w:r>
          </w:p>
        </w:tc>
        <w:tc>
          <w:tcPr>
            <w:tcW w:w="1560" w:type="dxa"/>
            <w:shd w:val="clear" w:color="auto" w:fill="auto"/>
            <w:noWrap/>
            <w:vAlign w:val="center"/>
          </w:tcPr>
          <w:p w14:paraId="2C1CE378" w14:textId="77777777" w:rsidR="00AE6F43" w:rsidRPr="00955557" w:rsidRDefault="00AE6F43" w:rsidP="00393D8B">
            <w:pPr>
              <w:keepLines/>
              <w:jc w:val="center"/>
              <w:rPr>
                <w:rFonts w:ascii="Arial Narrow" w:hAnsi="Arial Narrow"/>
              </w:rPr>
            </w:pPr>
            <w:r w:rsidRPr="00955557">
              <w:rPr>
                <w:rFonts w:ascii="Arial Narrow" w:hAnsi="Arial Narrow"/>
              </w:rPr>
              <w:t>3 999,555</w:t>
            </w:r>
          </w:p>
        </w:tc>
      </w:tr>
      <w:tr w:rsidR="00AE6F43" w:rsidRPr="00955557" w14:paraId="7042324C" w14:textId="77777777" w:rsidTr="00955557">
        <w:trPr>
          <w:trHeight w:val="345"/>
        </w:trPr>
        <w:tc>
          <w:tcPr>
            <w:tcW w:w="1627" w:type="dxa"/>
            <w:vAlign w:val="center"/>
            <w:hideMark/>
          </w:tcPr>
          <w:p w14:paraId="5954311A" w14:textId="77777777" w:rsidR="00AE6F43" w:rsidRPr="00955557" w:rsidRDefault="00AE6F43" w:rsidP="00393D8B">
            <w:pPr>
              <w:keepLines/>
              <w:rPr>
                <w:rFonts w:ascii="Arial Narrow" w:hAnsi="Arial Narrow"/>
              </w:rPr>
            </w:pPr>
            <w:r w:rsidRPr="00955557">
              <w:rPr>
                <w:rFonts w:ascii="Arial Narrow" w:hAnsi="Arial Narrow"/>
              </w:rPr>
              <w:t>Нефтетопливо</w:t>
            </w:r>
          </w:p>
        </w:tc>
        <w:tc>
          <w:tcPr>
            <w:tcW w:w="1559" w:type="dxa"/>
            <w:shd w:val="clear" w:color="auto" w:fill="auto"/>
            <w:noWrap/>
            <w:vAlign w:val="center"/>
          </w:tcPr>
          <w:p w14:paraId="0DEC9F2B" w14:textId="77777777" w:rsidR="00AE6F43" w:rsidRPr="00955557" w:rsidRDefault="00AE6F43" w:rsidP="00393D8B">
            <w:pPr>
              <w:keepLines/>
              <w:jc w:val="center"/>
              <w:rPr>
                <w:rFonts w:ascii="Arial Narrow" w:hAnsi="Arial Narrow"/>
              </w:rPr>
            </w:pPr>
            <w:r w:rsidRPr="00955557">
              <w:rPr>
                <w:rFonts w:ascii="Arial Narrow" w:hAnsi="Arial Narrow"/>
              </w:rPr>
              <w:t>69 842,000</w:t>
            </w:r>
          </w:p>
        </w:tc>
        <w:tc>
          <w:tcPr>
            <w:tcW w:w="1701" w:type="dxa"/>
            <w:shd w:val="clear" w:color="auto" w:fill="auto"/>
            <w:noWrap/>
            <w:vAlign w:val="center"/>
          </w:tcPr>
          <w:p w14:paraId="49A2FD9A" w14:textId="77777777" w:rsidR="00AE6F43" w:rsidRPr="00955557" w:rsidRDefault="00AE6F43" w:rsidP="00393D8B">
            <w:pPr>
              <w:keepLines/>
              <w:jc w:val="center"/>
              <w:rPr>
                <w:rFonts w:ascii="Arial Narrow" w:hAnsi="Arial Narrow"/>
              </w:rPr>
            </w:pPr>
            <w:r w:rsidRPr="00955557">
              <w:rPr>
                <w:rFonts w:ascii="Arial Narrow" w:hAnsi="Arial Narrow"/>
              </w:rPr>
              <w:t>146 426,136</w:t>
            </w:r>
          </w:p>
        </w:tc>
        <w:tc>
          <w:tcPr>
            <w:tcW w:w="1276" w:type="dxa"/>
            <w:shd w:val="clear" w:color="auto" w:fill="auto"/>
            <w:noWrap/>
            <w:vAlign w:val="center"/>
          </w:tcPr>
          <w:p w14:paraId="0CE7D3A4" w14:textId="77777777" w:rsidR="00AE6F43" w:rsidRPr="00955557" w:rsidRDefault="00AE6F43" w:rsidP="00393D8B">
            <w:pPr>
              <w:keepLines/>
              <w:jc w:val="center"/>
              <w:rPr>
                <w:rFonts w:ascii="Arial Narrow" w:hAnsi="Arial Narrow"/>
              </w:rPr>
            </w:pPr>
            <w:r w:rsidRPr="00955557">
              <w:rPr>
                <w:rFonts w:ascii="Arial Narrow" w:hAnsi="Arial Narrow"/>
              </w:rPr>
              <w:t>1,051</w:t>
            </w:r>
          </w:p>
        </w:tc>
        <w:tc>
          <w:tcPr>
            <w:tcW w:w="1417" w:type="dxa"/>
            <w:shd w:val="clear" w:color="auto" w:fill="auto"/>
            <w:noWrap/>
            <w:vAlign w:val="center"/>
          </w:tcPr>
          <w:p w14:paraId="34AEF420" w14:textId="77777777" w:rsidR="00AE6F43" w:rsidRPr="00955557" w:rsidRDefault="00AE6F43" w:rsidP="00393D8B">
            <w:pPr>
              <w:keepLines/>
              <w:jc w:val="center"/>
              <w:rPr>
                <w:rFonts w:ascii="Arial Narrow" w:hAnsi="Arial Narrow"/>
              </w:rPr>
            </w:pPr>
            <w:r w:rsidRPr="00955557">
              <w:rPr>
                <w:rFonts w:ascii="Arial Narrow" w:hAnsi="Arial Narrow"/>
              </w:rPr>
              <w:t>325,810</w:t>
            </w:r>
          </w:p>
        </w:tc>
        <w:tc>
          <w:tcPr>
            <w:tcW w:w="1134" w:type="dxa"/>
            <w:shd w:val="clear" w:color="auto" w:fill="auto"/>
            <w:noWrap/>
            <w:vAlign w:val="center"/>
          </w:tcPr>
          <w:p w14:paraId="36D83649" w14:textId="77777777" w:rsidR="00AE6F43" w:rsidRPr="00955557" w:rsidRDefault="00AE6F43" w:rsidP="00393D8B">
            <w:pPr>
              <w:keepLines/>
              <w:jc w:val="center"/>
              <w:rPr>
                <w:rFonts w:ascii="Arial Narrow" w:hAnsi="Arial Narrow"/>
              </w:rPr>
            </w:pPr>
            <w:r w:rsidRPr="00955557">
              <w:rPr>
                <w:rFonts w:ascii="Arial Narrow" w:hAnsi="Arial Narrow"/>
              </w:rPr>
              <w:t>9,950</w:t>
            </w:r>
          </w:p>
        </w:tc>
        <w:tc>
          <w:tcPr>
            <w:tcW w:w="1560" w:type="dxa"/>
            <w:shd w:val="clear" w:color="auto" w:fill="auto"/>
            <w:noWrap/>
            <w:vAlign w:val="center"/>
          </w:tcPr>
          <w:p w14:paraId="1FA74D03" w14:textId="77777777" w:rsidR="00AE6F43" w:rsidRPr="00955557" w:rsidRDefault="00AE6F43" w:rsidP="00393D8B">
            <w:pPr>
              <w:keepLines/>
              <w:jc w:val="center"/>
              <w:rPr>
                <w:rFonts w:ascii="Arial Narrow" w:hAnsi="Arial Narrow"/>
              </w:rPr>
            </w:pPr>
            <w:r w:rsidRPr="00955557">
              <w:rPr>
                <w:rFonts w:ascii="Arial Narrow" w:hAnsi="Arial Narrow"/>
              </w:rPr>
              <w:t>208,950</w:t>
            </w:r>
          </w:p>
        </w:tc>
      </w:tr>
      <w:tr w:rsidR="00AE6F43" w:rsidRPr="00955557" w14:paraId="25646013" w14:textId="77777777" w:rsidTr="00955557">
        <w:trPr>
          <w:trHeight w:val="675"/>
        </w:trPr>
        <w:tc>
          <w:tcPr>
            <w:tcW w:w="1627" w:type="dxa"/>
            <w:vAlign w:val="center"/>
            <w:hideMark/>
          </w:tcPr>
          <w:p w14:paraId="36906F04" w14:textId="77777777" w:rsidR="00AE6F43" w:rsidRPr="00955557" w:rsidRDefault="00AE6F43" w:rsidP="00393D8B">
            <w:pPr>
              <w:keepLines/>
              <w:rPr>
                <w:rFonts w:ascii="Arial Narrow" w:hAnsi="Arial Narrow"/>
              </w:rPr>
            </w:pPr>
            <w:r w:rsidRPr="00955557">
              <w:rPr>
                <w:rFonts w:ascii="Arial Narrow" w:hAnsi="Arial Narrow"/>
              </w:rPr>
              <w:t>Твердое топливо</w:t>
            </w:r>
          </w:p>
        </w:tc>
        <w:tc>
          <w:tcPr>
            <w:tcW w:w="1559" w:type="dxa"/>
            <w:shd w:val="clear" w:color="auto" w:fill="auto"/>
            <w:noWrap/>
            <w:vAlign w:val="center"/>
          </w:tcPr>
          <w:p w14:paraId="5DFFCB63" w14:textId="77777777" w:rsidR="00AE6F43" w:rsidRPr="00955557" w:rsidRDefault="00AE6F43" w:rsidP="00393D8B">
            <w:pPr>
              <w:keepLines/>
              <w:jc w:val="center"/>
              <w:rPr>
                <w:rFonts w:ascii="Arial Narrow" w:hAnsi="Arial Narrow"/>
              </w:rPr>
            </w:pPr>
            <w:r w:rsidRPr="00955557">
              <w:rPr>
                <w:rFonts w:ascii="Arial Narrow" w:hAnsi="Arial Narrow"/>
              </w:rPr>
              <w:t>7 885 545,0</w:t>
            </w:r>
          </w:p>
        </w:tc>
        <w:tc>
          <w:tcPr>
            <w:tcW w:w="1701" w:type="dxa"/>
            <w:shd w:val="clear" w:color="auto" w:fill="auto"/>
            <w:noWrap/>
            <w:vAlign w:val="center"/>
          </w:tcPr>
          <w:p w14:paraId="392A7420" w14:textId="77777777" w:rsidR="00AE6F43" w:rsidRPr="00955557" w:rsidRDefault="00AE6F43" w:rsidP="00393D8B">
            <w:pPr>
              <w:keepLines/>
              <w:jc w:val="center"/>
              <w:rPr>
                <w:rFonts w:ascii="Arial Narrow" w:hAnsi="Arial Narrow"/>
              </w:rPr>
            </w:pPr>
            <w:r w:rsidRPr="00955557">
              <w:rPr>
                <w:rFonts w:ascii="Arial Narrow" w:hAnsi="Arial Narrow"/>
              </w:rPr>
              <w:t>21 679 695,4</w:t>
            </w:r>
          </w:p>
        </w:tc>
        <w:tc>
          <w:tcPr>
            <w:tcW w:w="1276" w:type="dxa"/>
            <w:shd w:val="clear" w:color="auto" w:fill="auto"/>
            <w:noWrap/>
            <w:vAlign w:val="center"/>
          </w:tcPr>
          <w:p w14:paraId="2CB5BD54" w14:textId="77777777" w:rsidR="00AE6F43" w:rsidRPr="00955557" w:rsidRDefault="00AE6F43" w:rsidP="00393D8B">
            <w:pPr>
              <w:keepLines/>
              <w:jc w:val="center"/>
              <w:rPr>
                <w:rFonts w:ascii="Arial Narrow" w:hAnsi="Arial Narrow"/>
              </w:rPr>
            </w:pPr>
            <w:r w:rsidRPr="00955557">
              <w:rPr>
                <w:rFonts w:ascii="Arial Narrow" w:hAnsi="Arial Narrow"/>
              </w:rPr>
              <w:t>323,12</w:t>
            </w:r>
          </w:p>
        </w:tc>
        <w:tc>
          <w:tcPr>
            <w:tcW w:w="1417" w:type="dxa"/>
            <w:shd w:val="clear" w:color="auto" w:fill="auto"/>
            <w:noWrap/>
            <w:vAlign w:val="center"/>
          </w:tcPr>
          <w:p w14:paraId="532D00DA" w14:textId="77777777" w:rsidR="00AE6F43" w:rsidRPr="00955557" w:rsidRDefault="00AE6F43" w:rsidP="00393D8B">
            <w:pPr>
              <w:keepLines/>
              <w:jc w:val="center"/>
              <w:rPr>
                <w:rFonts w:ascii="Arial Narrow" w:hAnsi="Arial Narrow"/>
              </w:rPr>
            </w:pPr>
            <w:r w:rsidRPr="00955557">
              <w:rPr>
                <w:rFonts w:ascii="Arial Narrow" w:hAnsi="Arial Narrow"/>
              </w:rPr>
              <w:t>100 189,21</w:t>
            </w:r>
          </w:p>
        </w:tc>
        <w:tc>
          <w:tcPr>
            <w:tcW w:w="1134" w:type="dxa"/>
            <w:shd w:val="clear" w:color="auto" w:fill="auto"/>
            <w:noWrap/>
            <w:vAlign w:val="center"/>
          </w:tcPr>
          <w:p w14:paraId="00869406" w14:textId="77777777" w:rsidR="00AE6F43" w:rsidRPr="00955557" w:rsidRDefault="00AE6F43" w:rsidP="00393D8B">
            <w:pPr>
              <w:keepLines/>
              <w:jc w:val="center"/>
              <w:rPr>
                <w:rFonts w:ascii="Arial Narrow" w:hAnsi="Arial Narrow"/>
              </w:rPr>
            </w:pPr>
            <w:r w:rsidRPr="00955557">
              <w:rPr>
                <w:rFonts w:ascii="Arial Narrow" w:hAnsi="Arial Narrow"/>
              </w:rPr>
              <w:t>227,66</w:t>
            </w:r>
          </w:p>
        </w:tc>
        <w:tc>
          <w:tcPr>
            <w:tcW w:w="1560" w:type="dxa"/>
            <w:shd w:val="clear" w:color="auto" w:fill="auto"/>
            <w:noWrap/>
            <w:vAlign w:val="center"/>
          </w:tcPr>
          <w:p w14:paraId="45E96213" w14:textId="77777777" w:rsidR="00AE6F43" w:rsidRPr="00955557" w:rsidRDefault="00AE6F43" w:rsidP="00393D8B">
            <w:pPr>
              <w:keepLines/>
              <w:jc w:val="center"/>
              <w:rPr>
                <w:rFonts w:ascii="Arial Narrow" w:hAnsi="Arial Narrow"/>
              </w:rPr>
            </w:pPr>
            <w:r w:rsidRPr="00955557">
              <w:rPr>
                <w:rFonts w:ascii="Arial Narrow" w:hAnsi="Arial Narrow"/>
              </w:rPr>
              <w:t>4 780,77</w:t>
            </w:r>
          </w:p>
        </w:tc>
      </w:tr>
      <w:tr w:rsidR="00AE6F43" w:rsidRPr="00955557" w14:paraId="1B3492C1" w14:textId="77777777" w:rsidTr="00955557">
        <w:trPr>
          <w:trHeight w:val="345"/>
        </w:trPr>
        <w:tc>
          <w:tcPr>
            <w:tcW w:w="1627" w:type="dxa"/>
            <w:vAlign w:val="center"/>
            <w:hideMark/>
          </w:tcPr>
          <w:p w14:paraId="16C690CC" w14:textId="77777777" w:rsidR="00AE6F43" w:rsidRPr="00955557" w:rsidRDefault="00AE6F43" w:rsidP="00393D8B">
            <w:pPr>
              <w:keepLines/>
              <w:rPr>
                <w:rFonts w:ascii="Arial Narrow" w:hAnsi="Arial Narrow"/>
                <w:b/>
              </w:rPr>
            </w:pPr>
            <w:r w:rsidRPr="00955557">
              <w:rPr>
                <w:rFonts w:ascii="Arial Narrow" w:hAnsi="Arial Narrow"/>
                <w:b/>
              </w:rPr>
              <w:t>Всего:</w:t>
            </w:r>
          </w:p>
        </w:tc>
        <w:tc>
          <w:tcPr>
            <w:tcW w:w="1559" w:type="dxa"/>
            <w:shd w:val="clear" w:color="auto" w:fill="auto"/>
            <w:noWrap/>
            <w:vAlign w:val="center"/>
          </w:tcPr>
          <w:p w14:paraId="5AAD980E" w14:textId="77777777" w:rsidR="00AE6F43" w:rsidRPr="00955557" w:rsidRDefault="00AE6F43" w:rsidP="00393D8B">
            <w:pPr>
              <w:keepLines/>
              <w:rPr>
                <w:rFonts w:ascii="Arial Narrow" w:hAnsi="Arial Narrow"/>
                <w:b/>
              </w:rPr>
            </w:pPr>
            <w:r w:rsidRPr="00955557">
              <w:rPr>
                <w:rFonts w:ascii="Arial Narrow" w:hAnsi="Arial Narrow"/>
                <w:b/>
              </w:rPr>
              <w:t>11 980 926,0</w:t>
            </w:r>
          </w:p>
        </w:tc>
        <w:tc>
          <w:tcPr>
            <w:tcW w:w="1701" w:type="dxa"/>
            <w:shd w:val="clear" w:color="auto" w:fill="auto"/>
            <w:noWrap/>
            <w:vAlign w:val="center"/>
          </w:tcPr>
          <w:p w14:paraId="50AF48E5" w14:textId="77777777" w:rsidR="00AE6F43" w:rsidRPr="00955557" w:rsidRDefault="00AE6F43" w:rsidP="00393D8B">
            <w:pPr>
              <w:keepLines/>
              <w:rPr>
                <w:rFonts w:ascii="Arial Narrow" w:hAnsi="Arial Narrow"/>
                <w:b/>
              </w:rPr>
            </w:pPr>
            <w:r w:rsidRPr="00955557">
              <w:rPr>
                <w:rFonts w:ascii="Arial Narrow" w:hAnsi="Arial Narrow"/>
                <w:b/>
              </w:rPr>
              <w:t>28 384 483,16</w:t>
            </w:r>
          </w:p>
        </w:tc>
        <w:tc>
          <w:tcPr>
            <w:tcW w:w="1276" w:type="dxa"/>
            <w:shd w:val="clear" w:color="auto" w:fill="auto"/>
            <w:noWrap/>
            <w:vAlign w:val="center"/>
          </w:tcPr>
          <w:p w14:paraId="6F8C6409" w14:textId="77777777" w:rsidR="00AE6F43" w:rsidRPr="00955557" w:rsidRDefault="00AE6F43" w:rsidP="00393D8B">
            <w:pPr>
              <w:keepLines/>
              <w:rPr>
                <w:rFonts w:ascii="Arial Narrow" w:hAnsi="Arial Narrow"/>
                <w:b/>
              </w:rPr>
            </w:pPr>
            <w:r w:rsidRPr="00955557">
              <w:rPr>
                <w:rFonts w:ascii="Arial Narrow" w:hAnsi="Arial Narrow"/>
                <w:b/>
              </w:rPr>
              <w:t>354,023</w:t>
            </w:r>
          </w:p>
        </w:tc>
        <w:tc>
          <w:tcPr>
            <w:tcW w:w="1417" w:type="dxa"/>
            <w:shd w:val="clear" w:color="auto" w:fill="auto"/>
            <w:noWrap/>
            <w:vAlign w:val="center"/>
          </w:tcPr>
          <w:p w14:paraId="77E6AE38" w14:textId="77777777" w:rsidR="00AE6F43" w:rsidRPr="00955557" w:rsidRDefault="00AE6F43" w:rsidP="00393D8B">
            <w:pPr>
              <w:keepLines/>
              <w:rPr>
                <w:rFonts w:ascii="Arial Narrow" w:hAnsi="Arial Narrow"/>
                <w:b/>
              </w:rPr>
            </w:pPr>
            <w:r w:rsidRPr="00955557">
              <w:rPr>
                <w:rFonts w:ascii="Arial Narrow" w:hAnsi="Arial Narrow"/>
                <w:b/>
              </w:rPr>
              <w:t>109 747,130</w:t>
            </w:r>
          </w:p>
        </w:tc>
        <w:tc>
          <w:tcPr>
            <w:tcW w:w="1134" w:type="dxa"/>
            <w:shd w:val="clear" w:color="auto" w:fill="auto"/>
            <w:noWrap/>
            <w:vAlign w:val="center"/>
          </w:tcPr>
          <w:p w14:paraId="67B68B69" w14:textId="77777777" w:rsidR="00AE6F43" w:rsidRPr="00955557" w:rsidRDefault="00AE6F43" w:rsidP="00393D8B">
            <w:pPr>
              <w:keepLines/>
              <w:rPr>
                <w:rFonts w:ascii="Arial Narrow" w:hAnsi="Arial Narrow"/>
                <w:b/>
              </w:rPr>
            </w:pPr>
            <w:r w:rsidRPr="00955557">
              <w:rPr>
                <w:rFonts w:ascii="Arial Narrow" w:hAnsi="Arial Narrow"/>
                <w:b/>
              </w:rPr>
              <w:t>428,061</w:t>
            </w:r>
          </w:p>
        </w:tc>
        <w:tc>
          <w:tcPr>
            <w:tcW w:w="1560" w:type="dxa"/>
            <w:shd w:val="clear" w:color="auto" w:fill="auto"/>
            <w:noWrap/>
            <w:vAlign w:val="center"/>
          </w:tcPr>
          <w:p w14:paraId="610F18BA" w14:textId="77777777" w:rsidR="00AE6F43" w:rsidRPr="00955557" w:rsidRDefault="00AE6F43" w:rsidP="00393D8B">
            <w:pPr>
              <w:keepLines/>
              <w:rPr>
                <w:rFonts w:ascii="Arial Narrow" w:hAnsi="Arial Narrow"/>
                <w:b/>
              </w:rPr>
            </w:pPr>
            <w:r w:rsidRPr="00955557">
              <w:rPr>
                <w:rFonts w:ascii="Arial Narrow" w:hAnsi="Arial Narrow"/>
                <w:b/>
              </w:rPr>
              <w:t>8 989,281</w:t>
            </w:r>
          </w:p>
        </w:tc>
      </w:tr>
    </w:tbl>
    <w:p w14:paraId="4AEEC144" w14:textId="77777777" w:rsidR="00AE6F43" w:rsidRDefault="00AE6F43" w:rsidP="00393D8B">
      <w:pPr>
        <w:keepLines/>
        <w:jc w:val="both"/>
        <w:rPr>
          <w:sz w:val="28"/>
          <w:szCs w:val="28"/>
        </w:rPr>
      </w:pPr>
    </w:p>
    <w:p w14:paraId="44792EA9" w14:textId="77777777" w:rsidR="00AE6F43" w:rsidRPr="00955557" w:rsidRDefault="00AE6F43" w:rsidP="00393D8B">
      <w:pPr>
        <w:keepLines/>
        <w:spacing w:line="283" w:lineRule="auto"/>
        <w:ind w:firstLine="709"/>
        <w:jc w:val="both"/>
        <w:rPr>
          <w:rFonts w:ascii="Arial Narrow" w:hAnsi="Arial Narrow"/>
        </w:rPr>
      </w:pPr>
      <w:r w:rsidRPr="00955557">
        <w:rPr>
          <w:rFonts w:ascii="Arial Narrow" w:hAnsi="Arial Narrow"/>
        </w:rPr>
        <w:t>Для расчета выбросов парниковых газов используется методические рекомендации, утвержденные Приказом Миприроды России от 30.06.2015 №300. Расчеты ведутся на основе данных по конкретному объекту, исходя из топливного баланса объекта.</w:t>
      </w:r>
    </w:p>
    <w:p w14:paraId="77FFE4E1" w14:textId="1DB9EA46" w:rsidR="00AE6F43" w:rsidRPr="00955557" w:rsidRDefault="00AE6F43" w:rsidP="00393D8B">
      <w:pPr>
        <w:keepLines/>
        <w:spacing w:line="283" w:lineRule="auto"/>
        <w:ind w:firstLine="709"/>
        <w:jc w:val="both"/>
        <w:rPr>
          <w:rFonts w:ascii="Arial Narrow" w:hAnsi="Arial Narrow"/>
        </w:rPr>
      </w:pPr>
      <w:r w:rsidRPr="00955557">
        <w:rPr>
          <w:rFonts w:ascii="Arial Narrow" w:hAnsi="Arial Narrow"/>
        </w:rPr>
        <w:t>В 2021 году удельные выбросы СО</w:t>
      </w:r>
      <w:r w:rsidRPr="00420536">
        <w:rPr>
          <w:rFonts w:ascii="Arial Narrow" w:hAnsi="Arial Narrow"/>
          <w:vertAlign w:val="superscript"/>
        </w:rPr>
        <w:t>2</w:t>
      </w:r>
      <w:r w:rsidRPr="00955557">
        <w:rPr>
          <w:rFonts w:ascii="Arial Narrow" w:hAnsi="Arial Narrow"/>
        </w:rPr>
        <w:t xml:space="preserve"> на МВт</w:t>
      </w:r>
      <w:r w:rsidR="004022F2">
        <w:rPr>
          <w:rFonts w:ascii="Arial Narrow" w:hAnsi="Arial Narrow"/>
        </w:rPr>
        <w:t>*</w:t>
      </w:r>
      <w:r w:rsidRPr="00955557">
        <w:rPr>
          <w:rFonts w:ascii="Arial Narrow" w:hAnsi="Arial Narrow"/>
        </w:rPr>
        <w:t>ч для чистого объема выработанной электроэнергии всеми электростанциями составили 775,55 тн/МВт</w:t>
      </w:r>
      <w:r w:rsidR="004022F2">
        <w:rPr>
          <w:rFonts w:ascii="Arial Narrow" w:hAnsi="Arial Narrow"/>
        </w:rPr>
        <w:t>*</w:t>
      </w:r>
      <w:r w:rsidRPr="00955557">
        <w:rPr>
          <w:rFonts w:ascii="Arial Narrow" w:hAnsi="Arial Narrow"/>
        </w:rPr>
        <w:t>ч, для выработки тепла теплоисточниками – 362,77   тн/тыс. Гкал.</w:t>
      </w:r>
    </w:p>
    <w:p w14:paraId="2EFC83A0" w14:textId="77777777" w:rsidR="00AE6F43" w:rsidRPr="00955557" w:rsidRDefault="00AE6F43" w:rsidP="00393D8B">
      <w:pPr>
        <w:keepLines/>
        <w:spacing w:line="283" w:lineRule="auto"/>
        <w:ind w:firstLine="709"/>
        <w:jc w:val="both"/>
        <w:rPr>
          <w:rFonts w:ascii="Arial Narrow" w:hAnsi="Arial Narrow"/>
        </w:rPr>
      </w:pPr>
      <w:r w:rsidRPr="00955557">
        <w:rPr>
          <w:rFonts w:ascii="Arial Narrow" w:hAnsi="Arial Narrow"/>
        </w:rPr>
        <w:t>Объемы выбросов парниковых газов в атмосферу в 2021 году остались на уровне прошлого года.</w:t>
      </w:r>
    </w:p>
    <w:p w14:paraId="28525C94" w14:textId="77777777" w:rsidR="00AE6F43" w:rsidRPr="00955557" w:rsidRDefault="00AE6F43" w:rsidP="00393D8B">
      <w:pPr>
        <w:keepLines/>
        <w:spacing w:line="283" w:lineRule="auto"/>
        <w:ind w:firstLine="709"/>
        <w:jc w:val="both"/>
        <w:rPr>
          <w:rFonts w:ascii="Arial Narrow" w:hAnsi="Arial Narrow"/>
        </w:rPr>
      </w:pPr>
      <w:r w:rsidRPr="00955557">
        <w:rPr>
          <w:rFonts w:ascii="Arial Narrow" w:hAnsi="Arial Narrow"/>
        </w:rPr>
        <w:t>Учет косвенных энергетических выбросов парниковых газов не ведется.</w:t>
      </w:r>
    </w:p>
    <w:p w14:paraId="7AB6703B" w14:textId="77777777" w:rsidR="00AE6F43" w:rsidRPr="00955557" w:rsidRDefault="00AE6F43" w:rsidP="00393D8B">
      <w:pPr>
        <w:keepLines/>
        <w:spacing w:line="283" w:lineRule="auto"/>
        <w:ind w:firstLine="709"/>
        <w:jc w:val="both"/>
        <w:rPr>
          <w:rFonts w:ascii="Arial Narrow" w:hAnsi="Arial Narrow"/>
        </w:rPr>
      </w:pPr>
      <w:r w:rsidRPr="00955557">
        <w:rPr>
          <w:rFonts w:ascii="Arial Narrow" w:hAnsi="Arial Narrow"/>
        </w:rPr>
        <w:t>В АО «ДГК» отсутствуют действующие соглашения о продаже единиц сокращения выбросов CO</w:t>
      </w:r>
      <w:r w:rsidRPr="00420536">
        <w:rPr>
          <w:rFonts w:ascii="Arial Narrow" w:hAnsi="Arial Narrow"/>
          <w:vertAlign w:val="superscript"/>
        </w:rPr>
        <w:t>2</w:t>
      </w:r>
      <w:r w:rsidRPr="00955557">
        <w:rPr>
          <w:rFonts w:ascii="Arial Narrow" w:hAnsi="Arial Narrow"/>
        </w:rPr>
        <w:t>.</w:t>
      </w:r>
    </w:p>
    <w:p w14:paraId="43FC78CD" w14:textId="77777777" w:rsidR="00AE6F43" w:rsidRDefault="00AE6F43" w:rsidP="00393D8B">
      <w:pPr>
        <w:keepLines/>
        <w:ind w:firstLine="709"/>
        <w:jc w:val="both"/>
        <w:rPr>
          <w:sz w:val="28"/>
          <w:szCs w:val="28"/>
        </w:rPr>
      </w:pPr>
    </w:p>
    <w:p w14:paraId="47B32391" w14:textId="77777777" w:rsidR="00AE6F43" w:rsidRPr="00420536" w:rsidRDefault="00AE6F43" w:rsidP="00393D8B">
      <w:pPr>
        <w:keepLines/>
        <w:ind w:firstLine="709"/>
        <w:jc w:val="both"/>
        <w:rPr>
          <w:rFonts w:ascii="Arial Narrow" w:hAnsi="Arial Narrow"/>
          <w:b/>
        </w:rPr>
      </w:pPr>
      <w:r w:rsidRPr="00420536">
        <w:rPr>
          <w:rFonts w:ascii="Arial Narrow" w:hAnsi="Arial Narrow"/>
          <w:b/>
        </w:rPr>
        <w:t xml:space="preserve">1.3 Распределение норм допустимых выбросов СО2 или их эквивалента в разбивке по механизмам торговли квотами на выбросы углерода. </w:t>
      </w:r>
    </w:p>
    <w:p w14:paraId="3E685C60" w14:textId="77777777" w:rsidR="00AE6F43" w:rsidRPr="00420536" w:rsidRDefault="00AE6F43" w:rsidP="00393D8B">
      <w:pPr>
        <w:keepLines/>
        <w:spacing w:line="283" w:lineRule="auto"/>
        <w:ind w:firstLine="709"/>
        <w:jc w:val="both"/>
        <w:rPr>
          <w:rFonts w:ascii="Arial Narrow" w:hAnsi="Arial Narrow"/>
        </w:rPr>
      </w:pPr>
      <w:r w:rsidRPr="00420536">
        <w:rPr>
          <w:rFonts w:ascii="Arial Narrow" w:hAnsi="Arial Narrow"/>
        </w:rPr>
        <w:t>В АО «ДГК» действующие соглашения о продаже единиц сокращения выбросов CO2 отсутствуют.</w:t>
      </w:r>
    </w:p>
    <w:p w14:paraId="44AC9B87" w14:textId="77777777" w:rsidR="00AE6F43" w:rsidRPr="00420536" w:rsidRDefault="00AE6F43" w:rsidP="00393D8B">
      <w:pPr>
        <w:keepLines/>
        <w:ind w:firstLine="709"/>
        <w:jc w:val="both"/>
        <w:rPr>
          <w:rFonts w:ascii="Arial Narrow" w:hAnsi="Arial Narrow"/>
        </w:rPr>
      </w:pPr>
    </w:p>
    <w:p w14:paraId="2CD75CEA" w14:textId="77777777" w:rsidR="00AE6F43" w:rsidRPr="00420536" w:rsidRDefault="00AE6F43" w:rsidP="00393D8B">
      <w:pPr>
        <w:keepLines/>
        <w:ind w:firstLine="709"/>
        <w:jc w:val="both"/>
        <w:rPr>
          <w:rFonts w:ascii="Arial Narrow" w:hAnsi="Arial Narrow"/>
          <w:b/>
        </w:rPr>
      </w:pPr>
      <w:r w:rsidRPr="00420536">
        <w:rPr>
          <w:rFonts w:ascii="Arial Narrow" w:hAnsi="Arial Narrow"/>
          <w:b/>
        </w:rPr>
        <w:t>1.4 Выбросы в атмосферу со, nox, sox и других значимых загрязняющих веществ.</w:t>
      </w:r>
    </w:p>
    <w:p w14:paraId="5D1452CD" w14:textId="77777777" w:rsidR="00AE6F43" w:rsidRPr="00420536" w:rsidRDefault="00AE6F43" w:rsidP="00393D8B">
      <w:pPr>
        <w:keepLines/>
        <w:spacing w:line="283" w:lineRule="auto"/>
        <w:ind w:firstLine="709"/>
        <w:jc w:val="both"/>
        <w:rPr>
          <w:rFonts w:ascii="Arial Narrow" w:hAnsi="Arial Narrow"/>
        </w:rPr>
      </w:pPr>
      <w:r w:rsidRPr="00420536">
        <w:rPr>
          <w:rFonts w:ascii="Arial Narrow" w:hAnsi="Arial Narrow"/>
        </w:rPr>
        <w:t>Структурные подразделения филиалов АО «ДГК» осуществляет природоохранную деятельность, руководствуясь требованиями нормативных правовых актов в области охраны атмосферного воздуха. Политика ИСМ включает обязательства соответствовать требованиям законодательных и нормативных актов, международному стандарту ISO 14001, устранять и уменьшать негативное воздействие на окружающую среду.</w:t>
      </w:r>
    </w:p>
    <w:p w14:paraId="6FB95B7C" w14:textId="77777777" w:rsidR="00AE6F43" w:rsidRPr="00420536" w:rsidRDefault="00AE6F43" w:rsidP="00393D8B">
      <w:pPr>
        <w:keepLines/>
        <w:spacing w:line="283" w:lineRule="auto"/>
        <w:ind w:firstLine="709"/>
        <w:jc w:val="both"/>
        <w:rPr>
          <w:rFonts w:ascii="Arial Narrow" w:hAnsi="Arial Narrow"/>
        </w:rPr>
      </w:pPr>
      <w:r w:rsidRPr="00420536">
        <w:rPr>
          <w:rFonts w:ascii="Arial Narrow" w:hAnsi="Arial Narrow"/>
        </w:rPr>
        <w:lastRenderedPageBreak/>
        <w:t>Выбросы загрязняющих веществ в атмосферу осуществляются на основании разрешений на выброс,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 и Деклараций о воздействии на окружающую среду.</w:t>
      </w:r>
    </w:p>
    <w:p w14:paraId="34F79C28" w14:textId="77777777" w:rsidR="00AE6F43" w:rsidRPr="00420536" w:rsidRDefault="00AE6F43" w:rsidP="00393D8B">
      <w:pPr>
        <w:keepLines/>
        <w:spacing w:line="283" w:lineRule="auto"/>
        <w:ind w:firstLine="709"/>
        <w:jc w:val="both"/>
        <w:rPr>
          <w:rFonts w:ascii="Arial Narrow" w:hAnsi="Arial Narrow"/>
        </w:rPr>
      </w:pPr>
      <w:r w:rsidRPr="00420536">
        <w:rPr>
          <w:rFonts w:ascii="Arial Narrow" w:hAnsi="Arial Narrow"/>
        </w:rPr>
        <w:t>На конец 2021 года в АО «ДГК» нормативная и разрешительная документация на выбросы загрязняющих веществ в атмосферу имеется в наличии.</w:t>
      </w:r>
    </w:p>
    <w:p w14:paraId="1A2E8AF7" w14:textId="77777777" w:rsidR="00AE6F43" w:rsidRPr="00420536" w:rsidRDefault="00AE6F43" w:rsidP="00393D8B">
      <w:pPr>
        <w:keepLines/>
        <w:ind w:firstLine="709"/>
        <w:jc w:val="both"/>
        <w:rPr>
          <w:rFonts w:ascii="Arial Narrow" w:hAnsi="Arial Narrow"/>
        </w:rPr>
      </w:pPr>
    </w:p>
    <w:p w14:paraId="0695F6CF" w14:textId="77777777" w:rsidR="00AE6F43" w:rsidRPr="00420536" w:rsidRDefault="00AE6F43" w:rsidP="00393D8B">
      <w:pPr>
        <w:keepLines/>
        <w:ind w:firstLine="709"/>
        <w:jc w:val="both"/>
        <w:rPr>
          <w:rFonts w:ascii="Arial Narrow" w:hAnsi="Arial Narrow"/>
        </w:rPr>
      </w:pPr>
      <w:r w:rsidRPr="00420536">
        <w:rPr>
          <w:rFonts w:ascii="Arial Narrow" w:hAnsi="Arial Narrow"/>
        </w:rPr>
        <w:t xml:space="preserve">Выбросы загрязняющих веществ в атмосферу в целом по АО «ДГК»: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0"/>
        <w:gridCol w:w="1680"/>
        <w:gridCol w:w="1694"/>
        <w:gridCol w:w="1680"/>
        <w:gridCol w:w="1797"/>
      </w:tblGrid>
      <w:tr w:rsidR="00AE6F43" w:rsidRPr="00420536" w14:paraId="0E7DCB6F" w14:textId="77777777" w:rsidTr="001D7BA1">
        <w:trPr>
          <w:trHeight w:val="630"/>
          <w:jc w:val="center"/>
        </w:trPr>
        <w:tc>
          <w:tcPr>
            <w:tcW w:w="2720" w:type="dxa"/>
            <w:shd w:val="clear" w:color="auto" w:fill="E3E3FD"/>
            <w:vAlign w:val="center"/>
            <w:hideMark/>
          </w:tcPr>
          <w:p w14:paraId="422A04D8" w14:textId="77777777" w:rsidR="00AE6F43" w:rsidRPr="00420536" w:rsidRDefault="00AE6F43" w:rsidP="00393D8B">
            <w:pPr>
              <w:keepLines/>
              <w:spacing w:line="276" w:lineRule="auto"/>
              <w:jc w:val="center"/>
              <w:rPr>
                <w:rFonts w:ascii="Arial Narrow" w:hAnsi="Arial Narrow"/>
                <w:b/>
                <w:bCs/>
                <w:szCs w:val="28"/>
              </w:rPr>
            </w:pPr>
            <w:r w:rsidRPr="00420536">
              <w:rPr>
                <w:rFonts w:ascii="Arial Narrow" w:hAnsi="Arial Narrow"/>
                <w:b/>
                <w:bCs/>
                <w:szCs w:val="28"/>
              </w:rPr>
              <w:t>Наименование загрязняющего вещества</w:t>
            </w:r>
          </w:p>
        </w:tc>
        <w:tc>
          <w:tcPr>
            <w:tcW w:w="1680" w:type="dxa"/>
            <w:shd w:val="clear" w:color="auto" w:fill="E3E3FD"/>
            <w:vAlign w:val="center"/>
          </w:tcPr>
          <w:p w14:paraId="61089B4C" w14:textId="77777777" w:rsidR="00AE6F43" w:rsidRPr="00420536" w:rsidRDefault="00AE6F43" w:rsidP="00393D8B">
            <w:pPr>
              <w:keepLines/>
              <w:spacing w:line="276" w:lineRule="auto"/>
              <w:jc w:val="center"/>
              <w:rPr>
                <w:rFonts w:ascii="Arial Narrow" w:hAnsi="Arial Narrow"/>
                <w:b/>
                <w:bCs/>
                <w:szCs w:val="28"/>
              </w:rPr>
            </w:pPr>
            <w:r w:rsidRPr="00420536">
              <w:rPr>
                <w:rFonts w:ascii="Arial Narrow" w:hAnsi="Arial Narrow"/>
                <w:b/>
                <w:bCs/>
                <w:szCs w:val="28"/>
              </w:rPr>
              <w:t>2019, тонн/год</w:t>
            </w:r>
          </w:p>
        </w:tc>
        <w:tc>
          <w:tcPr>
            <w:tcW w:w="1694" w:type="dxa"/>
            <w:shd w:val="clear" w:color="auto" w:fill="E3E3FD"/>
            <w:vAlign w:val="center"/>
            <w:hideMark/>
          </w:tcPr>
          <w:p w14:paraId="223AA1BB" w14:textId="77777777" w:rsidR="00AE6F43" w:rsidRPr="00420536" w:rsidRDefault="00AE6F43" w:rsidP="00393D8B">
            <w:pPr>
              <w:keepLines/>
              <w:spacing w:line="276" w:lineRule="auto"/>
              <w:jc w:val="center"/>
              <w:rPr>
                <w:rFonts w:ascii="Arial Narrow" w:hAnsi="Arial Narrow"/>
                <w:b/>
                <w:bCs/>
                <w:szCs w:val="28"/>
              </w:rPr>
            </w:pPr>
            <w:r w:rsidRPr="00420536">
              <w:rPr>
                <w:rFonts w:ascii="Arial Narrow" w:hAnsi="Arial Narrow"/>
                <w:b/>
                <w:bCs/>
                <w:szCs w:val="28"/>
              </w:rPr>
              <w:t>2020, тонн/год</w:t>
            </w:r>
          </w:p>
        </w:tc>
        <w:tc>
          <w:tcPr>
            <w:tcW w:w="1680" w:type="dxa"/>
            <w:shd w:val="clear" w:color="auto" w:fill="E3E3FD"/>
            <w:vAlign w:val="center"/>
            <w:hideMark/>
          </w:tcPr>
          <w:p w14:paraId="3E5B44B9" w14:textId="77777777" w:rsidR="00AE6F43" w:rsidRPr="00420536" w:rsidRDefault="00AE6F43" w:rsidP="00393D8B">
            <w:pPr>
              <w:keepLines/>
              <w:spacing w:line="276" w:lineRule="auto"/>
              <w:jc w:val="center"/>
              <w:rPr>
                <w:rFonts w:ascii="Arial Narrow" w:hAnsi="Arial Narrow"/>
                <w:b/>
                <w:bCs/>
                <w:szCs w:val="28"/>
              </w:rPr>
            </w:pPr>
            <w:r w:rsidRPr="00420536">
              <w:rPr>
                <w:rFonts w:ascii="Arial Narrow" w:hAnsi="Arial Narrow"/>
                <w:b/>
                <w:bCs/>
                <w:szCs w:val="28"/>
              </w:rPr>
              <w:t>2021, тонн/год</w:t>
            </w:r>
          </w:p>
        </w:tc>
        <w:tc>
          <w:tcPr>
            <w:tcW w:w="1797" w:type="dxa"/>
            <w:tcBorders>
              <w:bottom w:val="single" w:sz="4" w:space="0" w:color="auto"/>
            </w:tcBorders>
            <w:shd w:val="clear" w:color="auto" w:fill="E3E3FD"/>
            <w:vAlign w:val="center"/>
            <w:hideMark/>
          </w:tcPr>
          <w:p w14:paraId="4E68331D" w14:textId="77777777" w:rsidR="00AE6F43" w:rsidRPr="00420536" w:rsidRDefault="00AE6F43" w:rsidP="00393D8B">
            <w:pPr>
              <w:keepLines/>
              <w:spacing w:line="276" w:lineRule="auto"/>
              <w:jc w:val="center"/>
              <w:rPr>
                <w:rFonts w:ascii="Arial Narrow" w:hAnsi="Arial Narrow"/>
                <w:b/>
                <w:bCs/>
                <w:szCs w:val="28"/>
              </w:rPr>
            </w:pPr>
            <w:r w:rsidRPr="00420536">
              <w:rPr>
                <w:rFonts w:ascii="Arial Narrow" w:hAnsi="Arial Narrow"/>
                <w:b/>
                <w:bCs/>
                <w:szCs w:val="28"/>
              </w:rPr>
              <w:t>Отклонение, +/-</w:t>
            </w:r>
          </w:p>
        </w:tc>
      </w:tr>
      <w:tr w:rsidR="00AE6F43" w:rsidRPr="00420536" w14:paraId="6A2107D8" w14:textId="77777777" w:rsidTr="001D7BA1">
        <w:trPr>
          <w:trHeight w:val="315"/>
          <w:jc w:val="center"/>
        </w:trPr>
        <w:tc>
          <w:tcPr>
            <w:tcW w:w="2720" w:type="dxa"/>
            <w:vAlign w:val="center"/>
            <w:hideMark/>
          </w:tcPr>
          <w:p w14:paraId="0AF22A62" w14:textId="77777777" w:rsidR="00AE6F43" w:rsidRPr="00420536" w:rsidRDefault="00AE6F43" w:rsidP="00393D8B">
            <w:pPr>
              <w:keepLines/>
              <w:spacing w:line="276" w:lineRule="auto"/>
              <w:rPr>
                <w:rFonts w:ascii="Arial Narrow" w:hAnsi="Arial Narrow"/>
                <w:szCs w:val="28"/>
              </w:rPr>
            </w:pPr>
            <w:r w:rsidRPr="00420536">
              <w:rPr>
                <w:rFonts w:ascii="Arial Narrow" w:hAnsi="Arial Narrow"/>
                <w:szCs w:val="28"/>
              </w:rPr>
              <w:t>Оксиды азота</w:t>
            </w:r>
          </w:p>
        </w:tc>
        <w:tc>
          <w:tcPr>
            <w:tcW w:w="1680" w:type="dxa"/>
            <w:vAlign w:val="center"/>
          </w:tcPr>
          <w:p w14:paraId="0750A8E7"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49 086,419</w:t>
            </w:r>
          </w:p>
        </w:tc>
        <w:tc>
          <w:tcPr>
            <w:tcW w:w="1694" w:type="dxa"/>
            <w:vAlign w:val="center"/>
          </w:tcPr>
          <w:p w14:paraId="3C6C5B58"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44 092,313</w:t>
            </w:r>
          </w:p>
        </w:tc>
        <w:tc>
          <w:tcPr>
            <w:tcW w:w="1680" w:type="dxa"/>
            <w:vAlign w:val="center"/>
          </w:tcPr>
          <w:p w14:paraId="23F90601"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44 105,069</w:t>
            </w:r>
          </w:p>
        </w:tc>
        <w:tc>
          <w:tcPr>
            <w:tcW w:w="1797" w:type="dxa"/>
            <w:tcBorders>
              <w:top w:val="single" w:sz="4" w:space="0" w:color="auto"/>
              <w:left w:val="nil"/>
              <w:bottom w:val="single" w:sz="4" w:space="0" w:color="auto"/>
              <w:right w:val="single" w:sz="4" w:space="0" w:color="auto"/>
            </w:tcBorders>
            <w:shd w:val="clear" w:color="auto" w:fill="auto"/>
            <w:vAlign w:val="center"/>
          </w:tcPr>
          <w:p w14:paraId="23680F55"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+12,756</w:t>
            </w:r>
          </w:p>
        </w:tc>
      </w:tr>
      <w:tr w:rsidR="00AE6F43" w:rsidRPr="00420536" w14:paraId="0883B75B" w14:textId="77777777" w:rsidTr="001D7BA1">
        <w:trPr>
          <w:trHeight w:val="315"/>
          <w:jc w:val="center"/>
        </w:trPr>
        <w:tc>
          <w:tcPr>
            <w:tcW w:w="2720" w:type="dxa"/>
            <w:vAlign w:val="center"/>
            <w:hideMark/>
          </w:tcPr>
          <w:p w14:paraId="1036CCC1" w14:textId="77777777" w:rsidR="00AE6F43" w:rsidRPr="00420536" w:rsidRDefault="00AE6F43" w:rsidP="00393D8B">
            <w:pPr>
              <w:keepLines/>
              <w:spacing w:line="276" w:lineRule="auto"/>
              <w:rPr>
                <w:rFonts w:ascii="Arial Narrow" w:hAnsi="Arial Narrow"/>
                <w:szCs w:val="28"/>
              </w:rPr>
            </w:pPr>
            <w:r w:rsidRPr="00420536">
              <w:rPr>
                <w:rFonts w:ascii="Arial Narrow" w:hAnsi="Arial Narrow"/>
                <w:szCs w:val="28"/>
              </w:rPr>
              <w:t>Оксид углерода</w:t>
            </w:r>
          </w:p>
        </w:tc>
        <w:tc>
          <w:tcPr>
            <w:tcW w:w="1680" w:type="dxa"/>
            <w:vAlign w:val="center"/>
          </w:tcPr>
          <w:p w14:paraId="2159AF14"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18 869,227</w:t>
            </w:r>
          </w:p>
        </w:tc>
        <w:tc>
          <w:tcPr>
            <w:tcW w:w="1694" w:type="dxa"/>
            <w:vAlign w:val="center"/>
          </w:tcPr>
          <w:p w14:paraId="089E5721"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17 298,568</w:t>
            </w:r>
          </w:p>
        </w:tc>
        <w:tc>
          <w:tcPr>
            <w:tcW w:w="1680" w:type="dxa"/>
            <w:vAlign w:val="center"/>
          </w:tcPr>
          <w:p w14:paraId="3D813DB1"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17 905,086</w:t>
            </w:r>
          </w:p>
        </w:tc>
        <w:tc>
          <w:tcPr>
            <w:tcW w:w="1797" w:type="dxa"/>
            <w:tcBorders>
              <w:top w:val="single" w:sz="4" w:space="0" w:color="auto"/>
              <w:left w:val="nil"/>
              <w:bottom w:val="single" w:sz="4" w:space="0" w:color="auto"/>
              <w:right w:val="single" w:sz="4" w:space="0" w:color="auto"/>
            </w:tcBorders>
            <w:shd w:val="clear" w:color="auto" w:fill="auto"/>
            <w:vAlign w:val="center"/>
          </w:tcPr>
          <w:p w14:paraId="22288BB1"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+606,518</w:t>
            </w:r>
          </w:p>
        </w:tc>
      </w:tr>
      <w:tr w:rsidR="00AE6F43" w:rsidRPr="00420536" w14:paraId="77AA80BE" w14:textId="77777777" w:rsidTr="001D7BA1">
        <w:trPr>
          <w:trHeight w:val="315"/>
          <w:jc w:val="center"/>
        </w:trPr>
        <w:tc>
          <w:tcPr>
            <w:tcW w:w="2720" w:type="dxa"/>
            <w:vAlign w:val="center"/>
            <w:hideMark/>
          </w:tcPr>
          <w:p w14:paraId="401DDE6C" w14:textId="77777777" w:rsidR="00AE6F43" w:rsidRPr="00420536" w:rsidRDefault="00AE6F43" w:rsidP="00393D8B">
            <w:pPr>
              <w:keepLines/>
              <w:spacing w:line="276" w:lineRule="auto"/>
              <w:rPr>
                <w:rFonts w:ascii="Arial Narrow" w:hAnsi="Arial Narrow"/>
                <w:szCs w:val="28"/>
              </w:rPr>
            </w:pPr>
            <w:r w:rsidRPr="00420536">
              <w:rPr>
                <w:rFonts w:ascii="Arial Narrow" w:hAnsi="Arial Narrow"/>
                <w:szCs w:val="28"/>
              </w:rPr>
              <w:t>Диоксид серы</w:t>
            </w:r>
          </w:p>
        </w:tc>
        <w:tc>
          <w:tcPr>
            <w:tcW w:w="1680" w:type="dxa"/>
            <w:vAlign w:val="center"/>
          </w:tcPr>
          <w:p w14:paraId="54EAB032"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72 176,484</w:t>
            </w:r>
          </w:p>
        </w:tc>
        <w:tc>
          <w:tcPr>
            <w:tcW w:w="1694" w:type="dxa"/>
            <w:vAlign w:val="center"/>
          </w:tcPr>
          <w:p w14:paraId="4A765BA2"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41 124,477</w:t>
            </w:r>
          </w:p>
        </w:tc>
        <w:tc>
          <w:tcPr>
            <w:tcW w:w="1680" w:type="dxa"/>
            <w:vAlign w:val="center"/>
          </w:tcPr>
          <w:p w14:paraId="39A63E27"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40 814,216</w:t>
            </w:r>
          </w:p>
        </w:tc>
        <w:tc>
          <w:tcPr>
            <w:tcW w:w="1797" w:type="dxa"/>
            <w:tcBorders>
              <w:top w:val="single" w:sz="4" w:space="0" w:color="auto"/>
              <w:left w:val="nil"/>
              <w:bottom w:val="single" w:sz="4" w:space="0" w:color="auto"/>
              <w:right w:val="single" w:sz="4" w:space="0" w:color="auto"/>
            </w:tcBorders>
            <w:shd w:val="clear" w:color="auto" w:fill="auto"/>
            <w:vAlign w:val="center"/>
          </w:tcPr>
          <w:p w14:paraId="39AB3203"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-310,261</w:t>
            </w:r>
          </w:p>
        </w:tc>
      </w:tr>
      <w:tr w:rsidR="00AE6F43" w:rsidRPr="00420536" w14:paraId="4FFF3117" w14:textId="77777777" w:rsidTr="001D7BA1">
        <w:trPr>
          <w:trHeight w:val="630"/>
          <w:jc w:val="center"/>
        </w:trPr>
        <w:tc>
          <w:tcPr>
            <w:tcW w:w="2720" w:type="dxa"/>
            <w:vAlign w:val="center"/>
            <w:hideMark/>
          </w:tcPr>
          <w:p w14:paraId="6319E930" w14:textId="77777777" w:rsidR="00AE6F43" w:rsidRPr="00420536" w:rsidRDefault="00AE6F43" w:rsidP="00393D8B">
            <w:pPr>
              <w:keepLines/>
              <w:spacing w:line="276" w:lineRule="auto"/>
              <w:rPr>
                <w:rFonts w:ascii="Arial Narrow" w:hAnsi="Arial Narrow"/>
                <w:szCs w:val="28"/>
              </w:rPr>
            </w:pPr>
            <w:r w:rsidRPr="00420536">
              <w:rPr>
                <w:rFonts w:ascii="Arial Narrow" w:hAnsi="Arial Narrow"/>
                <w:szCs w:val="28"/>
              </w:rPr>
              <w:t>Зола твердого топлива от котлов</w:t>
            </w:r>
          </w:p>
        </w:tc>
        <w:tc>
          <w:tcPr>
            <w:tcW w:w="1680" w:type="dxa"/>
            <w:vAlign w:val="center"/>
          </w:tcPr>
          <w:p w14:paraId="7413D37D"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74 244,845</w:t>
            </w:r>
          </w:p>
        </w:tc>
        <w:tc>
          <w:tcPr>
            <w:tcW w:w="1694" w:type="dxa"/>
            <w:vAlign w:val="center"/>
          </w:tcPr>
          <w:p w14:paraId="37A568AF"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50 413,117</w:t>
            </w:r>
          </w:p>
        </w:tc>
        <w:tc>
          <w:tcPr>
            <w:tcW w:w="1680" w:type="dxa"/>
            <w:vAlign w:val="center"/>
          </w:tcPr>
          <w:p w14:paraId="5FADC83B"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50 957,910</w:t>
            </w:r>
          </w:p>
        </w:tc>
        <w:tc>
          <w:tcPr>
            <w:tcW w:w="1797" w:type="dxa"/>
            <w:tcBorders>
              <w:top w:val="single" w:sz="4" w:space="0" w:color="auto"/>
              <w:left w:val="nil"/>
              <w:bottom w:val="single" w:sz="4" w:space="0" w:color="auto"/>
              <w:right w:val="single" w:sz="4" w:space="0" w:color="auto"/>
            </w:tcBorders>
            <w:shd w:val="clear" w:color="auto" w:fill="auto"/>
            <w:vAlign w:val="center"/>
          </w:tcPr>
          <w:p w14:paraId="28E7644A"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+544,793</w:t>
            </w:r>
          </w:p>
        </w:tc>
      </w:tr>
      <w:tr w:rsidR="00AE6F43" w:rsidRPr="00420536" w14:paraId="0C7765D9" w14:textId="77777777" w:rsidTr="001D7BA1">
        <w:trPr>
          <w:trHeight w:val="630"/>
          <w:jc w:val="center"/>
        </w:trPr>
        <w:tc>
          <w:tcPr>
            <w:tcW w:w="2720" w:type="dxa"/>
            <w:vAlign w:val="center"/>
            <w:hideMark/>
          </w:tcPr>
          <w:p w14:paraId="0C0B20C4" w14:textId="77777777" w:rsidR="00AE6F43" w:rsidRPr="00420536" w:rsidRDefault="00AE6F43" w:rsidP="00393D8B">
            <w:pPr>
              <w:keepLines/>
              <w:spacing w:line="276" w:lineRule="auto"/>
              <w:rPr>
                <w:rFonts w:ascii="Arial Narrow" w:hAnsi="Arial Narrow"/>
                <w:szCs w:val="28"/>
              </w:rPr>
            </w:pPr>
            <w:r w:rsidRPr="00420536">
              <w:rPr>
                <w:rFonts w:ascii="Arial Narrow" w:hAnsi="Arial Narrow"/>
                <w:szCs w:val="28"/>
              </w:rPr>
              <w:t>Прочие загрязняющих веществ</w:t>
            </w:r>
          </w:p>
        </w:tc>
        <w:tc>
          <w:tcPr>
            <w:tcW w:w="1680" w:type="dxa"/>
            <w:vAlign w:val="center"/>
          </w:tcPr>
          <w:p w14:paraId="21F4B7C7"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1 473,420</w:t>
            </w:r>
          </w:p>
        </w:tc>
        <w:tc>
          <w:tcPr>
            <w:tcW w:w="1694" w:type="dxa"/>
            <w:vAlign w:val="center"/>
          </w:tcPr>
          <w:p w14:paraId="443B0617"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4 131,623</w:t>
            </w:r>
          </w:p>
        </w:tc>
        <w:tc>
          <w:tcPr>
            <w:tcW w:w="1680" w:type="dxa"/>
            <w:vAlign w:val="center"/>
          </w:tcPr>
          <w:p w14:paraId="27656E0F"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5 436,740</w:t>
            </w:r>
          </w:p>
        </w:tc>
        <w:tc>
          <w:tcPr>
            <w:tcW w:w="1797" w:type="dxa"/>
            <w:tcBorders>
              <w:top w:val="single" w:sz="4" w:space="0" w:color="auto"/>
              <w:left w:val="nil"/>
              <w:bottom w:val="single" w:sz="4" w:space="0" w:color="auto"/>
              <w:right w:val="single" w:sz="4" w:space="0" w:color="auto"/>
            </w:tcBorders>
            <w:shd w:val="clear" w:color="auto" w:fill="auto"/>
            <w:vAlign w:val="center"/>
          </w:tcPr>
          <w:p w14:paraId="793BF6C9" w14:textId="77777777" w:rsidR="00AE6F43" w:rsidRPr="00420536" w:rsidRDefault="00AE6F43" w:rsidP="00393D8B">
            <w:pPr>
              <w:keepLines/>
              <w:spacing w:line="276" w:lineRule="auto"/>
              <w:jc w:val="center"/>
              <w:rPr>
                <w:rFonts w:ascii="Arial Narrow" w:hAnsi="Arial Narrow"/>
                <w:szCs w:val="28"/>
              </w:rPr>
            </w:pPr>
            <w:r w:rsidRPr="00420536">
              <w:rPr>
                <w:rFonts w:ascii="Arial Narrow" w:hAnsi="Arial Narrow"/>
                <w:szCs w:val="28"/>
              </w:rPr>
              <w:t>+1 305,117</w:t>
            </w:r>
          </w:p>
        </w:tc>
      </w:tr>
    </w:tbl>
    <w:p w14:paraId="66D29F84" w14:textId="77777777" w:rsidR="00420536" w:rsidRDefault="00420536" w:rsidP="00393D8B">
      <w:pPr>
        <w:keepLines/>
        <w:spacing w:line="276" w:lineRule="auto"/>
        <w:ind w:firstLine="708"/>
        <w:jc w:val="both"/>
        <w:rPr>
          <w:rFonts w:ascii="Arial Narrow" w:hAnsi="Arial Narrow"/>
        </w:rPr>
      </w:pPr>
    </w:p>
    <w:p w14:paraId="5B8AEDCD" w14:textId="439C8622" w:rsidR="00AE6F43" w:rsidRPr="00420536" w:rsidRDefault="00AE6F43" w:rsidP="00393D8B">
      <w:pPr>
        <w:keepLines/>
        <w:spacing w:line="276" w:lineRule="auto"/>
        <w:ind w:firstLine="708"/>
        <w:jc w:val="both"/>
        <w:rPr>
          <w:rFonts w:ascii="Arial Narrow" w:hAnsi="Arial Narrow"/>
        </w:rPr>
      </w:pPr>
      <w:r w:rsidRPr="00420536">
        <w:rPr>
          <w:rFonts w:ascii="Arial Narrow" w:hAnsi="Arial Narrow"/>
        </w:rPr>
        <w:t>Увеличение объемов выбросов загрязняющих веществ в атмосферу в 2021 году по сравнению с предыдущим периодом связано с увеличением выработки электроэнергии и отпуском тепла.</w:t>
      </w:r>
    </w:p>
    <w:p w14:paraId="7BD1C59C" w14:textId="77777777" w:rsidR="00AE6F43" w:rsidRPr="00420536" w:rsidRDefault="00AE6F43" w:rsidP="00393D8B">
      <w:pPr>
        <w:keepLines/>
        <w:spacing w:line="276" w:lineRule="auto"/>
        <w:jc w:val="both"/>
        <w:rPr>
          <w:rFonts w:ascii="Arial Narrow" w:hAnsi="Arial Narrow"/>
        </w:rPr>
      </w:pPr>
    </w:p>
    <w:p w14:paraId="3996E057" w14:textId="77777777" w:rsidR="00AE6F43" w:rsidRPr="00420536" w:rsidRDefault="00AE6F43" w:rsidP="00393D8B">
      <w:pPr>
        <w:keepLines/>
        <w:spacing w:line="276" w:lineRule="auto"/>
        <w:ind w:firstLine="708"/>
        <w:jc w:val="both"/>
        <w:rPr>
          <w:rFonts w:ascii="Arial Narrow" w:hAnsi="Arial Narrow"/>
          <w:b/>
        </w:rPr>
      </w:pPr>
      <w:r w:rsidRPr="00420536">
        <w:rPr>
          <w:rFonts w:ascii="Arial Narrow" w:hAnsi="Arial Narrow"/>
          <w:b/>
        </w:rPr>
        <w:t>1.5 Общая масса отходов с разбивкой по видам и методам обращения.</w:t>
      </w:r>
    </w:p>
    <w:p w14:paraId="6C294E62" w14:textId="77777777" w:rsidR="00AE6F43" w:rsidRPr="00420536" w:rsidRDefault="00AE6F43" w:rsidP="00393D8B">
      <w:pPr>
        <w:keepLines/>
        <w:spacing w:line="276" w:lineRule="auto"/>
        <w:ind w:firstLine="708"/>
        <w:jc w:val="both"/>
        <w:rPr>
          <w:rFonts w:ascii="Arial Narrow" w:hAnsi="Arial Narrow"/>
        </w:rPr>
      </w:pPr>
      <w:r w:rsidRPr="00420536">
        <w:rPr>
          <w:rFonts w:ascii="Arial Narrow" w:hAnsi="Arial Narrow"/>
        </w:rPr>
        <w:t>В результате производственной деятельности АО «ДГК» в 2020 году образовались следующие виды отходов:</w:t>
      </w:r>
    </w:p>
    <w:p w14:paraId="07B0EB35" w14:textId="17C02D52" w:rsidR="00AE6F43" w:rsidRPr="00420536" w:rsidRDefault="00AE6F43" w:rsidP="00393D8B">
      <w:pPr>
        <w:pStyle w:val="afff8"/>
        <w:keepLines/>
        <w:numPr>
          <w:ilvl w:val="1"/>
          <w:numId w:val="23"/>
        </w:numPr>
        <w:spacing w:line="276" w:lineRule="auto"/>
        <w:ind w:left="567" w:hanging="567"/>
        <w:rPr>
          <w:rFonts w:ascii="Arial Narrow" w:hAnsi="Arial Narrow"/>
          <w:sz w:val="24"/>
          <w:szCs w:val="24"/>
        </w:rPr>
      </w:pPr>
      <w:r w:rsidRPr="00420536">
        <w:rPr>
          <w:rFonts w:ascii="Arial Narrow" w:hAnsi="Arial Narrow"/>
          <w:sz w:val="24"/>
          <w:szCs w:val="24"/>
        </w:rPr>
        <w:t>Опасные отходы (1-2 класс опасности) – 17,476 тонны</w:t>
      </w:r>
    </w:p>
    <w:p w14:paraId="293C0F6C" w14:textId="79323DA8" w:rsidR="00AE6F43" w:rsidRDefault="00AE6F43" w:rsidP="00393D8B">
      <w:pPr>
        <w:pStyle w:val="afff8"/>
        <w:keepLines/>
        <w:numPr>
          <w:ilvl w:val="1"/>
          <w:numId w:val="23"/>
        </w:numPr>
        <w:spacing w:line="276" w:lineRule="auto"/>
        <w:ind w:left="567" w:hanging="567"/>
        <w:rPr>
          <w:rFonts w:ascii="Arial Narrow" w:hAnsi="Arial Narrow"/>
          <w:sz w:val="24"/>
          <w:szCs w:val="24"/>
        </w:rPr>
      </w:pPr>
      <w:r w:rsidRPr="00420536">
        <w:rPr>
          <w:rFonts w:ascii="Arial Narrow" w:hAnsi="Arial Narrow"/>
          <w:sz w:val="24"/>
          <w:szCs w:val="24"/>
        </w:rPr>
        <w:t>Неопасные (малоопасные) отходы (3-5 класс опасности) – 1 744 167,953 тонн.</w:t>
      </w:r>
    </w:p>
    <w:p w14:paraId="17744EF8" w14:textId="77777777" w:rsidR="00420536" w:rsidRPr="00420536" w:rsidRDefault="00420536" w:rsidP="00393D8B">
      <w:pPr>
        <w:pStyle w:val="afff8"/>
        <w:keepLines/>
        <w:spacing w:line="276" w:lineRule="auto"/>
        <w:ind w:left="567" w:firstLine="0"/>
        <w:rPr>
          <w:rFonts w:ascii="Arial Narrow" w:hAnsi="Arial Narrow"/>
          <w:sz w:val="24"/>
          <w:szCs w:val="24"/>
        </w:rPr>
      </w:pPr>
    </w:p>
    <w:tbl>
      <w:tblPr>
        <w:tblW w:w="9654" w:type="dxa"/>
        <w:tblInd w:w="93" w:type="dxa"/>
        <w:tblLook w:val="04A0" w:firstRow="1" w:lastRow="0" w:firstColumn="1" w:lastColumn="0" w:noHBand="0" w:noVBand="1"/>
      </w:tblPr>
      <w:tblGrid>
        <w:gridCol w:w="6252"/>
        <w:gridCol w:w="3402"/>
      </w:tblGrid>
      <w:tr w:rsidR="00AE6F43" w:rsidRPr="00420536" w14:paraId="272210A5" w14:textId="77777777" w:rsidTr="00C9413F">
        <w:trPr>
          <w:trHeight w:val="397"/>
        </w:trPr>
        <w:tc>
          <w:tcPr>
            <w:tcW w:w="9654"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14:paraId="00285A6F" w14:textId="77777777" w:rsidR="00AE6F43" w:rsidRPr="00420536" w:rsidRDefault="00AE6F43" w:rsidP="00393D8B">
            <w:pPr>
              <w:keepLines/>
              <w:jc w:val="center"/>
              <w:rPr>
                <w:rFonts w:ascii="Arial Narrow" w:hAnsi="Arial Narrow"/>
                <w:b/>
                <w:bCs/>
                <w:color w:val="000000"/>
              </w:rPr>
            </w:pPr>
            <w:r w:rsidRPr="00420536">
              <w:rPr>
                <w:rFonts w:ascii="Arial Narrow" w:hAnsi="Arial Narrow"/>
                <w:b/>
                <w:bCs/>
                <w:color w:val="000000"/>
              </w:rPr>
              <w:t>Отходы 1 и 2 класса опасности, тонн</w:t>
            </w:r>
          </w:p>
        </w:tc>
      </w:tr>
      <w:tr w:rsidR="00AE6F43" w:rsidRPr="00420536" w14:paraId="413B69B3" w14:textId="77777777" w:rsidTr="00AE6F43">
        <w:trPr>
          <w:trHeight w:val="20"/>
        </w:trPr>
        <w:tc>
          <w:tcPr>
            <w:tcW w:w="6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545E2" w14:textId="77777777" w:rsidR="00AE6F43" w:rsidRPr="00420536" w:rsidRDefault="00AE6F43" w:rsidP="00393D8B">
            <w:pPr>
              <w:keepLines/>
              <w:jc w:val="center"/>
              <w:rPr>
                <w:rFonts w:ascii="Arial Narrow" w:hAnsi="Arial Narrow"/>
                <w:b/>
                <w:bCs/>
                <w:color w:val="000000"/>
              </w:rPr>
            </w:pPr>
            <w:r w:rsidRPr="00420536">
              <w:rPr>
                <w:rFonts w:ascii="Arial Narrow" w:hAnsi="Arial Narrow"/>
                <w:b/>
                <w:bCs/>
                <w:color w:val="000000"/>
              </w:rPr>
              <w:t>Способ обращения</w:t>
            </w:r>
          </w:p>
        </w:tc>
        <w:tc>
          <w:tcPr>
            <w:tcW w:w="3402" w:type="dxa"/>
            <w:tcBorders>
              <w:top w:val="single" w:sz="4" w:space="0" w:color="auto"/>
              <w:left w:val="nil"/>
              <w:bottom w:val="single" w:sz="4" w:space="0" w:color="auto"/>
              <w:right w:val="single" w:sz="4" w:space="0" w:color="auto"/>
            </w:tcBorders>
            <w:shd w:val="clear" w:color="auto" w:fill="auto"/>
            <w:vAlign w:val="center"/>
          </w:tcPr>
          <w:p w14:paraId="56B6E350" w14:textId="710A9DD8" w:rsidR="00AE6F43" w:rsidRPr="00420536" w:rsidRDefault="00F1590C" w:rsidP="00393D8B">
            <w:pPr>
              <w:keepLines/>
              <w:jc w:val="center"/>
              <w:rPr>
                <w:rFonts w:ascii="Arial Narrow" w:hAnsi="Arial Narrow"/>
                <w:b/>
                <w:bCs/>
                <w:color w:val="000000"/>
              </w:rPr>
            </w:pPr>
            <w:r>
              <w:rPr>
                <w:rFonts w:ascii="Arial Narrow" w:hAnsi="Arial Narrow"/>
                <w:b/>
                <w:bCs/>
                <w:color w:val="000000"/>
              </w:rPr>
              <w:t>Итого</w:t>
            </w:r>
          </w:p>
        </w:tc>
      </w:tr>
      <w:tr w:rsidR="00AE6F43" w:rsidRPr="00420536" w14:paraId="422F7457" w14:textId="77777777" w:rsidTr="00AE6F43">
        <w:trPr>
          <w:trHeight w:val="20"/>
        </w:trPr>
        <w:tc>
          <w:tcPr>
            <w:tcW w:w="6252" w:type="dxa"/>
            <w:tcBorders>
              <w:top w:val="single" w:sz="4" w:space="0" w:color="auto"/>
              <w:left w:val="single" w:sz="4" w:space="0" w:color="auto"/>
              <w:bottom w:val="single" w:sz="4" w:space="0" w:color="auto"/>
              <w:right w:val="single" w:sz="4" w:space="0" w:color="auto"/>
            </w:tcBorders>
            <w:shd w:val="clear" w:color="000000" w:fill="auto"/>
            <w:hideMark/>
          </w:tcPr>
          <w:p w14:paraId="1F52D89D" w14:textId="77777777" w:rsidR="00AE6F43" w:rsidRPr="00420536" w:rsidRDefault="00AE6F43" w:rsidP="00393D8B">
            <w:pPr>
              <w:keepLines/>
              <w:tabs>
                <w:tab w:val="left" w:pos="3240"/>
              </w:tabs>
              <w:rPr>
                <w:rFonts w:ascii="Arial Narrow" w:hAnsi="Arial Narrow"/>
                <w:color w:val="000000"/>
              </w:rPr>
            </w:pPr>
            <w:r w:rsidRPr="00420536">
              <w:rPr>
                <w:rFonts w:ascii="Arial Narrow" w:hAnsi="Arial Narrow"/>
                <w:color w:val="000000"/>
              </w:rPr>
              <w:t xml:space="preserve">повторное использование </w:t>
            </w:r>
            <w:r w:rsidRPr="00420536">
              <w:rPr>
                <w:rFonts w:ascii="Arial Narrow" w:hAnsi="Arial Narrow"/>
                <w:color w:val="000000"/>
              </w:rPr>
              <w:tab/>
            </w:r>
          </w:p>
        </w:tc>
        <w:tc>
          <w:tcPr>
            <w:tcW w:w="3402" w:type="dxa"/>
            <w:tcBorders>
              <w:top w:val="single" w:sz="4" w:space="0" w:color="auto"/>
              <w:left w:val="nil"/>
              <w:bottom w:val="single" w:sz="4" w:space="0" w:color="auto"/>
              <w:right w:val="single" w:sz="4" w:space="0" w:color="auto"/>
            </w:tcBorders>
            <w:shd w:val="clear" w:color="000000" w:fill="auto"/>
            <w:noWrap/>
            <w:vAlign w:val="center"/>
            <w:hideMark/>
          </w:tcPr>
          <w:p w14:paraId="484CB7AE"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25FECD1C" w14:textId="77777777" w:rsidTr="00AE6F43">
        <w:trPr>
          <w:trHeight w:val="20"/>
        </w:trPr>
        <w:tc>
          <w:tcPr>
            <w:tcW w:w="6252" w:type="dxa"/>
            <w:tcBorders>
              <w:top w:val="single" w:sz="4" w:space="0" w:color="auto"/>
              <w:left w:val="single" w:sz="4" w:space="0" w:color="auto"/>
              <w:bottom w:val="single" w:sz="4" w:space="0" w:color="auto"/>
              <w:right w:val="single" w:sz="4" w:space="0" w:color="auto"/>
            </w:tcBorders>
            <w:shd w:val="clear" w:color="auto" w:fill="auto"/>
            <w:hideMark/>
          </w:tcPr>
          <w:p w14:paraId="318EF730" w14:textId="77777777" w:rsidR="00AE6F43" w:rsidRPr="00420536" w:rsidRDefault="00AE6F43" w:rsidP="00393D8B">
            <w:pPr>
              <w:keepLines/>
              <w:rPr>
                <w:rFonts w:ascii="Arial Narrow" w:hAnsi="Arial Narrow"/>
                <w:color w:val="000000"/>
              </w:rPr>
            </w:pPr>
            <w:r w:rsidRPr="00420536">
              <w:rPr>
                <w:rFonts w:ascii="Arial Narrow" w:hAnsi="Arial Narrow"/>
                <w:color w:val="000000"/>
              </w:rPr>
              <w:t>вторичная переработка</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54ADAE26"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6B0ADAD8" w14:textId="77777777" w:rsidTr="00AE6F43">
        <w:trPr>
          <w:trHeight w:val="20"/>
        </w:trPr>
        <w:tc>
          <w:tcPr>
            <w:tcW w:w="6252" w:type="dxa"/>
            <w:tcBorders>
              <w:top w:val="nil"/>
              <w:left w:val="single" w:sz="4" w:space="0" w:color="auto"/>
              <w:bottom w:val="single" w:sz="4" w:space="0" w:color="auto"/>
              <w:right w:val="single" w:sz="4" w:space="0" w:color="auto"/>
            </w:tcBorders>
            <w:shd w:val="clear" w:color="auto" w:fill="auto"/>
            <w:hideMark/>
          </w:tcPr>
          <w:p w14:paraId="3B0F74D4" w14:textId="77777777" w:rsidR="00AE6F43" w:rsidRPr="00420536" w:rsidRDefault="00AE6F43" w:rsidP="00393D8B">
            <w:pPr>
              <w:keepLines/>
              <w:rPr>
                <w:rFonts w:ascii="Arial Narrow" w:hAnsi="Arial Narrow"/>
                <w:color w:val="000000"/>
              </w:rPr>
            </w:pPr>
            <w:r w:rsidRPr="00420536">
              <w:rPr>
                <w:rFonts w:ascii="Arial Narrow" w:hAnsi="Arial Narrow"/>
                <w:color w:val="000000"/>
              </w:rPr>
              <w:t>утилизация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14:paraId="5B01B1B2"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0,674</w:t>
            </w:r>
          </w:p>
        </w:tc>
      </w:tr>
      <w:tr w:rsidR="00AE6F43" w:rsidRPr="00420536" w14:paraId="0529D8FF" w14:textId="77777777" w:rsidTr="00AE6F43">
        <w:trPr>
          <w:trHeight w:val="20"/>
        </w:trPr>
        <w:tc>
          <w:tcPr>
            <w:tcW w:w="6252" w:type="dxa"/>
            <w:tcBorders>
              <w:top w:val="nil"/>
              <w:left w:val="single" w:sz="4" w:space="0" w:color="auto"/>
              <w:bottom w:val="single" w:sz="4" w:space="0" w:color="auto"/>
              <w:right w:val="single" w:sz="4" w:space="0" w:color="auto"/>
            </w:tcBorders>
            <w:shd w:val="clear" w:color="auto" w:fill="auto"/>
            <w:hideMark/>
          </w:tcPr>
          <w:p w14:paraId="1A7A80DD" w14:textId="77777777" w:rsidR="00AE6F43" w:rsidRPr="00420536" w:rsidRDefault="00AE6F43" w:rsidP="00393D8B">
            <w:pPr>
              <w:keepLines/>
              <w:rPr>
                <w:rFonts w:ascii="Arial Narrow" w:hAnsi="Arial Narrow"/>
                <w:color w:val="000000"/>
              </w:rPr>
            </w:pPr>
            <w:r w:rsidRPr="00420536">
              <w:rPr>
                <w:rFonts w:ascii="Arial Narrow" w:hAnsi="Arial Narrow"/>
                <w:color w:val="000000"/>
              </w:rPr>
              <w:t>компостирование</w:t>
            </w:r>
          </w:p>
        </w:tc>
        <w:tc>
          <w:tcPr>
            <w:tcW w:w="3402" w:type="dxa"/>
            <w:tcBorders>
              <w:top w:val="nil"/>
              <w:left w:val="nil"/>
              <w:bottom w:val="single" w:sz="4" w:space="0" w:color="auto"/>
              <w:right w:val="single" w:sz="4" w:space="0" w:color="auto"/>
            </w:tcBorders>
            <w:shd w:val="clear" w:color="auto" w:fill="auto"/>
            <w:noWrap/>
            <w:vAlign w:val="center"/>
            <w:hideMark/>
          </w:tcPr>
          <w:p w14:paraId="68AE6371"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37B10EFB" w14:textId="77777777" w:rsidTr="00AE6F43">
        <w:trPr>
          <w:trHeight w:val="20"/>
        </w:trPr>
        <w:tc>
          <w:tcPr>
            <w:tcW w:w="6252" w:type="dxa"/>
            <w:tcBorders>
              <w:top w:val="nil"/>
              <w:left w:val="single" w:sz="4" w:space="0" w:color="auto"/>
              <w:bottom w:val="single" w:sz="4" w:space="0" w:color="auto"/>
              <w:right w:val="single" w:sz="4" w:space="0" w:color="auto"/>
            </w:tcBorders>
            <w:shd w:val="clear" w:color="auto" w:fill="auto"/>
            <w:hideMark/>
          </w:tcPr>
          <w:p w14:paraId="3176542D" w14:textId="77777777" w:rsidR="00AE6F43" w:rsidRPr="00420536" w:rsidRDefault="00AE6F43" w:rsidP="00393D8B">
            <w:pPr>
              <w:keepLines/>
              <w:rPr>
                <w:rFonts w:ascii="Arial Narrow" w:hAnsi="Arial Narrow"/>
                <w:color w:val="000000"/>
              </w:rPr>
            </w:pPr>
            <w:r w:rsidRPr="00420536">
              <w:rPr>
                <w:rFonts w:ascii="Arial Narrow" w:hAnsi="Arial Narrow"/>
                <w:color w:val="000000"/>
              </w:rPr>
              <w:t>сжигание (или использование в качестве топлива)</w:t>
            </w:r>
          </w:p>
        </w:tc>
        <w:tc>
          <w:tcPr>
            <w:tcW w:w="3402" w:type="dxa"/>
            <w:tcBorders>
              <w:top w:val="nil"/>
              <w:left w:val="nil"/>
              <w:bottom w:val="single" w:sz="4" w:space="0" w:color="auto"/>
              <w:right w:val="single" w:sz="4" w:space="0" w:color="auto"/>
            </w:tcBorders>
            <w:shd w:val="clear" w:color="auto" w:fill="auto"/>
            <w:noWrap/>
            <w:vAlign w:val="center"/>
            <w:hideMark/>
          </w:tcPr>
          <w:p w14:paraId="23881C43"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0A6B7942" w14:textId="77777777" w:rsidTr="00AE6F43">
        <w:trPr>
          <w:trHeight w:val="20"/>
        </w:trPr>
        <w:tc>
          <w:tcPr>
            <w:tcW w:w="6252" w:type="dxa"/>
            <w:tcBorders>
              <w:top w:val="nil"/>
              <w:left w:val="single" w:sz="4" w:space="0" w:color="auto"/>
              <w:bottom w:val="single" w:sz="4" w:space="0" w:color="auto"/>
              <w:right w:val="single" w:sz="4" w:space="0" w:color="auto"/>
            </w:tcBorders>
            <w:shd w:val="clear" w:color="auto" w:fill="auto"/>
            <w:hideMark/>
          </w:tcPr>
          <w:p w14:paraId="1E988874" w14:textId="77777777" w:rsidR="00AE6F43" w:rsidRPr="00420536" w:rsidRDefault="00AE6F43" w:rsidP="00393D8B">
            <w:pPr>
              <w:keepLines/>
              <w:rPr>
                <w:rFonts w:ascii="Arial Narrow" w:hAnsi="Arial Narrow"/>
                <w:color w:val="000000"/>
              </w:rPr>
            </w:pPr>
            <w:r w:rsidRPr="00420536">
              <w:rPr>
                <w:rFonts w:ascii="Arial Narrow" w:hAnsi="Arial Narrow"/>
                <w:color w:val="000000"/>
              </w:rPr>
              <w:t>размещение на полигоне</w:t>
            </w:r>
          </w:p>
        </w:tc>
        <w:tc>
          <w:tcPr>
            <w:tcW w:w="3402" w:type="dxa"/>
            <w:tcBorders>
              <w:top w:val="nil"/>
              <w:left w:val="nil"/>
              <w:bottom w:val="single" w:sz="4" w:space="0" w:color="auto"/>
              <w:right w:val="single" w:sz="4" w:space="0" w:color="auto"/>
            </w:tcBorders>
            <w:shd w:val="clear" w:color="auto" w:fill="auto"/>
            <w:noWrap/>
            <w:vAlign w:val="center"/>
            <w:hideMark/>
          </w:tcPr>
          <w:p w14:paraId="5CB798BD"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57DCFA44" w14:textId="77777777" w:rsidTr="001D7BA1">
        <w:trPr>
          <w:trHeight w:val="488"/>
        </w:trPr>
        <w:tc>
          <w:tcPr>
            <w:tcW w:w="6252" w:type="dxa"/>
            <w:tcBorders>
              <w:top w:val="nil"/>
              <w:left w:val="single" w:sz="4" w:space="0" w:color="auto"/>
              <w:bottom w:val="single" w:sz="4" w:space="0" w:color="auto"/>
              <w:right w:val="single" w:sz="4" w:space="0" w:color="auto"/>
            </w:tcBorders>
            <w:shd w:val="clear" w:color="auto" w:fill="auto"/>
            <w:vAlign w:val="center"/>
            <w:hideMark/>
          </w:tcPr>
          <w:p w14:paraId="58179059" w14:textId="77777777" w:rsidR="00AE6F43" w:rsidRPr="00420536" w:rsidRDefault="00AE6F43" w:rsidP="00393D8B">
            <w:pPr>
              <w:keepLines/>
              <w:rPr>
                <w:rFonts w:ascii="Arial Narrow" w:hAnsi="Arial Narrow"/>
                <w:color w:val="000000"/>
              </w:rPr>
            </w:pPr>
            <w:r w:rsidRPr="00420536">
              <w:rPr>
                <w:rFonts w:ascii="Arial Narrow" w:hAnsi="Arial Narrow"/>
                <w:color w:val="000000"/>
              </w:rPr>
              <w:t xml:space="preserve"> передача на утилизацию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14:paraId="1B098917"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13,583</w:t>
            </w:r>
          </w:p>
        </w:tc>
      </w:tr>
    </w:tbl>
    <w:p w14:paraId="5379E469" w14:textId="77777777" w:rsidR="00AE6F43" w:rsidRDefault="00AE6F43" w:rsidP="00393D8B">
      <w:pPr>
        <w:keepLines/>
      </w:pP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2"/>
        <w:gridCol w:w="3402"/>
      </w:tblGrid>
      <w:tr w:rsidR="00AE6F43" w:rsidRPr="00420536" w14:paraId="55EBC387" w14:textId="77777777" w:rsidTr="00C9413F">
        <w:trPr>
          <w:trHeight w:val="397"/>
        </w:trPr>
        <w:tc>
          <w:tcPr>
            <w:tcW w:w="9654" w:type="dxa"/>
            <w:gridSpan w:val="2"/>
            <w:shd w:val="clear" w:color="auto" w:fill="E3E3FD"/>
            <w:vAlign w:val="center"/>
            <w:hideMark/>
          </w:tcPr>
          <w:p w14:paraId="063C6498" w14:textId="77777777" w:rsidR="00AE6F43" w:rsidRPr="00420536" w:rsidRDefault="00AE6F43" w:rsidP="00393D8B">
            <w:pPr>
              <w:keepLines/>
              <w:jc w:val="center"/>
              <w:rPr>
                <w:rFonts w:ascii="Arial Narrow" w:hAnsi="Arial Narrow"/>
                <w:color w:val="000000"/>
              </w:rPr>
            </w:pPr>
            <w:r w:rsidRPr="00420536">
              <w:rPr>
                <w:rFonts w:ascii="Arial Narrow" w:hAnsi="Arial Narrow"/>
                <w:b/>
                <w:color w:val="000000"/>
              </w:rPr>
              <w:t>Отходы 3,4 и 5 класса опасности(любые другие виды твердых и жидких отходов за исключением сточных вод), тонн</w:t>
            </w:r>
          </w:p>
        </w:tc>
      </w:tr>
      <w:tr w:rsidR="00AE6F43" w:rsidRPr="00420536" w14:paraId="068EA6DE" w14:textId="77777777" w:rsidTr="00AE6F43">
        <w:trPr>
          <w:trHeight w:val="20"/>
        </w:trPr>
        <w:tc>
          <w:tcPr>
            <w:tcW w:w="6252" w:type="dxa"/>
            <w:shd w:val="clear" w:color="auto" w:fill="auto"/>
            <w:vAlign w:val="center"/>
            <w:hideMark/>
          </w:tcPr>
          <w:p w14:paraId="50B9079B" w14:textId="77777777" w:rsidR="00AE6F43" w:rsidRPr="00420536" w:rsidRDefault="00AE6F43" w:rsidP="00393D8B">
            <w:pPr>
              <w:keepLines/>
              <w:jc w:val="center"/>
              <w:rPr>
                <w:rFonts w:ascii="Arial Narrow" w:hAnsi="Arial Narrow"/>
                <w:b/>
                <w:bCs/>
                <w:color w:val="000000"/>
              </w:rPr>
            </w:pPr>
            <w:r w:rsidRPr="00420536">
              <w:rPr>
                <w:rFonts w:ascii="Arial Narrow" w:hAnsi="Arial Narrow"/>
                <w:b/>
                <w:bCs/>
                <w:color w:val="000000"/>
              </w:rPr>
              <w:t>Способ обращения</w:t>
            </w:r>
          </w:p>
        </w:tc>
        <w:tc>
          <w:tcPr>
            <w:tcW w:w="3402" w:type="dxa"/>
            <w:shd w:val="clear" w:color="auto" w:fill="auto"/>
            <w:vAlign w:val="center"/>
          </w:tcPr>
          <w:p w14:paraId="65659EEC" w14:textId="246251A0" w:rsidR="00AE6F43" w:rsidRPr="00420536" w:rsidRDefault="00F1590C" w:rsidP="00393D8B">
            <w:pPr>
              <w:keepLines/>
              <w:jc w:val="center"/>
              <w:rPr>
                <w:rFonts w:ascii="Arial Narrow" w:hAnsi="Arial Narrow"/>
                <w:b/>
                <w:bCs/>
                <w:color w:val="000000"/>
              </w:rPr>
            </w:pPr>
            <w:r>
              <w:rPr>
                <w:rFonts w:ascii="Arial Narrow" w:hAnsi="Arial Narrow"/>
                <w:b/>
                <w:bCs/>
                <w:color w:val="000000"/>
              </w:rPr>
              <w:t>Итого</w:t>
            </w:r>
          </w:p>
        </w:tc>
      </w:tr>
      <w:tr w:rsidR="00AE6F43" w:rsidRPr="00420536" w14:paraId="55F16A77" w14:textId="77777777" w:rsidTr="001D7BA1">
        <w:trPr>
          <w:trHeight w:val="399"/>
        </w:trPr>
        <w:tc>
          <w:tcPr>
            <w:tcW w:w="6252" w:type="dxa"/>
            <w:shd w:val="clear" w:color="auto" w:fill="auto"/>
            <w:vAlign w:val="center"/>
            <w:hideMark/>
          </w:tcPr>
          <w:p w14:paraId="29A4520A" w14:textId="77777777" w:rsidR="00AE6F43" w:rsidRPr="00420536" w:rsidRDefault="00AE6F43" w:rsidP="00393D8B">
            <w:pPr>
              <w:keepLines/>
              <w:rPr>
                <w:rFonts w:ascii="Arial Narrow" w:hAnsi="Arial Narrow"/>
                <w:color w:val="000000"/>
              </w:rPr>
            </w:pPr>
            <w:r w:rsidRPr="00420536">
              <w:rPr>
                <w:rFonts w:ascii="Arial Narrow" w:hAnsi="Arial Narrow"/>
                <w:color w:val="000000"/>
              </w:rPr>
              <w:t xml:space="preserve">повторное использование </w:t>
            </w:r>
          </w:p>
        </w:tc>
        <w:tc>
          <w:tcPr>
            <w:tcW w:w="3402" w:type="dxa"/>
            <w:shd w:val="clear" w:color="auto" w:fill="auto"/>
            <w:noWrap/>
            <w:vAlign w:val="center"/>
            <w:hideMark/>
          </w:tcPr>
          <w:p w14:paraId="3F31009D"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737,43</w:t>
            </w:r>
          </w:p>
        </w:tc>
      </w:tr>
      <w:tr w:rsidR="00AE6F43" w:rsidRPr="00420536" w14:paraId="165B39EF" w14:textId="77777777" w:rsidTr="00AE6F43">
        <w:trPr>
          <w:trHeight w:val="20"/>
        </w:trPr>
        <w:tc>
          <w:tcPr>
            <w:tcW w:w="6252" w:type="dxa"/>
            <w:shd w:val="clear" w:color="auto" w:fill="auto"/>
            <w:vAlign w:val="center"/>
          </w:tcPr>
          <w:p w14:paraId="298E327F" w14:textId="77777777" w:rsidR="00AE6F43" w:rsidRPr="00420536" w:rsidRDefault="00AE6F43" w:rsidP="00393D8B">
            <w:pPr>
              <w:keepLines/>
              <w:rPr>
                <w:rFonts w:ascii="Arial Narrow" w:hAnsi="Arial Narrow"/>
                <w:color w:val="000000"/>
              </w:rPr>
            </w:pPr>
            <w:r w:rsidRPr="00420536">
              <w:rPr>
                <w:rFonts w:ascii="Arial Narrow" w:hAnsi="Arial Narrow"/>
                <w:color w:val="000000"/>
              </w:rPr>
              <w:t>в том числе:</w:t>
            </w:r>
          </w:p>
        </w:tc>
        <w:tc>
          <w:tcPr>
            <w:tcW w:w="3402" w:type="dxa"/>
            <w:shd w:val="clear" w:color="auto" w:fill="auto"/>
            <w:noWrap/>
            <w:vAlign w:val="center"/>
          </w:tcPr>
          <w:p w14:paraId="4F33EEC1" w14:textId="77777777" w:rsidR="00AE6F43" w:rsidRPr="00420536" w:rsidRDefault="00AE6F43" w:rsidP="00393D8B">
            <w:pPr>
              <w:keepLines/>
              <w:jc w:val="center"/>
              <w:rPr>
                <w:rFonts w:ascii="Arial Narrow" w:hAnsi="Arial Narrow"/>
                <w:color w:val="000000"/>
              </w:rPr>
            </w:pPr>
          </w:p>
        </w:tc>
      </w:tr>
      <w:tr w:rsidR="00AE6F43" w:rsidRPr="00420536" w14:paraId="0DDB91E5" w14:textId="77777777" w:rsidTr="00AE6F43">
        <w:trPr>
          <w:trHeight w:val="20"/>
        </w:trPr>
        <w:tc>
          <w:tcPr>
            <w:tcW w:w="6252" w:type="dxa"/>
            <w:shd w:val="clear" w:color="auto" w:fill="auto"/>
            <w:vAlign w:val="center"/>
            <w:hideMark/>
          </w:tcPr>
          <w:p w14:paraId="44CA34CE" w14:textId="77777777" w:rsidR="00AE6F43" w:rsidRPr="00420536" w:rsidRDefault="00AE6F43" w:rsidP="00393D8B">
            <w:pPr>
              <w:keepLines/>
              <w:rPr>
                <w:rFonts w:ascii="Arial Narrow" w:hAnsi="Arial Narrow"/>
                <w:color w:val="000000"/>
              </w:rPr>
            </w:pPr>
            <w:r w:rsidRPr="00420536">
              <w:rPr>
                <w:rFonts w:ascii="Arial Narrow" w:hAnsi="Arial Narrow"/>
                <w:color w:val="000000"/>
              </w:rPr>
              <w:t>- вторичная переработка</w:t>
            </w:r>
          </w:p>
        </w:tc>
        <w:tc>
          <w:tcPr>
            <w:tcW w:w="3402" w:type="dxa"/>
            <w:shd w:val="clear" w:color="auto" w:fill="auto"/>
            <w:noWrap/>
            <w:vAlign w:val="center"/>
            <w:hideMark/>
          </w:tcPr>
          <w:p w14:paraId="1C589868"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569,534</w:t>
            </w:r>
          </w:p>
        </w:tc>
      </w:tr>
      <w:tr w:rsidR="00AE6F43" w:rsidRPr="00420536" w14:paraId="1605DEE8" w14:textId="77777777" w:rsidTr="00AE6F43">
        <w:trPr>
          <w:trHeight w:val="20"/>
        </w:trPr>
        <w:tc>
          <w:tcPr>
            <w:tcW w:w="6252" w:type="dxa"/>
            <w:shd w:val="clear" w:color="auto" w:fill="auto"/>
            <w:vAlign w:val="center"/>
            <w:hideMark/>
          </w:tcPr>
          <w:p w14:paraId="3B78B5F0" w14:textId="77777777" w:rsidR="00AE6F43" w:rsidRPr="00420536" w:rsidRDefault="00AE6F43" w:rsidP="00393D8B">
            <w:pPr>
              <w:keepLines/>
              <w:rPr>
                <w:rFonts w:ascii="Arial Narrow" w:hAnsi="Arial Narrow"/>
                <w:color w:val="000000"/>
              </w:rPr>
            </w:pPr>
            <w:r w:rsidRPr="00420536">
              <w:rPr>
                <w:rFonts w:ascii="Arial Narrow" w:hAnsi="Arial Narrow"/>
                <w:color w:val="000000"/>
              </w:rPr>
              <w:t>- утилизация (обезвреживание)</w:t>
            </w:r>
          </w:p>
        </w:tc>
        <w:tc>
          <w:tcPr>
            <w:tcW w:w="3402" w:type="dxa"/>
            <w:shd w:val="clear" w:color="auto" w:fill="auto"/>
            <w:noWrap/>
            <w:vAlign w:val="center"/>
            <w:hideMark/>
          </w:tcPr>
          <w:p w14:paraId="20E8976C"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5A90E9FB" w14:textId="77777777" w:rsidTr="00AE6F43">
        <w:trPr>
          <w:trHeight w:val="20"/>
        </w:trPr>
        <w:tc>
          <w:tcPr>
            <w:tcW w:w="6252" w:type="dxa"/>
            <w:shd w:val="clear" w:color="auto" w:fill="auto"/>
            <w:vAlign w:val="center"/>
            <w:hideMark/>
          </w:tcPr>
          <w:p w14:paraId="7A45277F" w14:textId="77777777" w:rsidR="00AE6F43" w:rsidRPr="00420536" w:rsidRDefault="00AE6F43" w:rsidP="00393D8B">
            <w:pPr>
              <w:keepLines/>
              <w:rPr>
                <w:rFonts w:ascii="Arial Narrow" w:hAnsi="Arial Narrow"/>
                <w:color w:val="000000"/>
              </w:rPr>
            </w:pPr>
            <w:r w:rsidRPr="00420536">
              <w:rPr>
                <w:rFonts w:ascii="Arial Narrow" w:hAnsi="Arial Narrow"/>
                <w:color w:val="000000"/>
              </w:rPr>
              <w:t>- компостирование</w:t>
            </w:r>
          </w:p>
        </w:tc>
        <w:tc>
          <w:tcPr>
            <w:tcW w:w="3402" w:type="dxa"/>
            <w:shd w:val="clear" w:color="auto" w:fill="auto"/>
            <w:noWrap/>
            <w:vAlign w:val="center"/>
            <w:hideMark/>
          </w:tcPr>
          <w:p w14:paraId="4A091C56"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 </w:t>
            </w:r>
          </w:p>
        </w:tc>
      </w:tr>
      <w:tr w:rsidR="00AE6F43" w:rsidRPr="00420536" w14:paraId="10FCF372" w14:textId="77777777" w:rsidTr="00AE6F43">
        <w:trPr>
          <w:trHeight w:val="20"/>
        </w:trPr>
        <w:tc>
          <w:tcPr>
            <w:tcW w:w="6252" w:type="dxa"/>
            <w:shd w:val="clear" w:color="auto" w:fill="auto"/>
            <w:vAlign w:val="center"/>
            <w:hideMark/>
          </w:tcPr>
          <w:p w14:paraId="046D1AC1" w14:textId="77777777" w:rsidR="00AE6F43" w:rsidRPr="00420536" w:rsidRDefault="00AE6F43" w:rsidP="00393D8B">
            <w:pPr>
              <w:keepLines/>
              <w:rPr>
                <w:rFonts w:ascii="Arial Narrow" w:hAnsi="Arial Narrow"/>
                <w:color w:val="000000"/>
              </w:rPr>
            </w:pPr>
            <w:r w:rsidRPr="00420536">
              <w:rPr>
                <w:rFonts w:ascii="Arial Narrow" w:hAnsi="Arial Narrow"/>
                <w:color w:val="000000"/>
              </w:rPr>
              <w:t>- сжигание (или использование в качестве топлива)</w:t>
            </w:r>
          </w:p>
        </w:tc>
        <w:tc>
          <w:tcPr>
            <w:tcW w:w="3402" w:type="dxa"/>
            <w:tcBorders>
              <w:bottom w:val="single" w:sz="4" w:space="0" w:color="auto"/>
            </w:tcBorders>
            <w:shd w:val="clear" w:color="auto" w:fill="auto"/>
            <w:noWrap/>
            <w:vAlign w:val="center"/>
            <w:hideMark/>
          </w:tcPr>
          <w:p w14:paraId="68A8060C"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167,896</w:t>
            </w:r>
          </w:p>
        </w:tc>
      </w:tr>
      <w:tr w:rsidR="00AE6F43" w:rsidRPr="00420536" w14:paraId="5A3CDD26" w14:textId="77777777" w:rsidTr="00AE6F43">
        <w:trPr>
          <w:trHeight w:val="20"/>
        </w:trPr>
        <w:tc>
          <w:tcPr>
            <w:tcW w:w="6252" w:type="dxa"/>
            <w:shd w:val="clear" w:color="auto" w:fill="auto"/>
            <w:vAlign w:val="center"/>
            <w:hideMark/>
          </w:tcPr>
          <w:p w14:paraId="53142445" w14:textId="77777777" w:rsidR="00AE6F43" w:rsidRPr="00420536" w:rsidRDefault="00AE6F43" w:rsidP="00393D8B">
            <w:pPr>
              <w:keepLines/>
              <w:rPr>
                <w:rFonts w:ascii="Arial Narrow" w:hAnsi="Arial Narrow"/>
                <w:color w:val="000000"/>
              </w:rPr>
            </w:pPr>
            <w:r w:rsidRPr="00420536">
              <w:rPr>
                <w:rFonts w:ascii="Arial Narrow" w:hAnsi="Arial Narrow"/>
                <w:color w:val="000000"/>
              </w:rPr>
              <w:lastRenderedPageBreak/>
              <w:t>размещено отходов на собственных объектах</w:t>
            </w:r>
          </w:p>
        </w:tc>
        <w:tc>
          <w:tcPr>
            <w:tcW w:w="3402" w:type="dxa"/>
            <w:tcBorders>
              <w:bottom w:val="single" w:sz="4" w:space="0" w:color="auto"/>
            </w:tcBorders>
            <w:shd w:val="clear" w:color="auto" w:fill="auto"/>
            <w:noWrap/>
            <w:vAlign w:val="center"/>
            <w:hideMark/>
          </w:tcPr>
          <w:p w14:paraId="46C04C53"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1 768 282,906</w:t>
            </w:r>
          </w:p>
        </w:tc>
      </w:tr>
      <w:tr w:rsidR="00AE6F43" w:rsidRPr="00420536" w14:paraId="203931B6" w14:textId="77777777" w:rsidTr="00AE6F43">
        <w:trPr>
          <w:trHeight w:val="20"/>
        </w:trPr>
        <w:tc>
          <w:tcPr>
            <w:tcW w:w="6252" w:type="dxa"/>
            <w:tcBorders>
              <w:right w:val="single" w:sz="4" w:space="0" w:color="auto"/>
            </w:tcBorders>
            <w:shd w:val="clear" w:color="auto" w:fill="auto"/>
            <w:hideMark/>
          </w:tcPr>
          <w:p w14:paraId="6BFCE234" w14:textId="77777777" w:rsidR="00AE6F43" w:rsidRPr="00420536" w:rsidRDefault="00AE6F43" w:rsidP="00393D8B">
            <w:pPr>
              <w:keepLines/>
              <w:rPr>
                <w:rFonts w:ascii="Arial Narrow" w:hAnsi="Arial Narrow"/>
                <w:color w:val="000000"/>
              </w:rPr>
            </w:pPr>
            <w:r w:rsidRPr="00420536">
              <w:rPr>
                <w:rFonts w:ascii="Arial Narrow" w:hAnsi="Arial Narrow"/>
                <w:color w:val="000000"/>
              </w:rPr>
              <w:t>передано другим организациям</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ED834"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167 576,223</w:t>
            </w:r>
          </w:p>
        </w:tc>
      </w:tr>
    </w:tbl>
    <w:p w14:paraId="4D34DF65" w14:textId="77777777" w:rsidR="00AE6F43" w:rsidRDefault="00AE6F43" w:rsidP="00393D8B">
      <w:pPr>
        <w:keepLines/>
        <w:ind w:firstLine="709"/>
        <w:jc w:val="both"/>
        <w:rPr>
          <w:sz w:val="28"/>
          <w:szCs w:val="28"/>
        </w:rPr>
      </w:pPr>
    </w:p>
    <w:p w14:paraId="006AFC17" w14:textId="77777777" w:rsidR="00AE6F43" w:rsidRPr="00420536" w:rsidRDefault="00AE6F43" w:rsidP="00393D8B">
      <w:pPr>
        <w:keepLines/>
        <w:spacing w:line="276" w:lineRule="auto"/>
        <w:ind w:firstLine="709"/>
        <w:jc w:val="both"/>
        <w:rPr>
          <w:rFonts w:ascii="Arial Narrow" w:hAnsi="Arial Narrow"/>
        </w:rPr>
      </w:pPr>
      <w:r w:rsidRPr="00420536">
        <w:rPr>
          <w:rFonts w:ascii="Arial Narrow" w:hAnsi="Arial Narrow"/>
        </w:rPr>
        <w:t xml:space="preserve">Складирование и временное размещение отходов осуществляется на промышленных площадках в специально организованных местах в соответствии с экологическими и санитарно-эпидемиологическими требованиями. </w:t>
      </w:r>
    </w:p>
    <w:p w14:paraId="23559C07" w14:textId="77777777" w:rsidR="00AE6F43" w:rsidRPr="00420536" w:rsidRDefault="00AE6F43" w:rsidP="00393D8B">
      <w:pPr>
        <w:keepLines/>
        <w:spacing w:line="276" w:lineRule="auto"/>
        <w:ind w:firstLine="709"/>
        <w:jc w:val="both"/>
        <w:rPr>
          <w:rFonts w:ascii="Arial Narrow" w:hAnsi="Arial Narrow"/>
        </w:rPr>
      </w:pPr>
      <w:r w:rsidRPr="00420536">
        <w:rPr>
          <w:rFonts w:ascii="Arial Narrow" w:hAnsi="Arial Narrow"/>
        </w:rPr>
        <w:t>Для предупреждения рисков загрязнения окружающей среды от отходов производства и потребления в АО «ДГК» реализуются мероприятия по своевременной передаче отходов специализированным организациям для размещения, обезвреживания и (или) использования.</w:t>
      </w:r>
    </w:p>
    <w:p w14:paraId="264F8FB0" w14:textId="77777777" w:rsidR="00AE6F43" w:rsidRDefault="00AE6F43" w:rsidP="00393D8B">
      <w:pPr>
        <w:keepLines/>
        <w:ind w:firstLine="709"/>
        <w:jc w:val="both"/>
        <w:rPr>
          <w:sz w:val="28"/>
          <w:szCs w:val="28"/>
        </w:rPr>
      </w:pPr>
    </w:p>
    <w:p w14:paraId="55481B6E" w14:textId="77777777" w:rsidR="00AE6F43" w:rsidRPr="00635222" w:rsidRDefault="00AE6F43" w:rsidP="00393D8B">
      <w:pPr>
        <w:keepLines/>
        <w:ind w:firstLine="709"/>
        <w:jc w:val="both"/>
        <w:rPr>
          <w:rFonts w:ascii="Arial Narrow" w:hAnsi="Arial Narrow"/>
          <w:b/>
        </w:rPr>
      </w:pPr>
      <w:r w:rsidRPr="00635222">
        <w:rPr>
          <w:rFonts w:ascii="Arial Narrow" w:hAnsi="Arial Narrow"/>
          <w:b/>
        </w:rPr>
        <w:t>1.6 Общее количество и объем существенных разливов.</w:t>
      </w:r>
    </w:p>
    <w:p w14:paraId="4A512DE7" w14:textId="77777777" w:rsidR="00AE6F43" w:rsidRPr="00635222" w:rsidRDefault="00AE6F43" w:rsidP="00393D8B">
      <w:pPr>
        <w:keepLines/>
        <w:spacing w:line="276" w:lineRule="auto"/>
        <w:ind w:firstLine="709"/>
        <w:jc w:val="both"/>
        <w:rPr>
          <w:rFonts w:ascii="Arial Narrow" w:hAnsi="Arial Narrow"/>
        </w:rPr>
      </w:pPr>
      <w:r w:rsidRPr="00635222">
        <w:rPr>
          <w:rFonts w:ascii="Arial Narrow" w:hAnsi="Arial Narrow"/>
        </w:rPr>
        <w:t xml:space="preserve">В 2021 году в АО «ДГК» существенных разливов не происходило. </w:t>
      </w:r>
    </w:p>
    <w:p w14:paraId="275ADE78" w14:textId="77777777" w:rsidR="00AE6F43" w:rsidRPr="00635222" w:rsidRDefault="00AE6F43" w:rsidP="00393D8B">
      <w:pPr>
        <w:keepLines/>
        <w:ind w:firstLine="709"/>
        <w:jc w:val="both"/>
        <w:rPr>
          <w:rFonts w:ascii="Arial Narrow" w:hAnsi="Arial Narrow"/>
        </w:rPr>
      </w:pPr>
    </w:p>
    <w:p w14:paraId="64157C7B" w14:textId="77777777" w:rsidR="00AE6F43" w:rsidRPr="00635222" w:rsidRDefault="00AE6F43" w:rsidP="00393D8B">
      <w:pPr>
        <w:keepLines/>
        <w:ind w:firstLine="708"/>
        <w:jc w:val="both"/>
        <w:rPr>
          <w:rFonts w:ascii="Arial Narrow" w:hAnsi="Arial Narrow"/>
        </w:rPr>
      </w:pPr>
      <w:r w:rsidRPr="00635222">
        <w:rPr>
          <w:rFonts w:ascii="Arial Narrow" w:hAnsi="Arial Narrow"/>
          <w:b/>
        </w:rPr>
        <w:t>1.7 Масса перевезенных, импортированных, экспортированных или переработанных отходов, являющихся «опасными» согласно приложениям I, II, III и VIII к Базельской конвенции 2, а также процент международных перевозок отходов.</w:t>
      </w:r>
    </w:p>
    <w:p w14:paraId="27556130" w14:textId="77777777" w:rsidR="00AE6F43" w:rsidRPr="00635222" w:rsidRDefault="00AE6F43" w:rsidP="00393D8B">
      <w:pPr>
        <w:keepLines/>
        <w:spacing w:line="283" w:lineRule="auto"/>
        <w:ind w:firstLine="709"/>
        <w:jc w:val="both"/>
        <w:rPr>
          <w:rFonts w:ascii="Arial Narrow" w:hAnsi="Arial Narrow"/>
        </w:rPr>
      </w:pPr>
      <w:r w:rsidRPr="00635222">
        <w:rPr>
          <w:rFonts w:ascii="Arial Narrow" w:hAnsi="Arial Narrow"/>
        </w:rPr>
        <w:t>АО «ДГК» не осуществляет деятельность по перевозке, импортированию, экспортированию и переработке отходов.</w:t>
      </w:r>
    </w:p>
    <w:p w14:paraId="117E3480" w14:textId="77777777" w:rsidR="00AE6F43" w:rsidRPr="00635222" w:rsidRDefault="00AE6F43" w:rsidP="00393D8B">
      <w:pPr>
        <w:keepLines/>
        <w:ind w:firstLine="709"/>
        <w:jc w:val="both"/>
        <w:rPr>
          <w:rFonts w:ascii="Arial Narrow" w:hAnsi="Arial Narrow"/>
        </w:rPr>
      </w:pPr>
    </w:p>
    <w:p w14:paraId="31B0BF9C" w14:textId="77777777" w:rsidR="00AE6F43" w:rsidRPr="00635222" w:rsidRDefault="00AE6F43" w:rsidP="00393D8B">
      <w:pPr>
        <w:keepLines/>
        <w:ind w:firstLine="709"/>
        <w:jc w:val="both"/>
        <w:rPr>
          <w:rFonts w:ascii="Arial Narrow" w:hAnsi="Arial Narrow"/>
          <w:b/>
        </w:rPr>
      </w:pPr>
      <w:r w:rsidRPr="00635222">
        <w:rPr>
          <w:rFonts w:ascii="Arial Narrow" w:hAnsi="Arial Narrow"/>
          <w:b/>
        </w:rPr>
        <w:t>1.8 Доля материалов, представляющих собой переработанные или повторно используемые отходы.</w:t>
      </w:r>
    </w:p>
    <w:p w14:paraId="64B3847C" w14:textId="77777777" w:rsidR="00AE6F43" w:rsidRPr="00635222" w:rsidRDefault="00AE6F43" w:rsidP="00393D8B">
      <w:pPr>
        <w:keepLines/>
        <w:spacing w:line="283" w:lineRule="auto"/>
        <w:ind w:firstLine="709"/>
        <w:jc w:val="both"/>
        <w:rPr>
          <w:rFonts w:ascii="Arial Narrow" w:hAnsi="Arial Narrow"/>
        </w:rPr>
      </w:pPr>
      <w:r w:rsidRPr="00635222">
        <w:rPr>
          <w:rFonts w:ascii="Arial Narrow" w:hAnsi="Arial Narrow"/>
        </w:rPr>
        <w:t xml:space="preserve">За 2020 год в АО «ДГК» использовано </w:t>
      </w:r>
      <w:r w:rsidRPr="00635222">
        <w:rPr>
          <w:rFonts w:ascii="Arial Narrow" w:hAnsi="Arial Narrow"/>
          <w:color w:val="000000"/>
        </w:rPr>
        <w:t>737,43</w:t>
      </w:r>
      <w:r w:rsidRPr="00635222">
        <w:rPr>
          <w:rFonts w:ascii="Arial Narrow" w:hAnsi="Arial Narrow"/>
        </w:rPr>
        <w:t xml:space="preserve"> тонн образовавшихся отходов производства и потребления. Из них: 167,896 тонн нефтесодержащих отходов и отходов при водоподготовке использовано в качестве добавки к основному топливу; 367,081 тонн использовано в качестве планирования и благоустройства территории; 202,453 тонн регенерировано отработанных масел</w:t>
      </w:r>
    </w:p>
    <w:p w14:paraId="55EE6775" w14:textId="77777777" w:rsidR="00AE6F43" w:rsidRPr="004022F2" w:rsidRDefault="00AE6F43" w:rsidP="00393D8B">
      <w:pPr>
        <w:keepLines/>
        <w:ind w:firstLine="709"/>
        <w:jc w:val="both"/>
        <w:rPr>
          <w:rFonts w:ascii="Arial Narrow" w:hAnsi="Arial Narrow"/>
        </w:rPr>
      </w:pPr>
    </w:p>
    <w:p w14:paraId="3603C840" w14:textId="77777777" w:rsidR="00AE6F43" w:rsidRPr="004022F2" w:rsidRDefault="00AE6F43" w:rsidP="00393D8B">
      <w:pPr>
        <w:keepLines/>
        <w:ind w:firstLine="709"/>
        <w:jc w:val="both"/>
        <w:rPr>
          <w:rFonts w:ascii="Arial Narrow" w:hAnsi="Arial Narrow"/>
          <w:b/>
        </w:rPr>
      </w:pPr>
      <w:r w:rsidRPr="004022F2">
        <w:rPr>
          <w:rFonts w:ascii="Arial Narrow" w:hAnsi="Arial Narrow"/>
          <w:b/>
        </w:rPr>
        <w:t>1.9 Общее количество забираемой воды с разбивкой по источникам.</w:t>
      </w:r>
    </w:p>
    <w:p w14:paraId="4A26036F" w14:textId="77777777" w:rsidR="00AE6F43" w:rsidRPr="004022F2" w:rsidRDefault="00AE6F43" w:rsidP="00393D8B">
      <w:pPr>
        <w:keepLines/>
        <w:spacing w:line="283" w:lineRule="auto"/>
        <w:ind w:firstLine="709"/>
        <w:jc w:val="both"/>
        <w:rPr>
          <w:rFonts w:ascii="Arial Narrow" w:hAnsi="Arial Narrow"/>
        </w:rPr>
      </w:pPr>
      <w:r w:rsidRPr="004022F2">
        <w:rPr>
          <w:rFonts w:ascii="Arial Narrow" w:hAnsi="Arial Narrow"/>
        </w:rPr>
        <w:t>В 2021 году АО «ДГК» для производственных (охлаждение оборудования, подпитка паровых котлов и теплосетей, производство углекислоты, нужды химводоочистки) и хозяйственно-бытовых нужд было забрано из поверхностных и подземных источников, а также получено от сторонних организаций следующее количество воды: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0"/>
        <w:gridCol w:w="5084"/>
      </w:tblGrid>
      <w:tr w:rsidR="00AE6F43" w:rsidRPr="004022F2" w14:paraId="5853E9D6" w14:textId="77777777" w:rsidTr="00C9413F">
        <w:trPr>
          <w:trHeight w:val="567"/>
        </w:trPr>
        <w:tc>
          <w:tcPr>
            <w:tcW w:w="4380" w:type="dxa"/>
            <w:shd w:val="clear" w:color="auto" w:fill="E3E3FD"/>
            <w:hideMark/>
          </w:tcPr>
          <w:p w14:paraId="2F5E9E67" w14:textId="77777777" w:rsidR="00AE6F43" w:rsidRPr="004022F2" w:rsidRDefault="00AE6F43" w:rsidP="00393D8B">
            <w:pPr>
              <w:keepLines/>
              <w:jc w:val="center"/>
              <w:rPr>
                <w:rFonts w:ascii="Arial Narrow" w:hAnsi="Arial Narrow"/>
                <w:b/>
                <w:bCs/>
              </w:rPr>
            </w:pPr>
            <w:r w:rsidRPr="004022F2">
              <w:rPr>
                <w:rFonts w:ascii="Arial Narrow" w:hAnsi="Arial Narrow"/>
                <w:b/>
                <w:bCs/>
              </w:rPr>
              <w:t>Наименование источника</w:t>
            </w:r>
          </w:p>
        </w:tc>
        <w:tc>
          <w:tcPr>
            <w:tcW w:w="5084" w:type="dxa"/>
            <w:shd w:val="clear" w:color="auto" w:fill="E3E3FD"/>
            <w:hideMark/>
          </w:tcPr>
          <w:p w14:paraId="5BEFB088" w14:textId="77777777" w:rsidR="00AE6F43" w:rsidRPr="004022F2" w:rsidRDefault="00AE6F43" w:rsidP="00393D8B">
            <w:pPr>
              <w:keepLines/>
              <w:jc w:val="center"/>
              <w:rPr>
                <w:rFonts w:ascii="Arial Narrow" w:hAnsi="Arial Narrow"/>
                <w:b/>
                <w:bCs/>
              </w:rPr>
            </w:pPr>
            <w:r w:rsidRPr="004022F2">
              <w:rPr>
                <w:rFonts w:ascii="Arial Narrow" w:hAnsi="Arial Narrow"/>
                <w:b/>
                <w:bCs/>
              </w:rPr>
              <w:t xml:space="preserve">Забрано или получено всего за год, </w:t>
            </w:r>
          </w:p>
          <w:p w14:paraId="15542674" w14:textId="77777777" w:rsidR="00AE6F43" w:rsidRPr="004022F2" w:rsidRDefault="00AE6F43" w:rsidP="00393D8B">
            <w:pPr>
              <w:keepLines/>
              <w:jc w:val="center"/>
              <w:rPr>
                <w:rFonts w:ascii="Arial Narrow" w:hAnsi="Arial Narrow"/>
                <w:b/>
                <w:bCs/>
              </w:rPr>
            </w:pPr>
            <w:r w:rsidRPr="004022F2">
              <w:rPr>
                <w:rFonts w:ascii="Arial Narrow" w:hAnsi="Arial Narrow"/>
                <w:b/>
                <w:bCs/>
              </w:rPr>
              <w:t>тыс. куб. м</w:t>
            </w:r>
          </w:p>
        </w:tc>
      </w:tr>
      <w:tr w:rsidR="00AE6F43" w:rsidRPr="004022F2" w14:paraId="2E9C1E84" w14:textId="77777777" w:rsidTr="00AE6F43">
        <w:trPr>
          <w:trHeight w:val="360"/>
        </w:trPr>
        <w:tc>
          <w:tcPr>
            <w:tcW w:w="4380" w:type="dxa"/>
            <w:hideMark/>
          </w:tcPr>
          <w:p w14:paraId="263E8B57" w14:textId="77777777" w:rsidR="00AE6F43" w:rsidRPr="004022F2" w:rsidRDefault="00AE6F43" w:rsidP="00393D8B">
            <w:pPr>
              <w:keepLines/>
              <w:rPr>
                <w:rFonts w:ascii="Arial Narrow" w:hAnsi="Arial Narrow"/>
                <w:bCs/>
              </w:rPr>
            </w:pPr>
            <w:r w:rsidRPr="004022F2">
              <w:rPr>
                <w:rFonts w:ascii="Arial Narrow" w:hAnsi="Arial Narrow"/>
                <w:bCs/>
              </w:rPr>
              <w:t>Забрано, получено, всего</w:t>
            </w:r>
          </w:p>
        </w:tc>
        <w:tc>
          <w:tcPr>
            <w:tcW w:w="5084" w:type="dxa"/>
            <w:hideMark/>
          </w:tcPr>
          <w:p w14:paraId="48743EDA" w14:textId="77777777" w:rsidR="00AE6F43" w:rsidRPr="004022F2" w:rsidRDefault="00AE6F43" w:rsidP="00393D8B">
            <w:pPr>
              <w:keepLines/>
              <w:jc w:val="center"/>
              <w:rPr>
                <w:rFonts w:ascii="Arial Narrow" w:hAnsi="Arial Narrow"/>
              </w:rPr>
            </w:pPr>
            <w:r w:rsidRPr="004022F2">
              <w:rPr>
                <w:rFonts w:ascii="Arial Narrow" w:hAnsi="Arial Narrow"/>
              </w:rPr>
              <w:t>500 619,93</w:t>
            </w:r>
          </w:p>
        </w:tc>
      </w:tr>
      <w:tr w:rsidR="00AE6F43" w:rsidRPr="004022F2" w14:paraId="05C4EF80" w14:textId="77777777" w:rsidTr="00AE6F43">
        <w:trPr>
          <w:trHeight w:val="360"/>
        </w:trPr>
        <w:tc>
          <w:tcPr>
            <w:tcW w:w="4380" w:type="dxa"/>
          </w:tcPr>
          <w:p w14:paraId="364B8851" w14:textId="77777777" w:rsidR="00AE6F43" w:rsidRPr="004022F2" w:rsidRDefault="00AE6F43" w:rsidP="00393D8B">
            <w:pPr>
              <w:keepLines/>
              <w:rPr>
                <w:rFonts w:ascii="Arial Narrow" w:hAnsi="Arial Narrow"/>
                <w:bCs/>
              </w:rPr>
            </w:pPr>
            <w:r w:rsidRPr="004022F2">
              <w:rPr>
                <w:rFonts w:ascii="Arial Narrow" w:hAnsi="Arial Narrow"/>
                <w:bCs/>
              </w:rPr>
              <w:t>в том числе:</w:t>
            </w:r>
          </w:p>
        </w:tc>
        <w:tc>
          <w:tcPr>
            <w:tcW w:w="5084" w:type="dxa"/>
          </w:tcPr>
          <w:p w14:paraId="0AB96784" w14:textId="77777777" w:rsidR="00AE6F43" w:rsidRPr="004022F2" w:rsidRDefault="00AE6F43" w:rsidP="00393D8B">
            <w:pPr>
              <w:keepLines/>
              <w:ind w:firstLine="709"/>
              <w:jc w:val="center"/>
              <w:rPr>
                <w:rFonts w:ascii="Arial Narrow" w:hAnsi="Arial Narrow"/>
              </w:rPr>
            </w:pPr>
          </w:p>
        </w:tc>
      </w:tr>
      <w:tr w:rsidR="00AE6F43" w:rsidRPr="004022F2" w14:paraId="6AC7946E" w14:textId="77777777" w:rsidTr="00AE6F43">
        <w:trPr>
          <w:trHeight w:val="360"/>
        </w:trPr>
        <w:tc>
          <w:tcPr>
            <w:tcW w:w="4380" w:type="dxa"/>
            <w:hideMark/>
          </w:tcPr>
          <w:p w14:paraId="6F24ABFB" w14:textId="77777777" w:rsidR="00AE6F43" w:rsidRPr="004022F2" w:rsidRDefault="00AE6F43" w:rsidP="00393D8B">
            <w:pPr>
              <w:keepLines/>
              <w:rPr>
                <w:rFonts w:ascii="Arial Narrow" w:hAnsi="Arial Narrow"/>
                <w:bCs/>
              </w:rPr>
            </w:pPr>
            <w:r w:rsidRPr="004022F2">
              <w:rPr>
                <w:rFonts w:ascii="Arial Narrow" w:hAnsi="Arial Narrow"/>
                <w:bCs/>
              </w:rPr>
              <w:t>из поверхностных источников</w:t>
            </w:r>
          </w:p>
        </w:tc>
        <w:tc>
          <w:tcPr>
            <w:tcW w:w="5084" w:type="dxa"/>
            <w:hideMark/>
          </w:tcPr>
          <w:p w14:paraId="6CE6BC02" w14:textId="77777777" w:rsidR="00AE6F43" w:rsidRPr="004022F2" w:rsidRDefault="00AE6F43" w:rsidP="00393D8B">
            <w:pPr>
              <w:keepLines/>
              <w:jc w:val="center"/>
              <w:rPr>
                <w:rFonts w:ascii="Arial Narrow" w:hAnsi="Arial Narrow"/>
              </w:rPr>
            </w:pPr>
            <w:r w:rsidRPr="004022F2">
              <w:rPr>
                <w:rFonts w:ascii="Arial Narrow" w:hAnsi="Arial Narrow"/>
              </w:rPr>
              <w:t>402 653,69</w:t>
            </w:r>
          </w:p>
        </w:tc>
      </w:tr>
      <w:tr w:rsidR="00AE6F43" w:rsidRPr="004022F2" w14:paraId="381DA5D8" w14:textId="77777777" w:rsidTr="00AE6F43">
        <w:trPr>
          <w:trHeight w:val="360"/>
        </w:trPr>
        <w:tc>
          <w:tcPr>
            <w:tcW w:w="4380" w:type="dxa"/>
            <w:hideMark/>
          </w:tcPr>
          <w:p w14:paraId="05963BF9" w14:textId="77777777" w:rsidR="00AE6F43" w:rsidRPr="004022F2" w:rsidRDefault="00AE6F43" w:rsidP="00393D8B">
            <w:pPr>
              <w:keepLines/>
              <w:rPr>
                <w:rFonts w:ascii="Arial Narrow" w:hAnsi="Arial Narrow"/>
                <w:bCs/>
              </w:rPr>
            </w:pPr>
            <w:r w:rsidRPr="004022F2">
              <w:rPr>
                <w:rFonts w:ascii="Arial Narrow" w:hAnsi="Arial Narrow"/>
                <w:bCs/>
              </w:rPr>
              <w:t>из городского водопровода</w:t>
            </w:r>
          </w:p>
        </w:tc>
        <w:tc>
          <w:tcPr>
            <w:tcW w:w="5084" w:type="dxa"/>
            <w:hideMark/>
          </w:tcPr>
          <w:p w14:paraId="6F87643F" w14:textId="77777777" w:rsidR="00AE6F43" w:rsidRPr="004022F2" w:rsidRDefault="00AE6F43" w:rsidP="00393D8B">
            <w:pPr>
              <w:keepLines/>
              <w:jc w:val="center"/>
              <w:rPr>
                <w:rFonts w:ascii="Arial Narrow" w:hAnsi="Arial Narrow"/>
              </w:rPr>
            </w:pPr>
            <w:r w:rsidRPr="004022F2">
              <w:rPr>
                <w:rFonts w:ascii="Arial Narrow" w:hAnsi="Arial Narrow"/>
              </w:rPr>
              <w:t>83 222,23</w:t>
            </w:r>
          </w:p>
        </w:tc>
      </w:tr>
      <w:tr w:rsidR="00AE6F43" w:rsidRPr="004022F2" w14:paraId="33EF3C47" w14:textId="77777777" w:rsidTr="00AE6F43">
        <w:trPr>
          <w:trHeight w:val="360"/>
        </w:trPr>
        <w:tc>
          <w:tcPr>
            <w:tcW w:w="4380" w:type="dxa"/>
            <w:hideMark/>
          </w:tcPr>
          <w:p w14:paraId="64702B1B" w14:textId="77777777" w:rsidR="00AE6F43" w:rsidRPr="004022F2" w:rsidRDefault="00AE6F43" w:rsidP="00393D8B">
            <w:pPr>
              <w:keepLines/>
              <w:rPr>
                <w:rFonts w:ascii="Arial Narrow" w:hAnsi="Arial Narrow"/>
                <w:bCs/>
              </w:rPr>
            </w:pPr>
            <w:r w:rsidRPr="004022F2">
              <w:rPr>
                <w:rFonts w:ascii="Arial Narrow" w:hAnsi="Arial Narrow"/>
                <w:bCs/>
              </w:rPr>
              <w:t>из подземных источников</w:t>
            </w:r>
          </w:p>
        </w:tc>
        <w:tc>
          <w:tcPr>
            <w:tcW w:w="5084" w:type="dxa"/>
            <w:hideMark/>
          </w:tcPr>
          <w:p w14:paraId="3E328A45" w14:textId="77777777" w:rsidR="00AE6F43" w:rsidRPr="004022F2" w:rsidRDefault="00AE6F43" w:rsidP="00393D8B">
            <w:pPr>
              <w:keepLines/>
              <w:jc w:val="center"/>
              <w:rPr>
                <w:rFonts w:ascii="Arial Narrow" w:hAnsi="Arial Narrow"/>
              </w:rPr>
            </w:pPr>
            <w:r w:rsidRPr="004022F2">
              <w:rPr>
                <w:rFonts w:ascii="Arial Narrow" w:hAnsi="Arial Narrow"/>
              </w:rPr>
              <w:t>10 799,97</w:t>
            </w:r>
          </w:p>
        </w:tc>
      </w:tr>
      <w:tr w:rsidR="00AE6F43" w:rsidRPr="004022F2" w14:paraId="23D07CF9" w14:textId="77777777" w:rsidTr="00AE6F43">
        <w:trPr>
          <w:trHeight w:val="360"/>
        </w:trPr>
        <w:tc>
          <w:tcPr>
            <w:tcW w:w="4380" w:type="dxa"/>
            <w:hideMark/>
          </w:tcPr>
          <w:p w14:paraId="7BE84702" w14:textId="77777777" w:rsidR="00AE6F43" w:rsidRPr="004022F2" w:rsidRDefault="00AE6F43" w:rsidP="00393D8B">
            <w:pPr>
              <w:keepLines/>
              <w:rPr>
                <w:rFonts w:ascii="Arial Narrow" w:hAnsi="Arial Narrow"/>
                <w:bCs/>
              </w:rPr>
            </w:pPr>
            <w:r w:rsidRPr="004022F2">
              <w:rPr>
                <w:rFonts w:ascii="Arial Narrow" w:hAnsi="Arial Narrow"/>
                <w:bCs/>
              </w:rPr>
              <w:t>от других предприятий</w:t>
            </w:r>
          </w:p>
        </w:tc>
        <w:tc>
          <w:tcPr>
            <w:tcW w:w="5084" w:type="dxa"/>
            <w:hideMark/>
          </w:tcPr>
          <w:p w14:paraId="18F9020D" w14:textId="77777777" w:rsidR="00AE6F43" w:rsidRPr="004022F2" w:rsidRDefault="00AE6F43" w:rsidP="00393D8B">
            <w:pPr>
              <w:keepLines/>
              <w:jc w:val="center"/>
              <w:rPr>
                <w:rFonts w:ascii="Arial Narrow" w:hAnsi="Arial Narrow"/>
              </w:rPr>
            </w:pPr>
            <w:r w:rsidRPr="004022F2">
              <w:rPr>
                <w:rFonts w:ascii="Arial Narrow" w:hAnsi="Arial Narrow"/>
              </w:rPr>
              <w:t>3 944,04</w:t>
            </w:r>
          </w:p>
        </w:tc>
      </w:tr>
    </w:tbl>
    <w:p w14:paraId="1057248B" w14:textId="77777777" w:rsidR="00AE6F43" w:rsidRPr="004022F2" w:rsidRDefault="00AE6F43" w:rsidP="00393D8B">
      <w:pPr>
        <w:keepLines/>
        <w:spacing w:line="276" w:lineRule="auto"/>
        <w:ind w:firstLine="709"/>
        <w:jc w:val="both"/>
        <w:rPr>
          <w:rFonts w:ascii="Arial Narrow" w:hAnsi="Arial Narrow"/>
        </w:rPr>
      </w:pPr>
    </w:p>
    <w:p w14:paraId="7A2191EE" w14:textId="77777777" w:rsidR="00AE6F43" w:rsidRPr="004022F2" w:rsidRDefault="00AE6F43" w:rsidP="00393D8B">
      <w:pPr>
        <w:keepLines/>
        <w:spacing w:line="283" w:lineRule="auto"/>
        <w:ind w:firstLine="709"/>
        <w:jc w:val="both"/>
        <w:rPr>
          <w:rFonts w:ascii="Arial Narrow" w:hAnsi="Arial Narrow"/>
        </w:rPr>
      </w:pPr>
      <w:r w:rsidRPr="004022F2">
        <w:rPr>
          <w:rFonts w:ascii="Arial Narrow" w:hAnsi="Arial Narrow"/>
        </w:rPr>
        <w:t xml:space="preserve">Структурные подразделения филиалов АО «ДГК» осуществляют забор воды из поверхностных водных объектов на основании договоров водопользования, заключенных с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w:t>
      </w:r>
    </w:p>
    <w:p w14:paraId="74E84275" w14:textId="77777777" w:rsidR="00AE6F43" w:rsidRPr="004022F2" w:rsidRDefault="00AE6F43" w:rsidP="00393D8B">
      <w:pPr>
        <w:keepLines/>
        <w:spacing w:line="283" w:lineRule="auto"/>
        <w:ind w:firstLine="709"/>
        <w:jc w:val="both"/>
        <w:rPr>
          <w:rFonts w:ascii="Arial Narrow" w:hAnsi="Arial Narrow"/>
        </w:rPr>
      </w:pPr>
      <w:r w:rsidRPr="004022F2">
        <w:rPr>
          <w:rFonts w:ascii="Arial Narrow" w:hAnsi="Arial Narrow"/>
        </w:rPr>
        <w:lastRenderedPageBreak/>
        <w:t>Забор воды структурные подразделения филиалов АО «ДГК» не оказывают существенного влияния на водные объекты.</w:t>
      </w:r>
    </w:p>
    <w:p w14:paraId="0D4A6B08" w14:textId="77777777" w:rsidR="00AE6F43" w:rsidRPr="004022F2" w:rsidRDefault="00AE6F43" w:rsidP="00393D8B">
      <w:pPr>
        <w:keepLines/>
        <w:spacing w:line="283" w:lineRule="auto"/>
        <w:ind w:firstLine="709"/>
        <w:jc w:val="both"/>
        <w:rPr>
          <w:rFonts w:ascii="Arial Narrow" w:hAnsi="Arial Narrow"/>
        </w:rPr>
      </w:pPr>
      <w:r w:rsidRPr="004022F2">
        <w:rPr>
          <w:rFonts w:ascii="Arial Narrow" w:hAnsi="Arial Narrow"/>
        </w:rPr>
        <w:t>Забор воды из подземных источников осуществляется на основании лицензий на недропользования, выданных Департаментом по недропользованию по Дальневосточному федеральному округу, Управлением по недропользованию по Приморскому краю, Управлением по недропользованию по Еврейской автономной области.</w:t>
      </w:r>
    </w:p>
    <w:p w14:paraId="7AF8D45D" w14:textId="77777777" w:rsidR="00AE6F43" w:rsidRDefault="00AE6F43" w:rsidP="00393D8B">
      <w:pPr>
        <w:keepLines/>
        <w:ind w:firstLine="709"/>
        <w:jc w:val="both"/>
        <w:rPr>
          <w:sz w:val="28"/>
          <w:szCs w:val="28"/>
        </w:rPr>
      </w:pPr>
    </w:p>
    <w:p w14:paraId="36F7F869" w14:textId="77777777" w:rsidR="00AE6F43" w:rsidRPr="00945A39" w:rsidRDefault="00AE6F43" w:rsidP="00393D8B">
      <w:pPr>
        <w:keepLines/>
        <w:ind w:firstLine="709"/>
        <w:jc w:val="both"/>
        <w:rPr>
          <w:rFonts w:ascii="Arial Narrow" w:hAnsi="Arial Narrow"/>
          <w:b/>
        </w:rPr>
      </w:pPr>
      <w:r w:rsidRPr="00945A39">
        <w:rPr>
          <w:rFonts w:ascii="Arial Narrow" w:hAnsi="Arial Narrow"/>
          <w:b/>
        </w:rPr>
        <w:t>1.10 Общий объем сбросов с указанием качества сточных вод и принимающего объекта.</w:t>
      </w:r>
    </w:p>
    <w:tbl>
      <w:tblPr>
        <w:tblW w:w="9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276"/>
        <w:gridCol w:w="1453"/>
        <w:gridCol w:w="1807"/>
        <w:gridCol w:w="1661"/>
        <w:gridCol w:w="1734"/>
      </w:tblGrid>
      <w:tr w:rsidR="00AE6F43" w:rsidRPr="00945A39" w14:paraId="2A24EF23" w14:textId="77777777" w:rsidTr="001D7BA1">
        <w:trPr>
          <w:trHeight w:val="2520"/>
        </w:trPr>
        <w:tc>
          <w:tcPr>
            <w:tcW w:w="1838" w:type="dxa"/>
            <w:shd w:val="clear" w:color="auto" w:fill="E3E3FD"/>
            <w:hideMark/>
          </w:tcPr>
          <w:p w14:paraId="62019B1A" w14:textId="77777777" w:rsidR="00AE6F43" w:rsidRPr="00945A39" w:rsidRDefault="00AE6F43" w:rsidP="00393D8B">
            <w:pPr>
              <w:keepLines/>
              <w:jc w:val="center"/>
              <w:rPr>
                <w:rFonts w:ascii="Arial Narrow" w:hAnsi="Arial Narrow"/>
                <w:b/>
                <w:bCs/>
              </w:rPr>
            </w:pPr>
            <w:r w:rsidRPr="00945A39">
              <w:rPr>
                <w:rFonts w:ascii="Arial Narrow" w:hAnsi="Arial Narrow"/>
                <w:b/>
                <w:bCs/>
              </w:rPr>
              <w:t>Наименование приёмника</w:t>
            </w:r>
          </w:p>
        </w:tc>
        <w:tc>
          <w:tcPr>
            <w:tcW w:w="1276" w:type="dxa"/>
            <w:shd w:val="clear" w:color="auto" w:fill="E3E3FD"/>
            <w:hideMark/>
          </w:tcPr>
          <w:p w14:paraId="72A80ECE" w14:textId="77777777" w:rsidR="00AE6F43" w:rsidRPr="00945A39" w:rsidRDefault="00AE6F43" w:rsidP="00393D8B">
            <w:pPr>
              <w:keepLines/>
              <w:jc w:val="center"/>
              <w:rPr>
                <w:rFonts w:ascii="Arial Narrow" w:hAnsi="Arial Narrow"/>
                <w:b/>
                <w:bCs/>
              </w:rPr>
            </w:pPr>
            <w:r w:rsidRPr="00945A39">
              <w:rPr>
                <w:rFonts w:ascii="Arial Narrow" w:hAnsi="Arial Narrow"/>
                <w:b/>
                <w:bCs/>
              </w:rPr>
              <w:t>Отведено сточных вод, тыс. куб. м., всего</w:t>
            </w:r>
          </w:p>
        </w:tc>
        <w:tc>
          <w:tcPr>
            <w:tcW w:w="1453" w:type="dxa"/>
            <w:shd w:val="clear" w:color="auto" w:fill="E3E3FD"/>
            <w:hideMark/>
          </w:tcPr>
          <w:p w14:paraId="344CF74A" w14:textId="77777777" w:rsidR="00AE6F43" w:rsidRPr="00945A39" w:rsidRDefault="00AE6F43" w:rsidP="00393D8B">
            <w:pPr>
              <w:keepLines/>
              <w:jc w:val="center"/>
              <w:rPr>
                <w:rFonts w:ascii="Arial Narrow" w:hAnsi="Arial Narrow"/>
                <w:b/>
                <w:bCs/>
              </w:rPr>
            </w:pPr>
            <w:r w:rsidRPr="00945A39">
              <w:rPr>
                <w:rFonts w:ascii="Arial Narrow" w:hAnsi="Arial Narrow"/>
                <w:b/>
                <w:bCs/>
              </w:rPr>
              <w:t>в том числе в поверхностные водные объекты загрязненных без очистки</w:t>
            </w:r>
          </w:p>
        </w:tc>
        <w:tc>
          <w:tcPr>
            <w:tcW w:w="1807" w:type="dxa"/>
            <w:shd w:val="clear" w:color="auto" w:fill="E3E3FD"/>
            <w:hideMark/>
          </w:tcPr>
          <w:p w14:paraId="07B78E81" w14:textId="77777777" w:rsidR="00AE6F43" w:rsidRPr="00945A39" w:rsidRDefault="00AE6F43" w:rsidP="00393D8B">
            <w:pPr>
              <w:keepLines/>
              <w:jc w:val="center"/>
              <w:rPr>
                <w:rFonts w:ascii="Arial Narrow" w:hAnsi="Arial Narrow"/>
                <w:b/>
                <w:bCs/>
              </w:rPr>
            </w:pPr>
            <w:r w:rsidRPr="00945A39">
              <w:rPr>
                <w:rFonts w:ascii="Arial Narrow" w:hAnsi="Arial Narrow"/>
                <w:b/>
                <w:bCs/>
              </w:rPr>
              <w:t>в том числе в поверхностные водные объекты загрязненных недостаточно очищенных</w:t>
            </w:r>
          </w:p>
        </w:tc>
        <w:tc>
          <w:tcPr>
            <w:tcW w:w="1661" w:type="dxa"/>
            <w:shd w:val="clear" w:color="auto" w:fill="E3E3FD"/>
            <w:hideMark/>
          </w:tcPr>
          <w:p w14:paraId="27E29C51" w14:textId="77777777" w:rsidR="00AE6F43" w:rsidRPr="00945A39" w:rsidRDefault="00AE6F43" w:rsidP="00393D8B">
            <w:pPr>
              <w:keepLines/>
              <w:jc w:val="center"/>
              <w:rPr>
                <w:rFonts w:ascii="Arial Narrow" w:hAnsi="Arial Narrow"/>
                <w:b/>
                <w:bCs/>
              </w:rPr>
            </w:pPr>
            <w:r w:rsidRPr="00945A39">
              <w:rPr>
                <w:rFonts w:ascii="Arial Narrow" w:hAnsi="Arial Narrow"/>
                <w:b/>
                <w:bCs/>
              </w:rPr>
              <w:t>в том числе в поверхностные водные объекты нормативно чистых (без очистки)</w:t>
            </w:r>
          </w:p>
        </w:tc>
        <w:tc>
          <w:tcPr>
            <w:tcW w:w="1734" w:type="dxa"/>
            <w:shd w:val="clear" w:color="auto" w:fill="E3E3FD"/>
          </w:tcPr>
          <w:p w14:paraId="3B93A4C5" w14:textId="77777777" w:rsidR="00AE6F43" w:rsidRPr="00945A39" w:rsidRDefault="00AE6F43" w:rsidP="00393D8B">
            <w:pPr>
              <w:keepLines/>
              <w:jc w:val="center"/>
              <w:rPr>
                <w:rFonts w:ascii="Arial Narrow" w:hAnsi="Arial Narrow"/>
                <w:b/>
                <w:bCs/>
              </w:rPr>
            </w:pPr>
            <w:r w:rsidRPr="00945A39">
              <w:rPr>
                <w:rFonts w:ascii="Arial Narrow" w:hAnsi="Arial Narrow"/>
                <w:b/>
                <w:bCs/>
              </w:rPr>
              <w:t>в том числе в поверхностные водные объекты нормативно очищенных на сооружениях биологической очистки</w:t>
            </w:r>
          </w:p>
        </w:tc>
      </w:tr>
      <w:tr w:rsidR="00AE6F43" w:rsidRPr="00945A39" w14:paraId="67206E5A" w14:textId="77777777" w:rsidTr="001D7BA1">
        <w:trPr>
          <w:trHeight w:val="630"/>
        </w:trPr>
        <w:tc>
          <w:tcPr>
            <w:tcW w:w="1838" w:type="dxa"/>
            <w:hideMark/>
          </w:tcPr>
          <w:p w14:paraId="65F6D5D3" w14:textId="77777777" w:rsidR="00AE6F43" w:rsidRPr="00945A39" w:rsidRDefault="00AE6F43" w:rsidP="00393D8B">
            <w:pPr>
              <w:keepLines/>
              <w:ind w:right="-57"/>
              <w:rPr>
                <w:rFonts w:ascii="Arial Narrow" w:hAnsi="Arial Narrow"/>
                <w:bCs/>
              </w:rPr>
            </w:pPr>
            <w:r w:rsidRPr="00945A39">
              <w:rPr>
                <w:rFonts w:ascii="Arial Narrow" w:hAnsi="Arial Narrow"/>
                <w:bCs/>
              </w:rPr>
              <w:t>В поверхностные водные объекты</w:t>
            </w:r>
          </w:p>
        </w:tc>
        <w:tc>
          <w:tcPr>
            <w:tcW w:w="1276" w:type="dxa"/>
            <w:hideMark/>
          </w:tcPr>
          <w:p w14:paraId="4975DDC3" w14:textId="77777777" w:rsidR="00AE6F43" w:rsidRPr="00945A39" w:rsidRDefault="00AE6F43" w:rsidP="00393D8B">
            <w:pPr>
              <w:keepLines/>
              <w:jc w:val="center"/>
              <w:rPr>
                <w:rFonts w:ascii="Arial Narrow" w:hAnsi="Arial Narrow"/>
              </w:rPr>
            </w:pPr>
            <w:r w:rsidRPr="00945A39">
              <w:rPr>
                <w:rFonts w:ascii="Arial Narrow" w:hAnsi="Arial Narrow"/>
              </w:rPr>
              <w:t>338 238,26</w:t>
            </w:r>
          </w:p>
        </w:tc>
        <w:tc>
          <w:tcPr>
            <w:tcW w:w="1453" w:type="dxa"/>
            <w:hideMark/>
          </w:tcPr>
          <w:p w14:paraId="49C96113" w14:textId="77777777" w:rsidR="00AE6F43" w:rsidRPr="00945A39" w:rsidRDefault="00AE6F43" w:rsidP="00393D8B">
            <w:pPr>
              <w:keepLines/>
              <w:jc w:val="center"/>
              <w:rPr>
                <w:rFonts w:ascii="Arial Narrow" w:hAnsi="Arial Narrow"/>
              </w:rPr>
            </w:pPr>
            <w:r w:rsidRPr="00945A39">
              <w:rPr>
                <w:rFonts w:ascii="Arial Narrow" w:hAnsi="Arial Narrow"/>
              </w:rPr>
              <w:t>194 752,52</w:t>
            </w:r>
          </w:p>
        </w:tc>
        <w:tc>
          <w:tcPr>
            <w:tcW w:w="1807" w:type="dxa"/>
            <w:hideMark/>
          </w:tcPr>
          <w:p w14:paraId="4D9DEA92" w14:textId="77777777" w:rsidR="00AE6F43" w:rsidRPr="00945A39" w:rsidRDefault="00AE6F43" w:rsidP="00393D8B">
            <w:pPr>
              <w:keepLines/>
              <w:jc w:val="center"/>
              <w:rPr>
                <w:rFonts w:ascii="Arial Narrow" w:hAnsi="Arial Narrow"/>
              </w:rPr>
            </w:pPr>
            <w:r w:rsidRPr="00945A39">
              <w:rPr>
                <w:rFonts w:ascii="Arial Narrow" w:hAnsi="Arial Narrow"/>
              </w:rPr>
              <w:t>9 363,35</w:t>
            </w:r>
          </w:p>
        </w:tc>
        <w:tc>
          <w:tcPr>
            <w:tcW w:w="1661" w:type="dxa"/>
            <w:hideMark/>
          </w:tcPr>
          <w:p w14:paraId="3E3CC69F" w14:textId="77777777" w:rsidR="00AE6F43" w:rsidRPr="00945A39" w:rsidRDefault="00AE6F43" w:rsidP="00393D8B">
            <w:pPr>
              <w:keepLines/>
              <w:jc w:val="center"/>
              <w:rPr>
                <w:rFonts w:ascii="Arial Narrow" w:hAnsi="Arial Narrow"/>
              </w:rPr>
            </w:pPr>
            <w:r w:rsidRPr="00945A39">
              <w:rPr>
                <w:rFonts w:ascii="Arial Narrow" w:hAnsi="Arial Narrow"/>
              </w:rPr>
              <w:t>134 122,39</w:t>
            </w:r>
          </w:p>
        </w:tc>
        <w:tc>
          <w:tcPr>
            <w:tcW w:w="1734" w:type="dxa"/>
          </w:tcPr>
          <w:p w14:paraId="3C9C8499" w14:textId="77777777" w:rsidR="00AE6F43" w:rsidRPr="00945A39" w:rsidRDefault="00AE6F43" w:rsidP="00393D8B">
            <w:pPr>
              <w:keepLines/>
              <w:jc w:val="center"/>
              <w:rPr>
                <w:rFonts w:ascii="Arial Narrow" w:hAnsi="Arial Narrow"/>
              </w:rPr>
            </w:pPr>
            <w:r w:rsidRPr="00945A39">
              <w:rPr>
                <w:rFonts w:ascii="Arial Narrow" w:hAnsi="Arial Narrow"/>
              </w:rPr>
              <w:t>0,000</w:t>
            </w:r>
          </w:p>
          <w:p w14:paraId="5B97BC52" w14:textId="77777777" w:rsidR="00AE6F43" w:rsidRPr="00945A39" w:rsidRDefault="00AE6F43" w:rsidP="00393D8B">
            <w:pPr>
              <w:keepLines/>
              <w:jc w:val="center"/>
              <w:rPr>
                <w:rFonts w:ascii="Arial Narrow" w:hAnsi="Arial Narrow"/>
              </w:rPr>
            </w:pPr>
          </w:p>
        </w:tc>
      </w:tr>
      <w:tr w:rsidR="00AE6F43" w:rsidRPr="00945A39" w14:paraId="6F8188EB" w14:textId="77777777" w:rsidTr="001D7BA1">
        <w:trPr>
          <w:trHeight w:val="360"/>
        </w:trPr>
        <w:tc>
          <w:tcPr>
            <w:tcW w:w="1838" w:type="dxa"/>
            <w:hideMark/>
          </w:tcPr>
          <w:p w14:paraId="6236675B" w14:textId="77777777" w:rsidR="00AE6F43" w:rsidRPr="00945A39" w:rsidRDefault="00AE6F43" w:rsidP="00393D8B">
            <w:pPr>
              <w:keepLines/>
              <w:rPr>
                <w:rFonts w:ascii="Arial Narrow" w:hAnsi="Arial Narrow"/>
                <w:bCs/>
              </w:rPr>
            </w:pPr>
            <w:r w:rsidRPr="00945A39">
              <w:rPr>
                <w:rFonts w:ascii="Arial Narrow" w:hAnsi="Arial Narrow"/>
                <w:bCs/>
              </w:rPr>
              <w:t>в системы водоотведения</w:t>
            </w:r>
          </w:p>
        </w:tc>
        <w:tc>
          <w:tcPr>
            <w:tcW w:w="1276" w:type="dxa"/>
            <w:hideMark/>
          </w:tcPr>
          <w:p w14:paraId="5C280724" w14:textId="77777777" w:rsidR="00AE6F43" w:rsidRPr="00945A39" w:rsidRDefault="00AE6F43" w:rsidP="00393D8B">
            <w:pPr>
              <w:keepLines/>
              <w:jc w:val="center"/>
              <w:rPr>
                <w:rFonts w:ascii="Arial Narrow" w:hAnsi="Arial Narrow"/>
              </w:rPr>
            </w:pPr>
            <w:r w:rsidRPr="00945A39">
              <w:rPr>
                <w:rFonts w:ascii="Arial Narrow" w:hAnsi="Arial Narrow"/>
              </w:rPr>
              <w:t>1 749,83</w:t>
            </w:r>
          </w:p>
        </w:tc>
        <w:tc>
          <w:tcPr>
            <w:tcW w:w="1453" w:type="dxa"/>
            <w:hideMark/>
          </w:tcPr>
          <w:p w14:paraId="06A6DE4D" w14:textId="77777777" w:rsidR="00AE6F43" w:rsidRPr="00945A39" w:rsidRDefault="00AE6F43" w:rsidP="00393D8B">
            <w:pPr>
              <w:keepLines/>
              <w:jc w:val="center"/>
              <w:rPr>
                <w:rFonts w:ascii="Arial Narrow" w:hAnsi="Arial Narrow"/>
              </w:rPr>
            </w:pPr>
            <w:r w:rsidRPr="00945A39">
              <w:rPr>
                <w:rFonts w:ascii="Arial Narrow" w:hAnsi="Arial Narrow"/>
              </w:rPr>
              <w:t>0,000</w:t>
            </w:r>
          </w:p>
        </w:tc>
        <w:tc>
          <w:tcPr>
            <w:tcW w:w="1807" w:type="dxa"/>
            <w:hideMark/>
          </w:tcPr>
          <w:p w14:paraId="4AAAEADE" w14:textId="77777777" w:rsidR="00AE6F43" w:rsidRPr="00945A39" w:rsidRDefault="00AE6F43" w:rsidP="00393D8B">
            <w:pPr>
              <w:keepLines/>
              <w:jc w:val="center"/>
              <w:rPr>
                <w:rFonts w:ascii="Arial Narrow" w:hAnsi="Arial Narrow"/>
              </w:rPr>
            </w:pPr>
            <w:r w:rsidRPr="00945A39">
              <w:rPr>
                <w:rFonts w:ascii="Arial Narrow" w:hAnsi="Arial Narrow"/>
              </w:rPr>
              <w:t>0,000</w:t>
            </w:r>
          </w:p>
        </w:tc>
        <w:tc>
          <w:tcPr>
            <w:tcW w:w="1661" w:type="dxa"/>
            <w:hideMark/>
          </w:tcPr>
          <w:p w14:paraId="1A0117A6" w14:textId="77777777" w:rsidR="00AE6F43" w:rsidRPr="00945A39" w:rsidRDefault="00AE6F43" w:rsidP="00393D8B">
            <w:pPr>
              <w:keepLines/>
              <w:jc w:val="center"/>
              <w:rPr>
                <w:rFonts w:ascii="Arial Narrow" w:hAnsi="Arial Narrow"/>
              </w:rPr>
            </w:pPr>
            <w:r w:rsidRPr="00945A39">
              <w:rPr>
                <w:rFonts w:ascii="Arial Narrow" w:hAnsi="Arial Narrow"/>
              </w:rPr>
              <w:t>0,000</w:t>
            </w:r>
          </w:p>
        </w:tc>
        <w:tc>
          <w:tcPr>
            <w:tcW w:w="1734" w:type="dxa"/>
          </w:tcPr>
          <w:p w14:paraId="36F4FC58" w14:textId="77777777" w:rsidR="00AE6F43" w:rsidRPr="00945A39" w:rsidRDefault="00AE6F43" w:rsidP="00393D8B">
            <w:pPr>
              <w:keepLines/>
              <w:jc w:val="center"/>
              <w:rPr>
                <w:rFonts w:ascii="Arial Narrow" w:hAnsi="Arial Narrow"/>
              </w:rPr>
            </w:pPr>
            <w:r w:rsidRPr="00945A39">
              <w:rPr>
                <w:rFonts w:ascii="Arial Narrow" w:hAnsi="Arial Narrow"/>
              </w:rPr>
              <w:t>0,000</w:t>
            </w:r>
          </w:p>
        </w:tc>
      </w:tr>
    </w:tbl>
    <w:p w14:paraId="576E8E1D" w14:textId="77777777" w:rsidR="00AE6F43" w:rsidRPr="00945A39" w:rsidRDefault="00AE6F43" w:rsidP="00393D8B">
      <w:pPr>
        <w:keepLines/>
        <w:ind w:firstLine="709"/>
        <w:jc w:val="both"/>
        <w:rPr>
          <w:rFonts w:ascii="Arial Narrow" w:hAnsi="Arial Narrow"/>
        </w:rPr>
      </w:pPr>
    </w:p>
    <w:p w14:paraId="474EDA5B" w14:textId="77777777" w:rsidR="00AE6F43" w:rsidRPr="00945A39" w:rsidRDefault="00AE6F43" w:rsidP="00393D8B">
      <w:pPr>
        <w:keepLines/>
        <w:spacing w:line="283" w:lineRule="auto"/>
        <w:ind w:firstLine="709"/>
        <w:jc w:val="both"/>
        <w:rPr>
          <w:rFonts w:ascii="Arial Narrow" w:hAnsi="Arial Narrow"/>
        </w:rPr>
      </w:pPr>
      <w:r w:rsidRPr="00945A39">
        <w:rPr>
          <w:rFonts w:ascii="Arial Narrow" w:hAnsi="Arial Narrow"/>
        </w:rPr>
        <w:t>Структурные подразделения филиалов АО «ДГК» осуществляют сброс сточных вод в поверхностные водные объекты на основании решений о предоставлении водного объекта в пользование, выданных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А также на основании разрешений на сброс сточных вод,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14:paraId="371BBD82" w14:textId="77777777" w:rsidR="00AE6F43" w:rsidRPr="00945A39" w:rsidRDefault="00AE6F43" w:rsidP="00393D8B">
      <w:pPr>
        <w:keepLines/>
        <w:ind w:firstLine="709"/>
        <w:jc w:val="both"/>
        <w:rPr>
          <w:rFonts w:ascii="Arial Narrow" w:hAnsi="Arial Narrow"/>
        </w:rPr>
      </w:pPr>
    </w:p>
    <w:p w14:paraId="3E420602" w14:textId="77777777" w:rsidR="00AE6F43" w:rsidRPr="00945A39" w:rsidRDefault="00AE6F43" w:rsidP="00393D8B">
      <w:pPr>
        <w:keepLines/>
        <w:ind w:firstLine="709"/>
        <w:jc w:val="both"/>
        <w:rPr>
          <w:rFonts w:ascii="Arial Narrow" w:hAnsi="Arial Narrow"/>
          <w:b/>
        </w:rPr>
      </w:pPr>
      <w:r w:rsidRPr="00945A39">
        <w:rPr>
          <w:rFonts w:ascii="Arial Narrow" w:hAnsi="Arial Narrow"/>
          <w:b/>
        </w:rPr>
        <w:t>1.11 Доля и общий объем многократно и повторно используемой воды.</w:t>
      </w:r>
    </w:p>
    <w:p w14:paraId="05ED5625" w14:textId="752B3268" w:rsidR="00AE6F43" w:rsidRPr="00945A39" w:rsidRDefault="00AE6F43" w:rsidP="00393D8B">
      <w:pPr>
        <w:keepLines/>
        <w:spacing w:line="283" w:lineRule="auto"/>
        <w:ind w:firstLine="709"/>
        <w:jc w:val="both"/>
        <w:rPr>
          <w:rFonts w:ascii="Arial Narrow" w:hAnsi="Arial Narrow"/>
        </w:rPr>
      </w:pPr>
      <w:r w:rsidRPr="00945A39">
        <w:rPr>
          <w:rFonts w:ascii="Arial Narrow" w:hAnsi="Arial Narrow"/>
        </w:rPr>
        <w:t>Общий объем воды, многократно или повторно используемой структурными подразделениями филиалов АО «ДГК» в 202</w:t>
      </w:r>
      <w:r w:rsidR="00A31BF5">
        <w:rPr>
          <w:rFonts w:ascii="Arial Narrow" w:hAnsi="Arial Narrow"/>
        </w:rPr>
        <w:t>1</w:t>
      </w:r>
      <w:r w:rsidRPr="00945A39">
        <w:rPr>
          <w:rFonts w:ascii="Arial Narrow" w:hAnsi="Arial Narrow"/>
        </w:rPr>
        <w:t xml:space="preserve"> году составил:</w:t>
      </w:r>
    </w:p>
    <w:p w14:paraId="7D0E6DA1" w14:textId="77777777" w:rsidR="00AE6F43" w:rsidRPr="00945A39" w:rsidRDefault="00AE6F43" w:rsidP="00393D8B">
      <w:pPr>
        <w:keepLines/>
        <w:ind w:firstLine="709"/>
        <w:jc w:val="both"/>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3940"/>
      </w:tblGrid>
      <w:tr w:rsidR="00AE6F43" w:rsidRPr="00945A39" w14:paraId="71F41A90" w14:textId="77777777" w:rsidTr="001D7BA1">
        <w:trPr>
          <w:trHeight w:val="374"/>
        </w:trPr>
        <w:tc>
          <w:tcPr>
            <w:tcW w:w="5524" w:type="dxa"/>
            <w:shd w:val="clear" w:color="auto" w:fill="E3E3FD"/>
            <w:vAlign w:val="center"/>
            <w:hideMark/>
          </w:tcPr>
          <w:p w14:paraId="2D90AF6D" w14:textId="77777777" w:rsidR="00AE6F43" w:rsidRPr="00945A39" w:rsidRDefault="00AE6F43" w:rsidP="00393D8B">
            <w:pPr>
              <w:keepLines/>
              <w:jc w:val="center"/>
              <w:rPr>
                <w:rFonts w:ascii="Arial Narrow" w:hAnsi="Arial Narrow"/>
                <w:b/>
                <w:bCs/>
              </w:rPr>
            </w:pPr>
            <w:r w:rsidRPr="00945A39">
              <w:rPr>
                <w:rFonts w:ascii="Arial Narrow" w:hAnsi="Arial Narrow"/>
                <w:b/>
                <w:bCs/>
              </w:rPr>
              <w:t>Наименование</w:t>
            </w:r>
          </w:p>
        </w:tc>
        <w:tc>
          <w:tcPr>
            <w:tcW w:w="3940" w:type="dxa"/>
            <w:shd w:val="clear" w:color="auto" w:fill="E3E3FD"/>
            <w:vAlign w:val="center"/>
            <w:hideMark/>
          </w:tcPr>
          <w:p w14:paraId="22A6BED8" w14:textId="77777777" w:rsidR="00AE6F43" w:rsidRPr="00945A39" w:rsidRDefault="00AE6F43" w:rsidP="00393D8B">
            <w:pPr>
              <w:keepLines/>
              <w:jc w:val="center"/>
              <w:rPr>
                <w:rFonts w:ascii="Arial Narrow" w:hAnsi="Arial Narrow"/>
                <w:b/>
                <w:bCs/>
              </w:rPr>
            </w:pPr>
            <w:r w:rsidRPr="00945A39">
              <w:rPr>
                <w:rFonts w:ascii="Arial Narrow" w:hAnsi="Arial Narrow"/>
                <w:b/>
                <w:bCs/>
              </w:rPr>
              <w:t>Фактически в тыс. куб. м</w:t>
            </w:r>
          </w:p>
        </w:tc>
      </w:tr>
      <w:tr w:rsidR="00AE6F43" w:rsidRPr="00945A39" w14:paraId="4A8E9A4B" w14:textId="77777777" w:rsidTr="00F1590C">
        <w:trPr>
          <w:trHeight w:val="410"/>
        </w:trPr>
        <w:tc>
          <w:tcPr>
            <w:tcW w:w="5524" w:type="dxa"/>
            <w:vAlign w:val="center"/>
            <w:hideMark/>
          </w:tcPr>
          <w:p w14:paraId="3CAC0C0F" w14:textId="77777777" w:rsidR="00AE6F43" w:rsidRPr="00945A39" w:rsidRDefault="00AE6F43" w:rsidP="00393D8B">
            <w:pPr>
              <w:keepLines/>
              <w:rPr>
                <w:rFonts w:ascii="Arial Narrow" w:hAnsi="Arial Narrow"/>
                <w:bCs/>
              </w:rPr>
            </w:pPr>
            <w:r w:rsidRPr="00945A39">
              <w:rPr>
                <w:rFonts w:ascii="Arial Narrow" w:hAnsi="Arial Narrow"/>
                <w:bCs/>
              </w:rPr>
              <w:t>Расходы воды в системах оборотного водоснабжения</w:t>
            </w:r>
          </w:p>
        </w:tc>
        <w:tc>
          <w:tcPr>
            <w:tcW w:w="3940" w:type="dxa"/>
            <w:vAlign w:val="center"/>
            <w:hideMark/>
          </w:tcPr>
          <w:p w14:paraId="2F577E22" w14:textId="77777777" w:rsidR="00AE6F43" w:rsidRPr="00945A39" w:rsidRDefault="00AE6F43" w:rsidP="00393D8B">
            <w:pPr>
              <w:keepLines/>
              <w:jc w:val="center"/>
              <w:rPr>
                <w:rFonts w:ascii="Arial Narrow" w:hAnsi="Arial Narrow"/>
              </w:rPr>
            </w:pPr>
            <w:r w:rsidRPr="00945A39">
              <w:rPr>
                <w:rFonts w:ascii="Arial Narrow" w:hAnsi="Arial Narrow"/>
              </w:rPr>
              <w:t>2 869 560,3</w:t>
            </w:r>
          </w:p>
        </w:tc>
      </w:tr>
      <w:tr w:rsidR="00AE6F43" w:rsidRPr="00945A39" w14:paraId="434F1BA7" w14:textId="77777777" w:rsidTr="00F1590C">
        <w:trPr>
          <w:trHeight w:val="430"/>
        </w:trPr>
        <w:tc>
          <w:tcPr>
            <w:tcW w:w="5524" w:type="dxa"/>
            <w:vAlign w:val="center"/>
            <w:hideMark/>
          </w:tcPr>
          <w:p w14:paraId="5BC21513" w14:textId="77777777" w:rsidR="00AE6F43" w:rsidRPr="00945A39" w:rsidRDefault="00AE6F43" w:rsidP="00393D8B">
            <w:pPr>
              <w:keepLines/>
              <w:rPr>
                <w:rFonts w:ascii="Arial Narrow" w:hAnsi="Arial Narrow"/>
                <w:bCs/>
              </w:rPr>
            </w:pPr>
            <w:r w:rsidRPr="00945A39">
              <w:rPr>
                <w:rFonts w:ascii="Arial Narrow" w:hAnsi="Arial Narrow"/>
                <w:bCs/>
              </w:rPr>
              <w:t>Расходы воды в системах повторного водоснабжения</w:t>
            </w:r>
          </w:p>
        </w:tc>
        <w:tc>
          <w:tcPr>
            <w:tcW w:w="3940" w:type="dxa"/>
            <w:vAlign w:val="center"/>
            <w:hideMark/>
          </w:tcPr>
          <w:p w14:paraId="3FAF4DF9" w14:textId="77777777" w:rsidR="00AE6F43" w:rsidRPr="00945A39" w:rsidRDefault="00AE6F43" w:rsidP="00393D8B">
            <w:pPr>
              <w:keepLines/>
              <w:jc w:val="center"/>
              <w:rPr>
                <w:rFonts w:ascii="Arial Narrow" w:hAnsi="Arial Narrow"/>
              </w:rPr>
            </w:pPr>
            <w:r w:rsidRPr="00945A39">
              <w:rPr>
                <w:rFonts w:ascii="Arial Narrow" w:hAnsi="Arial Narrow"/>
              </w:rPr>
              <w:t>14 353,5</w:t>
            </w:r>
          </w:p>
        </w:tc>
      </w:tr>
    </w:tbl>
    <w:p w14:paraId="4CE4B979" w14:textId="77777777" w:rsidR="00AE6F43" w:rsidRPr="00945A39" w:rsidRDefault="00AE6F43" w:rsidP="00393D8B">
      <w:pPr>
        <w:keepLines/>
        <w:rPr>
          <w:rFonts w:ascii="Arial Narrow" w:hAnsi="Arial Narrow"/>
        </w:rPr>
      </w:pPr>
    </w:p>
    <w:p w14:paraId="7DAC2EB2" w14:textId="77777777" w:rsidR="00AE6F43" w:rsidRPr="00945A39" w:rsidRDefault="00AE6F43" w:rsidP="00393D8B">
      <w:pPr>
        <w:keepLines/>
        <w:jc w:val="both"/>
        <w:rPr>
          <w:rFonts w:ascii="Arial Narrow" w:hAnsi="Arial Narrow"/>
          <w:b/>
        </w:rPr>
      </w:pPr>
      <w:r w:rsidRPr="00945A39">
        <w:rPr>
          <w:rFonts w:ascii="Arial Narrow" w:hAnsi="Arial Narrow"/>
        </w:rPr>
        <w:tab/>
      </w:r>
      <w:r w:rsidRPr="00945A39">
        <w:rPr>
          <w:rFonts w:ascii="Arial Narrow" w:hAnsi="Arial Narrow"/>
          <w:b/>
        </w:rPr>
        <w:t>1.12 Источники воды, на которые оказывает существенное влияние водозабор.</w:t>
      </w:r>
    </w:p>
    <w:p w14:paraId="51885767" w14:textId="77777777" w:rsidR="00AE6F43" w:rsidRPr="00945A39" w:rsidRDefault="00AE6F43" w:rsidP="00393D8B">
      <w:pPr>
        <w:keepLines/>
        <w:spacing w:line="283" w:lineRule="auto"/>
        <w:jc w:val="both"/>
        <w:rPr>
          <w:rFonts w:ascii="Arial Narrow" w:hAnsi="Arial Narrow"/>
        </w:rPr>
      </w:pPr>
      <w:r w:rsidRPr="00945A39">
        <w:rPr>
          <w:rFonts w:ascii="Arial Narrow" w:hAnsi="Arial Narrow"/>
        </w:rPr>
        <w:tab/>
        <w:t>Структурные подразделения филиалов АО «ДГК» не оказывают существенного влияния на источники водозабора.</w:t>
      </w:r>
    </w:p>
    <w:p w14:paraId="768DE441" w14:textId="77777777" w:rsidR="00AE6F43" w:rsidRPr="00945A39" w:rsidRDefault="00AE6F43" w:rsidP="00393D8B">
      <w:pPr>
        <w:keepLines/>
        <w:jc w:val="both"/>
        <w:rPr>
          <w:rFonts w:ascii="Arial Narrow" w:hAnsi="Arial Narrow"/>
          <w:b/>
        </w:rPr>
      </w:pPr>
    </w:p>
    <w:p w14:paraId="3C7A89A6" w14:textId="77777777" w:rsidR="00AE6F43" w:rsidRPr="00945A39" w:rsidRDefault="00AE6F43" w:rsidP="00393D8B">
      <w:pPr>
        <w:keepLines/>
        <w:jc w:val="both"/>
        <w:rPr>
          <w:rFonts w:ascii="Arial Narrow" w:hAnsi="Arial Narrow"/>
          <w:b/>
        </w:rPr>
      </w:pPr>
      <w:r w:rsidRPr="00945A39">
        <w:rPr>
          <w:rFonts w:ascii="Arial Narrow" w:hAnsi="Arial Narrow"/>
          <w:b/>
        </w:rPr>
        <w:t>2. Биоразнообразие</w:t>
      </w:r>
    </w:p>
    <w:p w14:paraId="43FF7ED8" w14:textId="77777777" w:rsidR="00AE6F43" w:rsidRPr="00945A39" w:rsidRDefault="00AE6F43" w:rsidP="00393D8B">
      <w:pPr>
        <w:keepLines/>
        <w:spacing w:line="283" w:lineRule="auto"/>
        <w:jc w:val="both"/>
        <w:rPr>
          <w:rFonts w:ascii="Arial Narrow" w:hAnsi="Arial Narrow"/>
        </w:rPr>
      </w:pPr>
      <w:r w:rsidRPr="00945A39">
        <w:rPr>
          <w:rFonts w:ascii="Arial Narrow" w:hAnsi="Arial Narrow"/>
        </w:rPr>
        <w:t xml:space="preserve"> </w:t>
      </w:r>
      <w:r w:rsidRPr="00945A39">
        <w:rPr>
          <w:rFonts w:ascii="Arial Narrow" w:hAnsi="Arial Narrow"/>
        </w:rPr>
        <w:tab/>
        <w:t>АО «ДГК» осуществляет производственную деятельность на территории 5-ти субъектов РФ: Хабаровский край, Приморский край, Еврейская автономная область, Амурская область, Республика Саха (Якутия).</w:t>
      </w:r>
    </w:p>
    <w:p w14:paraId="3BB200A2" w14:textId="77777777" w:rsidR="00AE6F43" w:rsidRPr="00945A39" w:rsidRDefault="00AE6F43" w:rsidP="00393D8B">
      <w:pPr>
        <w:keepLines/>
        <w:spacing w:line="283" w:lineRule="auto"/>
        <w:jc w:val="both"/>
        <w:rPr>
          <w:rFonts w:ascii="Arial Narrow" w:hAnsi="Arial Narrow"/>
        </w:rPr>
      </w:pPr>
      <w:r w:rsidRPr="00945A39">
        <w:rPr>
          <w:rFonts w:ascii="Arial Narrow" w:hAnsi="Arial Narrow"/>
        </w:rPr>
        <w:lastRenderedPageBreak/>
        <w:tab/>
        <w:t>Структурные подразделения филиалов АО «ДГК», расположенные в выше указанных субъектах, осуществляют производственную деятельность на землях, не имеющих статус охраняемых природных территорий и территорий с высокой ценностью биоразнообразия, и не оказывают воздействия на биоразнообразие на охраняемых природных территориях и территориях с высокой ценностью биоразнообразия вне их границ.</w:t>
      </w:r>
    </w:p>
    <w:p w14:paraId="36CF0A5D" w14:textId="77777777" w:rsidR="00AE6F43" w:rsidRPr="00945A39" w:rsidRDefault="00AE6F43" w:rsidP="00393D8B">
      <w:pPr>
        <w:keepLines/>
        <w:spacing w:line="283" w:lineRule="auto"/>
        <w:ind w:firstLine="709"/>
        <w:jc w:val="both"/>
        <w:rPr>
          <w:rFonts w:ascii="Arial Narrow" w:hAnsi="Arial Narrow"/>
        </w:rPr>
      </w:pPr>
      <w:r w:rsidRPr="00945A39">
        <w:rPr>
          <w:rFonts w:ascii="Arial Narrow" w:hAnsi="Arial Narrow"/>
        </w:rPr>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 (при необходимости) мероприятия по охране объектов растительного и животного мира и среды их обитания.</w:t>
      </w:r>
    </w:p>
    <w:p w14:paraId="3FCD5E83" w14:textId="77777777" w:rsidR="00AE6F43" w:rsidRPr="00945A39" w:rsidRDefault="00AE6F43" w:rsidP="00393D8B">
      <w:pPr>
        <w:keepLines/>
        <w:ind w:firstLine="708"/>
        <w:jc w:val="both"/>
        <w:rPr>
          <w:rFonts w:ascii="Arial Narrow" w:hAnsi="Arial Narrow"/>
        </w:rPr>
      </w:pPr>
    </w:p>
    <w:p w14:paraId="44AFA16E" w14:textId="77777777" w:rsidR="00AE6F43" w:rsidRPr="00945A39" w:rsidRDefault="00AE6F43" w:rsidP="00393D8B">
      <w:pPr>
        <w:keepLines/>
        <w:tabs>
          <w:tab w:val="left" w:pos="10260"/>
        </w:tabs>
        <w:jc w:val="center"/>
        <w:rPr>
          <w:rFonts w:ascii="Arial Narrow" w:hAnsi="Arial Narrow"/>
          <w:bCs/>
        </w:rPr>
      </w:pPr>
      <w:r w:rsidRPr="00945A39">
        <w:rPr>
          <w:rFonts w:ascii="Arial Narrow" w:hAnsi="Arial Narrow"/>
          <w:bCs/>
        </w:rPr>
        <w:t>Реализованные природоохранные мероприятия</w:t>
      </w:r>
    </w:p>
    <w:p w14:paraId="20D0CAA3" w14:textId="77777777" w:rsidR="00AE6F43" w:rsidRPr="00A73605" w:rsidRDefault="00AE6F43" w:rsidP="00393D8B">
      <w:pPr>
        <w:keepLines/>
        <w:tabs>
          <w:tab w:val="left" w:pos="10260"/>
        </w:tabs>
        <w:jc w:val="center"/>
        <w:rPr>
          <w:bCs/>
          <w:sz w:val="28"/>
          <w:szCs w:val="20"/>
        </w:rPr>
      </w:pPr>
    </w:p>
    <w:tbl>
      <w:tblPr>
        <w:tblW w:w="9923" w:type="dxa"/>
        <w:jc w:val="right"/>
        <w:tblBorders>
          <w:top w:val="single" w:sz="4" w:space="0" w:color="C0C0C0"/>
          <w:left w:val="single" w:sz="4" w:space="0" w:color="C0C0C0"/>
          <w:bottom w:val="single" w:sz="12" w:space="0" w:color="003366"/>
          <w:right w:val="single" w:sz="4" w:space="0" w:color="C0C0C0"/>
          <w:insideH w:val="single" w:sz="4" w:space="0" w:color="C0C0C0"/>
          <w:insideV w:val="single" w:sz="4" w:space="0" w:color="C0C0C0"/>
        </w:tblBorders>
        <w:tblLayout w:type="fixed"/>
        <w:tblCellMar>
          <w:left w:w="0" w:type="dxa"/>
          <w:right w:w="0" w:type="dxa"/>
        </w:tblCellMar>
        <w:tblLook w:val="04A0" w:firstRow="1" w:lastRow="0" w:firstColumn="1" w:lastColumn="0" w:noHBand="0" w:noVBand="1"/>
      </w:tblPr>
      <w:tblGrid>
        <w:gridCol w:w="1555"/>
        <w:gridCol w:w="4394"/>
        <w:gridCol w:w="1417"/>
        <w:gridCol w:w="2557"/>
      </w:tblGrid>
      <w:tr w:rsidR="00A31BF5" w:rsidRPr="00A31BF5" w14:paraId="1A492BFE" w14:textId="77777777" w:rsidTr="00A31BF5">
        <w:trPr>
          <w:cantSplit/>
          <w:trHeight w:val="255"/>
          <w:tblHeader/>
          <w:jc w:val="right"/>
        </w:trPr>
        <w:tc>
          <w:tcPr>
            <w:tcW w:w="1555"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04FA823F" w14:textId="77777777" w:rsidR="00AE6F43" w:rsidRPr="00A31BF5" w:rsidRDefault="00AE6F43" w:rsidP="00393D8B">
            <w:pPr>
              <w:keepLines/>
              <w:tabs>
                <w:tab w:val="left" w:pos="10260"/>
              </w:tabs>
              <w:jc w:val="center"/>
              <w:rPr>
                <w:rFonts w:ascii="Arial Narrow" w:eastAsia="Arial Unicode MS" w:hAnsi="Arial Narrow" w:cs="Arial"/>
                <w:b/>
                <w:sz w:val="20"/>
                <w:szCs w:val="20"/>
              </w:rPr>
            </w:pPr>
            <w:r w:rsidRPr="00A31BF5">
              <w:rPr>
                <w:rFonts w:ascii="Arial Narrow" w:hAnsi="Arial Narrow" w:cs="Arial"/>
                <w:b/>
                <w:sz w:val="20"/>
                <w:szCs w:val="20"/>
              </w:rPr>
              <w:t>№</w:t>
            </w:r>
          </w:p>
        </w:tc>
        <w:tc>
          <w:tcPr>
            <w:tcW w:w="4394"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196352C0" w14:textId="77777777" w:rsidR="00AE6F43" w:rsidRPr="00A31BF5" w:rsidRDefault="00AE6F43" w:rsidP="00393D8B">
            <w:pPr>
              <w:keepLines/>
              <w:tabs>
                <w:tab w:val="left" w:pos="10260"/>
              </w:tabs>
              <w:jc w:val="center"/>
              <w:rPr>
                <w:rFonts w:ascii="Arial Narrow" w:eastAsia="Arial Unicode MS" w:hAnsi="Arial Narrow" w:cs="Arial"/>
                <w:b/>
                <w:sz w:val="20"/>
                <w:szCs w:val="20"/>
              </w:rPr>
            </w:pPr>
            <w:r w:rsidRPr="00A31BF5">
              <w:rPr>
                <w:rFonts w:ascii="Arial Narrow" w:hAnsi="Arial Narrow" w:cs="Arial"/>
                <w:b/>
                <w:sz w:val="20"/>
                <w:szCs w:val="20"/>
              </w:rPr>
              <w:t>Мероприятие</w:t>
            </w:r>
          </w:p>
        </w:tc>
        <w:tc>
          <w:tcPr>
            <w:tcW w:w="1417"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126A5B81" w14:textId="77777777" w:rsidR="00AE6F43" w:rsidRPr="00A31BF5" w:rsidRDefault="00AE6F43" w:rsidP="00393D8B">
            <w:pPr>
              <w:keepLines/>
              <w:tabs>
                <w:tab w:val="left" w:pos="10260"/>
              </w:tabs>
              <w:jc w:val="center"/>
              <w:rPr>
                <w:rFonts w:ascii="Arial Narrow" w:eastAsia="Arial Unicode MS" w:hAnsi="Arial Narrow" w:cs="Arial"/>
                <w:b/>
                <w:sz w:val="20"/>
                <w:szCs w:val="20"/>
              </w:rPr>
            </w:pPr>
            <w:r w:rsidRPr="00A31BF5">
              <w:rPr>
                <w:rFonts w:ascii="Arial Narrow" w:hAnsi="Arial Narrow" w:cs="Arial"/>
                <w:b/>
                <w:sz w:val="20"/>
                <w:szCs w:val="20"/>
              </w:rPr>
              <w:t>Состояние</w:t>
            </w:r>
          </w:p>
        </w:tc>
        <w:tc>
          <w:tcPr>
            <w:tcW w:w="2557"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15452FD8" w14:textId="77777777" w:rsidR="00AE6F43" w:rsidRPr="00A31BF5" w:rsidRDefault="00AE6F43" w:rsidP="00393D8B">
            <w:pPr>
              <w:keepLines/>
              <w:tabs>
                <w:tab w:val="left" w:pos="10260"/>
              </w:tabs>
              <w:jc w:val="center"/>
              <w:rPr>
                <w:rFonts w:ascii="Arial Narrow" w:eastAsia="Arial Unicode MS" w:hAnsi="Arial Narrow" w:cs="Arial"/>
                <w:b/>
                <w:sz w:val="20"/>
                <w:szCs w:val="20"/>
              </w:rPr>
            </w:pPr>
            <w:r w:rsidRPr="00A31BF5">
              <w:rPr>
                <w:rFonts w:ascii="Arial Narrow" w:hAnsi="Arial Narrow" w:cs="Arial"/>
                <w:b/>
                <w:sz w:val="20"/>
                <w:szCs w:val="20"/>
              </w:rPr>
              <w:t>Эффекты, результаты</w:t>
            </w:r>
          </w:p>
        </w:tc>
      </w:tr>
      <w:tr w:rsidR="00AE6F43" w:rsidRPr="00850DA1" w14:paraId="0E3D7254" w14:textId="77777777" w:rsidTr="00850DA1">
        <w:trPr>
          <w:trHeight w:val="25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hideMark/>
          </w:tcPr>
          <w:p w14:paraId="04295D6F"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Благовещенская ТЭЦ</w:t>
            </w: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41F21A9B"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sz w:val="20"/>
                <w:szCs w:val="20"/>
              </w:rPr>
              <w:t>Капитальный ремонт котлоагрегата</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F37762"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37EAF4"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Поддержание КПД ЗОУ</w:t>
            </w:r>
          </w:p>
        </w:tc>
      </w:tr>
      <w:tr w:rsidR="00AE6F43" w:rsidRPr="00850DA1" w14:paraId="2DA61994"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657B244"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4D5ECBEB"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sz w:val="20"/>
                <w:szCs w:val="20"/>
              </w:rPr>
              <w:t>Средний ремонт ЗОУ котлоагрегата</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C1E1D1"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100FAE6"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Поддержание КПД ЗОУ</w:t>
            </w:r>
          </w:p>
        </w:tc>
      </w:tr>
      <w:tr w:rsidR="00AE6F43" w:rsidRPr="00850DA1" w14:paraId="497AA8C4"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8301C4E"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48BAB87F"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Текущий ремонт  ЗОУ котлоагрегата №2</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44CA03"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006A1D0"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Поддержание КПД ЗОУ</w:t>
            </w:r>
          </w:p>
        </w:tc>
      </w:tr>
      <w:tr w:rsidR="00AE6F43" w:rsidRPr="00850DA1" w14:paraId="796AC609"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1A938F4"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53FAA2A2"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Текущий ремонт золопроводов и золоотвала</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3E1152"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52B4E61"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Защита окружающей среды  от загрязнения  отходами производства</w:t>
            </w:r>
          </w:p>
        </w:tc>
      </w:tr>
      <w:tr w:rsidR="00AE6F43" w:rsidRPr="00850DA1" w14:paraId="75194347" w14:textId="77777777" w:rsidTr="00850DA1">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103C4F91"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Райчихинская ГРЭС</w:t>
            </w: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74C530BC"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Капитальный ремонт ЗОУ котла № 6</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EB8BF1"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266468E8"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Поддержание КПД ЗОУ</w:t>
            </w:r>
          </w:p>
        </w:tc>
      </w:tr>
      <w:tr w:rsidR="00AE6F43" w:rsidRPr="00850DA1" w14:paraId="367D0C6A"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536E111"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05654722"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Текущие  ремонты ЗОУ котлов № 6, 9</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66A3CB"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11A65E51"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Поддержание КПД ЗОУ</w:t>
            </w:r>
          </w:p>
        </w:tc>
      </w:tr>
      <w:tr w:rsidR="00AE6F43" w:rsidRPr="00850DA1" w14:paraId="09538A99" w14:textId="77777777" w:rsidTr="00850DA1">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5200D1"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42F6489D"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Текущий ремонт золопровода (внешнее гидрозолоудаление)</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4C7E15"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2F7DD4A5" w14:textId="345EDA8D"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Защита окружающей среды от за</w:t>
            </w:r>
            <w:r w:rsidR="00850DA1">
              <w:rPr>
                <w:rFonts w:ascii="Arial Narrow" w:eastAsia="Arial Unicode MS" w:hAnsi="Arial Narrow"/>
                <w:sz w:val="20"/>
                <w:szCs w:val="20"/>
              </w:rPr>
              <w:t>грязнения отходами производства</w:t>
            </w:r>
          </w:p>
        </w:tc>
      </w:tr>
      <w:tr w:rsidR="00AE6F43" w:rsidRPr="00850DA1" w14:paraId="3AE13616" w14:textId="77777777" w:rsidTr="00850DA1">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64F8BC16"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СП «Нерюнгринская ГРЭС»</w:t>
            </w:r>
          </w:p>
          <w:p w14:paraId="35549426" w14:textId="77777777" w:rsidR="00AE6F43" w:rsidRPr="00850DA1" w:rsidRDefault="00AE6F43" w:rsidP="00393D8B">
            <w:pPr>
              <w:keepLines/>
              <w:tabs>
                <w:tab w:val="left" w:pos="10260"/>
              </w:tabs>
              <w:jc w:val="center"/>
              <w:rPr>
                <w:rFonts w:ascii="Arial Narrow" w:hAnsi="Arial Narrow" w:cs="Arial"/>
                <w:sz w:val="20"/>
                <w:szCs w:val="20"/>
              </w:rPr>
            </w:pPr>
          </w:p>
          <w:p w14:paraId="08C44ED3"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E10A009"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Услуги по разработке и получению комплексного экологического решения (КЭР) для СП "Нерюнгринская ГРЭС"</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D859A1"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 стадии выполнения</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F33FBF"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sz w:val="20"/>
                <w:szCs w:val="20"/>
              </w:rPr>
              <w:t>Соблюдение требований природоохранного законодательства</w:t>
            </w:r>
          </w:p>
        </w:tc>
      </w:tr>
      <w:tr w:rsidR="00AE6F43" w:rsidRPr="00850DA1" w14:paraId="55D1E752"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CE4D091"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bottom w:val="single" w:sz="2" w:space="0" w:color="003366"/>
              <w:right w:val="single" w:sz="2" w:space="0" w:color="003366"/>
            </w:tcBorders>
            <w:noWrap/>
            <w:tcMar>
              <w:top w:w="15" w:type="dxa"/>
              <w:left w:w="15" w:type="dxa"/>
              <w:bottom w:w="0" w:type="dxa"/>
              <w:right w:w="15" w:type="dxa"/>
            </w:tcMar>
            <w:vAlign w:val="center"/>
          </w:tcPr>
          <w:p w14:paraId="21223E11"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 xml:space="preserve">Проведение капитальных, средних, текущих ремонтов золоуловителей </w:t>
            </w:r>
          </w:p>
        </w:tc>
        <w:tc>
          <w:tcPr>
            <w:tcW w:w="1417" w:type="dxa"/>
            <w:tcBorders>
              <w:top w:val="single" w:sz="4" w:space="0" w:color="auto"/>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39B3E187"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44DFB93B"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 xml:space="preserve">Поддержание КПД ЗОУ </w:t>
            </w:r>
          </w:p>
        </w:tc>
      </w:tr>
      <w:tr w:rsidR="00AE6F43" w:rsidRPr="00850DA1" w14:paraId="233B9E64"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0A41B4A"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62B7D24D" w14:textId="77777777" w:rsidR="00AE6F43" w:rsidRPr="00850DA1" w:rsidRDefault="00AE6F43" w:rsidP="00393D8B">
            <w:pPr>
              <w:keepLines/>
              <w:tabs>
                <w:tab w:val="left" w:pos="10260"/>
              </w:tabs>
              <w:ind w:firstLine="18"/>
              <w:rPr>
                <w:rFonts w:ascii="Arial Narrow" w:eastAsia="Arial Unicode MS" w:hAnsi="Arial Narrow"/>
                <w:sz w:val="20"/>
                <w:szCs w:val="20"/>
              </w:rPr>
            </w:pPr>
            <w:r w:rsidRPr="00850DA1">
              <w:rPr>
                <w:rFonts w:ascii="Arial Narrow" w:hAnsi="Arial Narrow" w:cs="Arial"/>
                <w:sz w:val="20"/>
                <w:szCs w:val="20"/>
              </w:rPr>
              <w:t>Текущий ремонт золопроводов ЧТЭЦ</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410BCDE2"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tcPr>
          <w:p w14:paraId="7CE61EE1"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Защита окружающей среды от загрязнения отходами производства</w:t>
            </w:r>
          </w:p>
        </w:tc>
      </w:tr>
      <w:tr w:rsidR="00AE6F43" w:rsidRPr="00850DA1" w14:paraId="5211089D"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41383786"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24B6D750"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в атмосферном воздухе населенных мест (ПОСТ-2 п. Сер. Бор)</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156EE46B"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075E91EE" w14:textId="32BEC9F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 xml:space="preserve">Контроль уровней </w:t>
            </w:r>
            <w:r w:rsidR="00850DA1">
              <w:rPr>
                <w:rFonts w:ascii="Arial Narrow" w:hAnsi="Arial Narrow" w:cs="Arial"/>
                <w:sz w:val="20"/>
                <w:szCs w:val="20"/>
              </w:rPr>
              <w:t>воздействия на окружающую среду</w:t>
            </w:r>
          </w:p>
        </w:tc>
      </w:tr>
      <w:tr w:rsidR="00AE6F43" w:rsidRPr="00850DA1" w14:paraId="66F9D771"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2844EDE"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4" w:space="0" w:color="auto"/>
              <w:right w:val="single" w:sz="2" w:space="0" w:color="003366"/>
            </w:tcBorders>
            <w:noWrap/>
            <w:tcMar>
              <w:top w:w="15" w:type="dxa"/>
              <w:left w:w="15" w:type="dxa"/>
              <w:bottom w:w="0" w:type="dxa"/>
              <w:right w:w="15" w:type="dxa"/>
            </w:tcMar>
            <w:vAlign w:val="center"/>
          </w:tcPr>
          <w:p w14:paraId="58D280B3"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Инструментальные замеры выбросов вредных веществ с дымовыми газами (трубы НГРЭС, ГВК, ЧТЭЦ) с определением КПД ЗУУ</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1EA03C27"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3611E137" w14:textId="70FCCB82"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 xml:space="preserve">Определение и контроль уровней </w:t>
            </w:r>
            <w:r w:rsidR="00850DA1">
              <w:rPr>
                <w:rFonts w:ascii="Arial Narrow" w:hAnsi="Arial Narrow" w:cs="Arial"/>
                <w:sz w:val="20"/>
                <w:szCs w:val="20"/>
              </w:rPr>
              <w:t>воздействия на окружающую среду</w:t>
            </w:r>
          </w:p>
        </w:tc>
      </w:tr>
      <w:tr w:rsidR="00AE6F43" w:rsidRPr="00850DA1" w14:paraId="09A75926"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9CAE970"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86A29EF"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Разработка проектов СЗЗ для НГРЭС, ГВК (получение Решений об установлении СЗЗ)</w:t>
            </w:r>
          </w:p>
        </w:tc>
        <w:tc>
          <w:tcPr>
            <w:tcW w:w="1417" w:type="dxa"/>
            <w:tcBorders>
              <w:top w:val="single" w:sz="2" w:space="0" w:color="003366"/>
              <w:left w:val="single" w:sz="4" w:space="0" w:color="auto"/>
              <w:bottom w:val="single" w:sz="2" w:space="0" w:color="003366"/>
              <w:right w:val="single" w:sz="2" w:space="0" w:color="003366"/>
            </w:tcBorders>
            <w:noWrap/>
            <w:tcMar>
              <w:top w:w="15" w:type="dxa"/>
              <w:left w:w="15" w:type="dxa"/>
              <w:bottom w:w="0" w:type="dxa"/>
              <w:right w:w="15" w:type="dxa"/>
            </w:tcMar>
            <w:vAlign w:val="center"/>
          </w:tcPr>
          <w:p w14:paraId="3BD76ACD"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tcPr>
          <w:p w14:paraId="5228FE0F"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Соблюдение требований природоохранного законодательства</w:t>
            </w:r>
          </w:p>
        </w:tc>
      </w:tr>
      <w:tr w:rsidR="00AE6F43" w:rsidRPr="00850DA1" w14:paraId="031A8014"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413B628"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bottom w:val="single" w:sz="2" w:space="0" w:color="003366"/>
              <w:right w:val="single" w:sz="2" w:space="0" w:color="003366"/>
            </w:tcBorders>
            <w:noWrap/>
            <w:tcMar>
              <w:top w:w="15" w:type="dxa"/>
              <w:left w:w="15" w:type="dxa"/>
              <w:bottom w:w="0" w:type="dxa"/>
              <w:right w:w="15" w:type="dxa"/>
            </w:tcMar>
            <w:vAlign w:val="center"/>
          </w:tcPr>
          <w:p w14:paraId="334014F1"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sz w:val="20"/>
                <w:szCs w:val="20"/>
              </w:rPr>
              <w:t>Разработка проекта нормативов допустимого сброса веществ и микроорганизмов (НДС) в водный объект для трех выпусков СП НГРЭС   (получение Разрешения на сброс ЗВ для выпуска №1)</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3C70377E"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380DC3BA"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Получение правоустанавливающих документов</w:t>
            </w:r>
          </w:p>
        </w:tc>
      </w:tr>
      <w:tr w:rsidR="00AE6F43" w:rsidRPr="00850DA1" w14:paraId="26BAC50B"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AB03A03"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45AE4827"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sz w:val="20"/>
                <w:szCs w:val="20"/>
              </w:rPr>
              <w:t>Разработка обоснований инвестиций по проекту «Реконструкция сооружений СБО ЧТЭЦ»</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4A12E073"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51398547"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Получение правоустанавливающих документов</w:t>
            </w:r>
          </w:p>
        </w:tc>
      </w:tr>
      <w:tr w:rsidR="00AE6F43" w:rsidRPr="00850DA1" w14:paraId="4906C4F5"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625FF13"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5AB77210"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проектов ЗСО  техн. скважин ЧТЭЦ   в Минэкологию РС (Я) для рассмотрения</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4A9FBACF"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tcPr>
          <w:p w14:paraId="6CCE7FB9"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Получение правоустанавливающих документов</w:t>
            </w:r>
          </w:p>
        </w:tc>
      </w:tr>
      <w:tr w:rsidR="00AE6F43" w:rsidRPr="00850DA1" w14:paraId="032AFF3D"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3BEC273"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68366847"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Передача отходов в специализированные организации</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0A4B55F8"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072DCD56"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 xml:space="preserve">Обезвреживание отходов </w:t>
            </w:r>
          </w:p>
        </w:tc>
      </w:tr>
      <w:tr w:rsidR="00AE6F43" w:rsidRPr="00850DA1" w14:paraId="71141D8E"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38E73F8"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2B03BC67"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Испытания электрофильтра энергоблока №3  с замерами выбросов (до и после ремонта)</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495F7497"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59641F5D" w14:textId="5A7CEB2C"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Соблюдение нормативных уровней воздействия на окружающую</w:t>
            </w:r>
            <w:r w:rsidR="00850DA1">
              <w:rPr>
                <w:rFonts w:ascii="Arial Narrow" w:hAnsi="Arial Narrow" w:cs="Arial"/>
                <w:sz w:val="20"/>
                <w:szCs w:val="20"/>
              </w:rPr>
              <w:t xml:space="preserve"> среду</w:t>
            </w:r>
          </w:p>
        </w:tc>
      </w:tr>
      <w:tr w:rsidR="00AE6F43" w:rsidRPr="00850DA1" w14:paraId="387BE6C7"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BBECA92"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516E11CA"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Передача отходов  (ртутных ламп.)для демеркуризации в спец. организацию</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06AD488E"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653835FC" w14:textId="456DE55C"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Исключение сверх</w:t>
            </w:r>
            <w:r w:rsidR="00850DA1">
              <w:rPr>
                <w:rFonts w:ascii="Arial Narrow" w:hAnsi="Arial Narrow" w:cs="Arial"/>
                <w:sz w:val="20"/>
                <w:szCs w:val="20"/>
              </w:rPr>
              <w:t>нормативного размещения отходов</w:t>
            </w:r>
          </w:p>
        </w:tc>
      </w:tr>
      <w:tr w:rsidR="00AE6F43" w:rsidRPr="00850DA1" w14:paraId="1B1F4137"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4513F28"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3BF0935C"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Выполнение лабораторных исследований, испытаний и замеров вредных физических факторов.</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1752023F"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1660D02E" w14:textId="3D78272D"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 xml:space="preserve">Контроль уровней </w:t>
            </w:r>
            <w:r w:rsidR="00850DA1">
              <w:rPr>
                <w:rFonts w:ascii="Arial Narrow" w:hAnsi="Arial Narrow" w:cs="Arial"/>
                <w:sz w:val="20"/>
                <w:szCs w:val="20"/>
              </w:rPr>
              <w:t>воздействия на окружающую среду</w:t>
            </w:r>
          </w:p>
        </w:tc>
      </w:tr>
      <w:tr w:rsidR="00AE6F43" w:rsidRPr="00850DA1" w14:paraId="50C873EF"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9159FEB"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6DA4B20A"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производства и потребления на захоронение</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624F2843"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11C86B48"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 на предприятии</w:t>
            </w:r>
          </w:p>
        </w:tc>
      </w:tr>
      <w:tr w:rsidR="00AE6F43" w:rsidRPr="00850DA1" w14:paraId="573AD6C1"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5147C4E"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6DF18610"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Подготовка и обучение специалистов в области экологической безопасности,  экологического  аудита и менеджмента</w:t>
            </w:r>
          </w:p>
        </w:tc>
        <w:tc>
          <w:tcPr>
            <w:tcW w:w="141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65B109D3"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tcPr>
          <w:p w14:paraId="53D2C0CA"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Повышение квалификации</w:t>
            </w:r>
          </w:p>
        </w:tc>
      </w:tr>
      <w:tr w:rsidR="00AE6F43" w:rsidRPr="00850DA1" w14:paraId="1764F059" w14:textId="77777777" w:rsidTr="00850DA1">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4D8DFF"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Артемовская ТЭЦ</w:t>
            </w:r>
          </w:p>
        </w:tc>
        <w:tc>
          <w:tcPr>
            <w:tcW w:w="4394" w:type="dxa"/>
            <w:tcBorders>
              <w:top w:val="single" w:sz="2" w:space="0" w:color="003366"/>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4D27FC"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sz w:val="20"/>
                <w:szCs w:val="20"/>
              </w:rPr>
              <w:t>Ремонт золоуловителей к/а ст. №№ 6-13</w:t>
            </w:r>
          </w:p>
        </w:tc>
        <w:tc>
          <w:tcPr>
            <w:tcW w:w="1417" w:type="dxa"/>
            <w:tcBorders>
              <w:top w:val="single" w:sz="2" w:space="0" w:color="003366"/>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03B8CD"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003366"/>
              <w:left w:val="single" w:sz="4" w:space="0" w:color="auto"/>
              <w:bottom w:val="single" w:sz="4" w:space="0" w:color="auto"/>
              <w:right w:val="single" w:sz="4" w:space="0" w:color="auto"/>
            </w:tcBorders>
            <w:noWrap/>
            <w:tcMar>
              <w:top w:w="15" w:type="dxa"/>
              <w:left w:w="15" w:type="dxa"/>
              <w:bottom w:w="0" w:type="dxa"/>
              <w:right w:w="15" w:type="dxa"/>
            </w:tcMar>
            <w:vAlign w:val="center"/>
          </w:tcPr>
          <w:p w14:paraId="75D56A89"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Соблюдение нормативных уровней воздействия на окружающую среду</w:t>
            </w:r>
          </w:p>
        </w:tc>
      </w:tr>
      <w:tr w:rsidR="00AE6F43" w:rsidRPr="00850DA1" w14:paraId="077A81E5" w14:textId="77777777" w:rsidTr="00850DA1">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655370"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3E9FA4"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hAnsi="Arial Narrow" w:cs="Arial"/>
                <w:sz w:val="20"/>
                <w:szCs w:val="20"/>
              </w:rPr>
              <w:t>Передача отходов специализированным организациям для размещения, использования и обезвреживания.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7F3A03"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E139FE"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hAnsi="Arial Narrow" w:cs="Arial"/>
                <w:sz w:val="20"/>
                <w:szCs w:val="20"/>
              </w:rPr>
              <w:t>Исключение сверхнормативного размещения отходов</w:t>
            </w:r>
          </w:p>
        </w:tc>
      </w:tr>
      <w:tr w:rsidR="00AE6F43" w:rsidRPr="00850DA1" w14:paraId="1118BDA1" w14:textId="77777777" w:rsidTr="00850DA1">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1D5DFA6"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Владивостокская ТЭЦ-2</w:t>
            </w: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F1924A"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sz w:val="20"/>
                <w:szCs w:val="20"/>
              </w:rPr>
              <w:t>Осмотр, очистка и ремонт систем производственной, ливневой и хозяйственно-бытовой канализации</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85D017"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8CDD76"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Соблюдение нормативных уровней воздействия на окружающую среду</w:t>
            </w:r>
          </w:p>
        </w:tc>
      </w:tr>
      <w:tr w:rsidR="00AE6F43" w:rsidRPr="00850DA1" w14:paraId="0C95648A"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D2F8115"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77FA4B"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sz w:val="20"/>
                <w:szCs w:val="20"/>
              </w:rPr>
              <w:t>Чистка ковша береговой насосной</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C9C5DE"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B8BF73"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Рациональное использование водных ресурсов</w:t>
            </w:r>
          </w:p>
        </w:tc>
      </w:tr>
      <w:tr w:rsidR="00AE6F43" w:rsidRPr="00850DA1" w14:paraId="16A69C5B"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A3EB9BA"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680C3B"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Ремонт, замена, режимная наладка золоуловителей к/а № 12</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AA1058"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41E2CC"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Соблюдение нормативных уровней воздействия на окружающую среду</w:t>
            </w:r>
          </w:p>
        </w:tc>
      </w:tr>
      <w:tr w:rsidR="00AE6F43" w:rsidRPr="00850DA1" w14:paraId="6D7E8FFE" w14:textId="77777777" w:rsidTr="00850DA1">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C90649"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02CCFB"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специализированным организациям для размещения, использования и обезвреживания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7E5DFA"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E7FA6A"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hAnsi="Arial Narrow" w:cs="Arial"/>
                <w:sz w:val="20"/>
                <w:szCs w:val="20"/>
              </w:rPr>
              <w:t>Исключение сверхнормативного размещения отходов</w:t>
            </w:r>
          </w:p>
        </w:tc>
      </w:tr>
      <w:tr w:rsidR="00AE6F43" w:rsidRPr="00850DA1" w14:paraId="3E56D957" w14:textId="77777777" w:rsidTr="00850DA1">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66FB29"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Партизанская ГРЭС</w:t>
            </w: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8BE1F59"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Чистка мазутоловушек.</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C56FCD"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5ED67A"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Соблюдение нормативных уровней воздействия на окружающую среду</w:t>
            </w:r>
          </w:p>
        </w:tc>
      </w:tr>
      <w:tr w:rsidR="00AE6F43" w:rsidRPr="00850DA1" w14:paraId="68EBCE79" w14:textId="77777777" w:rsidTr="00850DA1">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DCC256"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4182E04"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hAnsi="Arial Narrow" w:cs="Arial"/>
                <w:sz w:val="20"/>
                <w:szCs w:val="20"/>
              </w:rPr>
              <w:t>Ремонт золоуловителей к/а № 1-5</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AA21F2"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FE54098"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Соблюдение нормативных уровней воздействия на окружающую среду</w:t>
            </w:r>
          </w:p>
        </w:tc>
      </w:tr>
      <w:tr w:rsidR="00AE6F43" w:rsidRPr="00850DA1" w14:paraId="5D238318" w14:textId="77777777" w:rsidTr="00850DA1">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5CEE32"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2ABFC4"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специализированным организациям для размещения, использования и обезвреживания.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0BA69C"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03716F"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Исключение сверхнормативного размещения отходов</w:t>
            </w:r>
          </w:p>
        </w:tc>
      </w:tr>
      <w:tr w:rsidR="00AE6F43" w:rsidRPr="00850DA1" w14:paraId="2C307D57" w14:textId="77777777" w:rsidTr="00850DA1">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690C68"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Приморские тепловые сети</w:t>
            </w: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0DBFB4"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cs="Arial"/>
                <w:sz w:val="20"/>
                <w:szCs w:val="20"/>
              </w:rPr>
              <w:t>Мониторинг качества сбрасываемых сточных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8058FF"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E30B2D"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cs="Arial"/>
                <w:sz w:val="20"/>
                <w:szCs w:val="20"/>
              </w:rPr>
              <w:t>Контроль над уровнями воздействия</w:t>
            </w:r>
          </w:p>
        </w:tc>
      </w:tr>
      <w:tr w:rsidR="00AE6F43" w:rsidRPr="00850DA1" w14:paraId="562F01B8" w14:textId="77777777" w:rsidTr="00850DA1">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452ABA"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84FD49"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cs="Arial"/>
                <w:sz w:val="20"/>
                <w:szCs w:val="20"/>
              </w:rPr>
              <w:t>Мониторинг качества вод водных объектов – приемников сточных вод в контрольных створах</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F59996"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11CE95"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cs="Arial"/>
                <w:sz w:val="20"/>
                <w:szCs w:val="20"/>
              </w:rPr>
              <w:t>Контроль над уровнями воздействия</w:t>
            </w:r>
          </w:p>
        </w:tc>
      </w:tr>
      <w:tr w:rsidR="00AE6F43" w:rsidRPr="00850DA1" w14:paraId="5C60EA67" w14:textId="77777777" w:rsidTr="00850DA1">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461D6A5"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7459E0"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Мониторинг состояния водоохранных зон, прибрежных защитных и береговых полос водных объектов – приемников сточных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A8A95C"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761718"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Контроль над уровнями воздействия</w:t>
            </w:r>
          </w:p>
        </w:tc>
      </w:tr>
      <w:tr w:rsidR="00AE6F43" w:rsidRPr="00850DA1" w14:paraId="61EBE55F" w14:textId="77777777" w:rsidTr="00850DA1">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0D66D6"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2EC50E"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Мониторинг выбросов загрязняющих веществ в атмосферный воздух источниками загрязнения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4A9575"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548E82"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cs="Arial"/>
                <w:sz w:val="20"/>
                <w:szCs w:val="20"/>
              </w:rPr>
              <w:t>Контроль над уровнями воздействия</w:t>
            </w:r>
          </w:p>
        </w:tc>
      </w:tr>
      <w:tr w:rsidR="00AE6F43" w:rsidRPr="00850DA1" w14:paraId="5D9732DA" w14:textId="77777777" w:rsidTr="00850DA1">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CB46AD"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633A88"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Мониторинг качества атмосферного воздуха на границах санитарно-защитных зон промплощадок</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FC94B86"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631E89"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cs="Arial"/>
                <w:sz w:val="20"/>
                <w:szCs w:val="20"/>
              </w:rPr>
              <w:t>Контроль над уровнями воздействия</w:t>
            </w:r>
          </w:p>
        </w:tc>
      </w:tr>
      <w:tr w:rsidR="00AE6F43" w:rsidRPr="00850DA1" w14:paraId="0C616B59" w14:textId="77777777" w:rsidTr="00850DA1">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86C12C"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8AD5EA5"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производства и потребления специализированным организациям</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E14B97C"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1C7FD9"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cs="Arial"/>
                <w:sz w:val="20"/>
                <w:szCs w:val="20"/>
              </w:rPr>
              <w:t>Исключение загрязнения окружающей среды</w:t>
            </w:r>
          </w:p>
        </w:tc>
      </w:tr>
      <w:tr w:rsidR="00AE6F43" w:rsidRPr="00850DA1" w14:paraId="76B96F1E" w14:textId="77777777" w:rsidTr="00850DA1">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5FDBB3"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7C1581"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Мониторинг состояния почв в местах размещения отходов</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51C789"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60AC28"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cs="Arial"/>
                <w:sz w:val="20"/>
                <w:szCs w:val="20"/>
              </w:rPr>
              <w:t>Контроль над уровнями воздействия</w:t>
            </w:r>
          </w:p>
        </w:tc>
      </w:tr>
      <w:tr w:rsidR="00AE6F43" w:rsidRPr="00850DA1" w14:paraId="5264327F" w14:textId="77777777" w:rsidTr="00850DA1">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2E8C404"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Амурская ТЭЦ-1</w:t>
            </w:r>
          </w:p>
        </w:tc>
        <w:tc>
          <w:tcPr>
            <w:tcW w:w="4394" w:type="dxa"/>
            <w:tcBorders>
              <w:top w:val="single" w:sz="4"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76B49981"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Текущий ремонт золоулавливающих установок к/а ст. №№ 2, 4, 6-7, 9-10</w:t>
            </w:r>
          </w:p>
        </w:tc>
        <w:tc>
          <w:tcPr>
            <w:tcW w:w="1417" w:type="dxa"/>
            <w:tcBorders>
              <w:top w:val="single" w:sz="4"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0971D1B8"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E872A07"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Повышение надежности работы  золоулавливающих установок</w:t>
            </w:r>
          </w:p>
        </w:tc>
      </w:tr>
      <w:tr w:rsidR="00AE6F43" w:rsidRPr="00850DA1" w14:paraId="418846D7"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8F217F6"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2A8E32CD"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Определение КПД золоулавливающих установок</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C3FB4AC"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302E7ED"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степени очистки дымовых газов</w:t>
            </w:r>
          </w:p>
        </w:tc>
      </w:tr>
      <w:tr w:rsidR="00AE6F43" w:rsidRPr="00850DA1" w14:paraId="360869D0"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412747C"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730B6C5F"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замеров выбросов загрязняющих веществ в атмосферу</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849629D"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258DC4D"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соблюдения нормативов ПДВ</w:t>
            </w:r>
          </w:p>
        </w:tc>
      </w:tr>
      <w:tr w:rsidR="00AE6F43" w:rsidRPr="00850DA1" w14:paraId="2FAA28F9"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BD0235B"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7AE94F3E"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3920105"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33E14A0"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уровней воздействия на окружающую среду</w:t>
            </w:r>
          </w:p>
        </w:tc>
      </w:tr>
      <w:tr w:rsidR="00AE6F43" w:rsidRPr="00850DA1" w14:paraId="283E8B2D"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DF2B332"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52D15DBA"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45059D3C"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036DD986"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 xml:space="preserve">Контроль соответствия требованиям стандартов, </w:t>
            </w:r>
            <w:r w:rsidRPr="00850DA1">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AE6F43" w:rsidRPr="00850DA1" w14:paraId="378091CA"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26DF83F"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4FD93385"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в природных и сточных водах</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A9A5CB8"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EE3E2CC"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качества сточных вод</w:t>
            </w:r>
          </w:p>
        </w:tc>
      </w:tr>
      <w:tr w:rsidR="00AE6F43" w:rsidRPr="00850DA1" w14:paraId="159E8D8F"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A65B897"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0B675A44"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производства и потребления</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6FE9B47"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4097AB97"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 на предприятии</w:t>
            </w:r>
          </w:p>
        </w:tc>
      </w:tr>
      <w:tr w:rsidR="00AE6F43" w:rsidRPr="00850DA1" w14:paraId="209B09D8"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EA96848" w14:textId="77777777" w:rsidR="00AE6F43" w:rsidRPr="00850DA1" w:rsidRDefault="00AE6F43" w:rsidP="00393D8B">
            <w:pPr>
              <w:keepLines/>
              <w:tabs>
                <w:tab w:val="left" w:pos="10260"/>
              </w:tabs>
              <w:jc w:val="center"/>
              <w:rPr>
                <w:rFonts w:ascii="Arial Narrow" w:hAnsi="Arial Narrow" w:cs="Arial"/>
                <w:sz w:val="20"/>
                <w:szCs w:val="20"/>
              </w:rPr>
            </w:pPr>
          </w:p>
        </w:tc>
        <w:tc>
          <w:tcPr>
            <w:tcW w:w="4394"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4412A158"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9C48B4E"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420FD1D"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Обеспечение требований законодательных актов</w:t>
            </w:r>
          </w:p>
        </w:tc>
      </w:tr>
      <w:tr w:rsidR="00AE6F43" w:rsidRPr="00850DA1" w14:paraId="311EEE89" w14:textId="77777777" w:rsidTr="00850DA1">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76D561CE"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Комсомольская ТЭЦ-2</w:t>
            </w:r>
          </w:p>
        </w:tc>
        <w:tc>
          <w:tcPr>
            <w:tcW w:w="4394"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1620D5" w14:textId="77777777" w:rsidR="00AE6F43" w:rsidRPr="00850DA1" w:rsidRDefault="00AE6F43" w:rsidP="00393D8B">
            <w:pPr>
              <w:keepLines/>
              <w:rPr>
                <w:rFonts w:ascii="Arial Narrow" w:eastAsia="Arial Unicode MS" w:hAnsi="Arial Narrow" w:cs="Arial"/>
                <w:sz w:val="20"/>
                <w:szCs w:val="20"/>
                <w:highlight w:val="red"/>
              </w:rPr>
            </w:pPr>
            <w:r w:rsidRPr="00850DA1">
              <w:rPr>
                <w:rFonts w:ascii="Arial Narrow" w:hAnsi="Arial Narrow" w:cs="Arial"/>
                <w:sz w:val="20"/>
                <w:szCs w:val="20"/>
              </w:rPr>
              <w:t>Текущий ремонт</w:t>
            </w:r>
            <w:r w:rsidRPr="00850DA1">
              <w:rPr>
                <w:rFonts w:ascii="Arial Narrow" w:hAnsi="Arial Narrow" w:cs="Arial"/>
                <w:sz w:val="20"/>
                <w:szCs w:val="20"/>
                <w:lang w:val="x-none"/>
              </w:rPr>
              <w:t xml:space="preserve"> золоулавливающих установок </w:t>
            </w:r>
            <w:r w:rsidRPr="00850DA1">
              <w:rPr>
                <w:rFonts w:ascii="Arial Narrow" w:hAnsi="Arial Narrow" w:cs="Arial"/>
                <w:sz w:val="20"/>
                <w:szCs w:val="20"/>
              </w:rPr>
              <w:t>к/а</w:t>
            </w:r>
            <w:r w:rsidRPr="00850DA1">
              <w:rPr>
                <w:rFonts w:ascii="Arial Narrow" w:hAnsi="Arial Narrow" w:cs="Arial"/>
                <w:sz w:val="20"/>
                <w:szCs w:val="20"/>
                <w:lang w:val="x-none"/>
              </w:rPr>
              <w:t xml:space="preserve"> ст.№№ 4-10</w:t>
            </w:r>
          </w:p>
        </w:tc>
        <w:tc>
          <w:tcPr>
            <w:tcW w:w="1417"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F6751B"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F74BAD"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Повышение надежности работы золоулавливающих установок</w:t>
            </w:r>
          </w:p>
        </w:tc>
      </w:tr>
      <w:tr w:rsidR="00AE6F43" w:rsidRPr="00850DA1" w14:paraId="4972B700"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AB1CA93"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B523D8"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Определение КПД золоулавливающих установок</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2D0961"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CDCE5E"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степени очистки дымовых газов</w:t>
            </w:r>
          </w:p>
        </w:tc>
      </w:tr>
      <w:tr w:rsidR="00AE6F43" w:rsidRPr="00850DA1" w14:paraId="6514C6F0"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0E36672"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DE0F63"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замеров выбросов загрязняющих веществ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0118FC"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287B74"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Контроль соблюдения нормативов ПДВ</w:t>
            </w:r>
          </w:p>
        </w:tc>
      </w:tr>
      <w:tr w:rsidR="00AE6F43" w:rsidRPr="00850DA1" w14:paraId="37C01D61"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920CF0F"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B4658A"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A838F8"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9E7A22"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Контроль уровня воздействия на окружающую среду</w:t>
            </w:r>
          </w:p>
        </w:tc>
      </w:tr>
      <w:tr w:rsidR="00AE6F43" w:rsidRPr="00850DA1" w14:paraId="706DA001"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033E077"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370C72"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Реконструкция системы сброса сточных вод золоотвала</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E55BBC"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FD31D6"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Снижение сбросов загрязняющих веществ</w:t>
            </w:r>
          </w:p>
        </w:tc>
      </w:tr>
      <w:tr w:rsidR="00AE6F43" w:rsidRPr="00850DA1" w14:paraId="145BE9C9"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8A02838"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33CEDF"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замеров загрязняющих веществ в природных и сточных водах</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943BBF"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C4D63E"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качества сточных вод</w:t>
            </w:r>
          </w:p>
        </w:tc>
      </w:tr>
      <w:tr w:rsidR="00AE6F43" w:rsidRPr="00850DA1" w14:paraId="286AC7D8"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5246EA8"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B5E413"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производства и потребления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FB537E"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BED127"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 на предприятии</w:t>
            </w:r>
          </w:p>
        </w:tc>
      </w:tr>
      <w:tr w:rsidR="00AE6F43" w:rsidRPr="00850DA1" w14:paraId="4BE711DE" w14:textId="77777777" w:rsidTr="00850DA1">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23817AEB"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Комсомольская ТЭЦ-3</w:t>
            </w: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39554DDB"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замеров выбросов загрязняющих веществ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98A526"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046D6F"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соблюдения нормативов ПДВ</w:t>
            </w:r>
          </w:p>
        </w:tc>
      </w:tr>
      <w:tr w:rsidR="00AE6F43" w:rsidRPr="00850DA1" w14:paraId="5F144EE5"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AA5439E"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311FF9AA"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B9AC93"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1E57A0"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уровней воздействия на окружающую среду</w:t>
            </w:r>
          </w:p>
        </w:tc>
      </w:tr>
      <w:tr w:rsidR="00AE6F43" w:rsidRPr="00850DA1" w14:paraId="7CAE37B6"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92382C1"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525BFE9A"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4347A4"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20356B"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 xml:space="preserve">Контроль соответствия требованиям стандартов, </w:t>
            </w:r>
            <w:r w:rsidRPr="00850DA1">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AE6F43" w:rsidRPr="00850DA1" w14:paraId="2E74D02F"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429C4C42"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012665A9"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исследований подземных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16A42A"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A4B9B3"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качества подземных вод</w:t>
            </w:r>
          </w:p>
        </w:tc>
      </w:tr>
      <w:tr w:rsidR="00AE6F43" w:rsidRPr="00850DA1" w14:paraId="5A0E699B"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26371D7"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4C132BFB"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Микробиологические и радиологические исследования подземных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8B2516"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1A7BDB"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качества подземных вод</w:t>
            </w:r>
          </w:p>
        </w:tc>
      </w:tr>
      <w:tr w:rsidR="00AE6F43" w:rsidRPr="00850DA1" w14:paraId="71421DF5"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5F6529F"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05CC8C82"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производства и потребления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371CB0"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4544E06"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 на предприятии</w:t>
            </w:r>
          </w:p>
        </w:tc>
      </w:tr>
      <w:tr w:rsidR="00AE6F43" w:rsidRPr="00850DA1" w14:paraId="7673B7CA"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08441C8"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3CDC6036"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63C730"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DD78E5"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Обеспечение требований законодательных актов</w:t>
            </w:r>
          </w:p>
        </w:tc>
      </w:tr>
      <w:tr w:rsidR="00AE6F43" w:rsidRPr="00850DA1" w14:paraId="35462F72" w14:textId="77777777" w:rsidTr="00A31BF5">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5EAEFA"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5B6B8A8E"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Разработка проекта нормативов предельно допустимых выбросов СП "Комсомольская ТЭЦ-3"</w:t>
            </w:r>
          </w:p>
        </w:tc>
        <w:tc>
          <w:tcPr>
            <w:tcW w:w="1417" w:type="dxa"/>
            <w:tcBorders>
              <w:top w:val="single" w:sz="4" w:space="0" w:color="auto"/>
              <w:left w:val="single" w:sz="4" w:space="0" w:color="auto"/>
              <w:bottom w:val="single" w:sz="4" w:space="0" w:color="auto"/>
              <w:right w:val="single" w:sz="4" w:space="0" w:color="C0C0C0"/>
            </w:tcBorders>
            <w:noWrap/>
            <w:tcMar>
              <w:top w:w="15" w:type="dxa"/>
              <w:left w:w="15" w:type="dxa"/>
              <w:bottom w:w="0" w:type="dxa"/>
              <w:right w:w="15" w:type="dxa"/>
            </w:tcMar>
            <w:vAlign w:val="center"/>
          </w:tcPr>
          <w:p w14:paraId="47AF4C57" w14:textId="77777777" w:rsidR="00AE6F43" w:rsidRPr="00850DA1" w:rsidRDefault="00AE6F43" w:rsidP="00393D8B">
            <w:pPr>
              <w:keepLines/>
              <w:jc w:val="center"/>
              <w:rPr>
                <w:rFonts w:ascii="Arial Narrow" w:hAnsi="Arial Narrow"/>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108EE2"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Обеспечение требований законодательных актов</w:t>
            </w:r>
          </w:p>
        </w:tc>
      </w:tr>
      <w:tr w:rsidR="00AE6F43" w:rsidRPr="00850DA1" w14:paraId="60E8BA32" w14:textId="77777777" w:rsidTr="00A31BF5">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96FCDB"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Майская ГРЭС</w:t>
            </w: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6F5299"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Текущий ремонт золоулавливающих установок котлов ст. №№ 1-6</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C086C9"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FF8046"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Обеспечение надежности работы золоулавливающих  установок</w:t>
            </w:r>
          </w:p>
        </w:tc>
      </w:tr>
      <w:tr w:rsidR="00AE6F43" w:rsidRPr="00850DA1" w14:paraId="2DEA8430" w14:textId="77777777" w:rsidTr="00A31BF5">
        <w:trPr>
          <w:trHeight w:val="270"/>
          <w:jc w:val="right"/>
        </w:trPr>
        <w:tc>
          <w:tcPr>
            <w:tcW w:w="1555" w:type="dxa"/>
            <w:vMerge/>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5B3BF5EA"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560579"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в выбросах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1CC946"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46265DC"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Контроль соблюдения нормативов ПДВ</w:t>
            </w:r>
          </w:p>
        </w:tc>
      </w:tr>
      <w:tr w:rsidR="00AE6F43" w:rsidRPr="00850DA1" w14:paraId="5A9F2EC1"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8DDE20F"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360AE8"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4D1544"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3580E8"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cs="Arial"/>
                <w:sz w:val="20"/>
                <w:szCs w:val="20"/>
              </w:rPr>
              <w:t>Контроль уровней воздействия на окружающую среду</w:t>
            </w:r>
          </w:p>
        </w:tc>
      </w:tr>
      <w:tr w:rsidR="00AE6F43" w:rsidRPr="00850DA1" w14:paraId="442A7874"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7D1804D"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33C9D0"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отработавших газов автомобилей</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D2011B"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F817321"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hAnsi="Arial Narrow" w:cs="Arial"/>
                <w:sz w:val="20"/>
                <w:szCs w:val="20"/>
              </w:rPr>
              <w:t xml:space="preserve">Контроль соответствия требованиям стандартов, </w:t>
            </w:r>
            <w:r w:rsidRPr="00850DA1">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AE6F43" w:rsidRPr="00850DA1" w14:paraId="66E368BA"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C5BCE36"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02BFD0"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Определение КПД золоулавливающих установок</w:t>
            </w:r>
          </w:p>
          <w:p w14:paraId="5985725E" w14:textId="77777777" w:rsidR="00AE6F43" w:rsidRPr="00850DA1" w:rsidRDefault="00AE6F43" w:rsidP="00393D8B">
            <w:pPr>
              <w:keepLines/>
              <w:rPr>
                <w:rFonts w:ascii="Arial Narrow" w:hAnsi="Arial Narrow" w:cs="Arial"/>
                <w:sz w:val="20"/>
                <w:szCs w:val="20"/>
              </w:rPr>
            </w:pP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8157E3"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159434"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cs="Arial"/>
                <w:sz w:val="20"/>
                <w:szCs w:val="20"/>
              </w:rPr>
              <w:t>Контроль степени очистки дымовых газов</w:t>
            </w:r>
          </w:p>
        </w:tc>
      </w:tr>
      <w:tr w:rsidR="00AE6F43" w:rsidRPr="00850DA1" w14:paraId="48E73E20"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D359F9B"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38D6B3"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Чистка нефтеловушки ливневых сточных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915F41"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000C5E"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Исключение увеличения количества нефтепродуктов в  сточных водах</w:t>
            </w:r>
          </w:p>
        </w:tc>
      </w:tr>
      <w:tr w:rsidR="00AE6F43" w:rsidRPr="00850DA1" w14:paraId="485AC089"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A473281"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6979BF"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в природных и сточных водах</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706A08"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A07FFD"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Контроль качества природных и сточных вод</w:t>
            </w:r>
          </w:p>
        </w:tc>
      </w:tr>
      <w:tr w:rsidR="00AE6F43" w:rsidRPr="00850DA1" w14:paraId="75C50A35"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C992760"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888562"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Проведение химических исследований подземной воды</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71F5F0"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F4E369"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Контроль качества подземных вод</w:t>
            </w:r>
          </w:p>
        </w:tc>
      </w:tr>
      <w:tr w:rsidR="00AE6F43" w:rsidRPr="00850DA1" w14:paraId="761EAEF7"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3259602"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F87CDA"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Микробиологические исследования сточных вод по  выпускам №№ 1-5, микробиологические и радиологические исследования подземной воды</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EDAA4E5"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4F495AC"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Контроль качества воды по микробиологическим показателям</w:t>
            </w:r>
          </w:p>
        </w:tc>
      </w:tr>
      <w:tr w:rsidR="00AE6F43" w:rsidRPr="00850DA1" w14:paraId="00A62AF9"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22B1E83"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3E46E8"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Чистка блока емкостей на станции биологической очистки</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F32F86A"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70D4F3"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Безопасное обращение с отходами</w:t>
            </w:r>
          </w:p>
        </w:tc>
      </w:tr>
      <w:tr w:rsidR="00AE6F43" w:rsidRPr="00850DA1" w14:paraId="4F0A8C07"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1CB4AE2"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046AF6" w14:textId="77777777" w:rsidR="00AE6F43" w:rsidRPr="00850DA1" w:rsidRDefault="00AE6F43" w:rsidP="00393D8B">
            <w:pPr>
              <w:keepLines/>
              <w:rPr>
                <w:rFonts w:ascii="Arial Narrow" w:hAnsi="Arial Narrow" w:cs="Arial"/>
                <w:sz w:val="20"/>
                <w:szCs w:val="20"/>
              </w:rPr>
            </w:pPr>
            <w:r w:rsidRPr="00850DA1">
              <w:rPr>
                <w:rFonts w:ascii="Arial Narrow" w:hAnsi="Arial Narrow" w:cs="Arial"/>
                <w:sz w:val="20"/>
                <w:szCs w:val="20"/>
              </w:rPr>
              <w:t>Ремонт бетонных перегородок блока отстойных емкостей на станции биологической очистки</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8840D0"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2B23D5"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Поддержание нормативов допустимых сбросов на установленном уровне</w:t>
            </w:r>
          </w:p>
        </w:tc>
      </w:tr>
      <w:tr w:rsidR="00AE6F43" w:rsidRPr="00850DA1" w14:paraId="0FA33A1C"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2AAC6BA"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96B3C6"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C7B837A"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6FC346"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Обеспечение требований законодательных актов</w:t>
            </w:r>
          </w:p>
        </w:tc>
      </w:tr>
      <w:tr w:rsidR="00AE6F43" w:rsidRPr="00850DA1" w14:paraId="546BC21A"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3F90A4F"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0D2CC7"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Обеспечение своевременного вывоза накопленных отходов</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87B8AFD"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8FC456"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Безопасное обращение с отходами</w:t>
            </w:r>
          </w:p>
        </w:tc>
      </w:tr>
      <w:tr w:rsidR="00AE6F43" w:rsidRPr="00850DA1" w14:paraId="2925BEA6" w14:textId="77777777" w:rsidTr="00850DA1">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5023563"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Николаевская ТЭЦ</w:t>
            </w: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C6FDEC"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замеров выбросов загрязняющих веществ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07E9E0"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3A4177B"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соблюдения нормативов ПДВ</w:t>
            </w:r>
          </w:p>
        </w:tc>
      </w:tr>
      <w:tr w:rsidR="00AE6F43" w:rsidRPr="00850DA1" w14:paraId="24FF1BEF"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80FAE8A"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A79B80"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05869E"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0A44D4"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уровней воздействия на окружающую среду</w:t>
            </w:r>
          </w:p>
        </w:tc>
      </w:tr>
      <w:tr w:rsidR="00AE6F43" w:rsidRPr="00850DA1" w14:paraId="15E1F03C"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9DF6C07"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B40259B"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EF75B7"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83AF1E"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 xml:space="preserve">Контроль соответствия требованиям стандартов, </w:t>
            </w:r>
            <w:r w:rsidRPr="00850DA1">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AE6F43" w:rsidRPr="00850DA1" w14:paraId="380FAD5D"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7C9FB93"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C4FEB5"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замеров загрязняющих веществ в природных и сточных водах</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6C4A75"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714923"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качества природных и сточных вод</w:t>
            </w:r>
          </w:p>
        </w:tc>
      </w:tr>
      <w:tr w:rsidR="00AE6F43" w:rsidRPr="00850DA1" w14:paraId="1993ED77"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4C7AA71F"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6A1E0A"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производства и потребления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0F2DF0"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6234E3"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 на предприятии</w:t>
            </w:r>
          </w:p>
        </w:tc>
      </w:tr>
      <w:tr w:rsidR="00AE6F43" w:rsidRPr="00850DA1" w14:paraId="599380B1" w14:textId="77777777" w:rsidTr="00850DA1">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5B09B197"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Хабаровская ТЭЦ-1</w:t>
            </w: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EED303"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Текущий ремонт золоулавливающих установок к/а ст.№ 1-3, 5-7, 11-16</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21D5CE"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3143720"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Повышение надежности работы золоулавливающих установок</w:t>
            </w:r>
          </w:p>
        </w:tc>
      </w:tr>
      <w:tr w:rsidR="00AE6F43" w:rsidRPr="00850DA1" w14:paraId="136216D8"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ABCFDBD"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F5F03AB"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Определение КПД золоулавливающих установок</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1C7FF3"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F657C66"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степени очистки дымовых газов</w:t>
            </w:r>
          </w:p>
        </w:tc>
      </w:tr>
      <w:tr w:rsidR="00AE6F43" w:rsidRPr="00850DA1" w14:paraId="261DA60B"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5132261"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1AA8C6"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измерений загрязняющих веществ в промышленных выбросах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C97CFD"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CCAD34"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выбросов загрязняющих веществ</w:t>
            </w:r>
          </w:p>
        </w:tc>
      </w:tr>
      <w:tr w:rsidR="00AE6F43" w:rsidRPr="00850DA1" w14:paraId="6CA22228"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A77BB1A"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51BCBF"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C2BF3B"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2F1E17"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уровней воздействия на окружающую среду</w:t>
            </w:r>
          </w:p>
        </w:tc>
      </w:tr>
      <w:tr w:rsidR="00AE6F43" w:rsidRPr="00850DA1" w14:paraId="56E13750"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3055584"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EAE5B88"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FA3B30"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BD5E8E"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 xml:space="preserve">Контроль соответствия требованиям стандартов, </w:t>
            </w:r>
            <w:r w:rsidRPr="00850DA1">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AE6F43" w:rsidRPr="00850DA1" w14:paraId="2792F008"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913EE14"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A12BF7"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Водолазное обследование и ремонт водозаборных оголовков</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206D22" w14:textId="77777777" w:rsidR="00AE6F43" w:rsidRPr="00850DA1" w:rsidRDefault="00AE6F43" w:rsidP="00393D8B">
            <w:pPr>
              <w:keepLine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079959"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Обеспечение надежности работы оборудования</w:t>
            </w:r>
          </w:p>
        </w:tc>
      </w:tr>
      <w:tr w:rsidR="00AE6F43" w:rsidRPr="00850DA1" w14:paraId="440F2498"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4B0F30C2"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CE51C1"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Чистка ковша нефтеловушки от донных отложений</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231356"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A982E4"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Обеспечение надежности работы оборудования</w:t>
            </w:r>
          </w:p>
        </w:tc>
      </w:tr>
      <w:tr w:rsidR="00AE6F43" w:rsidRPr="00850DA1" w14:paraId="29B599E0"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3FBA4CD"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EE0E30"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Мониторинг природных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A30661" w14:textId="77777777" w:rsidR="00AE6F43" w:rsidRPr="00850DA1" w:rsidRDefault="00AE6F43" w:rsidP="00393D8B">
            <w:pPr>
              <w:keepLine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3880E6"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качества природных вод</w:t>
            </w:r>
          </w:p>
        </w:tc>
      </w:tr>
      <w:tr w:rsidR="00AE6F43" w:rsidRPr="00850DA1" w14:paraId="5C9F8029"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6DCE132"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B81C32"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в природных и сточных водах</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1E8C9E"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B057D2A"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качества природных и сточных вод</w:t>
            </w:r>
          </w:p>
        </w:tc>
      </w:tr>
      <w:tr w:rsidR="00AE6F43" w:rsidRPr="00850DA1" w14:paraId="0B64AB72"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E047ECE"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81A3D7"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Микробиологическое исследование сточных вод по выпуску №1</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774473"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89C558"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качества природных и сточных вод</w:t>
            </w:r>
          </w:p>
        </w:tc>
      </w:tr>
      <w:tr w:rsidR="00AE6F43" w:rsidRPr="00850DA1" w14:paraId="5B8F4FDF"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011EC29"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9DC021"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производства и потребления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E086A8"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9ABE9C"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 на предприятии</w:t>
            </w:r>
          </w:p>
        </w:tc>
      </w:tr>
      <w:tr w:rsidR="00AE6F43" w:rsidRPr="00850DA1" w14:paraId="6A4B560C" w14:textId="77777777" w:rsidTr="00850DA1">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3F7F8C0"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0EB650"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750FB9"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E9255D"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Обеспечение требований законодательных актов</w:t>
            </w:r>
          </w:p>
        </w:tc>
      </w:tr>
      <w:tr w:rsidR="00AE6F43" w:rsidRPr="00850DA1" w14:paraId="05A33A43" w14:textId="77777777" w:rsidTr="00850DA1">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30EE89"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left w:val="single" w:sz="4" w:space="0" w:color="auto"/>
              <w:bottom w:val="single" w:sz="2" w:space="0" w:color="auto"/>
              <w:right w:val="single" w:sz="4" w:space="0" w:color="auto"/>
            </w:tcBorders>
            <w:noWrap/>
            <w:tcMar>
              <w:top w:w="15" w:type="dxa"/>
              <w:left w:w="15" w:type="dxa"/>
              <w:bottom w:w="0" w:type="dxa"/>
              <w:right w:w="15" w:type="dxa"/>
            </w:tcMar>
            <w:vAlign w:val="center"/>
          </w:tcPr>
          <w:p w14:paraId="5B3BF85A"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санитарно-эпидемиологической экспертизы проекта организации санитарно-защитной зоны и оценки риска для здоровья населения от химического загрязнения атмосферного воздуха выбросами ХТЭЦ-1</w:t>
            </w:r>
          </w:p>
        </w:tc>
        <w:tc>
          <w:tcPr>
            <w:tcW w:w="1417" w:type="dxa"/>
            <w:tcBorders>
              <w:top w:val="single" w:sz="4" w:space="0" w:color="auto"/>
              <w:left w:val="single" w:sz="4" w:space="0" w:color="auto"/>
              <w:bottom w:val="single" w:sz="2" w:space="0" w:color="auto"/>
              <w:right w:val="single" w:sz="4" w:space="0" w:color="auto"/>
            </w:tcBorders>
            <w:noWrap/>
            <w:tcMar>
              <w:top w:w="15" w:type="dxa"/>
              <w:left w:w="15" w:type="dxa"/>
              <w:bottom w:w="0" w:type="dxa"/>
              <w:right w:w="15" w:type="dxa"/>
            </w:tcMar>
            <w:vAlign w:val="center"/>
          </w:tcPr>
          <w:p w14:paraId="26B374D5"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2" w:space="0" w:color="auto"/>
              <w:right w:val="single" w:sz="4" w:space="0" w:color="auto"/>
            </w:tcBorders>
            <w:noWrap/>
            <w:tcMar>
              <w:top w:w="15" w:type="dxa"/>
              <w:left w:w="15" w:type="dxa"/>
              <w:bottom w:w="0" w:type="dxa"/>
              <w:right w:w="15" w:type="dxa"/>
            </w:tcMar>
            <w:vAlign w:val="center"/>
          </w:tcPr>
          <w:p w14:paraId="4D95C494"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Обеспечение требований законодательных актов</w:t>
            </w:r>
          </w:p>
        </w:tc>
      </w:tr>
      <w:tr w:rsidR="00AE6F43" w:rsidRPr="00850DA1" w14:paraId="3C69432F" w14:textId="77777777" w:rsidTr="00850DA1">
        <w:trPr>
          <w:trHeight w:val="270"/>
          <w:jc w:val="right"/>
        </w:trPr>
        <w:tc>
          <w:tcPr>
            <w:tcW w:w="1555" w:type="dxa"/>
            <w:vMerge w:val="restart"/>
            <w:tcBorders>
              <w:top w:val="single" w:sz="4" w:space="0" w:color="auto"/>
              <w:left w:val="single" w:sz="4" w:space="0" w:color="auto"/>
              <w:right w:val="single" w:sz="2" w:space="0" w:color="auto"/>
            </w:tcBorders>
            <w:noWrap/>
            <w:tcMar>
              <w:top w:w="15" w:type="dxa"/>
              <w:left w:w="15" w:type="dxa"/>
              <w:bottom w:w="0" w:type="dxa"/>
              <w:right w:w="15" w:type="dxa"/>
            </w:tcMar>
            <w:vAlign w:val="center"/>
          </w:tcPr>
          <w:p w14:paraId="61FEBD4E"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Хабаровская ТЭЦ-3</w:t>
            </w: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04B1568C"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sz w:val="20"/>
                <w:szCs w:val="20"/>
              </w:rPr>
              <w:t xml:space="preserve">Техперевооружение Хабаровской ТЭЦ-3 с переводом на сжигание природного газа ПВК </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251D9FB"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Выполняется</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9243099"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Снижение выбросов загрязняющих веществ</w:t>
            </w:r>
          </w:p>
        </w:tc>
      </w:tr>
      <w:tr w:rsidR="00AE6F43" w:rsidRPr="00850DA1" w14:paraId="0D969C4E"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2D43479B"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091EBD82" w14:textId="77777777" w:rsidR="00AE6F43" w:rsidRPr="00850DA1" w:rsidRDefault="00AE6F43" w:rsidP="00393D8B">
            <w:pPr>
              <w:keepLines/>
              <w:tabs>
                <w:tab w:val="left" w:pos="10260"/>
              </w:tabs>
              <w:rPr>
                <w:rFonts w:ascii="Arial Narrow" w:eastAsia="Arial Unicode MS" w:hAnsi="Arial Narrow"/>
                <w:sz w:val="20"/>
                <w:szCs w:val="20"/>
              </w:rPr>
            </w:pPr>
            <w:r w:rsidRPr="00850DA1">
              <w:rPr>
                <w:rFonts w:ascii="Arial Narrow" w:eastAsia="Arial Unicode MS" w:hAnsi="Arial Narrow"/>
                <w:sz w:val="20"/>
                <w:szCs w:val="20"/>
              </w:rPr>
              <w:t>Текущий ремонт электрофильтров к/а ст. №1-4</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B58E08A"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 xml:space="preserve">Выполнено </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1BAB16CE"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Поддержание КПД ЗУУ на установленном уровне</w:t>
            </w:r>
          </w:p>
        </w:tc>
      </w:tr>
      <w:tr w:rsidR="00AE6F43" w:rsidRPr="00850DA1" w14:paraId="2A04202D"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65F70A0A"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1491A31"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Средний ремонт электрофильтров к/а № 3</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C7EAD9A"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 xml:space="preserve">Выполнено </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22D6EB0D"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Поддержание КПД ЗУУ на установленном уровне</w:t>
            </w:r>
          </w:p>
        </w:tc>
      </w:tr>
      <w:tr w:rsidR="00AE6F43" w:rsidRPr="00850DA1" w14:paraId="70A4B96D"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7B5318A3"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DE5318E"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Определение КПД золоулавливающих установок</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1CAAF6AB"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65C5CF0B"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уровней воздействия на окружающую среду</w:t>
            </w:r>
          </w:p>
        </w:tc>
      </w:tr>
      <w:tr w:rsidR="00AE6F43" w:rsidRPr="00850DA1" w14:paraId="54A4B72F"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7A6A8208"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30B5B6C"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измерений загрязняющих веществ  в промышленных выбросах в атмосферу</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45BF3B71"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54582588"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выбросов загрязняющих веществ</w:t>
            </w:r>
          </w:p>
        </w:tc>
      </w:tr>
      <w:tr w:rsidR="00AE6F43" w:rsidRPr="00850DA1" w14:paraId="0471E349"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4E146BAD"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0073B161"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измерений загрязняющих  веществ в атмосферном воздухе и уровней физических воздействий на границе СЗЗ и селитебной зоне</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71688E6F"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532D1B01"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уровней воздействия на окружающую среду</w:t>
            </w:r>
          </w:p>
        </w:tc>
      </w:tr>
      <w:tr w:rsidR="00AE6F43" w:rsidRPr="00850DA1" w14:paraId="63490312"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20292CE8"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6AC7B66"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0206DDF6"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5C7DDB0A"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соответствия требованиям стандартов, регламентирующих содержание загрязняющих веществ в отработавших газах автомобилей</w:t>
            </w:r>
          </w:p>
        </w:tc>
      </w:tr>
      <w:tr w:rsidR="00AE6F43" w:rsidRPr="00850DA1" w14:paraId="69F58F63"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0307C4BA"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C12B85C"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Водолазное  обследование и ремонт водозаборных оголовков</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55378261"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4D91B5BA"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Обеспечение надежности оборудования</w:t>
            </w:r>
          </w:p>
        </w:tc>
      </w:tr>
      <w:tr w:rsidR="00AE6F43" w:rsidRPr="00850DA1" w14:paraId="47BA9204"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0C8ABB9C"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414BFFB3"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Ремонт насосов береговой и подкачивающей станций</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1B9D606E"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7F890CBC"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Обеспечение надежности оборудования</w:t>
            </w:r>
          </w:p>
        </w:tc>
      </w:tr>
      <w:tr w:rsidR="00AE6F43" w:rsidRPr="00850DA1" w14:paraId="0047335D"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5B8077E5"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A84813A"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Мониторинг природных вод</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785E83A1"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5CECB777"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качества природных вод</w:t>
            </w:r>
          </w:p>
        </w:tc>
      </w:tr>
      <w:tr w:rsidR="00AE6F43" w:rsidRPr="00850DA1" w14:paraId="52B6F313"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468A362D"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F4D2973"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Наращивание дамбы золоотвала №2 (1 секция) Хабаровская ТЭЦ-3 на 1800 тыс. куб. м</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0E3C057C"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2FAB1E52"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уровней воздействия на окружающую среду</w:t>
            </w:r>
          </w:p>
        </w:tc>
      </w:tr>
      <w:tr w:rsidR="00AE6F43" w:rsidRPr="00850DA1" w14:paraId="28137038" w14:textId="77777777" w:rsidTr="00850DA1">
        <w:trPr>
          <w:trHeight w:val="270"/>
          <w:jc w:val="right"/>
        </w:trPr>
        <w:tc>
          <w:tcPr>
            <w:tcW w:w="1555" w:type="dxa"/>
            <w:vMerge/>
            <w:tcBorders>
              <w:left w:val="single" w:sz="4" w:space="0" w:color="auto"/>
              <w:right w:val="single" w:sz="2" w:space="0" w:color="auto"/>
            </w:tcBorders>
            <w:noWrap/>
            <w:tcMar>
              <w:top w:w="15" w:type="dxa"/>
              <w:left w:w="15" w:type="dxa"/>
              <w:bottom w:w="0" w:type="dxa"/>
              <w:right w:w="15" w:type="dxa"/>
            </w:tcMar>
            <w:vAlign w:val="center"/>
          </w:tcPr>
          <w:p w14:paraId="4F97FE16"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4FB7833"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Передача отходов производства и потребления</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0E3EE6B7"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1E25B813"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Безопасное обращение с отходами на предприятии</w:t>
            </w:r>
          </w:p>
        </w:tc>
      </w:tr>
      <w:tr w:rsidR="00AE6F43" w:rsidRPr="00850DA1" w14:paraId="3F1829C4" w14:textId="77777777" w:rsidTr="00A31BF5">
        <w:trPr>
          <w:trHeight w:val="363"/>
          <w:jc w:val="right"/>
        </w:trPr>
        <w:tc>
          <w:tcPr>
            <w:tcW w:w="1555" w:type="dxa"/>
            <w:vMerge/>
            <w:tcBorders>
              <w:left w:val="single" w:sz="4" w:space="0" w:color="auto"/>
              <w:bottom w:val="single" w:sz="4" w:space="0" w:color="auto"/>
              <w:right w:val="single" w:sz="2" w:space="0" w:color="auto"/>
            </w:tcBorders>
            <w:noWrap/>
            <w:tcMar>
              <w:top w:w="15" w:type="dxa"/>
              <w:left w:w="15" w:type="dxa"/>
              <w:bottom w:w="0" w:type="dxa"/>
              <w:right w:w="15" w:type="dxa"/>
            </w:tcMar>
            <w:vAlign w:val="center"/>
          </w:tcPr>
          <w:p w14:paraId="0CC4DA7B"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6FE54C1"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Подготовка специалистов в области обращения с отходами производства и потребления</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16067989" w14:textId="77777777" w:rsidR="00AE6F43" w:rsidRPr="00850DA1" w:rsidRDefault="00AE6F43" w:rsidP="00393D8B">
            <w:pPr>
              <w:keepLines/>
              <w:jc w:val="center"/>
              <w:rPr>
                <w:rFonts w:ascii="Arial Narrow" w:hAnsi="Arial Narrow"/>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11713558" w14:textId="77777777" w:rsidR="00AE6F43" w:rsidRPr="00850DA1" w:rsidRDefault="00AE6F43"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Обеспечение требований законодательных актов</w:t>
            </w:r>
          </w:p>
        </w:tc>
      </w:tr>
      <w:tr w:rsidR="00AE6F43" w:rsidRPr="00850DA1" w14:paraId="4D51F8E7" w14:textId="77777777" w:rsidTr="00A31BF5">
        <w:trPr>
          <w:trHeight w:val="363"/>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0711E8"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Хабаровская ТЭЦ-2</w:t>
            </w: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346B29F"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Количественный химический анализ производственных сточных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3F4039"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8FA8F8"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качества сточных вод</w:t>
            </w:r>
          </w:p>
        </w:tc>
      </w:tr>
      <w:tr w:rsidR="00AE6F43" w:rsidRPr="00850DA1" w14:paraId="29102308" w14:textId="77777777" w:rsidTr="00A31BF5">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C68258"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6834E4C"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инструментальных измерений количества загрязняющих веществ в хозяйственно-бытовых стока</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5F9BC4"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E78619"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качества исследование городской воды и канализации</w:t>
            </w:r>
          </w:p>
        </w:tc>
      </w:tr>
      <w:tr w:rsidR="00AE6F43" w:rsidRPr="00850DA1" w14:paraId="5B209115" w14:textId="77777777" w:rsidTr="00A31BF5">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1CBB5A"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84C568B"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Обслуживание канализационной сети (коллектора) на территории ХТЭЦ-2</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A0ED3C"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FB9EF5D"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Исключение негативного воздействия на окружающую среду</w:t>
            </w:r>
          </w:p>
        </w:tc>
      </w:tr>
      <w:tr w:rsidR="00AE6F43" w:rsidRPr="00850DA1" w14:paraId="34CE358A" w14:textId="77777777" w:rsidTr="00A31BF5">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6ACBB7"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B15F357"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инструментальных измерений количества загрязняющих веществ в выбросах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250B80"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36FE80"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соблюдения нормативов ПДВ</w:t>
            </w:r>
          </w:p>
        </w:tc>
      </w:tr>
      <w:tr w:rsidR="00AE6F43" w:rsidRPr="00850DA1" w14:paraId="7BCBDD83" w14:textId="77777777" w:rsidTr="00A31BF5">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E8BC15"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C846060"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hAnsi="Arial Narrow" w:cs="Arial"/>
                <w:sz w:val="20"/>
                <w:szCs w:val="20"/>
              </w:rPr>
              <w:t>Своевременная передача отходов для размещения, утилизации, обезвреживания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72082E"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B0CD96"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w:t>
            </w:r>
          </w:p>
        </w:tc>
      </w:tr>
      <w:tr w:rsidR="00AE6F43" w:rsidRPr="00850DA1" w14:paraId="657A8CF7" w14:textId="77777777" w:rsidTr="00A31BF5">
        <w:trPr>
          <w:trHeight w:val="363"/>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56FDEB9E"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lastRenderedPageBreak/>
              <w:t>Хабаровская ТЭЦ-2 КЦ № 2 (Ургальская котельная)</w:t>
            </w: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644DE25"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Инструментальный контроль за качеством воды в р. Ургал в районе размещения золоотвала.</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0B11CC"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2B6AF93"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Мониторинг негативного воздействия на окружающую среду, оказываемого объектом размещения отходов.</w:t>
            </w:r>
          </w:p>
        </w:tc>
      </w:tr>
      <w:tr w:rsidR="00AE6F43" w:rsidRPr="00850DA1" w14:paraId="57AE47E6"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97ED598"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1D4F759"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Контроль качественного состава подземных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21BD9D"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74174A"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Выполнение лицензионных требований</w:t>
            </w:r>
          </w:p>
        </w:tc>
      </w:tr>
      <w:tr w:rsidR="00AE6F43" w:rsidRPr="00850DA1" w14:paraId="0DB576EB"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4093079"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F957DB3"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eastAsia="Arial Unicode MS" w:hAnsi="Arial Narrow" w:cs="Arial"/>
                <w:sz w:val="20"/>
                <w:szCs w:val="20"/>
              </w:rPr>
              <w:t>Проведение инструментальных измерений концентраций загрязняющих веществ в выбросах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0443E0"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ACA7FE"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соблюдения нормативов ПДВ</w:t>
            </w:r>
          </w:p>
        </w:tc>
      </w:tr>
      <w:tr w:rsidR="00AE6F43" w:rsidRPr="00850DA1" w14:paraId="25B2F98F"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59FDF54"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14757B4"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Испытание золоуловителей на эффективность работы</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FC8B75"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7EACAB"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степени очистки дымовых газов</w:t>
            </w:r>
          </w:p>
        </w:tc>
      </w:tr>
      <w:tr w:rsidR="00AE6F43" w:rsidRPr="00850DA1" w14:paraId="670ADD41"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E1CA9D4"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CAC23C7"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Ремонт скрубберов</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E54323"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4D783E"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Сокращение выбросов золы от котлов</w:t>
            </w:r>
          </w:p>
        </w:tc>
      </w:tr>
      <w:tr w:rsidR="00AE6F43" w:rsidRPr="00850DA1" w14:paraId="7D750DC4"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6D6F4D6"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F7B70A3"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hAnsi="Arial Narrow" w:cs="Arial"/>
                <w:sz w:val="20"/>
                <w:szCs w:val="20"/>
              </w:rPr>
              <w:t>Своевременная передача отходов для размещения, утилизации, обезвреживания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9CEE36"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6B7504"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w:t>
            </w:r>
          </w:p>
        </w:tc>
      </w:tr>
      <w:tr w:rsidR="00AE6F43" w:rsidRPr="00850DA1" w14:paraId="2A6CAF09" w14:textId="77777777" w:rsidTr="00850DA1">
        <w:trPr>
          <w:trHeight w:val="363"/>
          <w:jc w:val="right"/>
        </w:trPr>
        <w:tc>
          <w:tcPr>
            <w:tcW w:w="1555" w:type="dxa"/>
            <w:vMerge w:val="restart"/>
            <w:tcBorders>
              <w:left w:val="single" w:sz="4" w:space="0" w:color="auto"/>
              <w:right w:val="single" w:sz="4" w:space="0" w:color="auto"/>
            </w:tcBorders>
            <w:noWrap/>
            <w:tcMar>
              <w:top w:w="15" w:type="dxa"/>
              <w:left w:w="15" w:type="dxa"/>
              <w:bottom w:w="0" w:type="dxa"/>
              <w:right w:w="15" w:type="dxa"/>
            </w:tcMar>
            <w:vAlign w:val="center"/>
          </w:tcPr>
          <w:p w14:paraId="0E9E06F3"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Хабаровская ТЭЦ-2 КЦ № 3 (Волочаевская котельная)</w:t>
            </w: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F7D5DBC"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Вывоз канализационных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81DDBF"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24CA2A"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Исключение негативного воздействия на окружающую среду</w:t>
            </w:r>
          </w:p>
        </w:tc>
      </w:tr>
      <w:tr w:rsidR="00AE6F43" w:rsidRPr="00850DA1" w14:paraId="3FF2B048"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683B6D3"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6098C3A"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eastAsia="Arial Unicode MS" w:hAnsi="Arial Narrow" w:cs="Arial"/>
                <w:sz w:val="20"/>
                <w:szCs w:val="20"/>
              </w:rPr>
              <w:t>Проведение инструментальных измерений концентраций загрязняющих веществ в выбросах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556329"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CA10C9"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соблюдения нормативов ПДВ</w:t>
            </w:r>
          </w:p>
        </w:tc>
      </w:tr>
      <w:tr w:rsidR="00AE6F43" w:rsidRPr="00850DA1" w14:paraId="6FA7ED9C" w14:textId="77777777" w:rsidTr="00850DA1">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619C03"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7AB187A"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hAnsi="Arial Narrow" w:cs="Arial"/>
                <w:sz w:val="20"/>
                <w:szCs w:val="20"/>
              </w:rPr>
              <w:t>Своевременная передача отходов для размещения, утилизации, обезвреживания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D6BDAF" w14:textId="77777777" w:rsidR="00AE6F43" w:rsidRPr="00850DA1" w:rsidRDefault="00AE6F43" w:rsidP="00393D8B">
            <w:pPr>
              <w:keepLines/>
              <w:jc w:val="center"/>
              <w:rPr>
                <w:rFonts w:ascii="Arial Narrow" w:eastAsia="Arial Unicode MS"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37D9B5"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w:t>
            </w:r>
          </w:p>
        </w:tc>
      </w:tr>
      <w:tr w:rsidR="00AE6F43" w:rsidRPr="00850DA1" w14:paraId="1A0B3290" w14:textId="77777777" w:rsidTr="00850DA1">
        <w:trPr>
          <w:trHeight w:val="363"/>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1853796D"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Хабаровская ТЭЦ-2 КЦ № 4 (Некрасовская котельная)</w:t>
            </w: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56618E6"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Вывоз канализационных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D60246" w14:textId="77777777" w:rsidR="00AE6F43" w:rsidRPr="00850DA1" w:rsidRDefault="00AE6F43" w:rsidP="00393D8B">
            <w:pPr>
              <w:keepLines/>
              <w:jc w:val="center"/>
              <w:rPr>
                <w:rFonts w:ascii="Arial Narrow"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2225A6"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Исключение негативного воздействия на окружающую среду</w:t>
            </w:r>
          </w:p>
        </w:tc>
      </w:tr>
      <w:tr w:rsidR="00AE6F43" w:rsidRPr="00850DA1" w14:paraId="6513F1FF"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A9F8F50"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649B11A"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eastAsia="Arial Unicode MS" w:hAnsi="Arial Narrow" w:cs="Arial"/>
                <w:sz w:val="20"/>
                <w:szCs w:val="20"/>
              </w:rPr>
              <w:t>Проведение инструментальных измерений концентраций загрязняющих веществ в выбросах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1BFF66"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21B46F"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соблюдения нормативов ПДВ</w:t>
            </w:r>
          </w:p>
        </w:tc>
      </w:tr>
      <w:tr w:rsidR="00AE6F43" w:rsidRPr="00850DA1" w14:paraId="5F05475C" w14:textId="77777777" w:rsidTr="00850DA1">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379E26"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5BB01D3"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hAnsi="Arial Narrow" w:cs="Arial"/>
                <w:sz w:val="20"/>
                <w:szCs w:val="20"/>
              </w:rPr>
              <w:t>Своевременная передача отходов для размещения, утилизации, обезвреживания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41FCAE" w14:textId="77777777" w:rsidR="00AE6F43" w:rsidRPr="00850DA1" w:rsidRDefault="00AE6F43" w:rsidP="00393D8B">
            <w:pPr>
              <w:keepLines/>
              <w:jc w:val="center"/>
              <w:rPr>
                <w:rFonts w:ascii="Arial Narrow" w:eastAsia="Arial Unicode MS"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8770F5"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w:t>
            </w:r>
          </w:p>
        </w:tc>
      </w:tr>
      <w:tr w:rsidR="00AE6F43" w:rsidRPr="00850DA1" w14:paraId="366859FC" w14:textId="77777777" w:rsidTr="00850DA1">
        <w:trPr>
          <w:trHeight w:val="363"/>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8F84E3"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Биробиджанская ТЭЦ</w:t>
            </w: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4E9EAF4"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Мониторинг грунтовых вод в районе размещения золоотвала</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E78175"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5E5825" w14:textId="77777777" w:rsidR="00AE6F43" w:rsidRPr="00850DA1" w:rsidRDefault="00AE6F43" w:rsidP="00393D8B">
            <w:pPr>
              <w:keepLines/>
              <w:tabs>
                <w:tab w:val="left" w:pos="10260"/>
              </w:tabs>
              <w:jc w:val="center"/>
              <w:rPr>
                <w:rFonts w:ascii="Arial Narrow" w:eastAsia="Arial Unicode MS" w:hAnsi="Arial Narrow" w:cs="Arial"/>
                <w:color w:val="000000"/>
                <w:sz w:val="20"/>
                <w:szCs w:val="20"/>
              </w:rPr>
            </w:pPr>
            <w:r w:rsidRPr="00850DA1">
              <w:rPr>
                <w:rFonts w:ascii="Arial Narrow" w:eastAsia="Arial Unicode MS" w:hAnsi="Arial Narrow" w:cs="Arial"/>
                <w:sz w:val="20"/>
                <w:szCs w:val="20"/>
              </w:rPr>
              <w:t>Контроль качества природных вод</w:t>
            </w:r>
          </w:p>
        </w:tc>
      </w:tr>
      <w:tr w:rsidR="00AE6F43" w:rsidRPr="00850DA1" w14:paraId="1DD7B0C8"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50EA84"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741BF38"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Контроль качества хозбытовых стоков</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518516"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26B6A3E"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Контроль уровня содержания загрязняющих веществ в канализационных стоках</w:t>
            </w:r>
          </w:p>
        </w:tc>
      </w:tr>
      <w:tr w:rsidR="00AE6F43" w:rsidRPr="00850DA1" w14:paraId="45B81B9E"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A59DA1"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A9D1370" w14:textId="77777777" w:rsidR="00AE6F43" w:rsidRPr="00850DA1" w:rsidRDefault="00AE6F43"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инструментальных измерений концентраций загрязняющих веществ в выбросах в атмосферу (газообразные, твердые, бенз(а)пирен)</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FF8389"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65DC10"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соблюдения нормативов ПДВ</w:t>
            </w:r>
          </w:p>
        </w:tc>
      </w:tr>
      <w:tr w:rsidR="00AE6F43" w:rsidRPr="00850DA1" w14:paraId="35F114A2"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085304"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1659965"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Испытание золоулавливающих и аспирационных установок</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BA8279"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2C1A13"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Контроль степени очистки дымовых газов</w:t>
            </w:r>
          </w:p>
        </w:tc>
      </w:tr>
      <w:tr w:rsidR="00AE6F43" w:rsidRPr="00850DA1" w14:paraId="2A6523CD"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B15A7F"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AE9BD90"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в почвах в местах временного размещения отходов</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1A07DE"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AC9F38"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уровней воздействия на окружающую среду</w:t>
            </w:r>
          </w:p>
        </w:tc>
      </w:tr>
      <w:tr w:rsidR="00AE6F43" w:rsidRPr="00850DA1" w14:paraId="2F3B5BCB"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1B3E00"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1264744"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Геодезическая съемка остаточной емкости золоотвала</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88B732"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E8DB8B"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Исключение сверхнормативного размещения отходов</w:t>
            </w:r>
          </w:p>
        </w:tc>
      </w:tr>
      <w:tr w:rsidR="00AE6F43" w:rsidRPr="00850DA1" w14:paraId="18648EC7"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3D5962"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39AC7E3"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Подготовка персонала, использование специальных периодических изданий</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F32DA6"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2B1F82"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Обучение и повышение квалификации персонала в области экологической безопасности</w:t>
            </w:r>
          </w:p>
        </w:tc>
      </w:tr>
      <w:tr w:rsidR="00AE6F43" w:rsidRPr="00850DA1" w14:paraId="6D2ED06B"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4C625E2"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0A834C8"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Своевременная передача отходов для размещения, утилизации, обезвреживания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FDA2C9" w14:textId="77777777" w:rsidR="00AE6F43" w:rsidRPr="00850DA1" w:rsidRDefault="00AE6F43"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5AF9D2" w14:textId="77777777"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w:t>
            </w:r>
          </w:p>
        </w:tc>
      </w:tr>
      <w:tr w:rsidR="00AE6F43" w:rsidRPr="00850DA1" w14:paraId="20CA1A87" w14:textId="77777777" w:rsidTr="00850DA1">
        <w:trPr>
          <w:trHeight w:val="363"/>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7FE7EB3" w14:textId="4D476179" w:rsidR="00AE6F43" w:rsidRPr="00850DA1" w:rsidRDefault="00AE6F43"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ТЭЦ в г. Советская Гавань</w:t>
            </w: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tcPr>
          <w:p w14:paraId="394F6D2C"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в выбросах в атмосферу</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371C0A26" w14:textId="77777777" w:rsidR="00AE6F43" w:rsidRPr="00850DA1" w:rsidRDefault="00AE6F43" w:rsidP="00393D8B">
            <w:pPr>
              <w:keepLines/>
              <w:jc w:val="center"/>
              <w:rPr>
                <w:rFonts w:ascii="Arial Narrow" w:hAnsi="Arial Narrow"/>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9BE337D"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соблюдения нормативов ПДВ</w:t>
            </w:r>
          </w:p>
        </w:tc>
      </w:tr>
      <w:tr w:rsidR="00AE6F43" w:rsidRPr="00850DA1" w14:paraId="17871969"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46877E6"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tcPr>
          <w:p w14:paraId="36CC77A4"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отработавших газов автомобилей</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D16942F" w14:textId="77777777" w:rsidR="00AE6F43" w:rsidRPr="00850DA1" w:rsidRDefault="00AE6F43" w:rsidP="00393D8B">
            <w:pPr>
              <w:keepLines/>
              <w:jc w:val="center"/>
              <w:rPr>
                <w:rFonts w:ascii="Arial Narrow" w:hAnsi="Arial Narrow"/>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63FC576" w14:textId="77777777" w:rsidR="00AE6F43" w:rsidRPr="00850DA1" w:rsidRDefault="00AE6F43"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соответствия требованиям стандартов, регламентирующих содержание загрязняющих веществ в отработавших газах автомобилей</w:t>
            </w:r>
          </w:p>
        </w:tc>
      </w:tr>
      <w:tr w:rsidR="00AE6F43" w:rsidRPr="00850DA1" w14:paraId="28BCA206"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4E686F2" w14:textId="77777777" w:rsidR="00AE6F43" w:rsidRPr="00850DA1" w:rsidRDefault="00AE6F43"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tcPr>
          <w:p w14:paraId="0AD3B56E" w14:textId="77777777" w:rsidR="00AE6F43" w:rsidRPr="00850DA1" w:rsidRDefault="00AE6F43" w:rsidP="00393D8B">
            <w:pPr>
              <w:keepLines/>
              <w:tabs>
                <w:tab w:val="left" w:pos="10260"/>
              </w:tabs>
              <w:rPr>
                <w:rFonts w:ascii="Arial Narrow" w:hAnsi="Arial Narrow" w:cs="Arial"/>
                <w:sz w:val="20"/>
                <w:szCs w:val="20"/>
              </w:rPr>
            </w:pPr>
            <w:r w:rsidRPr="00850DA1">
              <w:rPr>
                <w:rFonts w:ascii="Arial Narrow" w:hAnsi="Arial Narrow" w:cs="Arial"/>
                <w:sz w:val="20"/>
                <w:szCs w:val="20"/>
              </w:rPr>
              <w:t>Определение КПД золоулавливающих установок</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6E3E352" w14:textId="77777777" w:rsidR="00AE6F43" w:rsidRPr="00850DA1" w:rsidRDefault="00AE6F43" w:rsidP="00393D8B">
            <w:pPr>
              <w:keepLines/>
              <w:jc w:val="center"/>
              <w:rPr>
                <w:rFonts w:ascii="Arial Narrow" w:hAnsi="Arial Narrow"/>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1F94C0FE" w14:textId="489D987B" w:rsidR="00AE6F43" w:rsidRPr="00850DA1" w:rsidRDefault="00850DA1"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степени очистки дымовых газов</w:t>
            </w:r>
          </w:p>
        </w:tc>
      </w:tr>
      <w:tr w:rsidR="00850DA1" w:rsidRPr="00850DA1" w14:paraId="128483F6"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7A07A2C"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tcPr>
          <w:p w14:paraId="127BDA74" w14:textId="19DB8BF3" w:rsidR="00850DA1" w:rsidRPr="00850DA1" w:rsidRDefault="00850DA1"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инструментальных измерений количества загрязняющих веществ в природных и сточных водах</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34786045" w14:textId="62451C22" w:rsidR="00850DA1" w:rsidRPr="00850DA1" w:rsidRDefault="00850DA1" w:rsidP="00393D8B">
            <w:pPr>
              <w:keepLines/>
              <w:jc w:val="center"/>
              <w:rPr>
                <w:rFonts w:ascii="Arial Narrow" w:hAnsi="Arial Narrow"/>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911FF87" w14:textId="105520D1" w:rsidR="00850DA1" w:rsidRPr="00850DA1" w:rsidRDefault="00850DA1"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Контроль качества природных и сточных вод</w:t>
            </w:r>
          </w:p>
        </w:tc>
      </w:tr>
      <w:tr w:rsidR="00850DA1" w:rsidRPr="00850DA1" w14:paraId="5BCA9705"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0C72467"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tcPr>
          <w:p w14:paraId="72CC2116" w14:textId="0F22E886" w:rsidR="00850DA1" w:rsidRPr="00850DA1" w:rsidRDefault="00850DA1" w:rsidP="00393D8B">
            <w:pPr>
              <w:keepLines/>
              <w:tabs>
                <w:tab w:val="left" w:pos="10260"/>
              </w:tabs>
              <w:rPr>
                <w:rFonts w:ascii="Arial Narrow" w:hAnsi="Arial Narrow" w:cs="Arial"/>
                <w:sz w:val="20"/>
                <w:szCs w:val="20"/>
              </w:rPr>
            </w:pPr>
            <w:r w:rsidRPr="00850DA1">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1C1E4680" w14:textId="13951D9F" w:rsidR="00850DA1" w:rsidRPr="00850DA1" w:rsidRDefault="00850DA1" w:rsidP="00393D8B">
            <w:pPr>
              <w:keepLines/>
              <w:jc w:val="center"/>
              <w:rPr>
                <w:rFonts w:ascii="Arial Narrow" w:hAnsi="Arial Narrow"/>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083651B" w14:textId="7BF6106F" w:rsidR="00850DA1" w:rsidRPr="00850DA1" w:rsidRDefault="00850DA1"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Обеспечение требований законодательных актов</w:t>
            </w:r>
          </w:p>
        </w:tc>
      </w:tr>
      <w:tr w:rsidR="00850DA1" w:rsidRPr="00850DA1" w14:paraId="135EA338" w14:textId="77777777" w:rsidTr="00663B1B">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108F55"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45774AA" w14:textId="47C8843D" w:rsidR="00850DA1" w:rsidRPr="00850DA1" w:rsidRDefault="00850DA1" w:rsidP="00393D8B">
            <w:pPr>
              <w:keepLines/>
              <w:tabs>
                <w:tab w:val="left" w:pos="10260"/>
              </w:tabs>
              <w:rPr>
                <w:rFonts w:ascii="Arial Narrow" w:hAnsi="Arial Narrow" w:cs="Arial"/>
                <w:sz w:val="20"/>
                <w:szCs w:val="20"/>
              </w:rPr>
            </w:pPr>
            <w:r w:rsidRPr="00850DA1">
              <w:rPr>
                <w:rFonts w:ascii="Arial Narrow" w:hAnsi="Arial Narrow" w:cs="Arial"/>
                <w:sz w:val="20"/>
                <w:szCs w:val="20"/>
              </w:rPr>
              <w:t>Проведение анализа арбитражной пробы по сточным водам (канализационных стоках)</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236DDB" w14:textId="1998C50B" w:rsidR="00850DA1" w:rsidRPr="00850DA1" w:rsidRDefault="00850DA1" w:rsidP="00393D8B">
            <w:pPr>
              <w:keepLines/>
              <w:jc w:val="center"/>
              <w:rPr>
                <w:rFonts w:ascii="Arial Narrow" w:hAnsi="Arial Narrow"/>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3A4B10" w14:textId="6F08A8F4" w:rsidR="00850DA1" w:rsidRPr="00850DA1" w:rsidRDefault="00850DA1"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Контроль качества сточных вод</w:t>
            </w:r>
          </w:p>
        </w:tc>
      </w:tr>
      <w:tr w:rsidR="00850DA1" w:rsidRPr="00850DA1" w14:paraId="36EC3B53" w14:textId="77777777" w:rsidTr="00850DA1">
        <w:trPr>
          <w:trHeight w:val="363"/>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0A85F4E" w14:textId="77777777"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Хабаровские тепловые сети</w:t>
            </w: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65D0382" w14:textId="3E490BE9" w:rsidR="00850DA1" w:rsidRPr="00850DA1" w:rsidRDefault="00850DA1" w:rsidP="00393D8B">
            <w:pPr>
              <w:keepLines/>
              <w:tabs>
                <w:tab w:val="left" w:pos="10260"/>
              </w:tabs>
              <w:rPr>
                <w:rFonts w:ascii="Arial Narrow" w:hAnsi="Arial Narrow" w:cs="Arial"/>
                <w:sz w:val="20"/>
                <w:szCs w:val="20"/>
              </w:rPr>
            </w:pPr>
            <w:r w:rsidRPr="00850DA1">
              <w:rPr>
                <w:rFonts w:ascii="Arial Narrow" w:hAnsi="Arial Narrow" w:cs="Arial"/>
                <w:sz w:val="20"/>
                <w:szCs w:val="20"/>
              </w:rPr>
              <w:t>Сброс канализационных стоков в городской коллектор</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5C79B3" w14:textId="1AFEE9C0" w:rsidR="00850DA1" w:rsidRPr="00850DA1" w:rsidRDefault="00850DA1"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B5C24F" w14:textId="5C26CA2A" w:rsidR="00850DA1" w:rsidRPr="00850DA1" w:rsidRDefault="00850DA1" w:rsidP="00393D8B">
            <w:pPr>
              <w:keepLines/>
              <w:tabs>
                <w:tab w:val="left" w:pos="10260"/>
              </w:tabs>
              <w:jc w:val="center"/>
              <w:rPr>
                <w:rFonts w:ascii="Arial Narrow" w:hAnsi="Arial Narrow" w:cs="Arial"/>
                <w:sz w:val="20"/>
                <w:szCs w:val="20"/>
              </w:rPr>
            </w:pPr>
            <w:r w:rsidRPr="00850DA1">
              <w:rPr>
                <w:rFonts w:ascii="Arial Narrow" w:hAnsi="Arial Narrow" w:cs="Arial"/>
                <w:sz w:val="20"/>
                <w:szCs w:val="20"/>
              </w:rPr>
              <w:t>Исключение негативного воздействия на окружающую среду</w:t>
            </w:r>
          </w:p>
        </w:tc>
      </w:tr>
      <w:tr w:rsidR="00850DA1" w:rsidRPr="00850DA1" w14:paraId="7924112C"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FACA4EA"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D3F5C9B" w14:textId="7D13B080" w:rsidR="00850DA1" w:rsidRPr="00850DA1" w:rsidRDefault="00850DA1" w:rsidP="00393D8B">
            <w:pPr>
              <w:keepLines/>
              <w:tabs>
                <w:tab w:val="left" w:pos="10260"/>
              </w:tabs>
              <w:rPr>
                <w:rFonts w:ascii="Arial Narrow" w:hAnsi="Arial Narrow" w:cs="Arial"/>
                <w:sz w:val="20"/>
                <w:szCs w:val="20"/>
              </w:rPr>
            </w:pPr>
            <w:r w:rsidRPr="00850DA1">
              <w:rPr>
                <w:rFonts w:ascii="Arial Narrow" w:eastAsia="Arial Unicode MS" w:hAnsi="Arial Narrow" w:cs="Arial"/>
                <w:sz w:val="20"/>
                <w:szCs w:val="20"/>
              </w:rPr>
              <w:t>Проведение количественного химического анализа атмосферного воздуха на границе санитарно-защитной зоны</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D0779B" w14:textId="4803A8BB" w:rsidR="00850DA1" w:rsidRPr="00850DA1" w:rsidRDefault="00850DA1"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895238" w14:textId="1DFEFFE2" w:rsidR="00850DA1" w:rsidRPr="00850DA1" w:rsidRDefault="00850DA1"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Контроль уровней воздействия на окружающую среду</w:t>
            </w:r>
          </w:p>
        </w:tc>
      </w:tr>
      <w:tr w:rsidR="00850DA1" w:rsidRPr="00850DA1" w14:paraId="5D7A7395" w14:textId="77777777" w:rsidTr="00850DA1">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7B3B539"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43C4FCE" w14:textId="76EA0DF7" w:rsidR="00850DA1" w:rsidRPr="00850DA1" w:rsidRDefault="00850DA1" w:rsidP="00393D8B">
            <w:pPr>
              <w:keepLines/>
              <w:tabs>
                <w:tab w:val="left" w:pos="10260"/>
              </w:tabs>
              <w:rPr>
                <w:rFonts w:ascii="Arial Narrow" w:eastAsia="Arial Unicode MS" w:hAnsi="Arial Narrow" w:cs="Arial"/>
                <w:sz w:val="20"/>
                <w:szCs w:val="20"/>
              </w:rPr>
            </w:pPr>
            <w:r w:rsidRPr="00850DA1">
              <w:rPr>
                <w:rFonts w:ascii="Arial Narrow" w:hAnsi="Arial Narrow" w:cs="Arial"/>
                <w:sz w:val="20"/>
                <w:szCs w:val="20"/>
              </w:rPr>
              <w:t>Своевременная передача отходов для размещения, утилизации, обезвреживания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CE74AA" w14:textId="4610E43A" w:rsidR="00850DA1" w:rsidRPr="00850DA1" w:rsidRDefault="00850DA1" w:rsidP="00393D8B">
            <w:pPr>
              <w:keepLines/>
              <w:jc w:val="center"/>
              <w:rPr>
                <w:rFonts w:ascii="Arial Narrow" w:hAnsi="Arial Narrow" w:cs="Arial"/>
                <w:sz w:val="20"/>
                <w:szCs w:val="20"/>
              </w:rPr>
            </w:pPr>
            <w:r w:rsidRPr="00850DA1">
              <w:rPr>
                <w:rFonts w:ascii="Arial Narrow" w:hAnsi="Arial Narrow" w:cs="Arial"/>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5E8E01" w14:textId="39A61E61"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w:t>
            </w:r>
          </w:p>
        </w:tc>
      </w:tr>
      <w:tr w:rsidR="00850DA1" w:rsidRPr="00850DA1" w14:paraId="10F2745F" w14:textId="77777777" w:rsidTr="00663B1B">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DB11650"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4" w:space="0" w:color="auto"/>
              <w:bottom w:val="single" w:sz="2" w:space="0" w:color="auto"/>
              <w:right w:val="single" w:sz="4" w:space="0" w:color="auto"/>
            </w:tcBorders>
            <w:noWrap/>
            <w:tcMar>
              <w:top w:w="15" w:type="dxa"/>
              <w:left w:w="15" w:type="dxa"/>
              <w:bottom w:w="0" w:type="dxa"/>
              <w:right w:w="15" w:type="dxa"/>
            </w:tcMar>
            <w:vAlign w:val="center"/>
          </w:tcPr>
          <w:p w14:paraId="4DB1C637" w14:textId="50002226" w:rsidR="00850DA1" w:rsidRPr="00850DA1" w:rsidRDefault="00850DA1" w:rsidP="00393D8B">
            <w:pPr>
              <w:keepLines/>
              <w:tabs>
                <w:tab w:val="left" w:pos="10260"/>
              </w:tabs>
              <w:rPr>
                <w:rFonts w:ascii="Arial Narrow" w:hAnsi="Arial Narrow" w:cs="Arial"/>
                <w:sz w:val="20"/>
                <w:szCs w:val="20"/>
              </w:rPr>
            </w:pPr>
            <w:r w:rsidRPr="00850DA1">
              <w:rPr>
                <w:rFonts w:ascii="Arial Narrow" w:hAnsi="Arial Narrow" w:cs="Arial"/>
                <w:sz w:val="20"/>
                <w:szCs w:val="20"/>
              </w:rPr>
              <w:t>Подготовка персонала, использование специальных периодических изданий</w:t>
            </w:r>
          </w:p>
        </w:tc>
        <w:tc>
          <w:tcPr>
            <w:tcW w:w="1417" w:type="dxa"/>
            <w:tcBorders>
              <w:top w:val="single" w:sz="4" w:space="0" w:color="auto"/>
              <w:left w:val="single" w:sz="4" w:space="0" w:color="auto"/>
              <w:bottom w:val="single" w:sz="2" w:space="0" w:color="auto"/>
              <w:right w:val="single" w:sz="4" w:space="0" w:color="auto"/>
            </w:tcBorders>
            <w:noWrap/>
            <w:tcMar>
              <w:top w:w="15" w:type="dxa"/>
              <w:left w:w="15" w:type="dxa"/>
              <w:bottom w:w="0" w:type="dxa"/>
              <w:right w:w="15" w:type="dxa"/>
            </w:tcMar>
            <w:vAlign w:val="center"/>
          </w:tcPr>
          <w:p w14:paraId="380E0CF0" w14:textId="7BE63803" w:rsidR="00850DA1" w:rsidRPr="00850DA1" w:rsidRDefault="00850DA1" w:rsidP="00393D8B">
            <w:pPr>
              <w:keepLines/>
              <w:jc w:val="center"/>
              <w:rPr>
                <w:rFonts w:ascii="Arial Narrow" w:hAnsi="Arial Narrow" w:cs="Arial"/>
                <w:sz w:val="20"/>
                <w:szCs w:val="20"/>
              </w:rPr>
            </w:pPr>
            <w:r w:rsidRPr="00850DA1">
              <w:rPr>
                <w:rFonts w:ascii="Arial Narrow" w:hAnsi="Arial Narrow"/>
                <w:sz w:val="20"/>
                <w:szCs w:val="20"/>
              </w:rPr>
              <w:t>Выполнено</w:t>
            </w:r>
          </w:p>
        </w:tc>
        <w:tc>
          <w:tcPr>
            <w:tcW w:w="2557" w:type="dxa"/>
            <w:tcBorders>
              <w:top w:val="single" w:sz="4" w:space="0" w:color="auto"/>
              <w:left w:val="single" w:sz="4" w:space="0" w:color="auto"/>
              <w:bottom w:val="single" w:sz="2" w:space="0" w:color="auto"/>
              <w:right w:val="single" w:sz="4" w:space="0" w:color="auto"/>
            </w:tcBorders>
            <w:noWrap/>
            <w:tcMar>
              <w:top w:w="15" w:type="dxa"/>
              <w:left w:w="15" w:type="dxa"/>
              <w:bottom w:w="0" w:type="dxa"/>
              <w:right w:w="15" w:type="dxa"/>
            </w:tcMar>
            <w:vAlign w:val="center"/>
          </w:tcPr>
          <w:p w14:paraId="0E132EAE" w14:textId="72C84934"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hAnsi="Arial Narrow" w:cs="Arial"/>
                <w:sz w:val="20"/>
                <w:szCs w:val="20"/>
              </w:rPr>
              <w:t>Обучение и повышение квалификации персонала в области экологической безопасности</w:t>
            </w:r>
          </w:p>
        </w:tc>
      </w:tr>
      <w:tr w:rsidR="00850DA1" w:rsidRPr="00850DA1" w14:paraId="2CB3A154" w14:textId="77777777" w:rsidTr="00850DA1">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672BF7"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10E7932" w14:textId="79E9B16E" w:rsidR="00850DA1" w:rsidRPr="00850DA1" w:rsidRDefault="00850DA1" w:rsidP="00393D8B">
            <w:pPr>
              <w:keepLines/>
              <w:tabs>
                <w:tab w:val="left" w:pos="10260"/>
              </w:tabs>
              <w:rPr>
                <w:rFonts w:ascii="Arial Narrow" w:hAnsi="Arial Narrow" w:cs="Arial"/>
                <w:sz w:val="20"/>
                <w:szCs w:val="20"/>
              </w:rPr>
            </w:pPr>
            <w:r w:rsidRPr="00850DA1">
              <w:rPr>
                <w:rFonts w:ascii="Arial Narrow" w:eastAsia="Arial Unicode MS" w:hAnsi="Arial Narrow" w:cs="Arial"/>
                <w:sz w:val="20"/>
                <w:szCs w:val="20"/>
              </w:rPr>
              <w:t>Проведение государственного технического  осмотра автотранспорта по экологическим показателям.</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34C6488" w14:textId="20B3EC1D" w:rsidR="00850DA1" w:rsidRPr="00850DA1" w:rsidRDefault="00850DA1" w:rsidP="00393D8B">
            <w:pPr>
              <w:keepLines/>
              <w:jc w:val="center"/>
              <w:rPr>
                <w:rFonts w:ascii="Arial Narrow" w:hAnsi="Arial Narrow"/>
                <w:sz w:val="20"/>
                <w:szCs w:val="20"/>
              </w:rPr>
            </w:pPr>
            <w:r w:rsidRPr="00850DA1">
              <w:rPr>
                <w:rFonts w:ascii="Arial Narrow" w:eastAsia="Arial Unicode MS" w:hAnsi="Arial Narrow" w:cs="Arial"/>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4B9886E" w14:textId="100AFB4E" w:rsidR="00850DA1" w:rsidRPr="00850DA1" w:rsidRDefault="00850DA1" w:rsidP="00393D8B">
            <w:pPr>
              <w:keepLines/>
              <w:tabs>
                <w:tab w:val="left" w:pos="10260"/>
              </w:tabs>
              <w:jc w:val="center"/>
              <w:rPr>
                <w:rFonts w:ascii="Arial Narrow" w:hAnsi="Arial Narrow" w:cs="Arial"/>
                <w:sz w:val="20"/>
                <w:szCs w:val="20"/>
              </w:rPr>
            </w:pPr>
            <w:r w:rsidRPr="00850DA1">
              <w:rPr>
                <w:rFonts w:ascii="Arial Narrow" w:eastAsia="Arial Unicode MS" w:hAnsi="Arial Narrow" w:cs="Arial"/>
                <w:sz w:val="20"/>
                <w:szCs w:val="20"/>
              </w:rPr>
              <w:t>Контроль соответствия требованиям стандартов, регламентирующих содержание загрязняющих веществ в отработавших газах автомобилей</w:t>
            </w:r>
          </w:p>
        </w:tc>
      </w:tr>
      <w:tr w:rsidR="00850DA1" w:rsidRPr="00850DA1" w14:paraId="59225FA3" w14:textId="77777777" w:rsidTr="00850DA1">
        <w:trPr>
          <w:trHeight w:val="363"/>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240E44B" w14:textId="77777777"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Комсомольские тепловые сети</w:t>
            </w:r>
          </w:p>
        </w:tc>
        <w:tc>
          <w:tcPr>
            <w:tcW w:w="4394"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0E82BD62" w14:textId="0D73C709" w:rsidR="00850DA1" w:rsidRPr="00850DA1" w:rsidRDefault="00850DA1"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инструментальных измерений концентрации загрязняющих веществ в атмосферном воздухе и уровней шума на границе жилой застройки для подтверждения расчетной санитарно-защитной зоны</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48A80B8E" w14:textId="093F9C28" w:rsidR="00850DA1" w:rsidRPr="00850DA1" w:rsidRDefault="00850DA1" w:rsidP="00393D8B">
            <w:pPr>
              <w:keepLine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1D024D8" w14:textId="5316B345"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Обеспечение соблюдения требований к качеству окружающей среды. Снижение негативного воздействия предприятия на жилую застройку и селитебную зону.</w:t>
            </w:r>
          </w:p>
        </w:tc>
      </w:tr>
      <w:tr w:rsidR="00850DA1" w:rsidRPr="00850DA1" w14:paraId="7C88E35E"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BBE315"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41036190" w14:textId="71AC9A51" w:rsidR="00850DA1" w:rsidRPr="00850DA1" w:rsidRDefault="00850DA1"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Проведение инструментально-лабораторных измерений промышленных выбросов на стационарных источниках на содержание загрязняющих веществ.</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9C2AF59" w14:textId="43C6669E" w:rsidR="00850DA1" w:rsidRPr="00850DA1" w:rsidRDefault="00850DA1" w:rsidP="00393D8B">
            <w:pPr>
              <w:keepLine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CCDC198" w14:textId="2AFDD36A"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Контроль уровней воздействия на окружающую среду</w:t>
            </w:r>
          </w:p>
        </w:tc>
      </w:tr>
      <w:tr w:rsidR="00850DA1" w:rsidRPr="00850DA1" w14:paraId="71943BDE"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8796CB"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2EB0B726" w14:textId="49F490FB" w:rsidR="00850DA1" w:rsidRPr="00850DA1" w:rsidRDefault="00850DA1"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 xml:space="preserve">Определение эффективности работы газоочистной и пылеулавливающей установки столярной мастерской центральной производственной базы </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4C6EF8A2" w14:textId="08EC2828" w:rsidR="00850DA1" w:rsidRPr="00850DA1" w:rsidRDefault="00850DA1" w:rsidP="00393D8B">
            <w:pPr>
              <w:keepLine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84531CC" w14:textId="6C78F667"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Очистка выбросов в АВ от среднедисперсной древесной пыли и мелких частиц, образующихся  во время деревообработки</w:t>
            </w:r>
          </w:p>
        </w:tc>
      </w:tr>
      <w:tr w:rsidR="00850DA1" w:rsidRPr="00850DA1" w14:paraId="5071A386"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C9AEE7"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7A47CC79" w14:textId="2C11E68C" w:rsidR="00850DA1" w:rsidRPr="00850DA1" w:rsidRDefault="00850DA1"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Водоотведение канализационных стоков в городской коллектор</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F7C4820" w14:textId="642A5CB3" w:rsidR="00850DA1" w:rsidRPr="00850DA1" w:rsidRDefault="00850DA1" w:rsidP="00393D8B">
            <w:pPr>
              <w:keepLine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4DE7CB5E" w14:textId="7089520D" w:rsidR="00850DA1" w:rsidRPr="00850DA1" w:rsidRDefault="00850DA1" w:rsidP="00393D8B">
            <w:pPr>
              <w:keepLines/>
              <w:jc w:val="center"/>
              <w:rPr>
                <w:rFonts w:ascii="Arial Narrow" w:eastAsia="Arial Unicode MS" w:hAnsi="Arial Narrow" w:cs="Arial"/>
                <w:sz w:val="20"/>
                <w:szCs w:val="20"/>
              </w:rPr>
            </w:pPr>
            <w:r w:rsidRPr="00850DA1">
              <w:rPr>
                <w:rFonts w:ascii="Arial Narrow" w:eastAsia="Arial Unicode MS" w:hAnsi="Arial Narrow" w:cs="Arial"/>
                <w:sz w:val="20"/>
                <w:szCs w:val="20"/>
              </w:rPr>
              <w:t>Исключение негативного воздействия на окружающую среду</w:t>
            </w:r>
          </w:p>
        </w:tc>
      </w:tr>
      <w:tr w:rsidR="00850DA1" w:rsidRPr="00850DA1" w14:paraId="3AF4C48B"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9B255F"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04F57140" w14:textId="127E2681" w:rsidR="00850DA1" w:rsidRPr="00850DA1" w:rsidRDefault="00850DA1"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Своевременная передача отходов для размещения, утилизации, обезвреживания</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7065F84" w14:textId="383D36D2" w:rsidR="00850DA1" w:rsidRPr="00850DA1" w:rsidRDefault="00850DA1" w:rsidP="00393D8B">
            <w:pPr>
              <w:keepLine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A8B3ECB" w14:textId="30F75727"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Безопасное обращение с отходами</w:t>
            </w:r>
          </w:p>
        </w:tc>
      </w:tr>
      <w:tr w:rsidR="00850DA1" w:rsidRPr="00850DA1" w14:paraId="17E605AB"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24D752"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2F6541ED" w14:textId="2D0E3EC5" w:rsidR="00850DA1" w:rsidRPr="00850DA1" w:rsidRDefault="00850DA1" w:rsidP="00393D8B">
            <w:pPr>
              <w:keepLines/>
              <w:tabs>
                <w:tab w:val="left" w:pos="10260"/>
              </w:tabs>
              <w:rPr>
                <w:rFonts w:ascii="Arial Narrow" w:eastAsia="Arial Unicode MS" w:hAnsi="Arial Narrow" w:cs="Arial"/>
                <w:sz w:val="20"/>
                <w:szCs w:val="20"/>
              </w:rPr>
            </w:pPr>
            <w:r w:rsidRPr="00850DA1">
              <w:rPr>
                <w:rFonts w:ascii="Arial Narrow" w:eastAsia="Arial Unicode MS" w:hAnsi="Arial Narrow" w:cs="Arial"/>
                <w:sz w:val="20"/>
                <w:szCs w:val="20"/>
              </w:rPr>
              <w:t>Подготовка персонала, использование специальных периодических изданий</w:t>
            </w:r>
          </w:p>
        </w:tc>
        <w:tc>
          <w:tcPr>
            <w:tcW w:w="141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A9EF278" w14:textId="6A337114" w:rsidR="00850DA1" w:rsidRPr="00850DA1" w:rsidRDefault="00850DA1" w:rsidP="00393D8B">
            <w:pPr>
              <w:keepLines/>
              <w:jc w:val="center"/>
              <w:rPr>
                <w:rFonts w:ascii="Arial Narrow" w:eastAsia="Arial Unicode MS" w:hAnsi="Arial Narrow" w:cs="Arial"/>
                <w:sz w:val="20"/>
                <w:szCs w:val="20"/>
              </w:rPr>
            </w:pPr>
            <w:r w:rsidRPr="00850DA1">
              <w:rPr>
                <w:rFonts w:ascii="Arial Narrow" w:eastAsia="Arial Unicode MS" w:hAnsi="Arial Narrow" w:cs="Arial"/>
                <w:sz w:val="20"/>
                <w:szCs w:val="20"/>
              </w:rPr>
              <w:t>Выполнено</w:t>
            </w:r>
          </w:p>
        </w:tc>
        <w:tc>
          <w:tcPr>
            <w:tcW w:w="2557"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EC8C97A" w14:textId="7AD2D230"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Обучение и повышение квалификации персонала в области экологической безопасности</w:t>
            </w:r>
          </w:p>
        </w:tc>
      </w:tr>
      <w:tr w:rsidR="00850DA1" w:rsidRPr="00850DA1" w14:paraId="7B0F326E" w14:textId="77777777" w:rsidTr="00850DA1">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743B5F" w14:textId="77777777" w:rsidR="00850DA1" w:rsidRPr="00850DA1" w:rsidRDefault="00850DA1" w:rsidP="00393D8B">
            <w:pPr>
              <w:keepLines/>
              <w:tabs>
                <w:tab w:val="left" w:pos="10260"/>
              </w:tabs>
              <w:jc w:val="center"/>
              <w:rPr>
                <w:rFonts w:ascii="Arial Narrow" w:eastAsia="Arial Unicode MS" w:hAnsi="Arial Narrow" w:cs="Arial"/>
                <w:sz w:val="20"/>
                <w:szCs w:val="20"/>
              </w:rPr>
            </w:pPr>
          </w:p>
        </w:tc>
        <w:tc>
          <w:tcPr>
            <w:tcW w:w="4394"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16ABEF" w14:textId="2FDF9BF4" w:rsidR="00850DA1" w:rsidRPr="00850DA1" w:rsidRDefault="00850DA1" w:rsidP="00393D8B">
            <w:pPr>
              <w:keepLines/>
              <w:pBdr>
                <w:top w:val="none" w:sz="0" w:space="0" w:color="auto"/>
                <w:left w:val="single" w:sz="4" w:space="0" w:color="auto"/>
                <w:bottom w:val="none" w:sz="0" w:space="0" w:color="auto"/>
                <w:right w:val="none" w:sz="0" w:space="0" w:color="auto"/>
                <w:between w:val="none" w:sz="0" w:space="0" w:color="auto"/>
              </w:pBdr>
              <w:tabs>
                <w:tab w:val="left" w:pos="10260"/>
              </w:tabs>
              <w:rPr>
                <w:rFonts w:ascii="Arial Narrow" w:eastAsia="Arial Unicode MS" w:hAnsi="Arial Narrow" w:cs="Arial"/>
                <w:sz w:val="20"/>
                <w:szCs w:val="20"/>
              </w:rPr>
            </w:pPr>
            <w:r w:rsidRPr="00850DA1">
              <w:rPr>
                <w:rFonts w:ascii="Arial Narrow" w:hAnsi="Arial Narrow" w:cs="Arial"/>
                <w:sz w:val="20"/>
                <w:szCs w:val="20"/>
              </w:rPr>
              <w:t>Передача отходов специализированным организациям для размещения, использования и обезвреживания.</w:t>
            </w:r>
          </w:p>
        </w:tc>
        <w:tc>
          <w:tcPr>
            <w:tcW w:w="1417"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CEFCEB" w14:textId="229D978E" w:rsidR="00850DA1" w:rsidRPr="00850DA1" w:rsidRDefault="00850DA1" w:rsidP="00393D8B">
            <w:pPr>
              <w:keepLines/>
              <w:jc w:val="center"/>
              <w:rPr>
                <w:rFonts w:ascii="Arial Narrow" w:eastAsia="Arial Unicode MS"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C9780B" w14:textId="358E9F8E"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sz w:val="20"/>
                <w:szCs w:val="20"/>
              </w:rPr>
              <w:t>Исключение загрязнения окружающей среды</w:t>
            </w:r>
          </w:p>
        </w:tc>
      </w:tr>
      <w:tr w:rsidR="00850DA1" w:rsidRPr="00850DA1" w14:paraId="5FACB497" w14:textId="77777777" w:rsidTr="00850DA1">
        <w:trPr>
          <w:trHeight w:val="363"/>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0EB0A8" w14:textId="77777777" w:rsidR="00850DA1" w:rsidRPr="00850DA1" w:rsidRDefault="00850DA1" w:rsidP="00393D8B">
            <w:pPr>
              <w:keepLines/>
              <w:tabs>
                <w:tab w:val="left" w:pos="10260"/>
              </w:tabs>
              <w:jc w:val="center"/>
              <w:rPr>
                <w:rFonts w:ascii="Arial Narrow" w:eastAsia="Arial Unicode MS" w:hAnsi="Arial Narrow" w:cs="Arial"/>
                <w:sz w:val="20"/>
                <w:szCs w:val="20"/>
              </w:rPr>
            </w:pPr>
            <w:r w:rsidRPr="00850DA1">
              <w:rPr>
                <w:rFonts w:ascii="Arial Narrow" w:eastAsia="Arial Unicode MS" w:hAnsi="Arial Narrow" w:cs="Arial"/>
                <w:sz w:val="20"/>
                <w:szCs w:val="20"/>
              </w:rPr>
              <w:t>ТЭЦ Восточная</w:t>
            </w: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B9BD8E5" w14:textId="01E38E78" w:rsidR="00850DA1" w:rsidRPr="00850DA1" w:rsidRDefault="00850DA1" w:rsidP="00393D8B">
            <w:pPr>
              <w:keepLines/>
              <w:tabs>
                <w:tab w:val="left" w:pos="10260"/>
              </w:tabs>
              <w:rPr>
                <w:rFonts w:ascii="Arial Narrow" w:eastAsia="Arial Unicode MS" w:hAnsi="Arial Narrow"/>
                <w:sz w:val="20"/>
                <w:szCs w:val="20"/>
              </w:rPr>
            </w:pPr>
            <w:r w:rsidRPr="00850DA1">
              <w:rPr>
                <w:rFonts w:ascii="Arial Narrow" w:eastAsia="Arial Unicode MS" w:hAnsi="Arial Narrow" w:cs="Arial"/>
                <w:sz w:val="20"/>
                <w:szCs w:val="20"/>
              </w:rPr>
              <w:t>Мониторинг качества сбрасываемых сточных вод</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DCCE6A" w14:textId="72B7DDCD" w:rsidR="00850DA1" w:rsidRPr="00850DA1" w:rsidRDefault="00850DA1"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E790D9" w14:textId="2BB2D207" w:rsidR="00850DA1" w:rsidRPr="00850DA1" w:rsidRDefault="00850DA1"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Контроль над уровнями воздействия</w:t>
            </w:r>
          </w:p>
        </w:tc>
      </w:tr>
      <w:tr w:rsidR="00850DA1" w:rsidRPr="00850DA1" w14:paraId="7CF69FD8" w14:textId="77777777" w:rsidTr="00850DA1">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98E3F0" w14:textId="77777777" w:rsidR="00850DA1" w:rsidRPr="00850DA1" w:rsidRDefault="00850DA1" w:rsidP="00393D8B">
            <w:pPr>
              <w:keepLines/>
              <w:tabs>
                <w:tab w:val="left" w:pos="10260"/>
              </w:tabs>
              <w:jc w:val="center"/>
              <w:rPr>
                <w:rFonts w:ascii="Arial Narrow" w:eastAsia="Arial Unicode MS" w:hAnsi="Arial Narrow" w:cs="Arial"/>
                <w:sz w:val="20"/>
                <w:szCs w:val="20"/>
                <w:highlight w:val="yellow"/>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76D5B49" w14:textId="7D4204DF" w:rsidR="00850DA1" w:rsidRPr="00850DA1" w:rsidRDefault="00850DA1" w:rsidP="00393D8B">
            <w:pPr>
              <w:keepLines/>
              <w:tabs>
                <w:tab w:val="left" w:pos="10260"/>
              </w:tabs>
              <w:rPr>
                <w:rFonts w:ascii="Arial Narrow" w:eastAsia="Arial Unicode MS" w:hAnsi="Arial Narrow"/>
                <w:sz w:val="20"/>
                <w:szCs w:val="20"/>
              </w:rPr>
            </w:pPr>
            <w:r w:rsidRPr="00850DA1">
              <w:rPr>
                <w:rFonts w:ascii="Arial Narrow" w:hAnsi="Arial Narrow" w:cs="Arial"/>
                <w:sz w:val="20"/>
                <w:szCs w:val="20"/>
              </w:rPr>
              <w:t>Мониторинг выбросов загрязняющих веществ в атмосферный воздух источниками загрязнения</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953C4FB" w14:textId="6FBFBCC2" w:rsidR="00850DA1" w:rsidRPr="00850DA1" w:rsidRDefault="00850DA1"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B89346" w14:textId="454743FE" w:rsidR="00850DA1" w:rsidRPr="00850DA1" w:rsidRDefault="00850DA1"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Контроль над уровнями воздействия</w:t>
            </w:r>
          </w:p>
        </w:tc>
      </w:tr>
      <w:tr w:rsidR="00850DA1" w:rsidRPr="00850DA1" w14:paraId="473CAADE" w14:textId="77777777" w:rsidTr="00850DA1">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5F233F" w14:textId="77777777" w:rsidR="00850DA1" w:rsidRPr="00850DA1" w:rsidRDefault="00850DA1" w:rsidP="00393D8B">
            <w:pPr>
              <w:keepLines/>
              <w:tabs>
                <w:tab w:val="left" w:pos="10260"/>
              </w:tabs>
              <w:jc w:val="center"/>
              <w:rPr>
                <w:rFonts w:ascii="Arial Narrow" w:eastAsia="Arial Unicode MS" w:hAnsi="Arial Narrow" w:cs="Arial"/>
                <w:sz w:val="20"/>
                <w:szCs w:val="20"/>
                <w:highlight w:val="yellow"/>
              </w:rPr>
            </w:pPr>
          </w:p>
        </w:tc>
        <w:tc>
          <w:tcPr>
            <w:tcW w:w="4394"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8D7F272" w14:textId="0A3261A6" w:rsidR="00850DA1" w:rsidRPr="00850DA1" w:rsidRDefault="00850DA1" w:rsidP="00393D8B">
            <w:pPr>
              <w:keepLines/>
              <w:tabs>
                <w:tab w:val="left" w:pos="10260"/>
              </w:tabs>
              <w:rPr>
                <w:rFonts w:ascii="Arial Narrow" w:hAnsi="Arial Narrow" w:cs="Arial"/>
                <w:sz w:val="20"/>
                <w:szCs w:val="20"/>
              </w:rPr>
            </w:pPr>
            <w:r w:rsidRPr="00850DA1">
              <w:rPr>
                <w:rFonts w:ascii="Arial Narrow" w:eastAsia="Arial Unicode MS" w:hAnsi="Arial Narrow" w:cs="Arial"/>
                <w:sz w:val="20"/>
                <w:szCs w:val="20"/>
              </w:rPr>
              <w:t>Мониторинг качества вод водных объектов – приемников сточных вод в контрольных створах</w:t>
            </w:r>
          </w:p>
        </w:tc>
        <w:tc>
          <w:tcPr>
            <w:tcW w:w="14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7CA89F" w14:textId="1FEDA1E3" w:rsidR="00850DA1" w:rsidRPr="00850DA1" w:rsidRDefault="00850DA1" w:rsidP="00393D8B">
            <w:pPr>
              <w:keepLines/>
              <w:tabs>
                <w:tab w:val="left" w:pos="10260"/>
              </w:tabs>
              <w:jc w:val="center"/>
              <w:rPr>
                <w:rFonts w:ascii="Arial Narrow" w:hAnsi="Arial Narrow" w:cs="Arial"/>
                <w:sz w:val="20"/>
                <w:szCs w:val="20"/>
              </w:rPr>
            </w:pPr>
            <w:r w:rsidRPr="00850DA1">
              <w:rPr>
                <w:rFonts w:ascii="Arial Narrow" w:eastAsia="Arial Unicode MS" w:hAnsi="Arial Narrow"/>
                <w:sz w:val="20"/>
                <w:szCs w:val="20"/>
              </w:rPr>
              <w:t>Выполнено</w:t>
            </w:r>
          </w:p>
        </w:tc>
        <w:tc>
          <w:tcPr>
            <w:tcW w:w="25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5DD838" w14:textId="0EB4C5D5" w:rsidR="00850DA1" w:rsidRPr="00850DA1" w:rsidRDefault="00850DA1" w:rsidP="00393D8B">
            <w:pPr>
              <w:keepLines/>
              <w:tabs>
                <w:tab w:val="left" w:pos="10260"/>
              </w:tabs>
              <w:jc w:val="center"/>
              <w:rPr>
                <w:rFonts w:ascii="Arial Narrow" w:eastAsia="Arial Unicode MS" w:hAnsi="Arial Narrow"/>
                <w:sz w:val="20"/>
                <w:szCs w:val="20"/>
              </w:rPr>
            </w:pPr>
            <w:r w:rsidRPr="00850DA1">
              <w:rPr>
                <w:rFonts w:ascii="Arial Narrow" w:eastAsia="Arial Unicode MS" w:hAnsi="Arial Narrow"/>
                <w:sz w:val="20"/>
                <w:szCs w:val="20"/>
              </w:rPr>
              <w:t>Контроль над уровнями воздействия</w:t>
            </w:r>
          </w:p>
        </w:tc>
      </w:tr>
    </w:tbl>
    <w:p w14:paraId="7C8D4BEA" w14:textId="77777777" w:rsidR="00AE6F43" w:rsidRDefault="00AE6F43" w:rsidP="00393D8B">
      <w:pPr>
        <w:keepLines/>
        <w:jc w:val="both"/>
        <w:rPr>
          <w:sz w:val="28"/>
          <w:szCs w:val="28"/>
        </w:rPr>
      </w:pPr>
    </w:p>
    <w:p w14:paraId="73E3A0B0" w14:textId="77777777" w:rsidR="002B183A" w:rsidRDefault="002B183A" w:rsidP="00393D8B">
      <w:pPr>
        <w:keepLines/>
        <w:spacing w:line="276" w:lineRule="auto"/>
        <w:jc w:val="both"/>
        <w:rPr>
          <w:rFonts w:ascii="Arial Narrow" w:eastAsiaTheme="minorHAnsi" w:hAnsi="Arial Narrow"/>
          <w:b/>
          <w:lang w:eastAsia="en-US"/>
        </w:rPr>
      </w:pPr>
    </w:p>
    <w:p w14:paraId="53A64F9C" w14:textId="35FADC56" w:rsidR="00AE6F43" w:rsidRPr="00AE6F43" w:rsidRDefault="00AE6F43" w:rsidP="002B183A">
      <w:pPr>
        <w:keepLines/>
        <w:spacing w:line="276" w:lineRule="auto"/>
        <w:ind w:firstLine="709"/>
        <w:jc w:val="both"/>
        <w:rPr>
          <w:rFonts w:ascii="Arial Narrow" w:eastAsiaTheme="minorHAnsi" w:hAnsi="Arial Narrow"/>
          <w:b/>
          <w:lang w:eastAsia="en-US"/>
        </w:rPr>
      </w:pPr>
      <w:r w:rsidRPr="00AE6F43">
        <w:rPr>
          <w:rFonts w:ascii="Arial Narrow" w:eastAsiaTheme="minorHAnsi" w:hAnsi="Arial Narrow"/>
          <w:b/>
          <w:lang w:eastAsia="en-US"/>
        </w:rPr>
        <w:lastRenderedPageBreak/>
        <w:t>3. Энергосбережение</w:t>
      </w:r>
    </w:p>
    <w:p w14:paraId="2E48FA66" w14:textId="77777777" w:rsidR="00AE6F43" w:rsidRPr="00AE6F43" w:rsidRDefault="00AE6F43" w:rsidP="00393D8B">
      <w:pPr>
        <w:keepLines/>
        <w:spacing w:line="276" w:lineRule="auto"/>
        <w:jc w:val="both"/>
        <w:rPr>
          <w:rFonts w:ascii="Arial Narrow" w:eastAsiaTheme="minorHAnsi" w:hAnsi="Arial Narrow"/>
          <w:lang w:eastAsia="en-US"/>
        </w:rPr>
      </w:pPr>
      <w:r w:rsidRPr="00AE6F43">
        <w:rPr>
          <w:rFonts w:ascii="Arial Narrow" w:eastAsiaTheme="minorHAnsi" w:hAnsi="Arial Narrow"/>
          <w:b/>
          <w:lang w:eastAsia="en-US"/>
        </w:rPr>
        <w:tab/>
      </w:r>
      <w:r w:rsidRPr="00AE6F43">
        <w:rPr>
          <w:rFonts w:ascii="Arial Narrow" w:eastAsiaTheme="minorHAnsi" w:hAnsi="Arial Narrow"/>
          <w:lang w:eastAsia="en-US"/>
        </w:rPr>
        <w:t>Информация о мероприятиях по повышению энергоэффективности и снижению издержек технологического и эксплуатационного характера (не регламентные мероприятия) АО «ДГК», выполняемых в течение 2021 года</w:t>
      </w:r>
    </w:p>
    <w:p w14:paraId="40BAF605" w14:textId="77777777" w:rsidR="00AE6F43" w:rsidRDefault="00AE6F43" w:rsidP="00393D8B">
      <w:pPr>
        <w:keepLines/>
        <w:spacing w:line="276" w:lineRule="auto"/>
        <w:jc w:val="both"/>
        <w:rPr>
          <w:rFonts w:eastAsiaTheme="minorHAnsi"/>
          <w:sz w:val="28"/>
          <w:szCs w:val="28"/>
          <w:lang w:eastAsia="en-US"/>
        </w:rPr>
      </w:pPr>
    </w:p>
    <w:tbl>
      <w:tblPr>
        <w:tblStyle w:val="73"/>
        <w:tblW w:w="9952" w:type="dxa"/>
        <w:tblInd w:w="-176" w:type="dxa"/>
        <w:tblLook w:val="04A0" w:firstRow="1" w:lastRow="0" w:firstColumn="1" w:lastColumn="0" w:noHBand="0" w:noVBand="1"/>
      </w:tblPr>
      <w:tblGrid>
        <w:gridCol w:w="758"/>
        <w:gridCol w:w="6076"/>
        <w:gridCol w:w="1559"/>
        <w:gridCol w:w="1559"/>
      </w:tblGrid>
      <w:tr w:rsidR="00AE6F43" w:rsidRPr="00D42282" w14:paraId="1C0AFF31" w14:textId="77777777" w:rsidTr="00A31BF5">
        <w:trPr>
          <w:trHeight w:val="300"/>
        </w:trPr>
        <w:tc>
          <w:tcPr>
            <w:tcW w:w="758" w:type="dxa"/>
            <w:vMerge w:val="restart"/>
            <w:shd w:val="clear" w:color="auto" w:fill="E3E3FD"/>
            <w:hideMark/>
          </w:tcPr>
          <w:p w14:paraId="5F7CE4EC" w14:textId="77777777" w:rsidR="00AE6F43" w:rsidRPr="00A31BF5" w:rsidRDefault="00AE6F43" w:rsidP="00393D8B">
            <w:pPr>
              <w:keepLines/>
              <w:jc w:val="center"/>
              <w:rPr>
                <w:rFonts w:ascii="Arial Narrow" w:hAnsi="Arial Narrow"/>
                <w:b/>
              </w:rPr>
            </w:pPr>
            <w:r w:rsidRPr="00A31BF5">
              <w:rPr>
                <w:rFonts w:ascii="Arial Narrow" w:hAnsi="Arial Narrow"/>
                <w:b/>
              </w:rPr>
              <w:t>№ п/п</w:t>
            </w:r>
          </w:p>
        </w:tc>
        <w:tc>
          <w:tcPr>
            <w:tcW w:w="6076" w:type="dxa"/>
            <w:vMerge w:val="restart"/>
            <w:shd w:val="clear" w:color="auto" w:fill="E3E3FD"/>
            <w:noWrap/>
            <w:hideMark/>
          </w:tcPr>
          <w:p w14:paraId="55671A09" w14:textId="77777777" w:rsidR="00AE6F43" w:rsidRPr="00A31BF5" w:rsidRDefault="00AE6F43" w:rsidP="00393D8B">
            <w:pPr>
              <w:keepLines/>
              <w:jc w:val="center"/>
              <w:rPr>
                <w:rFonts w:ascii="Arial Narrow" w:hAnsi="Arial Narrow"/>
                <w:b/>
              </w:rPr>
            </w:pPr>
            <w:r w:rsidRPr="00A31BF5">
              <w:rPr>
                <w:rFonts w:ascii="Arial Narrow" w:hAnsi="Arial Narrow"/>
                <w:b/>
              </w:rPr>
              <w:t>Наименование мероприятия</w:t>
            </w:r>
          </w:p>
        </w:tc>
        <w:tc>
          <w:tcPr>
            <w:tcW w:w="3118" w:type="dxa"/>
            <w:gridSpan w:val="2"/>
            <w:shd w:val="clear" w:color="auto" w:fill="E3E3FD"/>
            <w:hideMark/>
          </w:tcPr>
          <w:p w14:paraId="6F5E9F1D" w14:textId="77777777" w:rsidR="00AE6F43" w:rsidRPr="00A31BF5" w:rsidRDefault="00AE6F43" w:rsidP="00393D8B">
            <w:pPr>
              <w:keepLines/>
              <w:jc w:val="center"/>
              <w:rPr>
                <w:rFonts w:ascii="Arial Narrow" w:hAnsi="Arial Narrow"/>
                <w:b/>
              </w:rPr>
            </w:pPr>
            <w:r w:rsidRPr="00A31BF5">
              <w:rPr>
                <w:rFonts w:ascii="Arial Narrow" w:hAnsi="Arial Narrow"/>
                <w:b/>
              </w:rPr>
              <w:t>Численные значения экономии</w:t>
            </w:r>
          </w:p>
        </w:tc>
      </w:tr>
      <w:tr w:rsidR="00AE6F43" w:rsidRPr="00D42282" w14:paraId="7D165E24" w14:textId="77777777" w:rsidTr="00A31BF5">
        <w:trPr>
          <w:trHeight w:val="930"/>
        </w:trPr>
        <w:tc>
          <w:tcPr>
            <w:tcW w:w="758" w:type="dxa"/>
            <w:vMerge/>
            <w:shd w:val="clear" w:color="auto" w:fill="E3E3FD"/>
            <w:hideMark/>
          </w:tcPr>
          <w:p w14:paraId="6CECC4C1" w14:textId="77777777" w:rsidR="00AE6F43" w:rsidRPr="00A31BF5" w:rsidRDefault="00AE6F43" w:rsidP="00393D8B">
            <w:pPr>
              <w:keepLines/>
              <w:jc w:val="center"/>
              <w:rPr>
                <w:rFonts w:ascii="Arial Narrow" w:hAnsi="Arial Narrow"/>
                <w:b/>
              </w:rPr>
            </w:pPr>
          </w:p>
        </w:tc>
        <w:tc>
          <w:tcPr>
            <w:tcW w:w="6076" w:type="dxa"/>
            <w:vMerge/>
            <w:shd w:val="clear" w:color="auto" w:fill="E3E3FD"/>
            <w:hideMark/>
          </w:tcPr>
          <w:p w14:paraId="524504AB" w14:textId="77777777" w:rsidR="00AE6F43" w:rsidRPr="00A31BF5" w:rsidRDefault="00AE6F43" w:rsidP="00393D8B">
            <w:pPr>
              <w:keepLines/>
              <w:jc w:val="center"/>
              <w:rPr>
                <w:rFonts w:ascii="Arial Narrow" w:hAnsi="Arial Narrow"/>
                <w:b/>
              </w:rPr>
            </w:pPr>
          </w:p>
        </w:tc>
        <w:tc>
          <w:tcPr>
            <w:tcW w:w="1559" w:type="dxa"/>
            <w:shd w:val="clear" w:color="auto" w:fill="E3E3FD"/>
            <w:hideMark/>
          </w:tcPr>
          <w:p w14:paraId="3CD0E4F8" w14:textId="19556459" w:rsidR="00AE6F43" w:rsidRPr="00A31BF5" w:rsidRDefault="00AE6F43" w:rsidP="00393D8B">
            <w:pPr>
              <w:keepLines/>
              <w:jc w:val="center"/>
              <w:rPr>
                <w:rFonts w:ascii="Arial Narrow" w:hAnsi="Arial Narrow"/>
                <w:b/>
              </w:rPr>
            </w:pPr>
            <w:r w:rsidRPr="00A31BF5">
              <w:rPr>
                <w:rFonts w:ascii="Arial Narrow" w:hAnsi="Arial Narrow"/>
                <w:b/>
              </w:rPr>
              <w:t>численное значение экономии,</w:t>
            </w:r>
            <w:r w:rsidR="00D42282" w:rsidRPr="00A31BF5">
              <w:rPr>
                <w:rFonts w:ascii="Arial Narrow" w:hAnsi="Arial Narrow"/>
                <w:b/>
              </w:rPr>
              <w:t xml:space="preserve"> </w:t>
            </w:r>
            <w:r w:rsidRPr="00A31BF5">
              <w:rPr>
                <w:rFonts w:ascii="Arial Narrow" w:hAnsi="Arial Narrow"/>
                <w:b/>
              </w:rPr>
              <w:t>тут.</w:t>
            </w:r>
          </w:p>
        </w:tc>
        <w:tc>
          <w:tcPr>
            <w:tcW w:w="1559" w:type="dxa"/>
            <w:shd w:val="clear" w:color="auto" w:fill="E3E3FD"/>
            <w:hideMark/>
          </w:tcPr>
          <w:p w14:paraId="34ECD78F" w14:textId="1356C2B0" w:rsidR="00AE6F43" w:rsidRPr="00A31BF5" w:rsidRDefault="00AE6F43" w:rsidP="00393D8B">
            <w:pPr>
              <w:keepLines/>
              <w:jc w:val="center"/>
              <w:rPr>
                <w:rFonts w:ascii="Arial Narrow" w:hAnsi="Arial Narrow"/>
                <w:b/>
              </w:rPr>
            </w:pPr>
            <w:r w:rsidRPr="00A31BF5">
              <w:rPr>
                <w:rFonts w:ascii="Arial Narrow" w:hAnsi="Arial Narrow"/>
                <w:b/>
              </w:rPr>
              <w:t xml:space="preserve">численное значение экономии, </w:t>
            </w:r>
            <w:r w:rsidR="003D152A">
              <w:rPr>
                <w:rFonts w:ascii="Arial Narrow" w:hAnsi="Arial Narrow"/>
                <w:b/>
              </w:rPr>
              <w:t>млн</w:t>
            </w:r>
            <w:r w:rsidRPr="00A31BF5">
              <w:rPr>
                <w:rFonts w:ascii="Arial Narrow" w:hAnsi="Arial Narrow"/>
                <w:b/>
              </w:rPr>
              <w:t xml:space="preserve"> руб.</w:t>
            </w:r>
          </w:p>
        </w:tc>
      </w:tr>
      <w:tr w:rsidR="00AE6F43" w:rsidRPr="00D42282" w14:paraId="02298DD1" w14:textId="77777777" w:rsidTr="00850DA1">
        <w:trPr>
          <w:trHeight w:val="300"/>
        </w:trPr>
        <w:tc>
          <w:tcPr>
            <w:tcW w:w="758" w:type="dxa"/>
            <w:noWrap/>
            <w:hideMark/>
          </w:tcPr>
          <w:p w14:paraId="5E267912" w14:textId="77777777" w:rsidR="00AE6F43" w:rsidRPr="00D42282" w:rsidRDefault="00AE6F43" w:rsidP="00393D8B">
            <w:pPr>
              <w:keepLines/>
              <w:jc w:val="center"/>
              <w:rPr>
                <w:rFonts w:ascii="Arial Narrow" w:hAnsi="Arial Narrow"/>
              </w:rPr>
            </w:pPr>
            <w:r w:rsidRPr="00D42282">
              <w:rPr>
                <w:rFonts w:ascii="Arial Narrow" w:hAnsi="Arial Narrow"/>
              </w:rPr>
              <w:t>1</w:t>
            </w:r>
          </w:p>
        </w:tc>
        <w:tc>
          <w:tcPr>
            <w:tcW w:w="6076" w:type="dxa"/>
            <w:noWrap/>
            <w:hideMark/>
          </w:tcPr>
          <w:p w14:paraId="04FF9A42" w14:textId="77777777" w:rsidR="00AE6F43" w:rsidRPr="00D42282" w:rsidRDefault="00AE6F43" w:rsidP="00393D8B">
            <w:pPr>
              <w:keepLines/>
              <w:jc w:val="center"/>
              <w:rPr>
                <w:rFonts w:ascii="Arial Narrow" w:hAnsi="Arial Narrow"/>
              </w:rPr>
            </w:pPr>
            <w:r w:rsidRPr="00D42282">
              <w:rPr>
                <w:rFonts w:ascii="Arial Narrow" w:hAnsi="Arial Narrow"/>
              </w:rPr>
              <w:t>2</w:t>
            </w:r>
          </w:p>
        </w:tc>
        <w:tc>
          <w:tcPr>
            <w:tcW w:w="1559" w:type="dxa"/>
            <w:noWrap/>
            <w:hideMark/>
          </w:tcPr>
          <w:p w14:paraId="5CCD8CF9" w14:textId="77777777" w:rsidR="00AE6F43" w:rsidRPr="00D42282" w:rsidRDefault="00AE6F43" w:rsidP="00393D8B">
            <w:pPr>
              <w:keepLines/>
              <w:jc w:val="center"/>
              <w:rPr>
                <w:rFonts w:ascii="Arial Narrow" w:hAnsi="Arial Narrow"/>
              </w:rPr>
            </w:pPr>
            <w:r w:rsidRPr="00D42282">
              <w:rPr>
                <w:rFonts w:ascii="Arial Narrow" w:hAnsi="Arial Narrow"/>
              </w:rPr>
              <w:t>3</w:t>
            </w:r>
          </w:p>
        </w:tc>
        <w:tc>
          <w:tcPr>
            <w:tcW w:w="1559" w:type="dxa"/>
            <w:noWrap/>
            <w:hideMark/>
          </w:tcPr>
          <w:p w14:paraId="54A612BC" w14:textId="77777777" w:rsidR="00AE6F43" w:rsidRPr="00D42282" w:rsidRDefault="00AE6F43" w:rsidP="00393D8B">
            <w:pPr>
              <w:keepLines/>
              <w:jc w:val="center"/>
              <w:rPr>
                <w:rFonts w:ascii="Arial Narrow" w:hAnsi="Arial Narrow"/>
              </w:rPr>
            </w:pPr>
            <w:r w:rsidRPr="00D42282">
              <w:rPr>
                <w:rFonts w:ascii="Arial Narrow" w:hAnsi="Arial Narrow"/>
              </w:rPr>
              <w:t>4</w:t>
            </w:r>
          </w:p>
        </w:tc>
      </w:tr>
      <w:tr w:rsidR="00AE6F43" w:rsidRPr="00D42282" w14:paraId="31197422" w14:textId="77777777" w:rsidTr="00850DA1">
        <w:trPr>
          <w:trHeight w:val="300"/>
        </w:trPr>
        <w:tc>
          <w:tcPr>
            <w:tcW w:w="6834" w:type="dxa"/>
            <w:gridSpan w:val="2"/>
            <w:noWrap/>
            <w:hideMark/>
          </w:tcPr>
          <w:p w14:paraId="0F324466" w14:textId="77777777" w:rsidR="00AE6F43" w:rsidRPr="00D42282" w:rsidRDefault="00AE6F43" w:rsidP="00393D8B">
            <w:pPr>
              <w:keepLines/>
              <w:jc w:val="both"/>
              <w:rPr>
                <w:rFonts w:ascii="Arial Narrow" w:hAnsi="Arial Narrow"/>
                <w:b/>
                <w:bCs/>
              </w:rPr>
            </w:pPr>
            <w:r w:rsidRPr="00D42282">
              <w:rPr>
                <w:rFonts w:ascii="Arial Narrow" w:hAnsi="Arial Narrow"/>
                <w:b/>
                <w:bCs/>
              </w:rPr>
              <w:t>1. Совершенствование технологических процессов</w:t>
            </w:r>
          </w:p>
        </w:tc>
        <w:tc>
          <w:tcPr>
            <w:tcW w:w="1559" w:type="dxa"/>
            <w:noWrap/>
            <w:vAlign w:val="center"/>
          </w:tcPr>
          <w:p w14:paraId="1676BCC0" w14:textId="77777777" w:rsidR="00AE6F43" w:rsidRPr="00D42282" w:rsidRDefault="00AE6F43" w:rsidP="00393D8B">
            <w:pPr>
              <w:keepLines/>
              <w:jc w:val="center"/>
              <w:rPr>
                <w:rFonts w:ascii="Arial Narrow" w:hAnsi="Arial Narrow"/>
                <w:b/>
              </w:rPr>
            </w:pPr>
            <w:r w:rsidRPr="00D42282">
              <w:rPr>
                <w:rFonts w:ascii="Arial Narrow" w:hAnsi="Arial Narrow"/>
                <w:b/>
              </w:rPr>
              <w:t>15947</w:t>
            </w:r>
          </w:p>
        </w:tc>
        <w:tc>
          <w:tcPr>
            <w:tcW w:w="1559" w:type="dxa"/>
            <w:noWrap/>
            <w:vAlign w:val="center"/>
          </w:tcPr>
          <w:p w14:paraId="6433C500" w14:textId="77777777" w:rsidR="00AE6F43" w:rsidRPr="00D42282" w:rsidRDefault="00AE6F43" w:rsidP="00393D8B">
            <w:pPr>
              <w:keepLines/>
              <w:jc w:val="center"/>
              <w:rPr>
                <w:rFonts w:ascii="Arial Narrow" w:hAnsi="Arial Narrow"/>
                <w:b/>
              </w:rPr>
            </w:pPr>
            <w:r w:rsidRPr="00D42282">
              <w:rPr>
                <w:rFonts w:ascii="Arial Narrow" w:hAnsi="Arial Narrow"/>
                <w:b/>
              </w:rPr>
              <w:t>69,184</w:t>
            </w:r>
          </w:p>
        </w:tc>
      </w:tr>
      <w:tr w:rsidR="00AE6F43" w:rsidRPr="00D42282" w14:paraId="43042A72" w14:textId="77777777" w:rsidTr="00850DA1">
        <w:trPr>
          <w:trHeight w:val="480"/>
        </w:trPr>
        <w:tc>
          <w:tcPr>
            <w:tcW w:w="758" w:type="dxa"/>
            <w:noWrap/>
            <w:hideMark/>
          </w:tcPr>
          <w:p w14:paraId="3888FBBE" w14:textId="77777777" w:rsidR="00AE6F43" w:rsidRPr="00D42282" w:rsidRDefault="00AE6F43" w:rsidP="00393D8B">
            <w:pPr>
              <w:keepLines/>
              <w:rPr>
                <w:rFonts w:ascii="Arial Narrow" w:hAnsi="Arial Narrow"/>
              </w:rPr>
            </w:pPr>
            <w:r w:rsidRPr="00D42282">
              <w:rPr>
                <w:rFonts w:ascii="Arial Narrow" w:hAnsi="Arial Narrow"/>
              </w:rPr>
              <w:t>1.1</w:t>
            </w:r>
          </w:p>
        </w:tc>
        <w:tc>
          <w:tcPr>
            <w:tcW w:w="6076" w:type="dxa"/>
          </w:tcPr>
          <w:p w14:paraId="7A2E751F" w14:textId="77777777" w:rsidR="00AE6F43" w:rsidRPr="00D42282" w:rsidRDefault="00AE6F43" w:rsidP="00393D8B">
            <w:pPr>
              <w:keepLines/>
              <w:rPr>
                <w:rFonts w:ascii="Arial Narrow" w:hAnsi="Arial Narrow"/>
              </w:rPr>
            </w:pPr>
            <w:r w:rsidRPr="00D42282">
              <w:rPr>
                <w:rFonts w:ascii="Arial Narrow" w:hAnsi="Arial Narrow"/>
              </w:rPr>
              <w:t>Замена кубов ВЗП 2 яруса 1 ступени (2 шт.)  котлоагрегата БКЗ-160-100, ст. №6 Хабаровская ТЭЦ-1</w:t>
            </w:r>
          </w:p>
        </w:tc>
        <w:tc>
          <w:tcPr>
            <w:tcW w:w="1559" w:type="dxa"/>
            <w:noWrap/>
            <w:vAlign w:val="center"/>
          </w:tcPr>
          <w:p w14:paraId="635022F1" w14:textId="77777777" w:rsidR="00AE6F43" w:rsidRPr="00D42282" w:rsidRDefault="00AE6F43" w:rsidP="00393D8B">
            <w:pPr>
              <w:keepLines/>
              <w:jc w:val="center"/>
              <w:rPr>
                <w:rFonts w:ascii="Arial Narrow" w:hAnsi="Arial Narrow"/>
              </w:rPr>
            </w:pPr>
            <w:r w:rsidRPr="00D42282">
              <w:rPr>
                <w:rFonts w:ascii="Arial Narrow" w:hAnsi="Arial Narrow"/>
              </w:rPr>
              <w:t>306</w:t>
            </w:r>
          </w:p>
        </w:tc>
        <w:tc>
          <w:tcPr>
            <w:tcW w:w="1559" w:type="dxa"/>
            <w:noWrap/>
            <w:vAlign w:val="center"/>
          </w:tcPr>
          <w:p w14:paraId="14595AFC" w14:textId="77777777" w:rsidR="00AE6F43" w:rsidRPr="00D42282" w:rsidRDefault="00AE6F43" w:rsidP="00393D8B">
            <w:pPr>
              <w:keepLines/>
              <w:jc w:val="center"/>
              <w:rPr>
                <w:rFonts w:ascii="Arial Narrow" w:hAnsi="Arial Narrow"/>
              </w:rPr>
            </w:pPr>
            <w:r w:rsidRPr="00D42282">
              <w:rPr>
                <w:rFonts w:ascii="Arial Narrow" w:hAnsi="Arial Narrow"/>
              </w:rPr>
              <w:t>1,518</w:t>
            </w:r>
          </w:p>
        </w:tc>
      </w:tr>
      <w:tr w:rsidR="00AE6F43" w:rsidRPr="00D42282" w14:paraId="3E042EA7" w14:textId="77777777" w:rsidTr="00850DA1">
        <w:trPr>
          <w:trHeight w:val="480"/>
        </w:trPr>
        <w:tc>
          <w:tcPr>
            <w:tcW w:w="758" w:type="dxa"/>
            <w:noWrap/>
            <w:hideMark/>
          </w:tcPr>
          <w:p w14:paraId="11DD3A66" w14:textId="77777777" w:rsidR="00AE6F43" w:rsidRPr="00D42282" w:rsidRDefault="00AE6F43" w:rsidP="00393D8B">
            <w:pPr>
              <w:keepLines/>
              <w:rPr>
                <w:rFonts w:ascii="Arial Narrow" w:hAnsi="Arial Narrow"/>
              </w:rPr>
            </w:pPr>
            <w:r w:rsidRPr="00D42282">
              <w:rPr>
                <w:rFonts w:ascii="Arial Narrow" w:hAnsi="Arial Narrow"/>
              </w:rPr>
              <w:t>1.2</w:t>
            </w:r>
          </w:p>
        </w:tc>
        <w:tc>
          <w:tcPr>
            <w:tcW w:w="6076" w:type="dxa"/>
          </w:tcPr>
          <w:p w14:paraId="6F160C81" w14:textId="77777777" w:rsidR="00AE6F43" w:rsidRPr="00D42282" w:rsidRDefault="00AE6F43" w:rsidP="00393D8B">
            <w:pPr>
              <w:keepLines/>
              <w:rPr>
                <w:rFonts w:ascii="Arial Narrow" w:hAnsi="Arial Narrow"/>
              </w:rPr>
            </w:pPr>
            <w:r w:rsidRPr="00D42282">
              <w:rPr>
                <w:rFonts w:ascii="Arial Narrow" w:hAnsi="Arial Narrow"/>
              </w:rPr>
              <w:t>Замена кубов ВЗП 2 яр. 1 ст. (6 шт.), 3 яруса 1 ст. (2 шт.), 2 ст. (4 шт.) - 99,2 тн в период капитального ремонта котлоагрегата БКЗ-210-140, ст. №12 Хабаровская ТЭЦ-1</w:t>
            </w:r>
          </w:p>
        </w:tc>
        <w:tc>
          <w:tcPr>
            <w:tcW w:w="1559" w:type="dxa"/>
            <w:noWrap/>
            <w:vAlign w:val="center"/>
          </w:tcPr>
          <w:p w14:paraId="3BEAAC92" w14:textId="77777777" w:rsidR="00AE6F43" w:rsidRPr="00D42282" w:rsidRDefault="00AE6F43" w:rsidP="00393D8B">
            <w:pPr>
              <w:keepLines/>
              <w:jc w:val="center"/>
              <w:rPr>
                <w:rFonts w:ascii="Arial Narrow" w:hAnsi="Arial Narrow"/>
              </w:rPr>
            </w:pPr>
            <w:r w:rsidRPr="00D42282">
              <w:rPr>
                <w:rFonts w:ascii="Arial Narrow" w:hAnsi="Arial Narrow"/>
              </w:rPr>
              <w:t>305</w:t>
            </w:r>
          </w:p>
        </w:tc>
        <w:tc>
          <w:tcPr>
            <w:tcW w:w="1559" w:type="dxa"/>
            <w:noWrap/>
            <w:vAlign w:val="center"/>
          </w:tcPr>
          <w:p w14:paraId="34EB32AF" w14:textId="77777777" w:rsidR="00AE6F43" w:rsidRPr="00D42282" w:rsidRDefault="00AE6F43" w:rsidP="00393D8B">
            <w:pPr>
              <w:keepLines/>
              <w:jc w:val="center"/>
              <w:rPr>
                <w:rFonts w:ascii="Arial Narrow" w:hAnsi="Arial Narrow"/>
              </w:rPr>
            </w:pPr>
            <w:r w:rsidRPr="00D42282">
              <w:rPr>
                <w:rFonts w:ascii="Arial Narrow" w:hAnsi="Arial Narrow"/>
              </w:rPr>
              <w:t>1,516</w:t>
            </w:r>
          </w:p>
        </w:tc>
      </w:tr>
      <w:tr w:rsidR="00AE6F43" w:rsidRPr="00D42282" w14:paraId="55BD2B91" w14:textId="77777777" w:rsidTr="00850DA1">
        <w:trPr>
          <w:trHeight w:val="480"/>
        </w:trPr>
        <w:tc>
          <w:tcPr>
            <w:tcW w:w="758" w:type="dxa"/>
            <w:noWrap/>
          </w:tcPr>
          <w:p w14:paraId="417E96A8" w14:textId="77777777" w:rsidR="00AE6F43" w:rsidRPr="00D42282" w:rsidRDefault="00AE6F43" w:rsidP="00393D8B">
            <w:pPr>
              <w:keepLines/>
              <w:rPr>
                <w:rFonts w:ascii="Arial Narrow" w:hAnsi="Arial Narrow"/>
              </w:rPr>
            </w:pPr>
            <w:r w:rsidRPr="00D42282">
              <w:rPr>
                <w:rFonts w:ascii="Arial Narrow" w:hAnsi="Arial Narrow"/>
              </w:rPr>
              <w:t>1.3</w:t>
            </w:r>
          </w:p>
        </w:tc>
        <w:tc>
          <w:tcPr>
            <w:tcW w:w="6076" w:type="dxa"/>
          </w:tcPr>
          <w:p w14:paraId="30668AA4" w14:textId="25025AED" w:rsidR="00AE6F43" w:rsidRPr="00D42282" w:rsidRDefault="00AE6F43" w:rsidP="00393D8B">
            <w:pPr>
              <w:keepLines/>
              <w:rPr>
                <w:rFonts w:ascii="Arial Narrow" w:hAnsi="Arial Narrow"/>
              </w:rPr>
            </w:pPr>
            <w:r w:rsidRPr="00D42282">
              <w:rPr>
                <w:rFonts w:ascii="Arial Narrow" w:hAnsi="Arial Narrow"/>
              </w:rPr>
              <w:t>Замена кубов ВЗП 1 яруса 1 ступени (8 шт.) и 3 яруса 1 ступени (4 шт.) котлоагрегата БКЗ-210-140Ф ст.№15 Хабаров</w:t>
            </w:r>
            <w:r w:rsidR="00D42282">
              <w:rPr>
                <w:rFonts w:ascii="Arial Narrow" w:hAnsi="Arial Narrow"/>
              </w:rPr>
              <w:t>с</w:t>
            </w:r>
            <w:r w:rsidRPr="00D42282">
              <w:rPr>
                <w:rFonts w:ascii="Arial Narrow" w:hAnsi="Arial Narrow"/>
              </w:rPr>
              <w:t>кая ТЭЦ-1</w:t>
            </w:r>
          </w:p>
        </w:tc>
        <w:tc>
          <w:tcPr>
            <w:tcW w:w="1559" w:type="dxa"/>
            <w:noWrap/>
            <w:vAlign w:val="center"/>
          </w:tcPr>
          <w:p w14:paraId="68E186B9" w14:textId="77777777" w:rsidR="00AE6F43" w:rsidRPr="00D42282" w:rsidRDefault="00AE6F43" w:rsidP="00393D8B">
            <w:pPr>
              <w:keepLines/>
              <w:jc w:val="center"/>
              <w:rPr>
                <w:rFonts w:ascii="Arial Narrow" w:hAnsi="Arial Narrow"/>
              </w:rPr>
            </w:pPr>
            <w:r w:rsidRPr="00D42282">
              <w:rPr>
                <w:rFonts w:ascii="Arial Narrow" w:hAnsi="Arial Narrow"/>
              </w:rPr>
              <w:t>311</w:t>
            </w:r>
          </w:p>
        </w:tc>
        <w:tc>
          <w:tcPr>
            <w:tcW w:w="1559" w:type="dxa"/>
            <w:noWrap/>
            <w:vAlign w:val="center"/>
          </w:tcPr>
          <w:p w14:paraId="2EFA5C8C" w14:textId="77777777" w:rsidR="00AE6F43" w:rsidRPr="00D42282" w:rsidRDefault="00AE6F43" w:rsidP="00393D8B">
            <w:pPr>
              <w:keepLines/>
              <w:jc w:val="center"/>
              <w:rPr>
                <w:rFonts w:ascii="Arial Narrow" w:hAnsi="Arial Narrow"/>
              </w:rPr>
            </w:pPr>
            <w:r w:rsidRPr="00D42282">
              <w:rPr>
                <w:rFonts w:ascii="Arial Narrow" w:hAnsi="Arial Narrow"/>
              </w:rPr>
              <w:t>1,543</w:t>
            </w:r>
          </w:p>
        </w:tc>
      </w:tr>
      <w:tr w:rsidR="00AE6F43" w:rsidRPr="00D42282" w14:paraId="65189B2D" w14:textId="77777777" w:rsidTr="00850DA1">
        <w:trPr>
          <w:trHeight w:val="480"/>
        </w:trPr>
        <w:tc>
          <w:tcPr>
            <w:tcW w:w="758" w:type="dxa"/>
            <w:noWrap/>
          </w:tcPr>
          <w:p w14:paraId="553D492B" w14:textId="77777777" w:rsidR="00AE6F43" w:rsidRPr="00D42282" w:rsidRDefault="00AE6F43" w:rsidP="00393D8B">
            <w:pPr>
              <w:keepLines/>
              <w:rPr>
                <w:rFonts w:ascii="Arial Narrow" w:hAnsi="Arial Narrow"/>
              </w:rPr>
            </w:pPr>
            <w:r w:rsidRPr="00D42282">
              <w:rPr>
                <w:rFonts w:ascii="Arial Narrow" w:hAnsi="Arial Narrow"/>
              </w:rPr>
              <w:t>1.4</w:t>
            </w:r>
          </w:p>
        </w:tc>
        <w:tc>
          <w:tcPr>
            <w:tcW w:w="6076" w:type="dxa"/>
          </w:tcPr>
          <w:p w14:paraId="2B2CDB40" w14:textId="77777777" w:rsidR="00AE6F43" w:rsidRPr="00D42282" w:rsidRDefault="00AE6F43" w:rsidP="00393D8B">
            <w:pPr>
              <w:keepLines/>
              <w:rPr>
                <w:rFonts w:ascii="Arial Narrow" w:hAnsi="Arial Narrow"/>
                <w:color w:val="000000"/>
              </w:rPr>
            </w:pPr>
            <w:r w:rsidRPr="00D42282">
              <w:rPr>
                <w:rFonts w:ascii="Arial Narrow" w:hAnsi="Arial Narrow"/>
                <w:color w:val="000000"/>
              </w:rPr>
              <w:t>Замена соплового аппарата ЦВД турбины ТА ст.№ 1 ПР-25-90/10/0,9 Хабаровская ТЭЦ-1</w:t>
            </w:r>
          </w:p>
        </w:tc>
        <w:tc>
          <w:tcPr>
            <w:tcW w:w="1559" w:type="dxa"/>
            <w:noWrap/>
            <w:vAlign w:val="center"/>
          </w:tcPr>
          <w:p w14:paraId="72E3FDEA" w14:textId="77777777" w:rsidR="00AE6F43" w:rsidRPr="00D42282" w:rsidRDefault="00AE6F43" w:rsidP="00393D8B">
            <w:pPr>
              <w:keepLines/>
              <w:jc w:val="center"/>
              <w:rPr>
                <w:rFonts w:ascii="Arial Narrow" w:hAnsi="Arial Narrow"/>
              </w:rPr>
            </w:pPr>
            <w:r w:rsidRPr="00D42282">
              <w:rPr>
                <w:rFonts w:ascii="Arial Narrow" w:hAnsi="Arial Narrow"/>
              </w:rPr>
              <w:t>210</w:t>
            </w:r>
          </w:p>
        </w:tc>
        <w:tc>
          <w:tcPr>
            <w:tcW w:w="1559" w:type="dxa"/>
            <w:noWrap/>
            <w:vAlign w:val="center"/>
          </w:tcPr>
          <w:p w14:paraId="2F90E7C7" w14:textId="77777777" w:rsidR="00AE6F43" w:rsidRPr="00D42282" w:rsidRDefault="00AE6F43" w:rsidP="00393D8B">
            <w:pPr>
              <w:keepLines/>
              <w:jc w:val="center"/>
              <w:rPr>
                <w:rFonts w:ascii="Arial Narrow" w:hAnsi="Arial Narrow"/>
              </w:rPr>
            </w:pPr>
            <w:r w:rsidRPr="00D42282">
              <w:rPr>
                <w:rFonts w:ascii="Arial Narrow" w:hAnsi="Arial Narrow"/>
              </w:rPr>
              <w:t>1,042</w:t>
            </w:r>
          </w:p>
        </w:tc>
      </w:tr>
      <w:tr w:rsidR="00AE6F43" w:rsidRPr="00D42282" w14:paraId="13115E53" w14:textId="77777777" w:rsidTr="00850DA1">
        <w:trPr>
          <w:trHeight w:val="480"/>
        </w:trPr>
        <w:tc>
          <w:tcPr>
            <w:tcW w:w="758" w:type="dxa"/>
            <w:noWrap/>
          </w:tcPr>
          <w:p w14:paraId="7C05FE09" w14:textId="77777777" w:rsidR="00AE6F43" w:rsidRPr="00D42282" w:rsidRDefault="00AE6F43" w:rsidP="00393D8B">
            <w:pPr>
              <w:keepLines/>
              <w:rPr>
                <w:rFonts w:ascii="Arial Narrow" w:hAnsi="Arial Narrow"/>
              </w:rPr>
            </w:pPr>
            <w:r w:rsidRPr="00D42282">
              <w:rPr>
                <w:rFonts w:ascii="Arial Narrow" w:hAnsi="Arial Narrow"/>
              </w:rPr>
              <w:t>1.5</w:t>
            </w:r>
          </w:p>
        </w:tc>
        <w:tc>
          <w:tcPr>
            <w:tcW w:w="6076" w:type="dxa"/>
          </w:tcPr>
          <w:p w14:paraId="0CEFA6AB" w14:textId="77777777" w:rsidR="00AE6F43" w:rsidRPr="00D42282" w:rsidRDefault="00AE6F43" w:rsidP="00393D8B">
            <w:pPr>
              <w:keepLines/>
              <w:rPr>
                <w:rFonts w:ascii="Arial Narrow" w:hAnsi="Arial Narrow"/>
                <w:color w:val="000000"/>
              </w:rPr>
            </w:pPr>
            <w:r w:rsidRPr="00D42282">
              <w:rPr>
                <w:rFonts w:ascii="Arial Narrow" w:hAnsi="Arial Narrow"/>
                <w:color w:val="000000"/>
              </w:rPr>
              <w:t>Замена диафрагм 22, 23 ступени ЦСД турбины Т-100-130, ст. №8 Хабаровская ТЭЦ-1</w:t>
            </w:r>
          </w:p>
        </w:tc>
        <w:tc>
          <w:tcPr>
            <w:tcW w:w="1559" w:type="dxa"/>
            <w:noWrap/>
            <w:vAlign w:val="center"/>
          </w:tcPr>
          <w:p w14:paraId="60D9AA49" w14:textId="77777777" w:rsidR="00AE6F43" w:rsidRPr="00D42282" w:rsidRDefault="00AE6F43" w:rsidP="00393D8B">
            <w:pPr>
              <w:keepLines/>
              <w:jc w:val="center"/>
              <w:rPr>
                <w:rFonts w:ascii="Arial Narrow" w:hAnsi="Arial Narrow"/>
              </w:rPr>
            </w:pPr>
            <w:r w:rsidRPr="00D42282">
              <w:rPr>
                <w:rFonts w:ascii="Arial Narrow" w:hAnsi="Arial Narrow"/>
              </w:rPr>
              <w:t>414</w:t>
            </w:r>
          </w:p>
        </w:tc>
        <w:tc>
          <w:tcPr>
            <w:tcW w:w="1559" w:type="dxa"/>
            <w:noWrap/>
            <w:vAlign w:val="center"/>
          </w:tcPr>
          <w:p w14:paraId="1966AD41" w14:textId="77777777" w:rsidR="00AE6F43" w:rsidRPr="00D42282" w:rsidRDefault="00AE6F43" w:rsidP="00393D8B">
            <w:pPr>
              <w:keepLines/>
              <w:jc w:val="center"/>
              <w:rPr>
                <w:rFonts w:ascii="Arial Narrow" w:hAnsi="Arial Narrow"/>
              </w:rPr>
            </w:pPr>
            <w:r w:rsidRPr="00D42282">
              <w:rPr>
                <w:rFonts w:ascii="Arial Narrow" w:hAnsi="Arial Narrow"/>
              </w:rPr>
              <w:t>2,054</w:t>
            </w:r>
          </w:p>
        </w:tc>
      </w:tr>
      <w:tr w:rsidR="00AE6F43" w:rsidRPr="00D42282" w14:paraId="45430109" w14:textId="77777777" w:rsidTr="00850DA1">
        <w:trPr>
          <w:trHeight w:val="480"/>
        </w:trPr>
        <w:tc>
          <w:tcPr>
            <w:tcW w:w="758" w:type="dxa"/>
            <w:noWrap/>
          </w:tcPr>
          <w:p w14:paraId="1C5C431D" w14:textId="77777777" w:rsidR="00AE6F43" w:rsidRPr="00D42282" w:rsidRDefault="00AE6F43" w:rsidP="00393D8B">
            <w:pPr>
              <w:keepLines/>
              <w:rPr>
                <w:rFonts w:ascii="Arial Narrow" w:hAnsi="Arial Narrow"/>
              </w:rPr>
            </w:pPr>
            <w:r w:rsidRPr="00D42282">
              <w:rPr>
                <w:rFonts w:ascii="Arial Narrow" w:hAnsi="Arial Narrow"/>
              </w:rPr>
              <w:t>1.6</w:t>
            </w:r>
          </w:p>
        </w:tc>
        <w:tc>
          <w:tcPr>
            <w:tcW w:w="6076" w:type="dxa"/>
          </w:tcPr>
          <w:p w14:paraId="1A87626A" w14:textId="77777777" w:rsidR="00AE6F43" w:rsidRPr="00D42282" w:rsidRDefault="00AE6F43" w:rsidP="00393D8B">
            <w:pPr>
              <w:keepLines/>
              <w:rPr>
                <w:rFonts w:ascii="Arial Narrow" w:hAnsi="Arial Narrow"/>
              </w:rPr>
            </w:pPr>
            <w:r w:rsidRPr="00D42282">
              <w:rPr>
                <w:rFonts w:ascii="Arial Narrow" w:hAnsi="Arial Narrow"/>
              </w:rPr>
              <w:t>Уплотнение топки водогрейного котла ПТВМ-50-2 ст.№1 (средний ремонт) Хабаровская ТЭЦ-2</w:t>
            </w:r>
          </w:p>
        </w:tc>
        <w:tc>
          <w:tcPr>
            <w:tcW w:w="1559" w:type="dxa"/>
            <w:noWrap/>
            <w:vAlign w:val="center"/>
          </w:tcPr>
          <w:p w14:paraId="56D73CCC" w14:textId="77777777" w:rsidR="00AE6F43" w:rsidRPr="00D42282" w:rsidRDefault="00AE6F43" w:rsidP="00393D8B">
            <w:pPr>
              <w:keepLines/>
              <w:jc w:val="center"/>
              <w:rPr>
                <w:rFonts w:ascii="Arial Narrow" w:hAnsi="Arial Narrow"/>
              </w:rPr>
            </w:pPr>
            <w:r w:rsidRPr="00D42282">
              <w:rPr>
                <w:rFonts w:ascii="Arial Narrow" w:hAnsi="Arial Narrow"/>
              </w:rPr>
              <w:t>32</w:t>
            </w:r>
          </w:p>
        </w:tc>
        <w:tc>
          <w:tcPr>
            <w:tcW w:w="1559" w:type="dxa"/>
            <w:noWrap/>
            <w:vAlign w:val="center"/>
          </w:tcPr>
          <w:p w14:paraId="1A44321B" w14:textId="77777777" w:rsidR="00AE6F43" w:rsidRPr="00D42282" w:rsidRDefault="00AE6F43" w:rsidP="00393D8B">
            <w:pPr>
              <w:keepLines/>
              <w:jc w:val="center"/>
              <w:rPr>
                <w:rFonts w:ascii="Arial Narrow" w:hAnsi="Arial Narrow"/>
              </w:rPr>
            </w:pPr>
            <w:r w:rsidRPr="00D42282">
              <w:rPr>
                <w:rFonts w:ascii="Arial Narrow" w:hAnsi="Arial Narrow"/>
              </w:rPr>
              <w:t>0,165</w:t>
            </w:r>
          </w:p>
        </w:tc>
      </w:tr>
      <w:tr w:rsidR="00AE6F43" w:rsidRPr="00D42282" w14:paraId="5EDE62ED" w14:textId="77777777" w:rsidTr="00850DA1">
        <w:trPr>
          <w:trHeight w:val="480"/>
        </w:trPr>
        <w:tc>
          <w:tcPr>
            <w:tcW w:w="758" w:type="dxa"/>
            <w:noWrap/>
          </w:tcPr>
          <w:p w14:paraId="368B9E32" w14:textId="77777777" w:rsidR="00AE6F43" w:rsidRPr="00D42282" w:rsidRDefault="00AE6F43" w:rsidP="00393D8B">
            <w:pPr>
              <w:keepLines/>
              <w:rPr>
                <w:rFonts w:ascii="Arial Narrow" w:hAnsi="Arial Narrow"/>
              </w:rPr>
            </w:pPr>
            <w:r w:rsidRPr="00D42282">
              <w:rPr>
                <w:rFonts w:ascii="Arial Narrow" w:hAnsi="Arial Narrow"/>
              </w:rPr>
              <w:t>1.7</w:t>
            </w:r>
          </w:p>
        </w:tc>
        <w:tc>
          <w:tcPr>
            <w:tcW w:w="6076" w:type="dxa"/>
          </w:tcPr>
          <w:p w14:paraId="2540BB88" w14:textId="77777777" w:rsidR="00AE6F43" w:rsidRPr="00D42282" w:rsidRDefault="00AE6F43" w:rsidP="00393D8B">
            <w:pPr>
              <w:keepLines/>
              <w:rPr>
                <w:rFonts w:ascii="Arial Narrow" w:hAnsi="Arial Narrow"/>
              </w:rPr>
            </w:pPr>
            <w:r w:rsidRPr="00D42282">
              <w:rPr>
                <w:rFonts w:ascii="Arial Narrow" w:hAnsi="Arial Narrow"/>
              </w:rPr>
              <w:t>Замена кубов ВЗП котла на энергоблоке ст. № 2 в объеме 20 шт. (в объеме КР) Хабаровской ТЭЦ-3</w:t>
            </w:r>
          </w:p>
        </w:tc>
        <w:tc>
          <w:tcPr>
            <w:tcW w:w="1559" w:type="dxa"/>
            <w:noWrap/>
            <w:vAlign w:val="center"/>
          </w:tcPr>
          <w:p w14:paraId="3F67224E" w14:textId="77777777" w:rsidR="00AE6F43" w:rsidRPr="00D42282" w:rsidRDefault="00AE6F43" w:rsidP="00393D8B">
            <w:pPr>
              <w:keepLines/>
              <w:jc w:val="center"/>
              <w:rPr>
                <w:rFonts w:ascii="Arial Narrow" w:hAnsi="Arial Narrow"/>
              </w:rPr>
            </w:pPr>
            <w:r w:rsidRPr="00D42282">
              <w:rPr>
                <w:rFonts w:ascii="Arial Narrow" w:hAnsi="Arial Narrow"/>
              </w:rPr>
              <w:t>2144</w:t>
            </w:r>
          </w:p>
        </w:tc>
        <w:tc>
          <w:tcPr>
            <w:tcW w:w="1559" w:type="dxa"/>
            <w:noWrap/>
            <w:vAlign w:val="center"/>
          </w:tcPr>
          <w:p w14:paraId="729BD244" w14:textId="77777777" w:rsidR="00AE6F43" w:rsidRPr="00D42282" w:rsidRDefault="00AE6F43" w:rsidP="00393D8B">
            <w:pPr>
              <w:keepLines/>
              <w:jc w:val="center"/>
              <w:rPr>
                <w:rFonts w:ascii="Arial Narrow" w:hAnsi="Arial Narrow"/>
              </w:rPr>
            </w:pPr>
            <w:r w:rsidRPr="00D42282">
              <w:rPr>
                <w:rFonts w:ascii="Arial Narrow" w:hAnsi="Arial Narrow"/>
              </w:rPr>
              <w:t>10,455</w:t>
            </w:r>
          </w:p>
        </w:tc>
      </w:tr>
      <w:tr w:rsidR="00AE6F43" w:rsidRPr="00D42282" w14:paraId="0C16330B" w14:textId="77777777" w:rsidTr="00850DA1">
        <w:trPr>
          <w:trHeight w:val="480"/>
        </w:trPr>
        <w:tc>
          <w:tcPr>
            <w:tcW w:w="758" w:type="dxa"/>
            <w:noWrap/>
          </w:tcPr>
          <w:p w14:paraId="1486116A" w14:textId="77777777" w:rsidR="00AE6F43" w:rsidRPr="00D42282" w:rsidRDefault="00AE6F43" w:rsidP="00393D8B">
            <w:pPr>
              <w:keepLines/>
              <w:rPr>
                <w:rFonts w:ascii="Arial Narrow" w:hAnsi="Arial Narrow"/>
              </w:rPr>
            </w:pPr>
            <w:r w:rsidRPr="00D42282">
              <w:rPr>
                <w:rFonts w:ascii="Arial Narrow" w:hAnsi="Arial Narrow"/>
              </w:rPr>
              <w:t>1.8</w:t>
            </w:r>
          </w:p>
        </w:tc>
        <w:tc>
          <w:tcPr>
            <w:tcW w:w="6076" w:type="dxa"/>
            <w:vAlign w:val="center"/>
          </w:tcPr>
          <w:p w14:paraId="7656D7E3" w14:textId="77777777" w:rsidR="00AE6F43" w:rsidRPr="00D42282" w:rsidRDefault="00AE6F43" w:rsidP="00393D8B">
            <w:pPr>
              <w:keepLines/>
              <w:rPr>
                <w:rFonts w:ascii="Arial Narrow" w:hAnsi="Arial Narrow"/>
              </w:rPr>
            </w:pPr>
            <w:r w:rsidRPr="00D42282">
              <w:rPr>
                <w:rFonts w:ascii="Arial Narrow" w:hAnsi="Arial Narrow"/>
              </w:rPr>
              <w:t>Капитальный ремонт котлоагрегата БКЗ-210-140 ст.№9 Комсомольская ТЭЦ-2</w:t>
            </w:r>
          </w:p>
        </w:tc>
        <w:tc>
          <w:tcPr>
            <w:tcW w:w="1559" w:type="dxa"/>
            <w:noWrap/>
            <w:vAlign w:val="center"/>
          </w:tcPr>
          <w:p w14:paraId="7CA50B22" w14:textId="77777777" w:rsidR="00AE6F43" w:rsidRPr="00D42282" w:rsidRDefault="00AE6F43" w:rsidP="00393D8B">
            <w:pPr>
              <w:keepLines/>
              <w:jc w:val="center"/>
              <w:rPr>
                <w:rFonts w:ascii="Arial Narrow" w:hAnsi="Arial Narrow"/>
              </w:rPr>
            </w:pPr>
            <w:r w:rsidRPr="00D42282">
              <w:rPr>
                <w:rFonts w:ascii="Arial Narrow" w:hAnsi="Arial Narrow"/>
              </w:rPr>
              <w:t>192</w:t>
            </w:r>
          </w:p>
        </w:tc>
        <w:tc>
          <w:tcPr>
            <w:tcW w:w="1559" w:type="dxa"/>
            <w:noWrap/>
            <w:vAlign w:val="center"/>
          </w:tcPr>
          <w:p w14:paraId="62A9184D" w14:textId="77777777" w:rsidR="00AE6F43" w:rsidRPr="00D42282" w:rsidRDefault="00AE6F43" w:rsidP="00393D8B">
            <w:pPr>
              <w:keepLines/>
              <w:jc w:val="center"/>
              <w:rPr>
                <w:rFonts w:ascii="Arial Narrow" w:hAnsi="Arial Narrow"/>
              </w:rPr>
            </w:pPr>
            <w:r w:rsidRPr="00D42282">
              <w:rPr>
                <w:rFonts w:ascii="Arial Narrow" w:hAnsi="Arial Narrow"/>
              </w:rPr>
              <w:t>0,881</w:t>
            </w:r>
          </w:p>
        </w:tc>
      </w:tr>
      <w:tr w:rsidR="00AE6F43" w:rsidRPr="00D42282" w14:paraId="2D7B394F" w14:textId="77777777" w:rsidTr="00850DA1">
        <w:trPr>
          <w:trHeight w:val="480"/>
        </w:trPr>
        <w:tc>
          <w:tcPr>
            <w:tcW w:w="758" w:type="dxa"/>
            <w:noWrap/>
          </w:tcPr>
          <w:p w14:paraId="4AB0E425" w14:textId="77777777" w:rsidR="00AE6F43" w:rsidRPr="00D42282" w:rsidRDefault="00AE6F43" w:rsidP="00393D8B">
            <w:pPr>
              <w:keepLines/>
              <w:rPr>
                <w:rFonts w:ascii="Arial Narrow" w:hAnsi="Arial Narrow"/>
              </w:rPr>
            </w:pPr>
            <w:r w:rsidRPr="00D42282">
              <w:rPr>
                <w:rFonts w:ascii="Arial Narrow" w:hAnsi="Arial Narrow"/>
              </w:rPr>
              <w:t>1.9</w:t>
            </w:r>
          </w:p>
        </w:tc>
        <w:tc>
          <w:tcPr>
            <w:tcW w:w="6076" w:type="dxa"/>
          </w:tcPr>
          <w:p w14:paraId="7F2D2D4A" w14:textId="77777777" w:rsidR="00AE6F43" w:rsidRPr="00D42282" w:rsidRDefault="00AE6F43" w:rsidP="00393D8B">
            <w:pPr>
              <w:keepLines/>
              <w:rPr>
                <w:rFonts w:ascii="Arial Narrow" w:hAnsi="Arial Narrow"/>
              </w:rPr>
            </w:pPr>
            <w:r w:rsidRPr="00D42282">
              <w:rPr>
                <w:rFonts w:ascii="Arial Narrow" w:hAnsi="Arial Narrow"/>
              </w:rPr>
              <w:t>Текущий ремонт энергоблока ст. №1 Комсомольская ТЭЦ-3</w:t>
            </w:r>
          </w:p>
        </w:tc>
        <w:tc>
          <w:tcPr>
            <w:tcW w:w="1559" w:type="dxa"/>
            <w:noWrap/>
            <w:vAlign w:val="center"/>
          </w:tcPr>
          <w:p w14:paraId="032F6586" w14:textId="77777777" w:rsidR="00AE6F43" w:rsidRPr="00D42282" w:rsidRDefault="00AE6F43" w:rsidP="00393D8B">
            <w:pPr>
              <w:keepLines/>
              <w:jc w:val="center"/>
              <w:rPr>
                <w:rFonts w:ascii="Arial Narrow" w:hAnsi="Arial Narrow"/>
              </w:rPr>
            </w:pPr>
            <w:r w:rsidRPr="00D42282">
              <w:rPr>
                <w:rFonts w:ascii="Arial Narrow" w:hAnsi="Arial Narrow"/>
              </w:rPr>
              <w:t>181</w:t>
            </w:r>
          </w:p>
        </w:tc>
        <w:tc>
          <w:tcPr>
            <w:tcW w:w="1559" w:type="dxa"/>
            <w:noWrap/>
            <w:vAlign w:val="center"/>
          </w:tcPr>
          <w:p w14:paraId="4C56800C" w14:textId="77777777" w:rsidR="00AE6F43" w:rsidRPr="00D42282" w:rsidRDefault="00AE6F43" w:rsidP="00393D8B">
            <w:pPr>
              <w:keepLines/>
              <w:jc w:val="center"/>
              <w:rPr>
                <w:rFonts w:ascii="Arial Narrow" w:hAnsi="Arial Narrow"/>
              </w:rPr>
            </w:pPr>
            <w:r w:rsidRPr="00D42282">
              <w:rPr>
                <w:rFonts w:ascii="Arial Narrow" w:hAnsi="Arial Narrow"/>
              </w:rPr>
              <w:t>0,877</w:t>
            </w:r>
          </w:p>
        </w:tc>
      </w:tr>
      <w:tr w:rsidR="00AE6F43" w:rsidRPr="00D42282" w14:paraId="511B1B89" w14:textId="77777777" w:rsidTr="00850DA1">
        <w:trPr>
          <w:trHeight w:val="480"/>
        </w:trPr>
        <w:tc>
          <w:tcPr>
            <w:tcW w:w="758" w:type="dxa"/>
            <w:noWrap/>
          </w:tcPr>
          <w:p w14:paraId="6B525A39" w14:textId="77777777" w:rsidR="00AE6F43" w:rsidRPr="00D42282" w:rsidRDefault="00AE6F43" w:rsidP="00393D8B">
            <w:pPr>
              <w:keepLines/>
              <w:rPr>
                <w:rFonts w:ascii="Arial Narrow" w:hAnsi="Arial Narrow"/>
              </w:rPr>
            </w:pPr>
            <w:r w:rsidRPr="00D42282">
              <w:rPr>
                <w:rFonts w:ascii="Arial Narrow" w:hAnsi="Arial Narrow"/>
              </w:rPr>
              <w:t>1.10</w:t>
            </w:r>
          </w:p>
        </w:tc>
        <w:tc>
          <w:tcPr>
            <w:tcW w:w="6076" w:type="dxa"/>
          </w:tcPr>
          <w:p w14:paraId="515C2455" w14:textId="77777777" w:rsidR="00AE6F43" w:rsidRPr="00D42282" w:rsidRDefault="00AE6F43" w:rsidP="00393D8B">
            <w:pPr>
              <w:keepLines/>
              <w:rPr>
                <w:rFonts w:ascii="Arial Narrow" w:hAnsi="Arial Narrow"/>
              </w:rPr>
            </w:pPr>
            <w:r w:rsidRPr="00D42282">
              <w:rPr>
                <w:rFonts w:ascii="Arial Narrow" w:hAnsi="Arial Narrow"/>
              </w:rPr>
              <w:t>Текущий ремонт энергоблока ст. №2  Комсомольская ТЭЦ-3</w:t>
            </w:r>
          </w:p>
        </w:tc>
        <w:tc>
          <w:tcPr>
            <w:tcW w:w="1559" w:type="dxa"/>
            <w:noWrap/>
            <w:vAlign w:val="center"/>
          </w:tcPr>
          <w:p w14:paraId="56EAB2CF" w14:textId="77777777" w:rsidR="00AE6F43" w:rsidRPr="00D42282" w:rsidRDefault="00AE6F43" w:rsidP="00393D8B">
            <w:pPr>
              <w:keepLines/>
              <w:jc w:val="center"/>
              <w:rPr>
                <w:rFonts w:ascii="Arial Narrow" w:hAnsi="Arial Narrow"/>
              </w:rPr>
            </w:pPr>
            <w:r w:rsidRPr="00D42282">
              <w:rPr>
                <w:rFonts w:ascii="Arial Narrow" w:hAnsi="Arial Narrow"/>
              </w:rPr>
              <w:t>567</w:t>
            </w:r>
          </w:p>
        </w:tc>
        <w:tc>
          <w:tcPr>
            <w:tcW w:w="1559" w:type="dxa"/>
            <w:noWrap/>
            <w:vAlign w:val="center"/>
          </w:tcPr>
          <w:p w14:paraId="04DA988D" w14:textId="77777777" w:rsidR="00AE6F43" w:rsidRPr="00D42282" w:rsidRDefault="00AE6F43" w:rsidP="00393D8B">
            <w:pPr>
              <w:keepLines/>
              <w:jc w:val="center"/>
              <w:rPr>
                <w:rFonts w:ascii="Arial Narrow" w:hAnsi="Arial Narrow"/>
              </w:rPr>
            </w:pPr>
            <w:r w:rsidRPr="00D42282">
              <w:rPr>
                <w:rFonts w:ascii="Arial Narrow" w:hAnsi="Arial Narrow"/>
              </w:rPr>
              <w:t>2,748</w:t>
            </w:r>
          </w:p>
        </w:tc>
      </w:tr>
      <w:tr w:rsidR="00AE6F43" w:rsidRPr="00D42282" w14:paraId="647BEA45" w14:textId="77777777" w:rsidTr="00850DA1">
        <w:trPr>
          <w:trHeight w:val="480"/>
        </w:trPr>
        <w:tc>
          <w:tcPr>
            <w:tcW w:w="758" w:type="dxa"/>
            <w:noWrap/>
          </w:tcPr>
          <w:p w14:paraId="17FC2718" w14:textId="77777777" w:rsidR="00AE6F43" w:rsidRPr="00D42282" w:rsidRDefault="00AE6F43" w:rsidP="00393D8B">
            <w:pPr>
              <w:keepLines/>
              <w:rPr>
                <w:rFonts w:ascii="Arial Narrow" w:hAnsi="Arial Narrow"/>
              </w:rPr>
            </w:pPr>
            <w:r w:rsidRPr="00D42282">
              <w:rPr>
                <w:rFonts w:ascii="Arial Narrow" w:hAnsi="Arial Narrow"/>
              </w:rPr>
              <w:t>1.11</w:t>
            </w:r>
          </w:p>
        </w:tc>
        <w:tc>
          <w:tcPr>
            <w:tcW w:w="6076" w:type="dxa"/>
          </w:tcPr>
          <w:p w14:paraId="3F7492C5" w14:textId="77777777" w:rsidR="00AE6F43" w:rsidRPr="00D42282" w:rsidRDefault="00AE6F43" w:rsidP="00393D8B">
            <w:pPr>
              <w:keepLines/>
              <w:rPr>
                <w:rFonts w:ascii="Arial Narrow" w:hAnsi="Arial Narrow"/>
              </w:rPr>
            </w:pPr>
            <w:r w:rsidRPr="00D42282">
              <w:rPr>
                <w:rFonts w:ascii="Arial Narrow" w:hAnsi="Arial Narrow"/>
              </w:rPr>
              <w:t>Чистка трубных пучков конденсатора ТА № 2 Амурская ТЭЦ-1</w:t>
            </w:r>
          </w:p>
        </w:tc>
        <w:tc>
          <w:tcPr>
            <w:tcW w:w="1559" w:type="dxa"/>
            <w:noWrap/>
            <w:vAlign w:val="center"/>
          </w:tcPr>
          <w:p w14:paraId="762F5B3E" w14:textId="77777777" w:rsidR="00AE6F43" w:rsidRPr="00D42282" w:rsidRDefault="00AE6F43" w:rsidP="00393D8B">
            <w:pPr>
              <w:keepLines/>
              <w:jc w:val="center"/>
              <w:rPr>
                <w:rFonts w:ascii="Arial Narrow" w:hAnsi="Arial Narrow"/>
              </w:rPr>
            </w:pPr>
            <w:r w:rsidRPr="00D42282">
              <w:rPr>
                <w:rFonts w:ascii="Arial Narrow" w:hAnsi="Arial Narrow"/>
              </w:rPr>
              <w:t>328</w:t>
            </w:r>
          </w:p>
        </w:tc>
        <w:tc>
          <w:tcPr>
            <w:tcW w:w="1559" w:type="dxa"/>
            <w:noWrap/>
            <w:vAlign w:val="center"/>
          </w:tcPr>
          <w:p w14:paraId="11CC44E6" w14:textId="77777777" w:rsidR="00AE6F43" w:rsidRPr="00D42282" w:rsidRDefault="00AE6F43" w:rsidP="00393D8B">
            <w:pPr>
              <w:keepLines/>
              <w:jc w:val="center"/>
              <w:rPr>
                <w:rFonts w:ascii="Arial Narrow" w:hAnsi="Arial Narrow"/>
              </w:rPr>
            </w:pPr>
            <w:r w:rsidRPr="00D42282">
              <w:rPr>
                <w:rFonts w:ascii="Arial Narrow" w:hAnsi="Arial Narrow"/>
              </w:rPr>
              <w:t>1,354</w:t>
            </w:r>
          </w:p>
        </w:tc>
      </w:tr>
      <w:tr w:rsidR="00AE6F43" w:rsidRPr="00D42282" w14:paraId="68E64F97" w14:textId="77777777" w:rsidTr="00850DA1">
        <w:trPr>
          <w:trHeight w:val="480"/>
        </w:trPr>
        <w:tc>
          <w:tcPr>
            <w:tcW w:w="758" w:type="dxa"/>
            <w:noWrap/>
          </w:tcPr>
          <w:p w14:paraId="00D7342F" w14:textId="77777777" w:rsidR="00AE6F43" w:rsidRPr="00D42282" w:rsidRDefault="00AE6F43" w:rsidP="00393D8B">
            <w:pPr>
              <w:keepLines/>
              <w:rPr>
                <w:rFonts w:ascii="Arial Narrow" w:hAnsi="Arial Narrow"/>
              </w:rPr>
            </w:pPr>
            <w:r w:rsidRPr="00D42282">
              <w:rPr>
                <w:rFonts w:ascii="Arial Narrow" w:hAnsi="Arial Narrow"/>
              </w:rPr>
              <w:t>1.12</w:t>
            </w:r>
          </w:p>
        </w:tc>
        <w:tc>
          <w:tcPr>
            <w:tcW w:w="6076" w:type="dxa"/>
          </w:tcPr>
          <w:p w14:paraId="5AF99DC1" w14:textId="77777777" w:rsidR="00AE6F43" w:rsidRPr="00D42282" w:rsidRDefault="00AE6F43" w:rsidP="00393D8B">
            <w:pPr>
              <w:keepLines/>
              <w:rPr>
                <w:rFonts w:ascii="Arial Narrow" w:hAnsi="Arial Narrow"/>
              </w:rPr>
            </w:pPr>
            <w:r w:rsidRPr="00D42282">
              <w:rPr>
                <w:rFonts w:ascii="Arial Narrow" w:hAnsi="Arial Narrow"/>
              </w:rPr>
              <w:t>Чистка трубных пучков конденсатора ТА № 3 Амурская ТЭЦ-1</w:t>
            </w:r>
          </w:p>
        </w:tc>
        <w:tc>
          <w:tcPr>
            <w:tcW w:w="1559" w:type="dxa"/>
            <w:noWrap/>
            <w:vAlign w:val="center"/>
          </w:tcPr>
          <w:p w14:paraId="3525D52C" w14:textId="77777777" w:rsidR="00AE6F43" w:rsidRPr="00D42282" w:rsidRDefault="00AE6F43" w:rsidP="00393D8B">
            <w:pPr>
              <w:keepLines/>
              <w:jc w:val="center"/>
              <w:rPr>
                <w:rFonts w:ascii="Arial Narrow" w:hAnsi="Arial Narrow"/>
              </w:rPr>
            </w:pPr>
            <w:r w:rsidRPr="00D42282">
              <w:rPr>
                <w:rFonts w:ascii="Arial Narrow" w:hAnsi="Arial Narrow"/>
              </w:rPr>
              <w:t>834</w:t>
            </w:r>
          </w:p>
        </w:tc>
        <w:tc>
          <w:tcPr>
            <w:tcW w:w="1559" w:type="dxa"/>
            <w:noWrap/>
            <w:vAlign w:val="center"/>
          </w:tcPr>
          <w:p w14:paraId="076FD90C" w14:textId="77777777" w:rsidR="00AE6F43" w:rsidRPr="00D42282" w:rsidRDefault="00AE6F43" w:rsidP="00393D8B">
            <w:pPr>
              <w:keepLines/>
              <w:jc w:val="center"/>
              <w:rPr>
                <w:rFonts w:ascii="Arial Narrow" w:hAnsi="Arial Narrow"/>
              </w:rPr>
            </w:pPr>
            <w:r w:rsidRPr="00D42282">
              <w:rPr>
                <w:rFonts w:ascii="Arial Narrow" w:hAnsi="Arial Narrow"/>
              </w:rPr>
              <w:t>3,437</w:t>
            </w:r>
          </w:p>
        </w:tc>
      </w:tr>
      <w:tr w:rsidR="00AE6F43" w:rsidRPr="00D42282" w14:paraId="54635BAC" w14:textId="77777777" w:rsidTr="00850DA1">
        <w:trPr>
          <w:trHeight w:val="480"/>
        </w:trPr>
        <w:tc>
          <w:tcPr>
            <w:tcW w:w="758" w:type="dxa"/>
            <w:noWrap/>
          </w:tcPr>
          <w:p w14:paraId="66883077" w14:textId="77777777" w:rsidR="00AE6F43" w:rsidRPr="00D42282" w:rsidRDefault="00AE6F43" w:rsidP="00393D8B">
            <w:pPr>
              <w:keepLines/>
              <w:rPr>
                <w:rFonts w:ascii="Arial Narrow" w:hAnsi="Arial Narrow"/>
              </w:rPr>
            </w:pPr>
            <w:r w:rsidRPr="00D42282">
              <w:rPr>
                <w:rFonts w:ascii="Arial Narrow" w:hAnsi="Arial Narrow"/>
              </w:rPr>
              <w:t>1.13</w:t>
            </w:r>
          </w:p>
        </w:tc>
        <w:tc>
          <w:tcPr>
            <w:tcW w:w="6076" w:type="dxa"/>
          </w:tcPr>
          <w:p w14:paraId="11B8328E" w14:textId="77777777" w:rsidR="00AE6F43" w:rsidRPr="00D42282" w:rsidRDefault="00AE6F43" w:rsidP="00393D8B">
            <w:pPr>
              <w:keepLines/>
              <w:rPr>
                <w:rFonts w:ascii="Arial Narrow" w:hAnsi="Arial Narrow"/>
              </w:rPr>
            </w:pPr>
            <w:r w:rsidRPr="00D42282">
              <w:rPr>
                <w:rFonts w:ascii="Arial Narrow" w:hAnsi="Arial Narrow"/>
              </w:rPr>
              <w:t>Чистка трубных пучков конденсатора ТА № 4 Амурская ТЭЦ-1</w:t>
            </w:r>
          </w:p>
        </w:tc>
        <w:tc>
          <w:tcPr>
            <w:tcW w:w="1559" w:type="dxa"/>
            <w:noWrap/>
            <w:vAlign w:val="center"/>
          </w:tcPr>
          <w:p w14:paraId="62782596" w14:textId="77777777" w:rsidR="00AE6F43" w:rsidRPr="00D42282" w:rsidRDefault="00AE6F43" w:rsidP="00393D8B">
            <w:pPr>
              <w:keepLines/>
              <w:jc w:val="center"/>
              <w:rPr>
                <w:rFonts w:ascii="Arial Narrow" w:hAnsi="Arial Narrow"/>
              </w:rPr>
            </w:pPr>
            <w:r w:rsidRPr="00D42282">
              <w:rPr>
                <w:rFonts w:ascii="Arial Narrow" w:hAnsi="Arial Narrow"/>
              </w:rPr>
              <w:t>152</w:t>
            </w:r>
          </w:p>
        </w:tc>
        <w:tc>
          <w:tcPr>
            <w:tcW w:w="1559" w:type="dxa"/>
            <w:noWrap/>
            <w:vAlign w:val="center"/>
          </w:tcPr>
          <w:p w14:paraId="3646C794" w14:textId="77777777" w:rsidR="00AE6F43" w:rsidRPr="00D42282" w:rsidRDefault="00AE6F43" w:rsidP="00393D8B">
            <w:pPr>
              <w:keepLines/>
              <w:jc w:val="center"/>
              <w:rPr>
                <w:rFonts w:ascii="Arial Narrow" w:hAnsi="Arial Narrow"/>
              </w:rPr>
            </w:pPr>
            <w:r w:rsidRPr="00D42282">
              <w:rPr>
                <w:rFonts w:ascii="Arial Narrow" w:hAnsi="Arial Narrow"/>
              </w:rPr>
              <w:t>0,626</w:t>
            </w:r>
          </w:p>
        </w:tc>
      </w:tr>
      <w:tr w:rsidR="00AE6F43" w:rsidRPr="00D42282" w14:paraId="2A1B5A8E" w14:textId="77777777" w:rsidTr="00850DA1">
        <w:trPr>
          <w:trHeight w:val="480"/>
        </w:trPr>
        <w:tc>
          <w:tcPr>
            <w:tcW w:w="758" w:type="dxa"/>
            <w:noWrap/>
          </w:tcPr>
          <w:p w14:paraId="02C0A656" w14:textId="77777777" w:rsidR="00AE6F43" w:rsidRPr="00D42282" w:rsidRDefault="00AE6F43" w:rsidP="00393D8B">
            <w:pPr>
              <w:keepLines/>
              <w:rPr>
                <w:rFonts w:ascii="Arial Narrow" w:hAnsi="Arial Narrow"/>
              </w:rPr>
            </w:pPr>
            <w:r w:rsidRPr="00D42282">
              <w:rPr>
                <w:rFonts w:ascii="Arial Narrow" w:hAnsi="Arial Narrow"/>
              </w:rPr>
              <w:t>1.14</w:t>
            </w:r>
          </w:p>
        </w:tc>
        <w:tc>
          <w:tcPr>
            <w:tcW w:w="6076" w:type="dxa"/>
          </w:tcPr>
          <w:p w14:paraId="33B9E458" w14:textId="77777777" w:rsidR="00AE6F43" w:rsidRPr="00D42282" w:rsidRDefault="00AE6F43" w:rsidP="00393D8B">
            <w:pPr>
              <w:keepLines/>
              <w:rPr>
                <w:rFonts w:ascii="Arial Narrow" w:hAnsi="Arial Narrow"/>
              </w:rPr>
            </w:pPr>
            <w:r w:rsidRPr="00D42282">
              <w:rPr>
                <w:rFonts w:ascii="Arial Narrow" w:hAnsi="Arial Narrow"/>
              </w:rPr>
              <w:t>Чистка трубных пучков конденсатора ТА № 5 Амурская ТЭЦ-1</w:t>
            </w:r>
          </w:p>
        </w:tc>
        <w:tc>
          <w:tcPr>
            <w:tcW w:w="1559" w:type="dxa"/>
            <w:noWrap/>
            <w:vAlign w:val="center"/>
          </w:tcPr>
          <w:p w14:paraId="7D79D929" w14:textId="77777777" w:rsidR="00AE6F43" w:rsidRPr="00D42282" w:rsidRDefault="00AE6F43" w:rsidP="00393D8B">
            <w:pPr>
              <w:keepLines/>
              <w:jc w:val="center"/>
              <w:rPr>
                <w:rFonts w:ascii="Arial Narrow" w:hAnsi="Arial Narrow"/>
              </w:rPr>
            </w:pPr>
            <w:r w:rsidRPr="00D42282">
              <w:rPr>
                <w:rFonts w:ascii="Arial Narrow" w:hAnsi="Arial Narrow"/>
              </w:rPr>
              <w:t>148</w:t>
            </w:r>
          </w:p>
        </w:tc>
        <w:tc>
          <w:tcPr>
            <w:tcW w:w="1559" w:type="dxa"/>
            <w:noWrap/>
            <w:vAlign w:val="center"/>
          </w:tcPr>
          <w:p w14:paraId="468CFEE4" w14:textId="77777777" w:rsidR="00AE6F43" w:rsidRPr="00D42282" w:rsidRDefault="00AE6F43" w:rsidP="00393D8B">
            <w:pPr>
              <w:keepLines/>
              <w:jc w:val="center"/>
              <w:rPr>
                <w:rFonts w:ascii="Arial Narrow" w:hAnsi="Arial Narrow"/>
              </w:rPr>
            </w:pPr>
            <w:r w:rsidRPr="00D42282">
              <w:rPr>
                <w:rFonts w:ascii="Arial Narrow" w:hAnsi="Arial Narrow"/>
              </w:rPr>
              <w:t>0,609</w:t>
            </w:r>
          </w:p>
        </w:tc>
      </w:tr>
      <w:tr w:rsidR="00AE6F43" w:rsidRPr="00D42282" w14:paraId="71A57B5E" w14:textId="77777777" w:rsidTr="00850DA1">
        <w:trPr>
          <w:trHeight w:val="480"/>
        </w:trPr>
        <w:tc>
          <w:tcPr>
            <w:tcW w:w="758" w:type="dxa"/>
            <w:noWrap/>
          </w:tcPr>
          <w:p w14:paraId="766DB85F" w14:textId="77777777" w:rsidR="00AE6F43" w:rsidRPr="00D42282" w:rsidRDefault="00AE6F43" w:rsidP="00393D8B">
            <w:pPr>
              <w:keepLines/>
              <w:rPr>
                <w:rFonts w:ascii="Arial Narrow" w:hAnsi="Arial Narrow"/>
              </w:rPr>
            </w:pPr>
            <w:r w:rsidRPr="00D42282">
              <w:rPr>
                <w:rFonts w:ascii="Arial Narrow" w:hAnsi="Arial Narrow"/>
              </w:rPr>
              <w:t>1.15</w:t>
            </w:r>
          </w:p>
        </w:tc>
        <w:tc>
          <w:tcPr>
            <w:tcW w:w="6076" w:type="dxa"/>
          </w:tcPr>
          <w:p w14:paraId="6A471CF4" w14:textId="77777777" w:rsidR="00AE6F43" w:rsidRPr="00D42282" w:rsidRDefault="00AE6F43" w:rsidP="00393D8B">
            <w:pPr>
              <w:keepLines/>
              <w:rPr>
                <w:rFonts w:ascii="Arial Narrow" w:hAnsi="Arial Narrow"/>
              </w:rPr>
            </w:pPr>
            <w:r w:rsidRPr="00D42282">
              <w:rPr>
                <w:rFonts w:ascii="Arial Narrow" w:hAnsi="Arial Narrow"/>
              </w:rPr>
              <w:t>Чистка трубных пучков бойлерных установок 1, 2, 3 Амурская ТЭЦ-1</w:t>
            </w:r>
          </w:p>
        </w:tc>
        <w:tc>
          <w:tcPr>
            <w:tcW w:w="1559" w:type="dxa"/>
            <w:noWrap/>
            <w:vAlign w:val="center"/>
          </w:tcPr>
          <w:p w14:paraId="452EB400" w14:textId="77777777" w:rsidR="00AE6F43" w:rsidRPr="00D42282" w:rsidRDefault="00AE6F43" w:rsidP="00393D8B">
            <w:pPr>
              <w:keepLines/>
              <w:jc w:val="center"/>
              <w:rPr>
                <w:rFonts w:ascii="Arial Narrow" w:hAnsi="Arial Narrow"/>
              </w:rPr>
            </w:pPr>
            <w:r w:rsidRPr="00D42282">
              <w:rPr>
                <w:rFonts w:ascii="Arial Narrow" w:hAnsi="Arial Narrow"/>
              </w:rPr>
              <w:t>1351</w:t>
            </w:r>
          </w:p>
        </w:tc>
        <w:tc>
          <w:tcPr>
            <w:tcW w:w="1559" w:type="dxa"/>
            <w:noWrap/>
            <w:vAlign w:val="center"/>
          </w:tcPr>
          <w:p w14:paraId="2BBC4B67" w14:textId="77777777" w:rsidR="00AE6F43" w:rsidRPr="00D42282" w:rsidRDefault="00AE6F43" w:rsidP="00393D8B">
            <w:pPr>
              <w:keepLines/>
              <w:jc w:val="center"/>
              <w:rPr>
                <w:rFonts w:ascii="Arial Narrow" w:hAnsi="Arial Narrow"/>
              </w:rPr>
            </w:pPr>
            <w:r w:rsidRPr="00D42282">
              <w:rPr>
                <w:rFonts w:ascii="Arial Narrow" w:hAnsi="Arial Narrow"/>
              </w:rPr>
              <w:t>5,571</w:t>
            </w:r>
          </w:p>
        </w:tc>
      </w:tr>
      <w:tr w:rsidR="00AE6F43" w:rsidRPr="00D42282" w14:paraId="52B1A87E" w14:textId="77777777" w:rsidTr="00850DA1">
        <w:trPr>
          <w:trHeight w:val="480"/>
        </w:trPr>
        <w:tc>
          <w:tcPr>
            <w:tcW w:w="758" w:type="dxa"/>
            <w:noWrap/>
          </w:tcPr>
          <w:p w14:paraId="747AB3E4" w14:textId="77777777" w:rsidR="00AE6F43" w:rsidRPr="00D42282" w:rsidRDefault="00AE6F43" w:rsidP="00393D8B">
            <w:pPr>
              <w:keepLines/>
              <w:rPr>
                <w:rFonts w:ascii="Arial Narrow" w:hAnsi="Arial Narrow"/>
              </w:rPr>
            </w:pPr>
            <w:r w:rsidRPr="00D42282">
              <w:rPr>
                <w:rFonts w:ascii="Arial Narrow" w:hAnsi="Arial Narrow"/>
              </w:rPr>
              <w:t>1.16</w:t>
            </w:r>
          </w:p>
        </w:tc>
        <w:tc>
          <w:tcPr>
            <w:tcW w:w="6076" w:type="dxa"/>
          </w:tcPr>
          <w:p w14:paraId="22541DA7" w14:textId="77777777" w:rsidR="00AE6F43" w:rsidRPr="00D42282" w:rsidRDefault="00AE6F43" w:rsidP="00393D8B">
            <w:pPr>
              <w:keepLines/>
              <w:rPr>
                <w:rFonts w:ascii="Arial Narrow" w:hAnsi="Arial Narrow"/>
              </w:rPr>
            </w:pPr>
            <w:r w:rsidRPr="00D42282">
              <w:rPr>
                <w:rFonts w:ascii="Arial Narrow" w:hAnsi="Arial Narrow"/>
              </w:rPr>
              <w:t>Чистка трубных пучков ПСГ Амурская ТЭЦ-1</w:t>
            </w:r>
          </w:p>
        </w:tc>
        <w:tc>
          <w:tcPr>
            <w:tcW w:w="1559" w:type="dxa"/>
            <w:noWrap/>
            <w:vAlign w:val="center"/>
          </w:tcPr>
          <w:p w14:paraId="100251D5" w14:textId="77777777" w:rsidR="00AE6F43" w:rsidRPr="00D42282" w:rsidRDefault="00AE6F43" w:rsidP="00393D8B">
            <w:pPr>
              <w:keepLines/>
              <w:jc w:val="center"/>
              <w:rPr>
                <w:rFonts w:ascii="Arial Narrow" w:hAnsi="Arial Narrow"/>
              </w:rPr>
            </w:pPr>
            <w:r w:rsidRPr="00D42282">
              <w:rPr>
                <w:rFonts w:ascii="Arial Narrow" w:hAnsi="Arial Narrow"/>
              </w:rPr>
              <w:t>394</w:t>
            </w:r>
          </w:p>
        </w:tc>
        <w:tc>
          <w:tcPr>
            <w:tcW w:w="1559" w:type="dxa"/>
            <w:noWrap/>
            <w:vAlign w:val="center"/>
          </w:tcPr>
          <w:p w14:paraId="440A1AC4" w14:textId="77777777" w:rsidR="00AE6F43" w:rsidRPr="00D42282" w:rsidRDefault="00AE6F43" w:rsidP="00393D8B">
            <w:pPr>
              <w:keepLines/>
              <w:jc w:val="center"/>
              <w:rPr>
                <w:rFonts w:ascii="Arial Narrow" w:hAnsi="Arial Narrow"/>
              </w:rPr>
            </w:pPr>
            <w:r w:rsidRPr="00D42282">
              <w:rPr>
                <w:rFonts w:ascii="Arial Narrow" w:hAnsi="Arial Narrow"/>
              </w:rPr>
              <w:t>1,624</w:t>
            </w:r>
          </w:p>
        </w:tc>
      </w:tr>
      <w:tr w:rsidR="00AE6F43" w:rsidRPr="00D42282" w14:paraId="54587F5E" w14:textId="77777777" w:rsidTr="00850DA1">
        <w:trPr>
          <w:trHeight w:val="480"/>
        </w:trPr>
        <w:tc>
          <w:tcPr>
            <w:tcW w:w="758" w:type="dxa"/>
            <w:noWrap/>
          </w:tcPr>
          <w:p w14:paraId="0499DB12" w14:textId="77777777" w:rsidR="00AE6F43" w:rsidRPr="00D42282" w:rsidRDefault="00AE6F43" w:rsidP="00393D8B">
            <w:pPr>
              <w:keepLines/>
              <w:rPr>
                <w:rFonts w:ascii="Arial Narrow" w:hAnsi="Arial Narrow"/>
              </w:rPr>
            </w:pPr>
            <w:r w:rsidRPr="00D42282">
              <w:rPr>
                <w:rFonts w:ascii="Arial Narrow" w:hAnsi="Arial Narrow"/>
              </w:rPr>
              <w:t>1.17</w:t>
            </w:r>
          </w:p>
        </w:tc>
        <w:tc>
          <w:tcPr>
            <w:tcW w:w="6076" w:type="dxa"/>
          </w:tcPr>
          <w:p w14:paraId="1D75E73B" w14:textId="77777777" w:rsidR="00AE6F43" w:rsidRPr="00D42282" w:rsidRDefault="00AE6F43" w:rsidP="00393D8B">
            <w:pPr>
              <w:keepLines/>
              <w:rPr>
                <w:rFonts w:ascii="Arial Narrow" w:hAnsi="Arial Narrow"/>
              </w:rPr>
            </w:pPr>
            <w:r w:rsidRPr="00D42282">
              <w:rPr>
                <w:rFonts w:ascii="Arial Narrow" w:hAnsi="Arial Narrow"/>
              </w:rPr>
              <w:t>Капитальный ремонт турбоагрегата ПТ-12-35 ст.№2 Николаевская ТЭЦ</w:t>
            </w:r>
          </w:p>
        </w:tc>
        <w:tc>
          <w:tcPr>
            <w:tcW w:w="1559" w:type="dxa"/>
            <w:noWrap/>
            <w:vAlign w:val="center"/>
          </w:tcPr>
          <w:p w14:paraId="4F3483EC" w14:textId="77777777" w:rsidR="00AE6F43" w:rsidRPr="00D42282" w:rsidRDefault="00AE6F43" w:rsidP="00393D8B">
            <w:pPr>
              <w:keepLines/>
              <w:jc w:val="center"/>
              <w:rPr>
                <w:rFonts w:ascii="Arial Narrow" w:hAnsi="Arial Narrow"/>
              </w:rPr>
            </w:pPr>
            <w:r w:rsidRPr="00D42282">
              <w:rPr>
                <w:rFonts w:ascii="Arial Narrow" w:hAnsi="Arial Narrow"/>
              </w:rPr>
              <w:t>204</w:t>
            </w:r>
          </w:p>
        </w:tc>
        <w:tc>
          <w:tcPr>
            <w:tcW w:w="1559" w:type="dxa"/>
            <w:noWrap/>
            <w:vAlign w:val="center"/>
          </w:tcPr>
          <w:p w14:paraId="2CB5C522" w14:textId="77777777" w:rsidR="00AE6F43" w:rsidRPr="00D42282" w:rsidRDefault="00AE6F43" w:rsidP="00393D8B">
            <w:pPr>
              <w:keepLines/>
              <w:jc w:val="center"/>
              <w:rPr>
                <w:rFonts w:ascii="Arial Narrow" w:hAnsi="Arial Narrow"/>
              </w:rPr>
            </w:pPr>
            <w:r w:rsidRPr="00D42282">
              <w:rPr>
                <w:rFonts w:ascii="Arial Narrow" w:hAnsi="Arial Narrow"/>
              </w:rPr>
              <w:t>0,117</w:t>
            </w:r>
          </w:p>
        </w:tc>
      </w:tr>
      <w:tr w:rsidR="00AE6F43" w:rsidRPr="00D42282" w14:paraId="23941124" w14:textId="77777777" w:rsidTr="00850DA1">
        <w:trPr>
          <w:trHeight w:val="480"/>
        </w:trPr>
        <w:tc>
          <w:tcPr>
            <w:tcW w:w="758" w:type="dxa"/>
            <w:noWrap/>
          </w:tcPr>
          <w:p w14:paraId="621B2711" w14:textId="77777777" w:rsidR="00AE6F43" w:rsidRPr="00D42282" w:rsidRDefault="00AE6F43" w:rsidP="00393D8B">
            <w:pPr>
              <w:keepLines/>
              <w:rPr>
                <w:rFonts w:ascii="Arial Narrow" w:hAnsi="Arial Narrow"/>
              </w:rPr>
            </w:pPr>
            <w:r w:rsidRPr="00D42282">
              <w:rPr>
                <w:rFonts w:ascii="Arial Narrow" w:hAnsi="Arial Narrow"/>
              </w:rPr>
              <w:t>1.18</w:t>
            </w:r>
          </w:p>
        </w:tc>
        <w:tc>
          <w:tcPr>
            <w:tcW w:w="6076" w:type="dxa"/>
          </w:tcPr>
          <w:p w14:paraId="46B6A2EC" w14:textId="77777777" w:rsidR="00AE6F43" w:rsidRPr="00D42282" w:rsidRDefault="00AE6F43" w:rsidP="00393D8B">
            <w:pPr>
              <w:keepLines/>
              <w:rPr>
                <w:rFonts w:ascii="Arial Narrow" w:hAnsi="Arial Narrow"/>
              </w:rPr>
            </w:pPr>
            <w:r w:rsidRPr="00D42282">
              <w:rPr>
                <w:rFonts w:ascii="Arial Narrow" w:hAnsi="Arial Narrow"/>
              </w:rPr>
              <w:t>Капитальный  ремонт котла ст. №6 Биробиджанская ТЭЦ</w:t>
            </w:r>
          </w:p>
        </w:tc>
        <w:tc>
          <w:tcPr>
            <w:tcW w:w="1559" w:type="dxa"/>
            <w:noWrap/>
            <w:vAlign w:val="center"/>
          </w:tcPr>
          <w:p w14:paraId="67951937" w14:textId="77777777" w:rsidR="00AE6F43" w:rsidRPr="00D42282" w:rsidRDefault="00AE6F43" w:rsidP="00393D8B">
            <w:pPr>
              <w:keepLines/>
              <w:jc w:val="center"/>
              <w:rPr>
                <w:rFonts w:ascii="Arial Narrow" w:hAnsi="Arial Narrow"/>
              </w:rPr>
            </w:pPr>
            <w:r w:rsidRPr="00D42282">
              <w:rPr>
                <w:rFonts w:ascii="Arial Narrow" w:hAnsi="Arial Narrow"/>
              </w:rPr>
              <w:t>494</w:t>
            </w:r>
          </w:p>
        </w:tc>
        <w:tc>
          <w:tcPr>
            <w:tcW w:w="1559" w:type="dxa"/>
            <w:noWrap/>
            <w:vAlign w:val="center"/>
          </w:tcPr>
          <w:p w14:paraId="5DF538E2" w14:textId="77777777" w:rsidR="00AE6F43" w:rsidRPr="00D42282" w:rsidRDefault="00AE6F43" w:rsidP="00393D8B">
            <w:pPr>
              <w:keepLines/>
              <w:jc w:val="center"/>
              <w:rPr>
                <w:rFonts w:ascii="Arial Narrow" w:hAnsi="Arial Narrow"/>
              </w:rPr>
            </w:pPr>
            <w:r w:rsidRPr="00D42282">
              <w:rPr>
                <w:rFonts w:ascii="Arial Narrow" w:hAnsi="Arial Narrow"/>
              </w:rPr>
              <w:t>2,192</w:t>
            </w:r>
          </w:p>
        </w:tc>
      </w:tr>
      <w:tr w:rsidR="00AE6F43" w:rsidRPr="00D42282" w14:paraId="19C859EC" w14:textId="77777777" w:rsidTr="00850DA1">
        <w:trPr>
          <w:trHeight w:val="480"/>
        </w:trPr>
        <w:tc>
          <w:tcPr>
            <w:tcW w:w="758" w:type="dxa"/>
            <w:noWrap/>
          </w:tcPr>
          <w:p w14:paraId="02626028" w14:textId="77777777" w:rsidR="00AE6F43" w:rsidRPr="00D42282" w:rsidRDefault="00AE6F43" w:rsidP="00393D8B">
            <w:pPr>
              <w:keepLines/>
              <w:rPr>
                <w:rFonts w:ascii="Arial Narrow" w:hAnsi="Arial Narrow"/>
              </w:rPr>
            </w:pPr>
            <w:r w:rsidRPr="00D42282">
              <w:rPr>
                <w:rFonts w:ascii="Arial Narrow" w:hAnsi="Arial Narrow"/>
              </w:rPr>
              <w:lastRenderedPageBreak/>
              <w:t>1.19</w:t>
            </w:r>
          </w:p>
        </w:tc>
        <w:tc>
          <w:tcPr>
            <w:tcW w:w="6076" w:type="dxa"/>
          </w:tcPr>
          <w:p w14:paraId="130F9C5A" w14:textId="77777777" w:rsidR="00AE6F43" w:rsidRPr="00D42282" w:rsidRDefault="00AE6F43" w:rsidP="00393D8B">
            <w:pPr>
              <w:keepLines/>
              <w:rPr>
                <w:rFonts w:ascii="Arial Narrow" w:hAnsi="Arial Narrow"/>
              </w:rPr>
            </w:pPr>
            <w:r w:rsidRPr="00D42282">
              <w:rPr>
                <w:rFonts w:ascii="Arial Narrow" w:hAnsi="Arial Narrow"/>
              </w:rPr>
              <w:t>Замена ВЗП-1ст. (нижний ярус) - 47,11тн Замена ВЗП-1ст. (средний ярус) - 47,11тн к/а БКЗ-210-140Ф ст. № 10 Владивостокская ТЭЦ-2</w:t>
            </w:r>
          </w:p>
        </w:tc>
        <w:tc>
          <w:tcPr>
            <w:tcW w:w="1559" w:type="dxa"/>
            <w:noWrap/>
            <w:vAlign w:val="center"/>
          </w:tcPr>
          <w:p w14:paraId="58EDD68D" w14:textId="77777777" w:rsidR="00AE6F43" w:rsidRPr="00D42282" w:rsidRDefault="00AE6F43" w:rsidP="00393D8B">
            <w:pPr>
              <w:keepLines/>
              <w:jc w:val="center"/>
              <w:rPr>
                <w:rFonts w:ascii="Arial Narrow" w:hAnsi="Arial Narrow"/>
              </w:rPr>
            </w:pPr>
            <w:r w:rsidRPr="00D42282">
              <w:rPr>
                <w:rFonts w:ascii="Arial Narrow" w:hAnsi="Arial Narrow"/>
              </w:rPr>
              <w:t>177</w:t>
            </w:r>
          </w:p>
        </w:tc>
        <w:tc>
          <w:tcPr>
            <w:tcW w:w="1559" w:type="dxa"/>
            <w:noWrap/>
            <w:vAlign w:val="center"/>
          </w:tcPr>
          <w:p w14:paraId="374CD65C" w14:textId="77777777" w:rsidR="00AE6F43" w:rsidRPr="00D42282" w:rsidRDefault="00AE6F43" w:rsidP="00393D8B">
            <w:pPr>
              <w:keepLines/>
              <w:jc w:val="center"/>
              <w:rPr>
                <w:rFonts w:ascii="Arial Narrow" w:hAnsi="Arial Narrow"/>
              </w:rPr>
            </w:pPr>
            <w:r w:rsidRPr="00D42282">
              <w:rPr>
                <w:rFonts w:ascii="Arial Narrow" w:hAnsi="Arial Narrow"/>
              </w:rPr>
              <w:t>0,843</w:t>
            </w:r>
          </w:p>
        </w:tc>
      </w:tr>
      <w:tr w:rsidR="00AE6F43" w:rsidRPr="00D42282" w14:paraId="4AAF9746" w14:textId="77777777" w:rsidTr="00850DA1">
        <w:trPr>
          <w:trHeight w:val="480"/>
        </w:trPr>
        <w:tc>
          <w:tcPr>
            <w:tcW w:w="758" w:type="dxa"/>
            <w:noWrap/>
          </w:tcPr>
          <w:p w14:paraId="362E65B0" w14:textId="77777777" w:rsidR="00AE6F43" w:rsidRPr="00D42282" w:rsidRDefault="00AE6F43" w:rsidP="00393D8B">
            <w:pPr>
              <w:keepLines/>
              <w:rPr>
                <w:rFonts w:ascii="Arial Narrow" w:hAnsi="Arial Narrow"/>
              </w:rPr>
            </w:pPr>
            <w:r w:rsidRPr="00D42282">
              <w:rPr>
                <w:rFonts w:ascii="Arial Narrow" w:hAnsi="Arial Narrow"/>
              </w:rPr>
              <w:t>1.20</w:t>
            </w:r>
          </w:p>
        </w:tc>
        <w:tc>
          <w:tcPr>
            <w:tcW w:w="6076" w:type="dxa"/>
          </w:tcPr>
          <w:p w14:paraId="2CFFD832" w14:textId="77777777" w:rsidR="00AE6F43" w:rsidRPr="00D42282" w:rsidRDefault="00AE6F43" w:rsidP="00393D8B">
            <w:pPr>
              <w:keepLines/>
              <w:rPr>
                <w:rFonts w:ascii="Arial Narrow" w:hAnsi="Arial Narrow"/>
              </w:rPr>
            </w:pPr>
            <w:r w:rsidRPr="00D42282">
              <w:rPr>
                <w:rFonts w:ascii="Arial Narrow" w:hAnsi="Arial Narrow"/>
              </w:rPr>
              <w:t>Замена среднего и верхнего яруса кубов ВЗП-1ст. котлоагрегата ст. №6 Артёмовская ТЭЦ</w:t>
            </w:r>
          </w:p>
        </w:tc>
        <w:tc>
          <w:tcPr>
            <w:tcW w:w="1559" w:type="dxa"/>
            <w:noWrap/>
            <w:vAlign w:val="center"/>
          </w:tcPr>
          <w:p w14:paraId="6E15C609" w14:textId="77777777" w:rsidR="00AE6F43" w:rsidRPr="00D42282" w:rsidRDefault="00AE6F43" w:rsidP="00393D8B">
            <w:pPr>
              <w:keepLines/>
              <w:jc w:val="center"/>
              <w:rPr>
                <w:rFonts w:ascii="Arial Narrow" w:hAnsi="Arial Narrow"/>
              </w:rPr>
            </w:pPr>
            <w:r w:rsidRPr="00D42282">
              <w:rPr>
                <w:rFonts w:ascii="Arial Narrow" w:hAnsi="Arial Narrow"/>
              </w:rPr>
              <w:t>1414</w:t>
            </w:r>
          </w:p>
        </w:tc>
        <w:tc>
          <w:tcPr>
            <w:tcW w:w="1559" w:type="dxa"/>
            <w:noWrap/>
            <w:vAlign w:val="center"/>
          </w:tcPr>
          <w:p w14:paraId="545B393C" w14:textId="77777777" w:rsidR="00AE6F43" w:rsidRPr="00D42282" w:rsidRDefault="00AE6F43" w:rsidP="00393D8B">
            <w:pPr>
              <w:keepLines/>
              <w:jc w:val="center"/>
              <w:rPr>
                <w:rFonts w:ascii="Arial Narrow" w:hAnsi="Arial Narrow"/>
              </w:rPr>
            </w:pPr>
            <w:r w:rsidRPr="00D42282">
              <w:rPr>
                <w:rFonts w:ascii="Arial Narrow" w:hAnsi="Arial Narrow"/>
              </w:rPr>
              <w:t>6,730</w:t>
            </w:r>
          </w:p>
        </w:tc>
      </w:tr>
      <w:tr w:rsidR="00AE6F43" w:rsidRPr="00D42282" w14:paraId="0FABF8A0" w14:textId="77777777" w:rsidTr="00850DA1">
        <w:trPr>
          <w:trHeight w:val="480"/>
        </w:trPr>
        <w:tc>
          <w:tcPr>
            <w:tcW w:w="758" w:type="dxa"/>
            <w:noWrap/>
          </w:tcPr>
          <w:p w14:paraId="4D4B4886" w14:textId="77777777" w:rsidR="00AE6F43" w:rsidRPr="00D42282" w:rsidRDefault="00AE6F43" w:rsidP="00393D8B">
            <w:pPr>
              <w:keepLines/>
              <w:rPr>
                <w:rFonts w:ascii="Arial Narrow" w:hAnsi="Arial Narrow"/>
              </w:rPr>
            </w:pPr>
            <w:r w:rsidRPr="00D42282">
              <w:rPr>
                <w:rFonts w:ascii="Arial Narrow" w:hAnsi="Arial Narrow"/>
              </w:rPr>
              <w:t>1.21</w:t>
            </w:r>
          </w:p>
        </w:tc>
        <w:tc>
          <w:tcPr>
            <w:tcW w:w="6076" w:type="dxa"/>
          </w:tcPr>
          <w:p w14:paraId="5C2A0C54" w14:textId="77777777" w:rsidR="00AE6F43" w:rsidRPr="00D42282" w:rsidRDefault="00AE6F43" w:rsidP="00393D8B">
            <w:pPr>
              <w:keepLines/>
              <w:rPr>
                <w:rFonts w:ascii="Arial Narrow" w:hAnsi="Arial Narrow"/>
              </w:rPr>
            </w:pPr>
            <w:r w:rsidRPr="00D42282">
              <w:rPr>
                <w:rFonts w:ascii="Arial Narrow" w:hAnsi="Arial Narrow"/>
              </w:rPr>
              <w:t xml:space="preserve">Замена нижнего яруса кубов ВЗП-1ст. котлоагрегата ст. №10 Артёмовская ТЭЦ </w:t>
            </w:r>
          </w:p>
        </w:tc>
        <w:tc>
          <w:tcPr>
            <w:tcW w:w="1559" w:type="dxa"/>
            <w:noWrap/>
            <w:vAlign w:val="center"/>
          </w:tcPr>
          <w:p w14:paraId="5427CF93" w14:textId="77777777" w:rsidR="00AE6F43" w:rsidRPr="00D42282" w:rsidRDefault="00AE6F43" w:rsidP="00393D8B">
            <w:pPr>
              <w:keepLines/>
              <w:jc w:val="center"/>
              <w:rPr>
                <w:rFonts w:ascii="Arial Narrow" w:hAnsi="Arial Narrow"/>
              </w:rPr>
            </w:pPr>
            <w:r w:rsidRPr="00D42282">
              <w:rPr>
                <w:rFonts w:ascii="Arial Narrow" w:hAnsi="Arial Narrow"/>
              </w:rPr>
              <w:t>748</w:t>
            </w:r>
          </w:p>
        </w:tc>
        <w:tc>
          <w:tcPr>
            <w:tcW w:w="1559" w:type="dxa"/>
            <w:noWrap/>
            <w:vAlign w:val="center"/>
          </w:tcPr>
          <w:p w14:paraId="16532B2C" w14:textId="77777777" w:rsidR="00AE6F43" w:rsidRPr="00D42282" w:rsidRDefault="00AE6F43" w:rsidP="00393D8B">
            <w:pPr>
              <w:keepLines/>
              <w:jc w:val="center"/>
              <w:rPr>
                <w:rFonts w:ascii="Arial Narrow" w:hAnsi="Arial Narrow"/>
              </w:rPr>
            </w:pPr>
            <w:r w:rsidRPr="00D42282">
              <w:rPr>
                <w:rFonts w:ascii="Arial Narrow" w:hAnsi="Arial Narrow"/>
              </w:rPr>
              <w:t>3,072</w:t>
            </w:r>
          </w:p>
        </w:tc>
      </w:tr>
      <w:tr w:rsidR="00AE6F43" w:rsidRPr="00D42282" w14:paraId="65661190" w14:textId="77777777" w:rsidTr="00850DA1">
        <w:trPr>
          <w:trHeight w:val="480"/>
        </w:trPr>
        <w:tc>
          <w:tcPr>
            <w:tcW w:w="758" w:type="dxa"/>
            <w:noWrap/>
          </w:tcPr>
          <w:p w14:paraId="536DCA18" w14:textId="77777777" w:rsidR="00AE6F43" w:rsidRPr="00D42282" w:rsidRDefault="00AE6F43" w:rsidP="00393D8B">
            <w:pPr>
              <w:keepLines/>
              <w:rPr>
                <w:rFonts w:ascii="Arial Narrow" w:hAnsi="Arial Narrow"/>
              </w:rPr>
            </w:pPr>
            <w:r w:rsidRPr="00D42282">
              <w:rPr>
                <w:rFonts w:ascii="Arial Narrow" w:hAnsi="Arial Narrow"/>
              </w:rPr>
              <w:t>1.22</w:t>
            </w:r>
          </w:p>
        </w:tc>
        <w:tc>
          <w:tcPr>
            <w:tcW w:w="6076" w:type="dxa"/>
          </w:tcPr>
          <w:p w14:paraId="35EEEEDC" w14:textId="77777777" w:rsidR="00AE6F43" w:rsidRPr="00D42282" w:rsidRDefault="00AE6F43" w:rsidP="00393D8B">
            <w:pPr>
              <w:keepLines/>
              <w:rPr>
                <w:rFonts w:ascii="Arial Narrow" w:hAnsi="Arial Narrow"/>
              </w:rPr>
            </w:pPr>
            <w:r w:rsidRPr="00D42282">
              <w:rPr>
                <w:rFonts w:ascii="Arial Narrow" w:hAnsi="Arial Narrow"/>
              </w:rPr>
              <w:t>Замена кубов ВЗП 1 ст., газоходов котлоагрегата ст. № 1 Партизанская ГРЭС</w:t>
            </w:r>
          </w:p>
        </w:tc>
        <w:tc>
          <w:tcPr>
            <w:tcW w:w="1559" w:type="dxa"/>
            <w:noWrap/>
            <w:vAlign w:val="center"/>
          </w:tcPr>
          <w:p w14:paraId="2A4E363B" w14:textId="77777777" w:rsidR="00AE6F43" w:rsidRPr="00D42282" w:rsidRDefault="00AE6F43" w:rsidP="00393D8B">
            <w:pPr>
              <w:keepLines/>
              <w:jc w:val="center"/>
              <w:rPr>
                <w:rFonts w:ascii="Arial Narrow" w:hAnsi="Arial Narrow"/>
              </w:rPr>
            </w:pPr>
            <w:r w:rsidRPr="00D42282">
              <w:rPr>
                <w:rFonts w:ascii="Arial Narrow" w:hAnsi="Arial Narrow"/>
              </w:rPr>
              <w:t>769</w:t>
            </w:r>
          </w:p>
        </w:tc>
        <w:tc>
          <w:tcPr>
            <w:tcW w:w="1559" w:type="dxa"/>
            <w:noWrap/>
            <w:vAlign w:val="center"/>
          </w:tcPr>
          <w:p w14:paraId="158333C7" w14:textId="77777777" w:rsidR="00AE6F43" w:rsidRPr="00D42282" w:rsidRDefault="00AE6F43" w:rsidP="00393D8B">
            <w:pPr>
              <w:keepLines/>
              <w:jc w:val="center"/>
              <w:rPr>
                <w:rFonts w:ascii="Arial Narrow" w:hAnsi="Arial Narrow"/>
              </w:rPr>
            </w:pPr>
            <w:r w:rsidRPr="00D42282">
              <w:rPr>
                <w:rFonts w:ascii="Arial Narrow" w:hAnsi="Arial Narrow"/>
              </w:rPr>
              <w:t>3,897</w:t>
            </w:r>
          </w:p>
        </w:tc>
      </w:tr>
      <w:tr w:rsidR="00AE6F43" w:rsidRPr="00D42282" w14:paraId="7AAD2D64" w14:textId="77777777" w:rsidTr="00850DA1">
        <w:trPr>
          <w:trHeight w:val="480"/>
        </w:trPr>
        <w:tc>
          <w:tcPr>
            <w:tcW w:w="758" w:type="dxa"/>
            <w:noWrap/>
          </w:tcPr>
          <w:p w14:paraId="17BCAAF7" w14:textId="77777777" w:rsidR="00AE6F43" w:rsidRPr="00D42282" w:rsidRDefault="00AE6F43" w:rsidP="00393D8B">
            <w:pPr>
              <w:keepLines/>
              <w:rPr>
                <w:rFonts w:ascii="Arial Narrow" w:hAnsi="Arial Narrow"/>
              </w:rPr>
            </w:pPr>
            <w:r w:rsidRPr="00D42282">
              <w:rPr>
                <w:rFonts w:ascii="Arial Narrow" w:hAnsi="Arial Narrow"/>
              </w:rPr>
              <w:t>1.23</w:t>
            </w:r>
          </w:p>
        </w:tc>
        <w:tc>
          <w:tcPr>
            <w:tcW w:w="6076" w:type="dxa"/>
          </w:tcPr>
          <w:p w14:paraId="3BF77D8D" w14:textId="77AAEEB7" w:rsidR="00AE6F43" w:rsidRPr="00D42282" w:rsidRDefault="00AE6F43" w:rsidP="00393D8B">
            <w:pPr>
              <w:keepLines/>
              <w:rPr>
                <w:rFonts w:ascii="Arial Narrow" w:hAnsi="Arial Narrow"/>
              </w:rPr>
            </w:pPr>
            <w:r w:rsidRPr="00D42282">
              <w:rPr>
                <w:rFonts w:ascii="Arial Narrow" w:hAnsi="Arial Narrow"/>
              </w:rPr>
              <w:t>Доведение вакуума в конденсаторах турбин до нормативного, чистка трубной системы конденсационной установки турбоагрегатов  К -210-130 №1, Т-180/210-130 №,2,3 Нерюнгринская ГРЭС</w:t>
            </w:r>
          </w:p>
        </w:tc>
        <w:tc>
          <w:tcPr>
            <w:tcW w:w="1559" w:type="dxa"/>
            <w:noWrap/>
            <w:vAlign w:val="center"/>
          </w:tcPr>
          <w:p w14:paraId="2098706D" w14:textId="77777777" w:rsidR="00AE6F43" w:rsidRPr="00D42282" w:rsidRDefault="00AE6F43" w:rsidP="00393D8B">
            <w:pPr>
              <w:keepLines/>
              <w:jc w:val="center"/>
              <w:rPr>
                <w:rFonts w:ascii="Arial Narrow" w:hAnsi="Arial Narrow"/>
              </w:rPr>
            </w:pPr>
            <w:r w:rsidRPr="00D42282">
              <w:rPr>
                <w:rFonts w:ascii="Arial Narrow" w:hAnsi="Arial Narrow"/>
              </w:rPr>
              <w:t>2800</w:t>
            </w:r>
          </w:p>
        </w:tc>
        <w:tc>
          <w:tcPr>
            <w:tcW w:w="1559" w:type="dxa"/>
            <w:noWrap/>
            <w:vAlign w:val="center"/>
          </w:tcPr>
          <w:p w14:paraId="131DD626" w14:textId="77777777" w:rsidR="00AE6F43" w:rsidRPr="00D42282" w:rsidRDefault="00AE6F43" w:rsidP="00393D8B">
            <w:pPr>
              <w:keepLines/>
              <w:jc w:val="center"/>
              <w:rPr>
                <w:rFonts w:ascii="Arial Narrow" w:hAnsi="Arial Narrow"/>
              </w:rPr>
            </w:pPr>
            <w:r w:rsidRPr="00D42282">
              <w:rPr>
                <w:rFonts w:ascii="Arial Narrow" w:hAnsi="Arial Narrow"/>
              </w:rPr>
              <w:t>10,692</w:t>
            </w:r>
          </w:p>
        </w:tc>
      </w:tr>
      <w:tr w:rsidR="00AE6F43" w:rsidRPr="00D42282" w14:paraId="09B8173D" w14:textId="77777777" w:rsidTr="00850DA1">
        <w:trPr>
          <w:trHeight w:val="480"/>
        </w:trPr>
        <w:tc>
          <w:tcPr>
            <w:tcW w:w="758" w:type="dxa"/>
            <w:noWrap/>
          </w:tcPr>
          <w:p w14:paraId="60B3615E" w14:textId="77777777" w:rsidR="00AE6F43" w:rsidRPr="00D42282" w:rsidRDefault="00AE6F43" w:rsidP="00393D8B">
            <w:pPr>
              <w:keepLines/>
              <w:rPr>
                <w:rFonts w:ascii="Arial Narrow" w:hAnsi="Arial Narrow"/>
              </w:rPr>
            </w:pPr>
            <w:r w:rsidRPr="00D42282">
              <w:rPr>
                <w:rFonts w:ascii="Arial Narrow" w:hAnsi="Arial Narrow"/>
              </w:rPr>
              <w:t>1.24</w:t>
            </w:r>
          </w:p>
        </w:tc>
        <w:tc>
          <w:tcPr>
            <w:tcW w:w="6076" w:type="dxa"/>
          </w:tcPr>
          <w:p w14:paraId="5CAB3FB8" w14:textId="77777777" w:rsidR="00AE6F43" w:rsidRPr="00D42282" w:rsidRDefault="00AE6F43" w:rsidP="00393D8B">
            <w:pPr>
              <w:keepLines/>
              <w:rPr>
                <w:rFonts w:ascii="Arial Narrow" w:hAnsi="Arial Narrow"/>
              </w:rPr>
            </w:pPr>
            <w:r w:rsidRPr="00D42282">
              <w:rPr>
                <w:rFonts w:ascii="Arial Narrow" w:hAnsi="Arial Narrow"/>
              </w:rPr>
              <w:t>Снижение присосов воздуха в газоходы котлоагрегата энергоблока № 2 в период ремонта и доведение их до нормативных значений. Нерюнгринская ГРЭС</w:t>
            </w:r>
          </w:p>
        </w:tc>
        <w:tc>
          <w:tcPr>
            <w:tcW w:w="1559" w:type="dxa"/>
            <w:noWrap/>
            <w:vAlign w:val="center"/>
          </w:tcPr>
          <w:p w14:paraId="30B85740" w14:textId="77777777" w:rsidR="00AE6F43" w:rsidRPr="00D42282" w:rsidRDefault="00AE6F43" w:rsidP="00393D8B">
            <w:pPr>
              <w:keepLines/>
              <w:jc w:val="center"/>
              <w:rPr>
                <w:rFonts w:ascii="Arial Narrow" w:hAnsi="Arial Narrow"/>
              </w:rPr>
            </w:pPr>
            <w:r w:rsidRPr="00D42282">
              <w:rPr>
                <w:rFonts w:ascii="Arial Narrow" w:hAnsi="Arial Narrow"/>
              </w:rPr>
              <w:t>1472</w:t>
            </w:r>
          </w:p>
        </w:tc>
        <w:tc>
          <w:tcPr>
            <w:tcW w:w="1559" w:type="dxa"/>
            <w:noWrap/>
            <w:vAlign w:val="center"/>
          </w:tcPr>
          <w:p w14:paraId="2AF81130" w14:textId="77777777" w:rsidR="00AE6F43" w:rsidRPr="00D42282" w:rsidRDefault="00AE6F43" w:rsidP="00393D8B">
            <w:pPr>
              <w:keepLines/>
              <w:jc w:val="center"/>
              <w:rPr>
                <w:rFonts w:ascii="Arial Narrow" w:hAnsi="Arial Narrow"/>
              </w:rPr>
            </w:pPr>
            <w:r w:rsidRPr="00D42282">
              <w:rPr>
                <w:rFonts w:ascii="Arial Narrow" w:hAnsi="Arial Narrow"/>
              </w:rPr>
              <w:t>5,621</w:t>
            </w:r>
          </w:p>
        </w:tc>
      </w:tr>
      <w:tr w:rsidR="00AE6F43" w:rsidRPr="00D42282" w14:paraId="17ABCFF0" w14:textId="77777777" w:rsidTr="00850DA1">
        <w:trPr>
          <w:trHeight w:val="285"/>
        </w:trPr>
        <w:tc>
          <w:tcPr>
            <w:tcW w:w="6834" w:type="dxa"/>
            <w:gridSpan w:val="2"/>
            <w:hideMark/>
          </w:tcPr>
          <w:p w14:paraId="7660267F" w14:textId="77777777" w:rsidR="00AE6F43" w:rsidRPr="00D42282" w:rsidRDefault="00AE6F43" w:rsidP="00393D8B">
            <w:pPr>
              <w:keepLines/>
              <w:jc w:val="both"/>
              <w:rPr>
                <w:rFonts w:ascii="Arial Narrow" w:hAnsi="Arial Narrow"/>
                <w:b/>
                <w:bCs/>
              </w:rPr>
            </w:pPr>
            <w:r w:rsidRPr="00D42282">
              <w:rPr>
                <w:rFonts w:ascii="Arial Narrow" w:hAnsi="Arial Narrow"/>
                <w:b/>
                <w:bCs/>
              </w:rPr>
              <w:t>2. Оптимизация режимов потребления энергоресурсов</w:t>
            </w:r>
          </w:p>
        </w:tc>
        <w:tc>
          <w:tcPr>
            <w:tcW w:w="1559" w:type="dxa"/>
            <w:noWrap/>
            <w:vAlign w:val="center"/>
          </w:tcPr>
          <w:p w14:paraId="61B1BDD6" w14:textId="77777777" w:rsidR="00AE6F43" w:rsidRPr="00D42282" w:rsidRDefault="00AE6F43" w:rsidP="00393D8B">
            <w:pPr>
              <w:keepLines/>
              <w:jc w:val="center"/>
              <w:rPr>
                <w:rFonts w:ascii="Arial Narrow" w:hAnsi="Arial Narrow"/>
                <w:b/>
              </w:rPr>
            </w:pPr>
            <w:r w:rsidRPr="00D42282">
              <w:rPr>
                <w:rFonts w:ascii="Arial Narrow" w:hAnsi="Arial Narrow"/>
                <w:b/>
              </w:rPr>
              <w:t>2158</w:t>
            </w:r>
          </w:p>
        </w:tc>
        <w:tc>
          <w:tcPr>
            <w:tcW w:w="1559" w:type="dxa"/>
            <w:noWrap/>
            <w:vAlign w:val="center"/>
          </w:tcPr>
          <w:p w14:paraId="7ACCA390" w14:textId="77777777" w:rsidR="00AE6F43" w:rsidRPr="00D42282" w:rsidRDefault="00AE6F43" w:rsidP="00393D8B">
            <w:pPr>
              <w:keepLines/>
              <w:jc w:val="center"/>
              <w:rPr>
                <w:rFonts w:ascii="Arial Narrow" w:hAnsi="Arial Narrow"/>
                <w:b/>
              </w:rPr>
            </w:pPr>
            <w:r w:rsidRPr="00D42282">
              <w:rPr>
                <w:rFonts w:ascii="Arial Narrow" w:hAnsi="Arial Narrow"/>
                <w:b/>
              </w:rPr>
              <w:t>9,733</w:t>
            </w:r>
          </w:p>
        </w:tc>
      </w:tr>
      <w:tr w:rsidR="00AE6F43" w:rsidRPr="00D42282" w14:paraId="0567686E" w14:textId="77777777" w:rsidTr="00850DA1">
        <w:trPr>
          <w:trHeight w:val="480"/>
        </w:trPr>
        <w:tc>
          <w:tcPr>
            <w:tcW w:w="758" w:type="dxa"/>
            <w:noWrap/>
            <w:hideMark/>
          </w:tcPr>
          <w:p w14:paraId="3554F125" w14:textId="77777777" w:rsidR="00AE6F43" w:rsidRPr="00D42282" w:rsidRDefault="00AE6F43" w:rsidP="00393D8B">
            <w:pPr>
              <w:keepLines/>
              <w:rPr>
                <w:rFonts w:ascii="Arial Narrow" w:hAnsi="Arial Narrow"/>
              </w:rPr>
            </w:pPr>
            <w:r w:rsidRPr="00D42282">
              <w:rPr>
                <w:rFonts w:ascii="Arial Narrow" w:hAnsi="Arial Narrow"/>
              </w:rPr>
              <w:t>2.1.</w:t>
            </w:r>
          </w:p>
        </w:tc>
        <w:tc>
          <w:tcPr>
            <w:tcW w:w="6076" w:type="dxa"/>
          </w:tcPr>
          <w:p w14:paraId="16B3F2CF" w14:textId="77777777" w:rsidR="00AE6F43" w:rsidRPr="00D42282" w:rsidRDefault="00AE6F43" w:rsidP="00393D8B">
            <w:pPr>
              <w:keepLines/>
              <w:rPr>
                <w:rFonts w:ascii="Arial Narrow" w:hAnsi="Arial Narrow"/>
                <w:color w:val="000000"/>
              </w:rPr>
            </w:pPr>
            <w:r w:rsidRPr="00D42282">
              <w:rPr>
                <w:rFonts w:ascii="Arial Narrow" w:hAnsi="Arial Narrow"/>
                <w:color w:val="000000"/>
              </w:rPr>
              <w:t>Наладка гидравлического режима теплотрассы в летний период ТЭЦ в г. Советская Гавань</w:t>
            </w:r>
          </w:p>
        </w:tc>
        <w:tc>
          <w:tcPr>
            <w:tcW w:w="1559" w:type="dxa"/>
            <w:noWrap/>
            <w:vAlign w:val="center"/>
          </w:tcPr>
          <w:p w14:paraId="1076A4ED" w14:textId="77777777" w:rsidR="00AE6F43" w:rsidRPr="00D42282" w:rsidRDefault="00AE6F43" w:rsidP="00393D8B">
            <w:pPr>
              <w:keepLines/>
              <w:jc w:val="center"/>
              <w:rPr>
                <w:rFonts w:ascii="Arial Narrow" w:hAnsi="Arial Narrow"/>
              </w:rPr>
            </w:pPr>
            <w:r w:rsidRPr="00D42282">
              <w:rPr>
                <w:rFonts w:ascii="Arial Narrow" w:hAnsi="Arial Narrow"/>
              </w:rPr>
              <w:t>505</w:t>
            </w:r>
          </w:p>
        </w:tc>
        <w:tc>
          <w:tcPr>
            <w:tcW w:w="1559" w:type="dxa"/>
            <w:noWrap/>
            <w:vAlign w:val="center"/>
          </w:tcPr>
          <w:p w14:paraId="32A1D4A4" w14:textId="77777777" w:rsidR="00AE6F43" w:rsidRPr="00D42282" w:rsidRDefault="00AE6F43" w:rsidP="00393D8B">
            <w:pPr>
              <w:keepLines/>
              <w:jc w:val="center"/>
              <w:rPr>
                <w:rFonts w:ascii="Arial Narrow" w:hAnsi="Arial Narrow"/>
              </w:rPr>
            </w:pPr>
            <w:r w:rsidRPr="00D42282">
              <w:rPr>
                <w:rFonts w:ascii="Arial Narrow" w:hAnsi="Arial Narrow"/>
              </w:rPr>
              <w:t>2,484</w:t>
            </w:r>
          </w:p>
        </w:tc>
      </w:tr>
      <w:tr w:rsidR="00AE6F43" w:rsidRPr="00D42282" w14:paraId="157E760E" w14:textId="77777777" w:rsidTr="00850DA1">
        <w:trPr>
          <w:trHeight w:val="480"/>
        </w:trPr>
        <w:tc>
          <w:tcPr>
            <w:tcW w:w="758" w:type="dxa"/>
            <w:noWrap/>
            <w:hideMark/>
          </w:tcPr>
          <w:p w14:paraId="6B1DF70F" w14:textId="77777777" w:rsidR="00AE6F43" w:rsidRPr="00D42282" w:rsidRDefault="00AE6F43" w:rsidP="00393D8B">
            <w:pPr>
              <w:keepLines/>
              <w:rPr>
                <w:rFonts w:ascii="Arial Narrow" w:hAnsi="Arial Narrow"/>
              </w:rPr>
            </w:pPr>
            <w:r w:rsidRPr="00D42282">
              <w:rPr>
                <w:rFonts w:ascii="Arial Narrow" w:hAnsi="Arial Narrow"/>
              </w:rPr>
              <w:t>2.2</w:t>
            </w:r>
          </w:p>
        </w:tc>
        <w:tc>
          <w:tcPr>
            <w:tcW w:w="6076" w:type="dxa"/>
          </w:tcPr>
          <w:p w14:paraId="779BF601" w14:textId="77777777" w:rsidR="00AE6F43" w:rsidRPr="00D42282" w:rsidRDefault="00AE6F43" w:rsidP="00393D8B">
            <w:pPr>
              <w:keepLines/>
              <w:rPr>
                <w:rFonts w:ascii="Arial Narrow" w:hAnsi="Arial Narrow"/>
              </w:rPr>
            </w:pPr>
            <w:r w:rsidRPr="00D42282">
              <w:rPr>
                <w:rFonts w:ascii="Arial Narrow" w:hAnsi="Arial Narrow"/>
              </w:rPr>
              <w:t>Режимная наладка оборудования ТЭЦ в г. Советская Гавань</w:t>
            </w:r>
          </w:p>
        </w:tc>
        <w:tc>
          <w:tcPr>
            <w:tcW w:w="1559" w:type="dxa"/>
            <w:noWrap/>
            <w:vAlign w:val="center"/>
          </w:tcPr>
          <w:p w14:paraId="3539726F" w14:textId="77777777" w:rsidR="00AE6F43" w:rsidRPr="00D42282" w:rsidRDefault="00AE6F43" w:rsidP="00393D8B">
            <w:pPr>
              <w:keepLines/>
              <w:jc w:val="center"/>
              <w:rPr>
                <w:rFonts w:ascii="Arial Narrow" w:hAnsi="Arial Narrow"/>
              </w:rPr>
            </w:pPr>
            <w:r w:rsidRPr="00D42282">
              <w:rPr>
                <w:rFonts w:ascii="Arial Narrow" w:hAnsi="Arial Narrow"/>
              </w:rPr>
              <w:t>820</w:t>
            </w:r>
          </w:p>
        </w:tc>
        <w:tc>
          <w:tcPr>
            <w:tcW w:w="1559" w:type="dxa"/>
            <w:noWrap/>
            <w:vAlign w:val="center"/>
          </w:tcPr>
          <w:p w14:paraId="77E7DFB7" w14:textId="77777777" w:rsidR="00AE6F43" w:rsidRPr="00D42282" w:rsidRDefault="00AE6F43" w:rsidP="00393D8B">
            <w:pPr>
              <w:keepLines/>
              <w:jc w:val="center"/>
              <w:rPr>
                <w:rFonts w:ascii="Arial Narrow" w:hAnsi="Arial Narrow"/>
              </w:rPr>
            </w:pPr>
            <w:r w:rsidRPr="00D42282">
              <w:rPr>
                <w:rFonts w:ascii="Arial Narrow" w:hAnsi="Arial Narrow"/>
              </w:rPr>
              <w:t>4,068</w:t>
            </w:r>
          </w:p>
        </w:tc>
      </w:tr>
      <w:tr w:rsidR="00AE6F43" w:rsidRPr="00D42282" w14:paraId="7F54150F" w14:textId="77777777" w:rsidTr="00850DA1">
        <w:trPr>
          <w:trHeight w:val="480"/>
        </w:trPr>
        <w:tc>
          <w:tcPr>
            <w:tcW w:w="758" w:type="dxa"/>
            <w:noWrap/>
          </w:tcPr>
          <w:p w14:paraId="2F83B341" w14:textId="77777777" w:rsidR="00AE6F43" w:rsidRPr="00D42282" w:rsidRDefault="00AE6F43" w:rsidP="00393D8B">
            <w:pPr>
              <w:keepLines/>
              <w:rPr>
                <w:rFonts w:ascii="Arial Narrow" w:hAnsi="Arial Narrow"/>
              </w:rPr>
            </w:pPr>
            <w:r w:rsidRPr="00D42282">
              <w:rPr>
                <w:rFonts w:ascii="Arial Narrow" w:hAnsi="Arial Narrow"/>
              </w:rPr>
              <w:t>2.3</w:t>
            </w:r>
          </w:p>
        </w:tc>
        <w:tc>
          <w:tcPr>
            <w:tcW w:w="6076" w:type="dxa"/>
          </w:tcPr>
          <w:p w14:paraId="6A8098FB" w14:textId="77777777" w:rsidR="00AE6F43" w:rsidRPr="00D42282" w:rsidRDefault="00AE6F43" w:rsidP="00393D8B">
            <w:pPr>
              <w:keepLines/>
              <w:rPr>
                <w:rFonts w:ascii="Arial Narrow" w:hAnsi="Arial Narrow"/>
              </w:rPr>
            </w:pPr>
            <w:r w:rsidRPr="00D42282">
              <w:rPr>
                <w:rFonts w:ascii="Arial Narrow" w:hAnsi="Arial Narrow"/>
              </w:rPr>
              <w:t>Установка системы автоматического регулирования мощности энергоблоков № 1, 2, 3 Нерюнгринской ГРЭС</w:t>
            </w:r>
          </w:p>
        </w:tc>
        <w:tc>
          <w:tcPr>
            <w:tcW w:w="1559" w:type="dxa"/>
            <w:noWrap/>
            <w:vAlign w:val="center"/>
          </w:tcPr>
          <w:p w14:paraId="6279C340" w14:textId="77777777" w:rsidR="00AE6F43" w:rsidRPr="00D42282" w:rsidRDefault="00AE6F43" w:rsidP="00393D8B">
            <w:pPr>
              <w:keepLines/>
              <w:jc w:val="center"/>
              <w:rPr>
                <w:rFonts w:ascii="Arial Narrow" w:hAnsi="Arial Narrow"/>
              </w:rPr>
            </w:pPr>
            <w:r w:rsidRPr="00D42282">
              <w:rPr>
                <w:rFonts w:ascii="Arial Narrow" w:hAnsi="Arial Narrow"/>
              </w:rPr>
              <w:t>833</w:t>
            </w:r>
          </w:p>
        </w:tc>
        <w:tc>
          <w:tcPr>
            <w:tcW w:w="1559" w:type="dxa"/>
            <w:noWrap/>
            <w:vAlign w:val="center"/>
          </w:tcPr>
          <w:p w14:paraId="744467EE" w14:textId="77777777" w:rsidR="00AE6F43" w:rsidRPr="00D42282" w:rsidRDefault="00AE6F43" w:rsidP="00393D8B">
            <w:pPr>
              <w:keepLines/>
              <w:jc w:val="center"/>
              <w:rPr>
                <w:rFonts w:ascii="Arial Narrow" w:hAnsi="Arial Narrow"/>
              </w:rPr>
            </w:pPr>
            <w:r w:rsidRPr="00D42282">
              <w:rPr>
                <w:rFonts w:ascii="Arial Narrow" w:hAnsi="Arial Narrow"/>
              </w:rPr>
              <w:t>3,181</w:t>
            </w:r>
          </w:p>
        </w:tc>
      </w:tr>
      <w:tr w:rsidR="00AE6F43" w:rsidRPr="00D42282" w14:paraId="1F7D63C8" w14:textId="77777777" w:rsidTr="00850DA1">
        <w:trPr>
          <w:trHeight w:val="300"/>
        </w:trPr>
        <w:tc>
          <w:tcPr>
            <w:tcW w:w="6834" w:type="dxa"/>
            <w:gridSpan w:val="2"/>
            <w:hideMark/>
          </w:tcPr>
          <w:p w14:paraId="57B8ED8A" w14:textId="77777777" w:rsidR="00AE6F43" w:rsidRPr="00D42282" w:rsidRDefault="00AE6F43" w:rsidP="00393D8B">
            <w:pPr>
              <w:keepLines/>
              <w:jc w:val="both"/>
              <w:rPr>
                <w:rFonts w:ascii="Arial Narrow" w:hAnsi="Arial Narrow"/>
                <w:b/>
                <w:bCs/>
              </w:rPr>
            </w:pPr>
            <w:r w:rsidRPr="00D42282">
              <w:rPr>
                <w:rFonts w:ascii="Arial Narrow" w:hAnsi="Arial Narrow"/>
                <w:b/>
                <w:bCs/>
              </w:rPr>
              <w:t>3. Реконструкция и модернизация энергетических установок</w:t>
            </w:r>
          </w:p>
        </w:tc>
        <w:tc>
          <w:tcPr>
            <w:tcW w:w="1559" w:type="dxa"/>
            <w:noWrap/>
            <w:vAlign w:val="center"/>
          </w:tcPr>
          <w:p w14:paraId="6C7DA22B" w14:textId="77777777" w:rsidR="00AE6F43" w:rsidRPr="00D42282" w:rsidRDefault="00AE6F43" w:rsidP="00393D8B">
            <w:pPr>
              <w:keepLines/>
              <w:jc w:val="center"/>
              <w:rPr>
                <w:rFonts w:ascii="Arial Narrow" w:hAnsi="Arial Narrow"/>
                <w:b/>
              </w:rPr>
            </w:pPr>
            <w:r w:rsidRPr="00D42282">
              <w:rPr>
                <w:rFonts w:ascii="Arial Narrow" w:hAnsi="Arial Narrow"/>
                <w:b/>
              </w:rPr>
              <w:t>1980</w:t>
            </w:r>
          </w:p>
        </w:tc>
        <w:tc>
          <w:tcPr>
            <w:tcW w:w="1559" w:type="dxa"/>
            <w:noWrap/>
            <w:vAlign w:val="center"/>
          </w:tcPr>
          <w:p w14:paraId="2AC34010" w14:textId="77777777" w:rsidR="00AE6F43" w:rsidRPr="00D42282" w:rsidRDefault="00AE6F43" w:rsidP="00393D8B">
            <w:pPr>
              <w:keepLines/>
              <w:jc w:val="center"/>
              <w:rPr>
                <w:rFonts w:ascii="Arial Narrow" w:hAnsi="Arial Narrow"/>
                <w:b/>
              </w:rPr>
            </w:pPr>
            <w:r w:rsidRPr="00D42282">
              <w:rPr>
                <w:rFonts w:ascii="Arial Narrow" w:hAnsi="Arial Narrow"/>
                <w:b/>
              </w:rPr>
              <w:t>9,200</w:t>
            </w:r>
          </w:p>
        </w:tc>
      </w:tr>
      <w:tr w:rsidR="00AE6F43" w:rsidRPr="00D42282" w14:paraId="24328D6B" w14:textId="77777777" w:rsidTr="00850DA1">
        <w:trPr>
          <w:trHeight w:val="333"/>
        </w:trPr>
        <w:tc>
          <w:tcPr>
            <w:tcW w:w="758" w:type="dxa"/>
          </w:tcPr>
          <w:p w14:paraId="2869AB73" w14:textId="77777777" w:rsidR="00AE6F43" w:rsidRPr="00D42282" w:rsidRDefault="00AE6F43" w:rsidP="00393D8B">
            <w:pPr>
              <w:keepLines/>
              <w:rPr>
                <w:rFonts w:ascii="Arial Narrow" w:hAnsi="Arial Narrow"/>
              </w:rPr>
            </w:pPr>
            <w:r w:rsidRPr="00D42282">
              <w:rPr>
                <w:rFonts w:ascii="Arial Narrow" w:hAnsi="Arial Narrow"/>
              </w:rPr>
              <w:t>3.1</w:t>
            </w:r>
          </w:p>
        </w:tc>
        <w:tc>
          <w:tcPr>
            <w:tcW w:w="6076" w:type="dxa"/>
          </w:tcPr>
          <w:p w14:paraId="78E332AA" w14:textId="77777777" w:rsidR="00AE6F43" w:rsidRPr="00D42282" w:rsidRDefault="00AE6F43" w:rsidP="00393D8B">
            <w:pPr>
              <w:keepLines/>
              <w:rPr>
                <w:rFonts w:ascii="Arial Narrow" w:hAnsi="Arial Narrow"/>
              </w:rPr>
            </w:pPr>
            <w:r w:rsidRPr="00D42282">
              <w:rPr>
                <w:rFonts w:ascii="Arial Narrow" w:hAnsi="Arial Narrow"/>
              </w:rPr>
              <w:t>Модернизация котлоагрегата к/а ст. № 14 БКЗ-210-140-7 Хабаровской ТЭЦ-1</w:t>
            </w:r>
          </w:p>
        </w:tc>
        <w:tc>
          <w:tcPr>
            <w:tcW w:w="1559" w:type="dxa"/>
            <w:noWrap/>
            <w:vAlign w:val="center"/>
          </w:tcPr>
          <w:p w14:paraId="3F1BA66F" w14:textId="77777777" w:rsidR="00AE6F43" w:rsidRPr="00D42282" w:rsidRDefault="00AE6F43" w:rsidP="00393D8B">
            <w:pPr>
              <w:keepLines/>
              <w:jc w:val="center"/>
              <w:rPr>
                <w:rFonts w:ascii="Arial Narrow" w:hAnsi="Arial Narrow"/>
              </w:rPr>
            </w:pPr>
            <w:r w:rsidRPr="00D42282">
              <w:rPr>
                <w:rFonts w:ascii="Arial Narrow" w:hAnsi="Arial Narrow"/>
              </w:rPr>
              <w:t>1473</w:t>
            </w:r>
          </w:p>
        </w:tc>
        <w:tc>
          <w:tcPr>
            <w:tcW w:w="1559" w:type="dxa"/>
            <w:noWrap/>
            <w:vAlign w:val="center"/>
          </w:tcPr>
          <w:p w14:paraId="22CCC1C6" w14:textId="77777777" w:rsidR="00AE6F43" w:rsidRPr="00D42282" w:rsidRDefault="00AE6F43" w:rsidP="00393D8B">
            <w:pPr>
              <w:keepLines/>
              <w:jc w:val="center"/>
              <w:rPr>
                <w:rFonts w:ascii="Arial Narrow" w:hAnsi="Arial Narrow"/>
              </w:rPr>
            </w:pPr>
            <w:r w:rsidRPr="00D42282">
              <w:rPr>
                <w:rFonts w:ascii="Arial Narrow" w:hAnsi="Arial Narrow"/>
              </w:rPr>
              <w:t>7,264</w:t>
            </w:r>
          </w:p>
        </w:tc>
      </w:tr>
      <w:tr w:rsidR="00AE6F43" w:rsidRPr="00D42282" w14:paraId="1CD2D50D" w14:textId="77777777" w:rsidTr="00850DA1">
        <w:trPr>
          <w:trHeight w:val="333"/>
        </w:trPr>
        <w:tc>
          <w:tcPr>
            <w:tcW w:w="758" w:type="dxa"/>
          </w:tcPr>
          <w:p w14:paraId="4267F619" w14:textId="77777777" w:rsidR="00AE6F43" w:rsidRPr="00D42282" w:rsidRDefault="00AE6F43" w:rsidP="00393D8B">
            <w:pPr>
              <w:keepLines/>
              <w:rPr>
                <w:rFonts w:ascii="Arial Narrow" w:hAnsi="Arial Narrow"/>
              </w:rPr>
            </w:pPr>
            <w:r w:rsidRPr="00D42282">
              <w:rPr>
                <w:rFonts w:ascii="Arial Narrow" w:hAnsi="Arial Narrow"/>
              </w:rPr>
              <w:t>3.2</w:t>
            </w:r>
          </w:p>
        </w:tc>
        <w:tc>
          <w:tcPr>
            <w:tcW w:w="6076" w:type="dxa"/>
          </w:tcPr>
          <w:p w14:paraId="2958E7B6" w14:textId="77777777" w:rsidR="00AE6F43" w:rsidRPr="00D42282" w:rsidRDefault="00AE6F43" w:rsidP="00393D8B">
            <w:pPr>
              <w:keepLines/>
              <w:rPr>
                <w:rFonts w:ascii="Arial Narrow" w:hAnsi="Arial Narrow"/>
              </w:rPr>
            </w:pPr>
            <w:r w:rsidRPr="00D42282">
              <w:rPr>
                <w:rFonts w:ascii="Arial Narrow" w:hAnsi="Arial Narrow"/>
              </w:rPr>
              <w:t>Перевод котла № 3 Хабаровской ТЭЦ-2 на газовое топливо</w:t>
            </w:r>
          </w:p>
        </w:tc>
        <w:tc>
          <w:tcPr>
            <w:tcW w:w="1559" w:type="dxa"/>
            <w:noWrap/>
            <w:vAlign w:val="center"/>
          </w:tcPr>
          <w:p w14:paraId="52BE07A9" w14:textId="77777777" w:rsidR="00AE6F43" w:rsidRPr="00D42282" w:rsidRDefault="00AE6F43" w:rsidP="00393D8B">
            <w:pPr>
              <w:keepLines/>
              <w:jc w:val="center"/>
              <w:rPr>
                <w:rFonts w:ascii="Arial Narrow" w:hAnsi="Arial Narrow"/>
              </w:rPr>
            </w:pPr>
            <w:r w:rsidRPr="00D42282">
              <w:rPr>
                <w:rFonts w:ascii="Arial Narrow" w:hAnsi="Arial Narrow"/>
              </w:rPr>
              <w:t>0</w:t>
            </w:r>
          </w:p>
        </w:tc>
        <w:tc>
          <w:tcPr>
            <w:tcW w:w="1559" w:type="dxa"/>
            <w:noWrap/>
            <w:vAlign w:val="center"/>
          </w:tcPr>
          <w:p w14:paraId="5F38B05D" w14:textId="77777777" w:rsidR="00AE6F43" w:rsidRPr="00D42282" w:rsidRDefault="00AE6F43" w:rsidP="00393D8B">
            <w:pPr>
              <w:keepLines/>
              <w:jc w:val="center"/>
              <w:rPr>
                <w:rFonts w:ascii="Arial Narrow" w:hAnsi="Arial Narrow"/>
              </w:rPr>
            </w:pPr>
            <w:r w:rsidRPr="00D42282">
              <w:rPr>
                <w:rFonts w:ascii="Arial Narrow" w:hAnsi="Arial Narrow"/>
              </w:rPr>
              <w:t>0</w:t>
            </w:r>
          </w:p>
        </w:tc>
      </w:tr>
      <w:tr w:rsidR="00AE6F43" w:rsidRPr="00D42282" w14:paraId="19B6F5E4" w14:textId="77777777" w:rsidTr="00850DA1">
        <w:trPr>
          <w:trHeight w:val="333"/>
        </w:trPr>
        <w:tc>
          <w:tcPr>
            <w:tcW w:w="758" w:type="dxa"/>
          </w:tcPr>
          <w:p w14:paraId="5F441176" w14:textId="77777777" w:rsidR="00AE6F43" w:rsidRPr="00D42282" w:rsidRDefault="00AE6F43" w:rsidP="00393D8B">
            <w:pPr>
              <w:keepLines/>
              <w:rPr>
                <w:rFonts w:ascii="Arial Narrow" w:hAnsi="Arial Narrow"/>
              </w:rPr>
            </w:pPr>
            <w:r w:rsidRPr="00D42282">
              <w:rPr>
                <w:rFonts w:ascii="Arial Narrow" w:hAnsi="Arial Narrow"/>
              </w:rPr>
              <w:t>3.3</w:t>
            </w:r>
          </w:p>
        </w:tc>
        <w:tc>
          <w:tcPr>
            <w:tcW w:w="6076" w:type="dxa"/>
          </w:tcPr>
          <w:p w14:paraId="515ECF7B" w14:textId="77777777" w:rsidR="00AE6F43" w:rsidRPr="00D42282" w:rsidRDefault="00AE6F43" w:rsidP="00393D8B">
            <w:pPr>
              <w:keepLines/>
              <w:rPr>
                <w:rFonts w:ascii="Arial Narrow" w:hAnsi="Arial Narrow"/>
              </w:rPr>
            </w:pPr>
            <w:r w:rsidRPr="00D42282">
              <w:rPr>
                <w:rFonts w:ascii="Arial Narrow" w:hAnsi="Arial Narrow"/>
              </w:rPr>
              <w:t>Реконструкция э/б ст. №3 НГРЭС</w:t>
            </w:r>
          </w:p>
        </w:tc>
        <w:tc>
          <w:tcPr>
            <w:tcW w:w="1559" w:type="dxa"/>
            <w:noWrap/>
            <w:vAlign w:val="center"/>
          </w:tcPr>
          <w:p w14:paraId="3D4A85F0" w14:textId="77777777" w:rsidR="00AE6F43" w:rsidRPr="00D42282" w:rsidRDefault="00AE6F43" w:rsidP="00393D8B">
            <w:pPr>
              <w:keepLines/>
              <w:jc w:val="center"/>
              <w:rPr>
                <w:rFonts w:ascii="Arial Narrow" w:hAnsi="Arial Narrow"/>
              </w:rPr>
            </w:pPr>
            <w:r w:rsidRPr="00D42282">
              <w:rPr>
                <w:rFonts w:ascii="Arial Narrow" w:hAnsi="Arial Narrow"/>
              </w:rPr>
              <w:t>507</w:t>
            </w:r>
          </w:p>
        </w:tc>
        <w:tc>
          <w:tcPr>
            <w:tcW w:w="1559" w:type="dxa"/>
            <w:noWrap/>
            <w:vAlign w:val="center"/>
          </w:tcPr>
          <w:p w14:paraId="6F01235F" w14:textId="77777777" w:rsidR="00AE6F43" w:rsidRPr="00D42282" w:rsidRDefault="00AE6F43" w:rsidP="00393D8B">
            <w:pPr>
              <w:keepLines/>
              <w:jc w:val="center"/>
              <w:rPr>
                <w:rFonts w:ascii="Arial Narrow" w:hAnsi="Arial Narrow"/>
              </w:rPr>
            </w:pPr>
            <w:r w:rsidRPr="00D42282">
              <w:rPr>
                <w:rFonts w:ascii="Arial Narrow" w:hAnsi="Arial Narrow"/>
              </w:rPr>
              <w:t>1,936</w:t>
            </w:r>
          </w:p>
        </w:tc>
      </w:tr>
      <w:tr w:rsidR="00AE6F43" w:rsidRPr="00D42282" w14:paraId="75584DDF" w14:textId="77777777" w:rsidTr="00850DA1">
        <w:trPr>
          <w:trHeight w:val="300"/>
        </w:trPr>
        <w:tc>
          <w:tcPr>
            <w:tcW w:w="6834" w:type="dxa"/>
            <w:gridSpan w:val="2"/>
            <w:hideMark/>
          </w:tcPr>
          <w:p w14:paraId="1B03E168" w14:textId="77777777" w:rsidR="00AE6F43" w:rsidRPr="00D42282" w:rsidRDefault="00AE6F43" w:rsidP="00393D8B">
            <w:pPr>
              <w:keepLines/>
              <w:jc w:val="both"/>
              <w:rPr>
                <w:rFonts w:ascii="Arial Narrow" w:hAnsi="Arial Narrow"/>
                <w:b/>
                <w:bCs/>
              </w:rPr>
            </w:pPr>
            <w:r w:rsidRPr="00D42282">
              <w:rPr>
                <w:rFonts w:ascii="Arial Narrow" w:hAnsi="Arial Narrow"/>
                <w:b/>
                <w:bCs/>
              </w:rPr>
              <w:t>4. Иные мероприятия</w:t>
            </w:r>
          </w:p>
        </w:tc>
        <w:tc>
          <w:tcPr>
            <w:tcW w:w="1559" w:type="dxa"/>
            <w:noWrap/>
            <w:vAlign w:val="center"/>
          </w:tcPr>
          <w:p w14:paraId="7EEB0162" w14:textId="77777777" w:rsidR="00AE6F43" w:rsidRPr="00D42282" w:rsidRDefault="00AE6F43" w:rsidP="00393D8B">
            <w:pPr>
              <w:keepLines/>
              <w:jc w:val="center"/>
              <w:rPr>
                <w:rFonts w:ascii="Arial Narrow" w:hAnsi="Arial Narrow"/>
                <w:b/>
              </w:rPr>
            </w:pPr>
            <w:r w:rsidRPr="00D42282">
              <w:rPr>
                <w:rFonts w:ascii="Arial Narrow" w:hAnsi="Arial Narrow"/>
                <w:b/>
              </w:rPr>
              <w:t>21887</w:t>
            </w:r>
          </w:p>
        </w:tc>
        <w:tc>
          <w:tcPr>
            <w:tcW w:w="1559" w:type="dxa"/>
            <w:noWrap/>
            <w:vAlign w:val="center"/>
          </w:tcPr>
          <w:p w14:paraId="18A10C0F" w14:textId="77777777" w:rsidR="00AE6F43" w:rsidRPr="00D42282" w:rsidRDefault="00AE6F43" w:rsidP="00393D8B">
            <w:pPr>
              <w:keepLines/>
              <w:jc w:val="center"/>
              <w:rPr>
                <w:rFonts w:ascii="Arial Narrow" w:hAnsi="Arial Narrow"/>
                <w:b/>
              </w:rPr>
            </w:pPr>
            <w:r w:rsidRPr="00D42282">
              <w:rPr>
                <w:rFonts w:ascii="Arial Narrow" w:hAnsi="Arial Narrow"/>
                <w:b/>
              </w:rPr>
              <w:t>86,367</w:t>
            </w:r>
          </w:p>
        </w:tc>
      </w:tr>
      <w:tr w:rsidR="00AE6F43" w:rsidRPr="00D42282" w14:paraId="369169BA" w14:textId="77777777" w:rsidTr="00850DA1">
        <w:trPr>
          <w:trHeight w:val="452"/>
        </w:trPr>
        <w:tc>
          <w:tcPr>
            <w:tcW w:w="758" w:type="dxa"/>
            <w:noWrap/>
            <w:hideMark/>
          </w:tcPr>
          <w:p w14:paraId="57B06D94" w14:textId="77777777" w:rsidR="00AE6F43" w:rsidRPr="00D42282" w:rsidRDefault="00AE6F43" w:rsidP="00393D8B">
            <w:pPr>
              <w:keepLines/>
              <w:rPr>
                <w:rFonts w:ascii="Arial Narrow" w:hAnsi="Arial Narrow"/>
              </w:rPr>
            </w:pPr>
            <w:r w:rsidRPr="00D42282">
              <w:rPr>
                <w:rFonts w:ascii="Arial Narrow" w:hAnsi="Arial Narrow"/>
              </w:rPr>
              <w:t>4.1</w:t>
            </w:r>
          </w:p>
        </w:tc>
        <w:tc>
          <w:tcPr>
            <w:tcW w:w="6076" w:type="dxa"/>
          </w:tcPr>
          <w:p w14:paraId="2668B37D" w14:textId="77777777" w:rsidR="00AE6F43" w:rsidRPr="00D42282" w:rsidRDefault="00AE6F43" w:rsidP="00393D8B">
            <w:pPr>
              <w:keepLines/>
              <w:rPr>
                <w:rFonts w:ascii="Arial Narrow" w:hAnsi="Arial Narrow"/>
                <w:color w:val="000000"/>
              </w:rPr>
            </w:pPr>
            <w:r w:rsidRPr="00D42282">
              <w:rPr>
                <w:rFonts w:ascii="Arial Narrow" w:hAnsi="Arial Narrow"/>
                <w:color w:val="000000"/>
              </w:rPr>
              <w:t xml:space="preserve">Восстановление разрушенной тепловой изоляции надземных участков теплотрасс г. Комсомольск-на Амуре </w:t>
            </w:r>
          </w:p>
        </w:tc>
        <w:tc>
          <w:tcPr>
            <w:tcW w:w="1559" w:type="dxa"/>
            <w:noWrap/>
            <w:vAlign w:val="center"/>
          </w:tcPr>
          <w:p w14:paraId="19BA8B65" w14:textId="77777777" w:rsidR="00AE6F43" w:rsidRPr="00D42282" w:rsidRDefault="00AE6F43" w:rsidP="00393D8B">
            <w:pPr>
              <w:keepLines/>
              <w:jc w:val="center"/>
              <w:rPr>
                <w:rFonts w:ascii="Arial Narrow" w:hAnsi="Arial Narrow"/>
              </w:rPr>
            </w:pPr>
            <w:r w:rsidRPr="00D42282">
              <w:rPr>
                <w:rFonts w:ascii="Arial Narrow" w:hAnsi="Arial Narrow"/>
              </w:rPr>
              <w:t>667</w:t>
            </w:r>
          </w:p>
        </w:tc>
        <w:tc>
          <w:tcPr>
            <w:tcW w:w="1559" w:type="dxa"/>
            <w:noWrap/>
            <w:vAlign w:val="center"/>
          </w:tcPr>
          <w:p w14:paraId="24825206" w14:textId="77777777" w:rsidR="00AE6F43" w:rsidRPr="00D42282" w:rsidRDefault="00AE6F43" w:rsidP="00393D8B">
            <w:pPr>
              <w:keepLines/>
              <w:jc w:val="center"/>
              <w:rPr>
                <w:rFonts w:ascii="Arial Narrow" w:hAnsi="Arial Narrow"/>
              </w:rPr>
            </w:pPr>
            <w:r w:rsidRPr="00D42282">
              <w:rPr>
                <w:rFonts w:ascii="Arial Narrow" w:hAnsi="Arial Narrow"/>
              </w:rPr>
              <w:t>2,907</w:t>
            </w:r>
          </w:p>
        </w:tc>
      </w:tr>
      <w:tr w:rsidR="00AE6F43" w:rsidRPr="00D42282" w14:paraId="73AFC2F4" w14:textId="77777777" w:rsidTr="00850DA1">
        <w:trPr>
          <w:trHeight w:val="480"/>
        </w:trPr>
        <w:tc>
          <w:tcPr>
            <w:tcW w:w="758" w:type="dxa"/>
            <w:noWrap/>
            <w:hideMark/>
          </w:tcPr>
          <w:p w14:paraId="0391CB3B" w14:textId="77777777" w:rsidR="00AE6F43" w:rsidRPr="00D42282" w:rsidRDefault="00AE6F43" w:rsidP="00393D8B">
            <w:pPr>
              <w:keepLines/>
              <w:rPr>
                <w:rFonts w:ascii="Arial Narrow" w:hAnsi="Arial Narrow"/>
              </w:rPr>
            </w:pPr>
            <w:r w:rsidRPr="00D42282">
              <w:rPr>
                <w:rFonts w:ascii="Arial Narrow" w:hAnsi="Arial Narrow"/>
              </w:rPr>
              <w:t>4.2</w:t>
            </w:r>
          </w:p>
        </w:tc>
        <w:tc>
          <w:tcPr>
            <w:tcW w:w="6076" w:type="dxa"/>
          </w:tcPr>
          <w:p w14:paraId="0B2E54ED" w14:textId="77777777" w:rsidR="00AE6F43" w:rsidRPr="00D42282" w:rsidRDefault="00AE6F43" w:rsidP="00393D8B">
            <w:pPr>
              <w:keepLines/>
              <w:rPr>
                <w:rFonts w:ascii="Arial Narrow" w:hAnsi="Arial Narrow"/>
                <w:color w:val="000000"/>
              </w:rPr>
            </w:pPr>
            <w:r w:rsidRPr="00D42282">
              <w:rPr>
                <w:rFonts w:ascii="Arial Narrow" w:hAnsi="Arial Narrow"/>
                <w:color w:val="000000"/>
              </w:rPr>
              <w:t>Восстановление разрушенной тепловой изоляции на магистральных трубороводах тепловых сетей г. Хабаровск</w:t>
            </w:r>
          </w:p>
        </w:tc>
        <w:tc>
          <w:tcPr>
            <w:tcW w:w="1559" w:type="dxa"/>
            <w:noWrap/>
            <w:vAlign w:val="center"/>
          </w:tcPr>
          <w:p w14:paraId="0B7CCE4F" w14:textId="77777777" w:rsidR="00AE6F43" w:rsidRPr="00D42282" w:rsidRDefault="00AE6F43" w:rsidP="00393D8B">
            <w:pPr>
              <w:keepLines/>
              <w:jc w:val="center"/>
              <w:rPr>
                <w:rFonts w:ascii="Arial Narrow" w:hAnsi="Arial Narrow"/>
              </w:rPr>
            </w:pPr>
            <w:r w:rsidRPr="00D42282">
              <w:rPr>
                <w:rFonts w:ascii="Arial Narrow" w:hAnsi="Arial Narrow"/>
              </w:rPr>
              <w:t>3905</w:t>
            </w:r>
          </w:p>
        </w:tc>
        <w:tc>
          <w:tcPr>
            <w:tcW w:w="1559" w:type="dxa"/>
            <w:noWrap/>
            <w:vAlign w:val="center"/>
          </w:tcPr>
          <w:p w14:paraId="4E0367BE" w14:textId="77777777" w:rsidR="00AE6F43" w:rsidRPr="00D42282" w:rsidRDefault="00AE6F43" w:rsidP="00393D8B">
            <w:pPr>
              <w:keepLines/>
              <w:jc w:val="center"/>
              <w:rPr>
                <w:rFonts w:ascii="Arial Narrow" w:hAnsi="Arial Narrow"/>
              </w:rPr>
            </w:pPr>
            <w:r w:rsidRPr="00D42282">
              <w:rPr>
                <w:rFonts w:ascii="Arial Narrow" w:hAnsi="Arial Narrow"/>
              </w:rPr>
              <w:t>18,792</w:t>
            </w:r>
          </w:p>
        </w:tc>
      </w:tr>
      <w:tr w:rsidR="00AE6F43" w:rsidRPr="00D42282" w14:paraId="71756CA5" w14:textId="77777777" w:rsidTr="00850DA1">
        <w:trPr>
          <w:trHeight w:val="480"/>
        </w:trPr>
        <w:tc>
          <w:tcPr>
            <w:tcW w:w="758" w:type="dxa"/>
            <w:noWrap/>
          </w:tcPr>
          <w:p w14:paraId="38D7102A" w14:textId="77777777" w:rsidR="00AE6F43" w:rsidRPr="00D42282" w:rsidRDefault="00AE6F43" w:rsidP="00393D8B">
            <w:pPr>
              <w:keepLines/>
              <w:rPr>
                <w:rFonts w:ascii="Arial Narrow" w:hAnsi="Arial Narrow"/>
              </w:rPr>
            </w:pPr>
            <w:r w:rsidRPr="00D42282">
              <w:rPr>
                <w:rFonts w:ascii="Arial Narrow" w:hAnsi="Arial Narrow"/>
              </w:rPr>
              <w:t>4.3</w:t>
            </w:r>
          </w:p>
        </w:tc>
        <w:tc>
          <w:tcPr>
            <w:tcW w:w="6076" w:type="dxa"/>
          </w:tcPr>
          <w:p w14:paraId="206CE4A0" w14:textId="7749F0CA" w:rsidR="00D42282" w:rsidRDefault="00AE6F43" w:rsidP="00393D8B">
            <w:pPr>
              <w:keepLines/>
              <w:rPr>
                <w:rFonts w:ascii="Arial Narrow" w:hAnsi="Arial Narrow"/>
                <w:color w:val="000000"/>
              </w:rPr>
            </w:pPr>
            <w:r w:rsidRPr="00D42282">
              <w:rPr>
                <w:rFonts w:ascii="Arial Narrow" w:hAnsi="Arial Narrow"/>
                <w:color w:val="000000"/>
              </w:rPr>
              <w:t>Восстановление тепловой изоляции теплотрасс</w:t>
            </w:r>
          </w:p>
          <w:p w14:paraId="2D93E91C" w14:textId="71AEE097" w:rsidR="00AE6F43" w:rsidRPr="00D42282" w:rsidRDefault="00AE6F43" w:rsidP="00393D8B">
            <w:pPr>
              <w:keepLines/>
              <w:rPr>
                <w:rFonts w:ascii="Arial Narrow" w:hAnsi="Arial Narrow"/>
                <w:color w:val="000000"/>
              </w:rPr>
            </w:pPr>
            <w:r w:rsidRPr="00D42282">
              <w:rPr>
                <w:rFonts w:ascii="Arial Narrow" w:hAnsi="Arial Narrow"/>
                <w:color w:val="000000"/>
              </w:rPr>
              <w:t>г.</w:t>
            </w:r>
            <w:r w:rsidR="00D42282">
              <w:rPr>
                <w:rFonts w:ascii="Arial Narrow" w:hAnsi="Arial Narrow"/>
                <w:color w:val="000000"/>
              </w:rPr>
              <w:t xml:space="preserve"> </w:t>
            </w:r>
            <w:r w:rsidRPr="00D42282">
              <w:rPr>
                <w:rFonts w:ascii="Arial Narrow" w:hAnsi="Arial Narrow"/>
                <w:color w:val="000000"/>
              </w:rPr>
              <w:t>Владивосток, г.</w:t>
            </w:r>
            <w:r w:rsidR="00D42282">
              <w:rPr>
                <w:rFonts w:ascii="Arial Narrow" w:hAnsi="Arial Narrow"/>
                <w:color w:val="000000"/>
              </w:rPr>
              <w:t xml:space="preserve"> </w:t>
            </w:r>
            <w:r w:rsidRPr="00D42282">
              <w:rPr>
                <w:rFonts w:ascii="Arial Narrow" w:hAnsi="Arial Narrow"/>
                <w:color w:val="000000"/>
              </w:rPr>
              <w:t>Артем, г.</w:t>
            </w:r>
            <w:r w:rsidR="00D42282">
              <w:rPr>
                <w:rFonts w:ascii="Arial Narrow" w:hAnsi="Arial Narrow"/>
                <w:color w:val="000000"/>
              </w:rPr>
              <w:t xml:space="preserve"> </w:t>
            </w:r>
            <w:r w:rsidRPr="00D42282">
              <w:rPr>
                <w:rFonts w:ascii="Arial Narrow" w:hAnsi="Arial Narrow"/>
                <w:color w:val="000000"/>
              </w:rPr>
              <w:t>Партизанск.</w:t>
            </w:r>
          </w:p>
        </w:tc>
        <w:tc>
          <w:tcPr>
            <w:tcW w:w="1559" w:type="dxa"/>
            <w:noWrap/>
            <w:vAlign w:val="center"/>
          </w:tcPr>
          <w:p w14:paraId="1E62A673" w14:textId="77777777" w:rsidR="00AE6F43" w:rsidRPr="00D42282" w:rsidRDefault="00AE6F43" w:rsidP="00393D8B">
            <w:pPr>
              <w:keepLines/>
              <w:jc w:val="center"/>
              <w:rPr>
                <w:rFonts w:ascii="Arial Narrow" w:hAnsi="Arial Narrow"/>
              </w:rPr>
            </w:pPr>
            <w:r w:rsidRPr="00D42282">
              <w:rPr>
                <w:rFonts w:ascii="Arial Narrow" w:hAnsi="Arial Narrow"/>
              </w:rPr>
              <w:t>6919</w:t>
            </w:r>
          </w:p>
        </w:tc>
        <w:tc>
          <w:tcPr>
            <w:tcW w:w="1559" w:type="dxa"/>
            <w:noWrap/>
            <w:vAlign w:val="center"/>
          </w:tcPr>
          <w:p w14:paraId="499843FF" w14:textId="77777777" w:rsidR="00AE6F43" w:rsidRPr="00D42282" w:rsidRDefault="00AE6F43" w:rsidP="00393D8B">
            <w:pPr>
              <w:keepLines/>
              <w:jc w:val="center"/>
              <w:rPr>
                <w:rFonts w:ascii="Arial Narrow" w:hAnsi="Arial Narrow"/>
              </w:rPr>
            </w:pPr>
            <w:r w:rsidRPr="00D42282">
              <w:rPr>
                <w:rFonts w:ascii="Arial Narrow" w:hAnsi="Arial Narrow"/>
              </w:rPr>
              <w:t>6,919</w:t>
            </w:r>
          </w:p>
        </w:tc>
      </w:tr>
      <w:tr w:rsidR="00AE6F43" w:rsidRPr="00D42282" w14:paraId="74D2B1B2" w14:textId="77777777" w:rsidTr="00850DA1">
        <w:trPr>
          <w:trHeight w:val="480"/>
        </w:trPr>
        <w:tc>
          <w:tcPr>
            <w:tcW w:w="758" w:type="dxa"/>
            <w:noWrap/>
          </w:tcPr>
          <w:p w14:paraId="40D5DC12" w14:textId="77777777" w:rsidR="00AE6F43" w:rsidRPr="00D42282" w:rsidRDefault="00AE6F43" w:rsidP="00393D8B">
            <w:pPr>
              <w:keepLines/>
              <w:rPr>
                <w:rFonts w:ascii="Arial Narrow" w:hAnsi="Arial Narrow"/>
              </w:rPr>
            </w:pPr>
            <w:r w:rsidRPr="00D42282">
              <w:rPr>
                <w:rFonts w:ascii="Arial Narrow" w:hAnsi="Arial Narrow"/>
              </w:rPr>
              <w:t>4.4</w:t>
            </w:r>
          </w:p>
        </w:tc>
        <w:tc>
          <w:tcPr>
            <w:tcW w:w="6076" w:type="dxa"/>
          </w:tcPr>
          <w:p w14:paraId="67686831" w14:textId="1FB99208" w:rsidR="00AE6F43" w:rsidRPr="00D42282" w:rsidRDefault="00AE6F43" w:rsidP="00393D8B">
            <w:pPr>
              <w:keepLines/>
              <w:rPr>
                <w:rFonts w:ascii="Arial Narrow" w:hAnsi="Arial Narrow"/>
                <w:color w:val="000000"/>
              </w:rPr>
            </w:pPr>
            <w:r w:rsidRPr="00D42282">
              <w:rPr>
                <w:rFonts w:ascii="Arial Narrow" w:hAnsi="Arial Narrow"/>
                <w:color w:val="000000"/>
              </w:rPr>
              <w:t>Восстановление тепловой изоляции на тепло- и паротрассах г.</w:t>
            </w:r>
            <w:r w:rsidR="00A31BF5">
              <w:rPr>
                <w:rFonts w:ascii="Arial Narrow" w:hAnsi="Arial Narrow"/>
                <w:color w:val="000000"/>
              </w:rPr>
              <w:t xml:space="preserve"> </w:t>
            </w:r>
            <w:r w:rsidRPr="00D42282">
              <w:rPr>
                <w:rFonts w:ascii="Arial Narrow" w:hAnsi="Arial Narrow"/>
                <w:color w:val="000000"/>
              </w:rPr>
              <w:t xml:space="preserve">Владивостока с применением инновационных технологий и материалов. (СП ПТС) </w:t>
            </w:r>
          </w:p>
        </w:tc>
        <w:tc>
          <w:tcPr>
            <w:tcW w:w="1559" w:type="dxa"/>
            <w:noWrap/>
            <w:vAlign w:val="center"/>
          </w:tcPr>
          <w:p w14:paraId="2B720ED9" w14:textId="77777777" w:rsidR="00AE6F43" w:rsidRPr="00D42282" w:rsidRDefault="00AE6F43" w:rsidP="00393D8B">
            <w:pPr>
              <w:keepLines/>
              <w:jc w:val="center"/>
              <w:rPr>
                <w:rFonts w:ascii="Arial Narrow" w:hAnsi="Arial Narrow"/>
              </w:rPr>
            </w:pPr>
            <w:r w:rsidRPr="00D42282">
              <w:rPr>
                <w:rFonts w:ascii="Arial Narrow" w:hAnsi="Arial Narrow"/>
              </w:rPr>
              <w:t>3584</w:t>
            </w:r>
          </w:p>
        </w:tc>
        <w:tc>
          <w:tcPr>
            <w:tcW w:w="1559" w:type="dxa"/>
            <w:noWrap/>
            <w:vAlign w:val="center"/>
          </w:tcPr>
          <w:p w14:paraId="51B055A6" w14:textId="77777777" w:rsidR="00AE6F43" w:rsidRPr="00D42282" w:rsidRDefault="00AE6F43" w:rsidP="00393D8B">
            <w:pPr>
              <w:keepLines/>
              <w:jc w:val="center"/>
              <w:rPr>
                <w:rFonts w:ascii="Arial Narrow" w:hAnsi="Arial Narrow"/>
              </w:rPr>
            </w:pPr>
            <w:r w:rsidRPr="00D42282">
              <w:rPr>
                <w:rFonts w:ascii="Arial Narrow" w:hAnsi="Arial Narrow"/>
              </w:rPr>
              <w:t>18,531</w:t>
            </w:r>
          </w:p>
        </w:tc>
      </w:tr>
      <w:tr w:rsidR="00AE6F43" w:rsidRPr="00D42282" w14:paraId="29F3BD4D" w14:textId="77777777" w:rsidTr="00850DA1">
        <w:trPr>
          <w:trHeight w:val="480"/>
        </w:trPr>
        <w:tc>
          <w:tcPr>
            <w:tcW w:w="758" w:type="dxa"/>
            <w:noWrap/>
          </w:tcPr>
          <w:p w14:paraId="51F7E52F" w14:textId="77777777" w:rsidR="00AE6F43" w:rsidRPr="00D42282" w:rsidRDefault="00AE6F43" w:rsidP="00393D8B">
            <w:pPr>
              <w:keepLines/>
              <w:rPr>
                <w:rFonts w:ascii="Arial Narrow" w:hAnsi="Arial Narrow"/>
              </w:rPr>
            </w:pPr>
            <w:r w:rsidRPr="00D42282">
              <w:rPr>
                <w:rFonts w:ascii="Arial Narrow" w:hAnsi="Arial Narrow"/>
              </w:rPr>
              <w:t>4.5</w:t>
            </w:r>
          </w:p>
        </w:tc>
        <w:tc>
          <w:tcPr>
            <w:tcW w:w="6076" w:type="dxa"/>
          </w:tcPr>
          <w:p w14:paraId="2E202F17" w14:textId="77777777" w:rsidR="00AE6F43" w:rsidRPr="00D42282" w:rsidRDefault="00AE6F43" w:rsidP="00393D8B">
            <w:pPr>
              <w:keepLines/>
              <w:rPr>
                <w:rFonts w:ascii="Arial Narrow" w:hAnsi="Arial Narrow"/>
                <w:color w:val="000000"/>
              </w:rPr>
            </w:pPr>
            <w:r w:rsidRPr="00D42282">
              <w:rPr>
                <w:rFonts w:ascii="Arial Narrow" w:hAnsi="Arial Narrow"/>
                <w:color w:val="000000"/>
              </w:rPr>
              <w:t xml:space="preserve"> Восстановление тепловой изоляции (дополнительный объем) на трубопроводах СП "Приморские тепловые сети" филиала "Приморская генерация" АО "ДГК"   2021-2022гг. Программа рефинансирования.</w:t>
            </w:r>
          </w:p>
        </w:tc>
        <w:tc>
          <w:tcPr>
            <w:tcW w:w="1559" w:type="dxa"/>
            <w:noWrap/>
            <w:vAlign w:val="center"/>
          </w:tcPr>
          <w:p w14:paraId="23BB583A" w14:textId="77777777" w:rsidR="00AE6F43" w:rsidRPr="00D42282" w:rsidRDefault="00AE6F43" w:rsidP="00393D8B">
            <w:pPr>
              <w:keepLines/>
              <w:jc w:val="center"/>
              <w:rPr>
                <w:rFonts w:ascii="Arial Narrow" w:hAnsi="Arial Narrow"/>
              </w:rPr>
            </w:pPr>
            <w:r w:rsidRPr="00D42282">
              <w:rPr>
                <w:rFonts w:ascii="Arial Narrow" w:hAnsi="Arial Narrow"/>
              </w:rPr>
              <w:t>6584</w:t>
            </w:r>
          </w:p>
        </w:tc>
        <w:tc>
          <w:tcPr>
            <w:tcW w:w="1559" w:type="dxa"/>
            <w:noWrap/>
            <w:vAlign w:val="center"/>
          </w:tcPr>
          <w:p w14:paraId="65347EDC" w14:textId="77777777" w:rsidR="00AE6F43" w:rsidRPr="00D42282" w:rsidRDefault="00AE6F43" w:rsidP="00393D8B">
            <w:pPr>
              <w:keepLines/>
              <w:jc w:val="center"/>
              <w:rPr>
                <w:rFonts w:ascii="Arial Narrow" w:hAnsi="Arial Narrow"/>
              </w:rPr>
            </w:pPr>
            <w:r w:rsidRPr="00D42282">
              <w:rPr>
                <w:rFonts w:ascii="Arial Narrow" w:hAnsi="Arial Narrow"/>
              </w:rPr>
              <w:t>38,378</w:t>
            </w:r>
          </w:p>
        </w:tc>
      </w:tr>
      <w:tr w:rsidR="00AE6F43" w:rsidRPr="00D42282" w14:paraId="71007887" w14:textId="77777777" w:rsidTr="00850DA1">
        <w:trPr>
          <w:trHeight w:val="480"/>
        </w:trPr>
        <w:tc>
          <w:tcPr>
            <w:tcW w:w="758" w:type="dxa"/>
            <w:noWrap/>
          </w:tcPr>
          <w:p w14:paraId="06B204B9" w14:textId="77777777" w:rsidR="00AE6F43" w:rsidRPr="00D42282" w:rsidRDefault="00AE6F43" w:rsidP="00393D8B">
            <w:pPr>
              <w:keepLines/>
              <w:rPr>
                <w:rFonts w:ascii="Arial Narrow" w:hAnsi="Arial Narrow"/>
              </w:rPr>
            </w:pPr>
            <w:r w:rsidRPr="00D42282">
              <w:rPr>
                <w:rFonts w:ascii="Arial Narrow" w:hAnsi="Arial Narrow"/>
              </w:rPr>
              <w:t>4.6</w:t>
            </w:r>
          </w:p>
        </w:tc>
        <w:tc>
          <w:tcPr>
            <w:tcW w:w="6076" w:type="dxa"/>
          </w:tcPr>
          <w:p w14:paraId="766BE733" w14:textId="56661331" w:rsidR="00AE6F43" w:rsidRPr="00D42282" w:rsidRDefault="00AE6F43" w:rsidP="00393D8B">
            <w:pPr>
              <w:keepLines/>
              <w:rPr>
                <w:rFonts w:ascii="Arial Narrow" w:hAnsi="Arial Narrow"/>
                <w:color w:val="000000"/>
              </w:rPr>
            </w:pPr>
            <w:r w:rsidRPr="00D42282">
              <w:rPr>
                <w:rFonts w:ascii="Arial Narrow" w:hAnsi="Arial Narrow"/>
                <w:color w:val="000000"/>
              </w:rPr>
              <w:t>Замена тепловой изоляции с матов минераловатных на скорлупы пенополиуретановых, при ремонте участка СО65 до СО88 тепломагистрали т.м</w:t>
            </w:r>
            <w:r w:rsidR="00D42282">
              <w:rPr>
                <w:rFonts w:ascii="Arial Narrow" w:hAnsi="Arial Narrow"/>
                <w:color w:val="000000"/>
              </w:rPr>
              <w:t>.</w:t>
            </w:r>
            <w:r w:rsidRPr="00D42282">
              <w:rPr>
                <w:rFonts w:ascii="Arial Narrow" w:hAnsi="Arial Narrow"/>
                <w:color w:val="000000"/>
              </w:rPr>
              <w:t xml:space="preserve"> №3 диаметром 1020 длинной 506 м (надземная прокладка) Благовещенская ТЭЦ</w:t>
            </w:r>
          </w:p>
        </w:tc>
        <w:tc>
          <w:tcPr>
            <w:tcW w:w="1559" w:type="dxa"/>
            <w:noWrap/>
            <w:vAlign w:val="center"/>
          </w:tcPr>
          <w:p w14:paraId="24917FFF" w14:textId="77777777" w:rsidR="00AE6F43" w:rsidRPr="00D42282" w:rsidRDefault="00AE6F43" w:rsidP="00393D8B">
            <w:pPr>
              <w:keepLines/>
              <w:jc w:val="center"/>
              <w:rPr>
                <w:rFonts w:ascii="Arial Narrow" w:hAnsi="Arial Narrow"/>
              </w:rPr>
            </w:pPr>
            <w:r w:rsidRPr="00D42282">
              <w:rPr>
                <w:rFonts w:ascii="Arial Narrow" w:hAnsi="Arial Narrow"/>
              </w:rPr>
              <w:t>77</w:t>
            </w:r>
          </w:p>
        </w:tc>
        <w:tc>
          <w:tcPr>
            <w:tcW w:w="1559" w:type="dxa"/>
            <w:noWrap/>
            <w:vAlign w:val="center"/>
          </w:tcPr>
          <w:p w14:paraId="7CE825D6" w14:textId="77777777" w:rsidR="00AE6F43" w:rsidRPr="00D42282" w:rsidRDefault="00AE6F43" w:rsidP="00393D8B">
            <w:pPr>
              <w:keepLines/>
              <w:jc w:val="center"/>
              <w:rPr>
                <w:rFonts w:ascii="Arial Narrow" w:hAnsi="Arial Narrow"/>
              </w:rPr>
            </w:pPr>
            <w:r w:rsidRPr="00D42282">
              <w:rPr>
                <w:rFonts w:ascii="Arial Narrow" w:hAnsi="Arial Narrow"/>
              </w:rPr>
              <w:t>0,322</w:t>
            </w:r>
          </w:p>
        </w:tc>
      </w:tr>
      <w:tr w:rsidR="00AE6F43" w:rsidRPr="00D42282" w14:paraId="0146A312" w14:textId="77777777" w:rsidTr="00850DA1">
        <w:trPr>
          <w:trHeight w:val="480"/>
        </w:trPr>
        <w:tc>
          <w:tcPr>
            <w:tcW w:w="758" w:type="dxa"/>
            <w:noWrap/>
          </w:tcPr>
          <w:p w14:paraId="3A1CC190" w14:textId="77777777" w:rsidR="00AE6F43" w:rsidRPr="00D42282" w:rsidRDefault="00AE6F43" w:rsidP="00393D8B">
            <w:pPr>
              <w:keepLines/>
              <w:rPr>
                <w:rFonts w:ascii="Arial Narrow" w:hAnsi="Arial Narrow"/>
              </w:rPr>
            </w:pPr>
            <w:r w:rsidRPr="00D42282">
              <w:rPr>
                <w:rFonts w:ascii="Arial Narrow" w:hAnsi="Arial Narrow"/>
              </w:rPr>
              <w:t>4.7</w:t>
            </w:r>
          </w:p>
        </w:tc>
        <w:tc>
          <w:tcPr>
            <w:tcW w:w="6076" w:type="dxa"/>
          </w:tcPr>
          <w:p w14:paraId="7C3A8827" w14:textId="77777777" w:rsidR="00AE6F43" w:rsidRPr="00D42282" w:rsidRDefault="00AE6F43" w:rsidP="00393D8B">
            <w:pPr>
              <w:keepLines/>
              <w:rPr>
                <w:rFonts w:ascii="Arial Narrow" w:hAnsi="Arial Narrow"/>
                <w:color w:val="000000"/>
              </w:rPr>
            </w:pPr>
            <w:r w:rsidRPr="00D42282">
              <w:rPr>
                <w:rFonts w:ascii="Arial Narrow" w:hAnsi="Arial Narrow"/>
                <w:color w:val="000000"/>
              </w:rPr>
              <w:t>Снижение потерь тепловой энергии с утечками за счет своевременного устранения неплотностей оборудования и трубопроводов по итогам регулярного обхода тепловых сетей Райчихинская ГРЭС</w:t>
            </w:r>
          </w:p>
        </w:tc>
        <w:tc>
          <w:tcPr>
            <w:tcW w:w="1559" w:type="dxa"/>
            <w:noWrap/>
            <w:vAlign w:val="center"/>
          </w:tcPr>
          <w:p w14:paraId="6C862E03" w14:textId="77777777" w:rsidR="00AE6F43" w:rsidRPr="00D42282" w:rsidRDefault="00AE6F43" w:rsidP="00393D8B">
            <w:pPr>
              <w:keepLines/>
              <w:jc w:val="center"/>
              <w:rPr>
                <w:rFonts w:ascii="Arial Narrow" w:hAnsi="Arial Narrow"/>
              </w:rPr>
            </w:pPr>
            <w:r w:rsidRPr="00D42282">
              <w:rPr>
                <w:rFonts w:ascii="Arial Narrow" w:hAnsi="Arial Narrow"/>
              </w:rPr>
              <w:t>75</w:t>
            </w:r>
          </w:p>
        </w:tc>
        <w:tc>
          <w:tcPr>
            <w:tcW w:w="1559" w:type="dxa"/>
            <w:noWrap/>
            <w:vAlign w:val="center"/>
          </w:tcPr>
          <w:p w14:paraId="72A00E04" w14:textId="77777777" w:rsidR="00AE6F43" w:rsidRPr="00D42282" w:rsidRDefault="00AE6F43" w:rsidP="00393D8B">
            <w:pPr>
              <w:keepLines/>
              <w:jc w:val="center"/>
              <w:rPr>
                <w:rFonts w:ascii="Arial Narrow" w:hAnsi="Arial Narrow"/>
              </w:rPr>
            </w:pPr>
            <w:r w:rsidRPr="00D42282">
              <w:rPr>
                <w:rFonts w:ascii="Arial Narrow" w:hAnsi="Arial Narrow"/>
              </w:rPr>
              <w:t>0,256</w:t>
            </w:r>
          </w:p>
        </w:tc>
      </w:tr>
      <w:tr w:rsidR="00AE6F43" w:rsidRPr="00D42282" w14:paraId="23BDB0A6" w14:textId="77777777" w:rsidTr="00850DA1">
        <w:trPr>
          <w:trHeight w:val="480"/>
        </w:trPr>
        <w:tc>
          <w:tcPr>
            <w:tcW w:w="758" w:type="dxa"/>
            <w:noWrap/>
          </w:tcPr>
          <w:p w14:paraId="0DEAA782" w14:textId="77777777" w:rsidR="00AE6F43" w:rsidRPr="00D42282" w:rsidRDefault="00AE6F43" w:rsidP="00393D8B">
            <w:pPr>
              <w:keepLines/>
              <w:rPr>
                <w:rFonts w:ascii="Arial Narrow" w:hAnsi="Arial Narrow"/>
              </w:rPr>
            </w:pPr>
            <w:r w:rsidRPr="00D42282">
              <w:rPr>
                <w:rFonts w:ascii="Arial Narrow" w:hAnsi="Arial Narrow"/>
              </w:rPr>
              <w:t>4.8</w:t>
            </w:r>
          </w:p>
        </w:tc>
        <w:tc>
          <w:tcPr>
            <w:tcW w:w="6076" w:type="dxa"/>
          </w:tcPr>
          <w:p w14:paraId="7E28E204" w14:textId="77777777" w:rsidR="00AE6F43" w:rsidRPr="00D42282" w:rsidRDefault="00AE6F43" w:rsidP="00393D8B">
            <w:pPr>
              <w:keepLines/>
              <w:rPr>
                <w:rFonts w:ascii="Arial Narrow" w:hAnsi="Arial Narrow"/>
                <w:color w:val="000000"/>
              </w:rPr>
            </w:pPr>
            <w:r w:rsidRPr="00D42282">
              <w:rPr>
                <w:rFonts w:ascii="Arial Narrow" w:hAnsi="Arial Narrow"/>
                <w:color w:val="000000"/>
              </w:rPr>
              <w:t>Снижение потерь через изоляцию трубопроводов  за счет перекладки участков  тепловых сетей Райчихинская ГРЭС</w:t>
            </w:r>
          </w:p>
        </w:tc>
        <w:tc>
          <w:tcPr>
            <w:tcW w:w="1559" w:type="dxa"/>
            <w:noWrap/>
            <w:vAlign w:val="center"/>
          </w:tcPr>
          <w:p w14:paraId="0173BD37" w14:textId="77777777" w:rsidR="00AE6F43" w:rsidRPr="00D42282" w:rsidRDefault="00AE6F43" w:rsidP="00393D8B">
            <w:pPr>
              <w:keepLines/>
              <w:jc w:val="center"/>
              <w:rPr>
                <w:rFonts w:ascii="Arial Narrow" w:hAnsi="Arial Narrow"/>
              </w:rPr>
            </w:pPr>
            <w:r w:rsidRPr="00D42282">
              <w:rPr>
                <w:rFonts w:ascii="Arial Narrow" w:hAnsi="Arial Narrow"/>
              </w:rPr>
              <w:t>45</w:t>
            </w:r>
          </w:p>
        </w:tc>
        <w:tc>
          <w:tcPr>
            <w:tcW w:w="1559" w:type="dxa"/>
            <w:noWrap/>
            <w:vAlign w:val="center"/>
          </w:tcPr>
          <w:p w14:paraId="502E8553" w14:textId="77777777" w:rsidR="00AE6F43" w:rsidRPr="00D42282" w:rsidRDefault="00AE6F43" w:rsidP="00393D8B">
            <w:pPr>
              <w:keepLines/>
              <w:jc w:val="center"/>
              <w:rPr>
                <w:rFonts w:ascii="Arial Narrow" w:hAnsi="Arial Narrow"/>
              </w:rPr>
            </w:pPr>
            <w:r w:rsidRPr="00D42282">
              <w:rPr>
                <w:rFonts w:ascii="Arial Narrow" w:hAnsi="Arial Narrow"/>
              </w:rPr>
              <w:t>0,155</w:t>
            </w:r>
          </w:p>
        </w:tc>
      </w:tr>
      <w:tr w:rsidR="00AE6F43" w:rsidRPr="00D42282" w14:paraId="39F2F963" w14:textId="77777777" w:rsidTr="00850DA1">
        <w:trPr>
          <w:trHeight w:val="480"/>
        </w:trPr>
        <w:tc>
          <w:tcPr>
            <w:tcW w:w="758" w:type="dxa"/>
            <w:noWrap/>
          </w:tcPr>
          <w:p w14:paraId="3F2E9A09" w14:textId="77777777" w:rsidR="00AE6F43" w:rsidRPr="00D42282" w:rsidRDefault="00AE6F43" w:rsidP="00393D8B">
            <w:pPr>
              <w:keepLines/>
              <w:rPr>
                <w:rFonts w:ascii="Arial Narrow" w:hAnsi="Arial Narrow"/>
              </w:rPr>
            </w:pPr>
            <w:r w:rsidRPr="00D42282">
              <w:rPr>
                <w:rFonts w:ascii="Arial Narrow" w:hAnsi="Arial Narrow"/>
              </w:rPr>
              <w:lastRenderedPageBreak/>
              <w:t>4.9</w:t>
            </w:r>
          </w:p>
        </w:tc>
        <w:tc>
          <w:tcPr>
            <w:tcW w:w="6076" w:type="dxa"/>
          </w:tcPr>
          <w:p w14:paraId="79D81AEA" w14:textId="77777777" w:rsidR="00AE6F43" w:rsidRPr="00D42282" w:rsidRDefault="00AE6F43" w:rsidP="00393D8B">
            <w:pPr>
              <w:keepLines/>
              <w:rPr>
                <w:rFonts w:ascii="Arial Narrow" w:hAnsi="Arial Narrow"/>
                <w:color w:val="000000"/>
              </w:rPr>
            </w:pPr>
            <w:r w:rsidRPr="00D42282">
              <w:rPr>
                <w:rFonts w:ascii="Arial Narrow" w:hAnsi="Arial Narrow"/>
                <w:color w:val="000000"/>
              </w:rPr>
              <w:t>Снижение тепловых потерь за счет замены тепловой изоляции на участке  тепловых сетей МС №8 ТК4 до ПНСС, Ду - 200 L – 524,5м (1049 п.м.) Райчихинская ГРЭС</w:t>
            </w:r>
          </w:p>
        </w:tc>
        <w:tc>
          <w:tcPr>
            <w:tcW w:w="1559" w:type="dxa"/>
            <w:noWrap/>
            <w:vAlign w:val="center"/>
          </w:tcPr>
          <w:p w14:paraId="728D866E" w14:textId="77777777" w:rsidR="00AE6F43" w:rsidRPr="00D42282" w:rsidRDefault="00AE6F43" w:rsidP="00393D8B">
            <w:pPr>
              <w:keepLines/>
              <w:jc w:val="center"/>
              <w:rPr>
                <w:rFonts w:ascii="Arial Narrow" w:hAnsi="Arial Narrow"/>
              </w:rPr>
            </w:pPr>
            <w:r w:rsidRPr="00D42282">
              <w:rPr>
                <w:rFonts w:ascii="Arial Narrow" w:hAnsi="Arial Narrow"/>
              </w:rPr>
              <w:t>11</w:t>
            </w:r>
          </w:p>
        </w:tc>
        <w:tc>
          <w:tcPr>
            <w:tcW w:w="1559" w:type="dxa"/>
            <w:noWrap/>
            <w:vAlign w:val="center"/>
          </w:tcPr>
          <w:p w14:paraId="3A6B1AE1" w14:textId="77777777" w:rsidR="00AE6F43" w:rsidRPr="00D42282" w:rsidRDefault="00AE6F43" w:rsidP="00393D8B">
            <w:pPr>
              <w:keepLines/>
              <w:jc w:val="center"/>
              <w:rPr>
                <w:rFonts w:ascii="Arial Narrow" w:hAnsi="Arial Narrow"/>
              </w:rPr>
            </w:pPr>
            <w:r w:rsidRPr="00D42282">
              <w:rPr>
                <w:rFonts w:ascii="Arial Narrow" w:hAnsi="Arial Narrow"/>
              </w:rPr>
              <w:t>0,038</w:t>
            </w:r>
          </w:p>
        </w:tc>
      </w:tr>
      <w:tr w:rsidR="00AE6F43" w:rsidRPr="00D42282" w14:paraId="063B69D3" w14:textId="77777777" w:rsidTr="00850DA1">
        <w:trPr>
          <w:trHeight w:val="480"/>
        </w:trPr>
        <w:tc>
          <w:tcPr>
            <w:tcW w:w="758" w:type="dxa"/>
            <w:noWrap/>
          </w:tcPr>
          <w:p w14:paraId="39562807" w14:textId="77777777" w:rsidR="00AE6F43" w:rsidRPr="00D42282" w:rsidRDefault="00AE6F43" w:rsidP="00393D8B">
            <w:pPr>
              <w:keepLines/>
              <w:rPr>
                <w:rFonts w:ascii="Arial Narrow" w:hAnsi="Arial Narrow"/>
              </w:rPr>
            </w:pPr>
            <w:r w:rsidRPr="00D42282">
              <w:rPr>
                <w:rFonts w:ascii="Arial Narrow" w:hAnsi="Arial Narrow"/>
              </w:rPr>
              <w:t>4.10</w:t>
            </w:r>
          </w:p>
        </w:tc>
        <w:tc>
          <w:tcPr>
            <w:tcW w:w="6076" w:type="dxa"/>
          </w:tcPr>
          <w:p w14:paraId="394A5EF3" w14:textId="77777777" w:rsidR="00AE6F43" w:rsidRPr="00D42282" w:rsidRDefault="00AE6F43" w:rsidP="00393D8B">
            <w:pPr>
              <w:keepLines/>
              <w:rPr>
                <w:rFonts w:ascii="Arial Narrow" w:hAnsi="Arial Narrow"/>
                <w:color w:val="000000"/>
              </w:rPr>
            </w:pPr>
            <w:r w:rsidRPr="00D42282">
              <w:rPr>
                <w:rFonts w:ascii="Arial Narrow" w:hAnsi="Arial Narrow"/>
                <w:color w:val="000000"/>
              </w:rPr>
              <w:t>Реконструкция магистрального трубопровода № 6 тепловой сети СП РГРЭС</w:t>
            </w:r>
          </w:p>
        </w:tc>
        <w:tc>
          <w:tcPr>
            <w:tcW w:w="1559" w:type="dxa"/>
            <w:noWrap/>
            <w:vAlign w:val="center"/>
          </w:tcPr>
          <w:p w14:paraId="752951E9" w14:textId="77777777" w:rsidR="00AE6F43" w:rsidRPr="00D42282" w:rsidRDefault="00AE6F43" w:rsidP="00393D8B">
            <w:pPr>
              <w:keepLines/>
              <w:jc w:val="center"/>
              <w:rPr>
                <w:rFonts w:ascii="Arial Narrow" w:hAnsi="Arial Narrow"/>
              </w:rPr>
            </w:pPr>
            <w:r w:rsidRPr="00D42282">
              <w:rPr>
                <w:rFonts w:ascii="Arial Narrow" w:hAnsi="Arial Narrow"/>
              </w:rPr>
              <w:t>20</w:t>
            </w:r>
          </w:p>
        </w:tc>
        <w:tc>
          <w:tcPr>
            <w:tcW w:w="1559" w:type="dxa"/>
            <w:noWrap/>
            <w:vAlign w:val="center"/>
          </w:tcPr>
          <w:p w14:paraId="4D385C58" w14:textId="77777777" w:rsidR="00AE6F43" w:rsidRPr="00D42282" w:rsidRDefault="00AE6F43" w:rsidP="00393D8B">
            <w:pPr>
              <w:keepLines/>
              <w:jc w:val="center"/>
              <w:rPr>
                <w:rFonts w:ascii="Arial Narrow" w:hAnsi="Arial Narrow"/>
              </w:rPr>
            </w:pPr>
            <w:r w:rsidRPr="00D42282">
              <w:rPr>
                <w:rFonts w:ascii="Arial Narrow" w:hAnsi="Arial Narrow"/>
              </w:rPr>
              <w:t>0,069</w:t>
            </w:r>
          </w:p>
        </w:tc>
      </w:tr>
      <w:tr w:rsidR="00AE6F43" w:rsidRPr="00D42282" w14:paraId="081F2AA9" w14:textId="77777777" w:rsidTr="00850DA1">
        <w:trPr>
          <w:trHeight w:val="300"/>
        </w:trPr>
        <w:tc>
          <w:tcPr>
            <w:tcW w:w="6834" w:type="dxa"/>
            <w:gridSpan w:val="2"/>
          </w:tcPr>
          <w:p w14:paraId="30576C91" w14:textId="77777777" w:rsidR="00AE6F43" w:rsidRPr="00D42282" w:rsidRDefault="00AE6F43" w:rsidP="00393D8B">
            <w:pPr>
              <w:keepLines/>
              <w:jc w:val="both"/>
              <w:rPr>
                <w:rFonts w:ascii="Arial Narrow" w:hAnsi="Arial Narrow"/>
                <w:b/>
                <w:bCs/>
              </w:rPr>
            </w:pPr>
            <w:r w:rsidRPr="00D42282">
              <w:rPr>
                <w:rFonts w:ascii="Arial Narrow" w:hAnsi="Arial Narrow"/>
                <w:b/>
                <w:bCs/>
              </w:rPr>
              <w:t>Итого:</w:t>
            </w:r>
          </w:p>
        </w:tc>
        <w:tc>
          <w:tcPr>
            <w:tcW w:w="1559" w:type="dxa"/>
            <w:noWrap/>
            <w:vAlign w:val="center"/>
          </w:tcPr>
          <w:p w14:paraId="24ECB0E6" w14:textId="77777777" w:rsidR="00AE6F43" w:rsidRPr="00D42282" w:rsidRDefault="00AE6F43" w:rsidP="00393D8B">
            <w:pPr>
              <w:keepLines/>
              <w:jc w:val="center"/>
              <w:rPr>
                <w:rFonts w:ascii="Arial Narrow" w:hAnsi="Arial Narrow"/>
                <w:b/>
              </w:rPr>
            </w:pPr>
            <w:r w:rsidRPr="00D42282">
              <w:rPr>
                <w:rFonts w:ascii="Arial Narrow" w:hAnsi="Arial Narrow"/>
                <w:b/>
              </w:rPr>
              <w:t>41972</w:t>
            </w:r>
          </w:p>
        </w:tc>
        <w:tc>
          <w:tcPr>
            <w:tcW w:w="1559" w:type="dxa"/>
            <w:noWrap/>
            <w:vAlign w:val="center"/>
          </w:tcPr>
          <w:p w14:paraId="274B2034" w14:textId="77777777" w:rsidR="00AE6F43" w:rsidRPr="00D42282" w:rsidRDefault="00AE6F43" w:rsidP="00393D8B">
            <w:pPr>
              <w:keepLines/>
              <w:jc w:val="center"/>
              <w:rPr>
                <w:rFonts w:ascii="Arial Narrow" w:hAnsi="Arial Narrow"/>
                <w:b/>
              </w:rPr>
            </w:pPr>
            <w:r w:rsidRPr="00D42282">
              <w:rPr>
                <w:rFonts w:ascii="Arial Narrow" w:hAnsi="Arial Narrow"/>
                <w:b/>
              </w:rPr>
              <w:t>174,484</w:t>
            </w:r>
          </w:p>
        </w:tc>
      </w:tr>
    </w:tbl>
    <w:p w14:paraId="5ADFA4B0" w14:textId="77777777" w:rsidR="00AE6F43" w:rsidRPr="00D42282" w:rsidRDefault="00AE6F43" w:rsidP="00393D8B">
      <w:pPr>
        <w:keepLines/>
        <w:spacing w:line="276" w:lineRule="auto"/>
        <w:jc w:val="both"/>
        <w:rPr>
          <w:rFonts w:ascii="Arial Narrow" w:eastAsiaTheme="minorHAnsi" w:hAnsi="Arial Narrow"/>
          <w:lang w:eastAsia="en-US"/>
        </w:rPr>
      </w:pPr>
    </w:p>
    <w:p w14:paraId="50BDE3F4" w14:textId="77777777" w:rsidR="00AE6F43" w:rsidRPr="00AE6F43" w:rsidRDefault="00AE6F43" w:rsidP="00393D8B">
      <w:pPr>
        <w:keepLines/>
        <w:spacing w:line="276" w:lineRule="auto"/>
        <w:ind w:firstLine="709"/>
        <w:jc w:val="both"/>
        <w:rPr>
          <w:rFonts w:ascii="Arial Narrow" w:eastAsiaTheme="minorHAnsi" w:hAnsi="Arial Narrow"/>
          <w:lang w:eastAsia="en-US"/>
        </w:rPr>
      </w:pPr>
      <w:r w:rsidRPr="00AE6F43">
        <w:rPr>
          <w:rFonts w:ascii="Arial Narrow" w:eastAsiaTheme="minorHAnsi" w:hAnsi="Arial Narrow"/>
          <w:lang w:eastAsia="en-US"/>
        </w:rPr>
        <w:t>В 2022 году АО «ДГК» продолжит работы по обеспечению экологической безопасности, снижению негативного воздействия на окружающую среду и улучшению экологической обстановки в районах производственной деятельности Общества.</w:t>
      </w:r>
    </w:p>
    <w:p w14:paraId="1FDEF6B0" w14:textId="77777777" w:rsidR="00AE6F43" w:rsidRPr="007647A9" w:rsidRDefault="00AE6F43" w:rsidP="00393D8B">
      <w:pPr>
        <w:keepLines/>
        <w:shd w:val="clear" w:color="auto" w:fill="FFFFFF"/>
        <w:suppressAutoHyphens/>
        <w:ind w:firstLine="851"/>
        <w:jc w:val="both"/>
        <w:rPr>
          <w:bCs/>
          <w:sz w:val="28"/>
          <w:szCs w:val="28"/>
        </w:rPr>
      </w:pPr>
    </w:p>
    <w:p w14:paraId="32A941C8" w14:textId="77777777" w:rsidR="00EF7562" w:rsidRDefault="00EF7562" w:rsidP="00393D8B">
      <w:pPr>
        <w:keepLines/>
        <w:spacing w:line="276" w:lineRule="auto"/>
        <w:jc w:val="both"/>
        <w:rPr>
          <w:rFonts w:ascii="Arial Narrow" w:hAnsi="Arial Narrow"/>
        </w:rPr>
      </w:pPr>
    </w:p>
    <w:p w14:paraId="671A4CDD" w14:textId="77777777" w:rsidR="00733453" w:rsidRDefault="00733453" w:rsidP="00393D8B">
      <w:pPr>
        <w:keepLines/>
        <w:spacing w:before="360" w:after="120"/>
        <w:jc w:val="both"/>
        <w:rPr>
          <w:rFonts w:ascii="Arial Narrow" w:hAnsi="Arial Narrow"/>
          <w:b/>
          <w:sz w:val="32"/>
          <w:szCs w:val="32"/>
        </w:rPr>
      </w:pPr>
    </w:p>
    <w:p w14:paraId="22AC39DC" w14:textId="42D716A1" w:rsidR="00733453" w:rsidRDefault="00733453" w:rsidP="00393D8B">
      <w:pPr>
        <w:keepLines/>
        <w:spacing w:before="360" w:after="120"/>
        <w:jc w:val="both"/>
        <w:rPr>
          <w:rFonts w:ascii="Arial Narrow" w:hAnsi="Arial Narrow"/>
          <w:b/>
          <w:sz w:val="32"/>
          <w:szCs w:val="32"/>
        </w:rPr>
      </w:pPr>
    </w:p>
    <w:p w14:paraId="508C02E4" w14:textId="77777777" w:rsidR="00F1590C" w:rsidRDefault="00F1590C" w:rsidP="00393D8B">
      <w:pPr>
        <w:keepLines/>
        <w:spacing w:before="360" w:after="120"/>
        <w:jc w:val="both"/>
        <w:rPr>
          <w:rFonts w:ascii="Arial Narrow" w:hAnsi="Arial Narrow"/>
          <w:b/>
          <w:sz w:val="32"/>
          <w:szCs w:val="32"/>
        </w:rPr>
      </w:pPr>
    </w:p>
    <w:p w14:paraId="1DFC53F8" w14:textId="77777777" w:rsidR="002B183A" w:rsidRDefault="002B183A">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55644338" w14:textId="53D142CB" w:rsidR="00733453" w:rsidRPr="00DA085F" w:rsidRDefault="00733453" w:rsidP="00393D8B">
      <w:pPr>
        <w:pStyle w:val="84"/>
        <w:keepNext w:val="0"/>
        <w:rPr>
          <w:lang w:val="ru-RU"/>
        </w:rPr>
      </w:pPr>
      <w:r w:rsidRPr="00DA085F">
        <w:rPr>
          <w:lang w:val="ru-RU"/>
        </w:rPr>
        <w:lastRenderedPageBreak/>
        <w:t>12. Закупочная деятельность</w:t>
      </w:r>
    </w:p>
    <w:p w14:paraId="02739496" w14:textId="77777777" w:rsidR="00733453" w:rsidRPr="00733453" w:rsidRDefault="00733453" w:rsidP="00393D8B">
      <w:pPr>
        <w:pStyle w:val="10"/>
        <w:keepNext w:val="0"/>
        <w:keepLines/>
        <w:spacing w:after="120"/>
        <w:jc w:val="both"/>
        <w:rPr>
          <w:rFonts w:ascii="Arial Narrow" w:hAnsi="Arial Narrow"/>
          <w:bCs w:val="0"/>
          <w:sz w:val="24"/>
          <w:szCs w:val="24"/>
          <w:lang w:val="ru-RU"/>
        </w:rPr>
      </w:pPr>
      <w:r w:rsidRPr="00733453">
        <w:rPr>
          <w:rFonts w:ascii="Arial Narrow" w:hAnsi="Arial Narrow"/>
          <w:bCs w:val="0"/>
          <w:sz w:val="24"/>
          <w:szCs w:val="24"/>
          <w:lang w:val="ru-RU"/>
        </w:rPr>
        <w:t>12.1. Общая информация о закупочной деятельности</w:t>
      </w:r>
    </w:p>
    <w:p w14:paraId="2717FEC8" w14:textId="77777777" w:rsidR="00733453" w:rsidRPr="00733453" w:rsidRDefault="00733453" w:rsidP="00393D8B">
      <w:pPr>
        <w:keepLines/>
        <w:spacing w:line="276" w:lineRule="auto"/>
        <w:ind w:firstLine="709"/>
        <w:jc w:val="both"/>
        <w:rPr>
          <w:rFonts w:ascii="Arial Narrow" w:eastAsia="Arial Narrow" w:hAnsi="Arial Narrow"/>
        </w:rPr>
      </w:pPr>
      <w:r w:rsidRPr="00733453">
        <w:rPr>
          <w:rFonts w:ascii="Arial Narrow" w:eastAsia="Arial Narrow" w:hAnsi="Arial Narrow"/>
        </w:rPr>
        <w:t>Закупочная деятельность АО «ДГК» регламентируется Единым положением о закупке продукции для нужд Группы РусГидро (утверждено Приказом № 382 от 05.07.2021г.), которое полностью соответствует статьям и положениям Федерального Закона от 18.07.2011г. №223 «О закупках товаров, работ, услуг отдельными видами юридических лиц» и Постановления Правительства РФ от 11.12.2014г. №1352 «Об особенностях участия субъектов малого и среднего предпринимательства в закупках товаров, работ, услуг отдельными видами юридических лиц».</w:t>
      </w:r>
    </w:p>
    <w:p w14:paraId="5E9612A7" w14:textId="77777777" w:rsidR="00733453" w:rsidRPr="00733453" w:rsidRDefault="00733453" w:rsidP="00393D8B">
      <w:pPr>
        <w:keepLines/>
        <w:spacing w:line="276" w:lineRule="auto"/>
        <w:ind w:firstLine="709"/>
        <w:jc w:val="both"/>
        <w:rPr>
          <w:rFonts w:ascii="Arial Narrow" w:eastAsia="Arial Narrow" w:hAnsi="Arial Narrow"/>
        </w:rPr>
      </w:pPr>
      <w:r w:rsidRPr="00733453">
        <w:rPr>
          <w:rFonts w:ascii="Arial Narrow" w:eastAsia="Arial Narrow" w:hAnsi="Arial Narrow"/>
        </w:rPr>
        <w:t>При формировании годовой комплексной программы закупок (ГКПЗ), а также проведения закупочных процедур, АО «ДГК» придерживается принципа предельной открытости и прозрачности в закупочной деятельности с последующим отражением всей информации на электронной площадке Единой информационной системы в сфере закупок товаров, работ, услуг для обеспечения государственных и муниципальных нужд (ЕИС).</w:t>
      </w:r>
    </w:p>
    <w:p w14:paraId="3E5672E6" w14:textId="77777777" w:rsidR="00733453" w:rsidRPr="00733453" w:rsidRDefault="00733453" w:rsidP="00393D8B">
      <w:pPr>
        <w:keepLines/>
        <w:ind w:firstLine="709"/>
        <w:jc w:val="both"/>
        <w:rPr>
          <w:rFonts w:ascii="Arial Narrow" w:eastAsia="Arial Narrow" w:hAnsi="Arial Narrow"/>
        </w:rPr>
      </w:pPr>
    </w:p>
    <w:p w14:paraId="1582C06B" w14:textId="77777777" w:rsidR="00733453" w:rsidRPr="00850DA1" w:rsidRDefault="00733453" w:rsidP="00393D8B">
      <w:pPr>
        <w:keepLines/>
        <w:rPr>
          <w:rFonts w:ascii="Arial Narrow" w:hAnsi="Arial Narrow"/>
        </w:rPr>
      </w:pPr>
      <w:r w:rsidRPr="00850DA1">
        <w:rPr>
          <w:rFonts w:ascii="Arial Narrow" w:hAnsi="Arial Narrow"/>
        </w:rPr>
        <w:t>Органы управления закупочной деятельностью</w:t>
      </w:r>
    </w:p>
    <w:p w14:paraId="541C7AB3" w14:textId="77777777" w:rsidR="00733453" w:rsidRPr="00733453" w:rsidRDefault="00733453" w:rsidP="00393D8B">
      <w:pPr>
        <w:pStyle w:val="1"/>
        <w:keepLines/>
        <w:tabs>
          <w:tab w:val="clear" w:pos="567"/>
        </w:tabs>
        <w:spacing w:before="0" w:line="276" w:lineRule="auto"/>
        <w:ind w:left="0" w:firstLine="708"/>
        <w:jc w:val="both"/>
        <w:rPr>
          <w:rFonts w:ascii="Arial Narrow" w:hAnsi="Arial Narrow"/>
          <w:sz w:val="24"/>
          <w:szCs w:val="24"/>
        </w:rPr>
      </w:pPr>
      <w:r w:rsidRPr="00733453">
        <w:rPr>
          <w:rFonts w:ascii="Arial Narrow" w:hAnsi="Arial Narrow"/>
          <w:b w:val="0"/>
          <w:sz w:val="24"/>
          <w:szCs w:val="24"/>
        </w:rPr>
        <w:t>Совет директоров Заказчика осуществляет общее руководство закупочной деятельностью, утверждает ГКПЗ и отчет об исполнении ГКПЗ.</w:t>
      </w:r>
    </w:p>
    <w:p w14:paraId="639BF6D9" w14:textId="77777777" w:rsidR="00733453" w:rsidRPr="00733453" w:rsidRDefault="00733453" w:rsidP="00393D8B">
      <w:pPr>
        <w:pStyle w:val="1"/>
        <w:keepLines/>
        <w:tabs>
          <w:tab w:val="clear" w:pos="567"/>
        </w:tabs>
        <w:spacing w:before="0" w:line="276" w:lineRule="auto"/>
        <w:ind w:left="0" w:firstLine="708"/>
        <w:jc w:val="both"/>
        <w:rPr>
          <w:rFonts w:ascii="Arial Narrow" w:hAnsi="Arial Narrow"/>
          <w:sz w:val="24"/>
          <w:szCs w:val="24"/>
        </w:rPr>
      </w:pPr>
      <w:r w:rsidRPr="00733453">
        <w:rPr>
          <w:rFonts w:ascii="Arial Narrow" w:hAnsi="Arial Narrow"/>
          <w:b w:val="0"/>
          <w:sz w:val="24"/>
          <w:szCs w:val="24"/>
        </w:rPr>
        <w:t>ЦЗК обеспечивает формирование и проведение единой политики закупок, осуществляет контроль и координацию закупочной деятельности, согласование проектов ГКПЗ перед их утверждением, принятие решений о проведении внеплановых закупок, принятие решений об исключении закупок, ранее включенных в ГКПЗ, принятие решений в отношении закупок, параметры которых отличны от утвержденной ГКПЗ (при необходимости).</w:t>
      </w:r>
    </w:p>
    <w:p w14:paraId="7159CA28" w14:textId="77777777" w:rsidR="00733453" w:rsidRPr="00733453" w:rsidRDefault="00733453" w:rsidP="00393D8B">
      <w:pPr>
        <w:keepLines/>
        <w:spacing w:line="276" w:lineRule="auto"/>
        <w:ind w:right="-143" w:firstLine="708"/>
        <w:jc w:val="both"/>
        <w:rPr>
          <w:rFonts w:ascii="Arial Narrow" w:hAnsi="Arial Narrow"/>
        </w:rPr>
      </w:pPr>
      <w:r w:rsidRPr="00733453">
        <w:rPr>
          <w:rFonts w:ascii="Arial Narrow" w:hAnsi="Arial Narrow"/>
        </w:rPr>
        <w:t>Регламентация закупочной деятельности предусматривает применение обязательных процедур, которые должны выполняться работниками, обеспечивающими проведение закупки. Данные процедуры предполагают:</w:t>
      </w:r>
    </w:p>
    <w:p w14:paraId="1CAD4CE1" w14:textId="77777777" w:rsidR="00733453" w:rsidRPr="00733453" w:rsidRDefault="00733453" w:rsidP="00393D8B">
      <w:pPr>
        <w:pStyle w:val="afff8"/>
        <w:keepLines/>
        <w:numPr>
          <w:ilvl w:val="0"/>
          <w:numId w:val="20"/>
        </w:numPr>
        <w:tabs>
          <w:tab w:val="left" w:pos="1985"/>
        </w:tabs>
        <w:spacing w:line="276" w:lineRule="auto"/>
        <w:ind w:left="426" w:hanging="426"/>
        <w:rPr>
          <w:rFonts w:ascii="Arial Narrow" w:hAnsi="Arial Narrow"/>
          <w:sz w:val="24"/>
          <w:szCs w:val="24"/>
        </w:rPr>
      </w:pPr>
      <w:r w:rsidRPr="00733453">
        <w:rPr>
          <w:rFonts w:ascii="Arial Narrow" w:hAnsi="Arial Narrow"/>
          <w:sz w:val="24"/>
          <w:szCs w:val="24"/>
        </w:rPr>
        <w:t>тщательное планирование потребности в продукции;</w:t>
      </w:r>
    </w:p>
    <w:p w14:paraId="3F6B2064" w14:textId="77777777" w:rsidR="00733453" w:rsidRPr="00733453" w:rsidRDefault="00733453" w:rsidP="00393D8B">
      <w:pPr>
        <w:pStyle w:val="afff8"/>
        <w:keepLines/>
        <w:numPr>
          <w:ilvl w:val="0"/>
          <w:numId w:val="20"/>
        </w:numPr>
        <w:tabs>
          <w:tab w:val="left" w:pos="1985"/>
        </w:tabs>
        <w:spacing w:line="276" w:lineRule="auto"/>
        <w:ind w:left="426" w:hanging="426"/>
        <w:rPr>
          <w:rFonts w:ascii="Arial Narrow" w:hAnsi="Arial Narrow"/>
          <w:sz w:val="24"/>
          <w:szCs w:val="24"/>
        </w:rPr>
      </w:pPr>
      <w:r w:rsidRPr="00733453">
        <w:rPr>
          <w:rFonts w:ascii="Arial Narrow" w:hAnsi="Arial Narrow"/>
          <w:sz w:val="24"/>
          <w:szCs w:val="24"/>
        </w:rPr>
        <w:t>анализ рынка;</w:t>
      </w:r>
    </w:p>
    <w:p w14:paraId="0BC66F34" w14:textId="77777777" w:rsidR="00733453" w:rsidRPr="00733453" w:rsidRDefault="00733453" w:rsidP="00393D8B">
      <w:pPr>
        <w:pStyle w:val="afff8"/>
        <w:keepLines/>
        <w:numPr>
          <w:ilvl w:val="0"/>
          <w:numId w:val="20"/>
        </w:numPr>
        <w:tabs>
          <w:tab w:val="left" w:pos="1985"/>
        </w:tabs>
        <w:spacing w:line="276" w:lineRule="auto"/>
        <w:ind w:left="426" w:hanging="426"/>
        <w:rPr>
          <w:rFonts w:ascii="Arial Narrow" w:hAnsi="Arial Narrow"/>
          <w:sz w:val="24"/>
          <w:szCs w:val="24"/>
        </w:rPr>
      </w:pPr>
      <w:r w:rsidRPr="00733453">
        <w:rPr>
          <w:rFonts w:ascii="Arial Narrow" w:hAnsi="Arial Narrow"/>
          <w:sz w:val="24"/>
          <w:szCs w:val="24"/>
        </w:rPr>
        <w:t>информационную открытость закупки;</w:t>
      </w:r>
    </w:p>
    <w:p w14:paraId="56A4CD52" w14:textId="77777777" w:rsidR="00733453" w:rsidRPr="00733453" w:rsidRDefault="00733453" w:rsidP="00393D8B">
      <w:pPr>
        <w:pStyle w:val="afff8"/>
        <w:keepLines/>
        <w:numPr>
          <w:ilvl w:val="0"/>
          <w:numId w:val="20"/>
        </w:numPr>
        <w:tabs>
          <w:tab w:val="left" w:pos="1985"/>
        </w:tabs>
        <w:spacing w:line="276" w:lineRule="auto"/>
        <w:ind w:left="426" w:hanging="426"/>
        <w:rPr>
          <w:rFonts w:ascii="Arial Narrow" w:hAnsi="Arial Narrow"/>
          <w:sz w:val="24"/>
          <w:szCs w:val="24"/>
        </w:rPr>
      </w:pPr>
      <w:r w:rsidRPr="00733453">
        <w:rPr>
          <w:rFonts w:ascii="Arial Narrow" w:hAnsi="Arial Narrow"/>
          <w:sz w:val="24"/>
          <w:szCs w:val="24"/>
        </w:rPr>
        <w:t>действия, направленные на достижение равноправия, справедливости, отсутствия дискриминации и необоснованных ограничений конкуренции по отношению к Участникам там, где такая конкуренция возможна, а где невозможна – обеспечение повышенного внутреннего контроля;</w:t>
      </w:r>
    </w:p>
    <w:p w14:paraId="0B659BCF" w14:textId="77777777" w:rsidR="00733453" w:rsidRPr="00733453" w:rsidRDefault="00733453" w:rsidP="00393D8B">
      <w:pPr>
        <w:pStyle w:val="afff8"/>
        <w:keepLines/>
        <w:numPr>
          <w:ilvl w:val="0"/>
          <w:numId w:val="20"/>
        </w:numPr>
        <w:tabs>
          <w:tab w:val="left" w:pos="1985"/>
        </w:tabs>
        <w:spacing w:line="276" w:lineRule="auto"/>
        <w:ind w:left="426" w:hanging="426"/>
        <w:rPr>
          <w:rFonts w:ascii="Arial Narrow" w:hAnsi="Arial Narrow"/>
          <w:sz w:val="24"/>
          <w:szCs w:val="24"/>
        </w:rPr>
      </w:pPr>
      <w:r w:rsidRPr="00733453">
        <w:rPr>
          <w:rFonts w:ascii="Arial Narrow" w:hAnsi="Arial Narrow"/>
          <w:sz w:val="24"/>
          <w:szCs w:val="24"/>
        </w:rPr>
        <w:t>целевое и экономически эффективное расходование денежных средств на приобретение продукции (с учетом, при необходимости, стоимости жизненного цикла закупаемой продукции) и реализация мер, направленных на сокращение издержек Заказчика;</w:t>
      </w:r>
    </w:p>
    <w:p w14:paraId="5416FF95" w14:textId="77777777" w:rsidR="00733453" w:rsidRPr="00733453" w:rsidRDefault="00733453" w:rsidP="00393D8B">
      <w:pPr>
        <w:pStyle w:val="afff8"/>
        <w:keepLines/>
        <w:numPr>
          <w:ilvl w:val="0"/>
          <w:numId w:val="20"/>
        </w:numPr>
        <w:tabs>
          <w:tab w:val="left" w:pos="1985"/>
        </w:tabs>
        <w:spacing w:line="276" w:lineRule="auto"/>
        <w:ind w:left="426" w:hanging="426"/>
        <w:rPr>
          <w:rFonts w:ascii="Arial Narrow" w:hAnsi="Arial Narrow"/>
          <w:sz w:val="24"/>
          <w:szCs w:val="24"/>
        </w:rPr>
      </w:pPr>
      <w:r w:rsidRPr="00733453">
        <w:rPr>
          <w:rFonts w:ascii="Arial Narrow" w:hAnsi="Arial Narrow"/>
          <w:sz w:val="24"/>
          <w:szCs w:val="24"/>
        </w:rPr>
        <w:t>отсутствие ограничений допуска к участию в закупке путем установления не измеряемых требований к Участникам;</w:t>
      </w:r>
    </w:p>
    <w:p w14:paraId="1157D77D" w14:textId="77777777" w:rsidR="00733453" w:rsidRPr="00733453" w:rsidRDefault="00733453" w:rsidP="00393D8B">
      <w:pPr>
        <w:pStyle w:val="afff8"/>
        <w:keepLines/>
        <w:numPr>
          <w:ilvl w:val="0"/>
          <w:numId w:val="20"/>
        </w:numPr>
        <w:tabs>
          <w:tab w:val="left" w:pos="1985"/>
        </w:tabs>
        <w:spacing w:line="276" w:lineRule="auto"/>
        <w:ind w:left="426" w:hanging="426"/>
        <w:rPr>
          <w:rFonts w:ascii="Arial Narrow" w:hAnsi="Arial Narrow"/>
          <w:sz w:val="24"/>
          <w:szCs w:val="24"/>
        </w:rPr>
      </w:pPr>
      <w:r w:rsidRPr="00733453">
        <w:rPr>
          <w:rFonts w:ascii="Arial Narrow" w:hAnsi="Arial Narrow"/>
          <w:sz w:val="24"/>
          <w:szCs w:val="24"/>
        </w:rPr>
        <w:t>эффективный для Заказчика и справедливый выбор наиболее предпочтительных предложений при комплексном анализе выгод и издержек (прежде всего, цены и качества продукции);</w:t>
      </w:r>
    </w:p>
    <w:p w14:paraId="71F2A083" w14:textId="77777777" w:rsidR="00733453" w:rsidRPr="00733453" w:rsidRDefault="00733453" w:rsidP="00393D8B">
      <w:pPr>
        <w:pStyle w:val="afff8"/>
        <w:keepLines/>
        <w:numPr>
          <w:ilvl w:val="0"/>
          <w:numId w:val="20"/>
        </w:numPr>
        <w:tabs>
          <w:tab w:val="left" w:pos="1985"/>
        </w:tabs>
        <w:spacing w:line="276" w:lineRule="auto"/>
        <w:ind w:left="426" w:hanging="426"/>
        <w:jc w:val="left"/>
        <w:rPr>
          <w:rFonts w:ascii="Arial Narrow" w:hAnsi="Arial Narrow"/>
          <w:sz w:val="24"/>
          <w:szCs w:val="24"/>
        </w:rPr>
      </w:pPr>
      <w:r w:rsidRPr="00733453">
        <w:rPr>
          <w:rFonts w:ascii="Arial Narrow" w:hAnsi="Arial Narrow"/>
          <w:sz w:val="24"/>
          <w:szCs w:val="24"/>
        </w:rPr>
        <w:t>контроль исполнения договора и использования приобретенной продукции.</w:t>
      </w:r>
    </w:p>
    <w:p w14:paraId="0404B416" w14:textId="77777777" w:rsidR="00733453" w:rsidRPr="00733453" w:rsidRDefault="00733453" w:rsidP="00393D8B">
      <w:pPr>
        <w:pStyle w:val="10"/>
        <w:keepNext w:val="0"/>
        <w:keepLines/>
        <w:spacing w:after="120"/>
        <w:rPr>
          <w:rFonts w:ascii="Arial Narrow" w:hAnsi="Arial Narrow"/>
          <w:bCs w:val="0"/>
          <w:sz w:val="24"/>
          <w:szCs w:val="24"/>
          <w:lang w:val="ru-RU"/>
        </w:rPr>
      </w:pPr>
      <w:r w:rsidRPr="00733453">
        <w:rPr>
          <w:rFonts w:ascii="Arial Narrow" w:hAnsi="Arial Narrow"/>
          <w:bCs w:val="0"/>
          <w:sz w:val="24"/>
          <w:szCs w:val="24"/>
          <w:lang w:val="ru-RU"/>
        </w:rPr>
        <w:t>12.2. Объем и структура закупок за 2021 год</w:t>
      </w:r>
    </w:p>
    <w:p w14:paraId="39C2E245" w14:textId="3BA1044C" w:rsidR="00733453" w:rsidRPr="00733453" w:rsidRDefault="00733453" w:rsidP="00393D8B">
      <w:pPr>
        <w:keepLines/>
        <w:shd w:val="clear" w:color="auto" w:fill="FFFFFF"/>
        <w:spacing w:line="276" w:lineRule="auto"/>
        <w:ind w:firstLine="567"/>
        <w:jc w:val="both"/>
        <w:rPr>
          <w:rFonts w:ascii="Arial Narrow" w:hAnsi="Arial Narrow"/>
        </w:rPr>
      </w:pPr>
      <w:r w:rsidRPr="00733453">
        <w:rPr>
          <w:rFonts w:ascii="Arial Narrow" w:hAnsi="Arial Narrow"/>
        </w:rPr>
        <w:t xml:space="preserve">За отчетный год АО «ДГК» проведено 1761 </w:t>
      </w:r>
      <w:r>
        <w:rPr>
          <w:rFonts w:ascii="Arial Narrow" w:hAnsi="Arial Narrow"/>
        </w:rPr>
        <w:t xml:space="preserve">закупочных </w:t>
      </w:r>
      <w:r w:rsidRPr="00733453">
        <w:rPr>
          <w:rFonts w:ascii="Arial Narrow" w:hAnsi="Arial Narrow"/>
        </w:rPr>
        <w:t>процедур на сумму</w:t>
      </w:r>
      <w:r>
        <w:rPr>
          <w:rFonts w:ascii="Arial Narrow" w:hAnsi="Arial Narrow"/>
        </w:rPr>
        <w:t xml:space="preserve"> </w:t>
      </w:r>
      <w:r w:rsidRPr="00733453">
        <w:rPr>
          <w:rFonts w:ascii="Arial Narrow" w:hAnsi="Arial Narrow"/>
        </w:rPr>
        <w:t>71 678 097,09 тыс. рублей без НДС, в том числе:</w:t>
      </w:r>
    </w:p>
    <w:p w14:paraId="046F4776" w14:textId="77777777" w:rsidR="00733453" w:rsidRPr="00733453" w:rsidRDefault="00733453" w:rsidP="00393D8B">
      <w:pPr>
        <w:pStyle w:val="afff8"/>
        <w:keepLines/>
        <w:numPr>
          <w:ilvl w:val="0"/>
          <w:numId w:val="21"/>
        </w:numPr>
        <w:shd w:val="clear" w:color="auto" w:fill="FFFFFF"/>
        <w:spacing w:line="276" w:lineRule="auto"/>
        <w:rPr>
          <w:rFonts w:ascii="Arial Narrow" w:hAnsi="Arial Narrow"/>
          <w:sz w:val="24"/>
          <w:szCs w:val="24"/>
        </w:rPr>
      </w:pPr>
      <w:r w:rsidRPr="00733453">
        <w:rPr>
          <w:rFonts w:ascii="Arial Narrow" w:hAnsi="Arial Narrow"/>
          <w:sz w:val="24"/>
          <w:szCs w:val="24"/>
        </w:rPr>
        <w:t>Аукционов в электронной форме -  142 штуки на сумму 14 781 118,36 тыс. руб. без НДС (20,62%);</w:t>
      </w:r>
    </w:p>
    <w:p w14:paraId="3C153DE7" w14:textId="77777777" w:rsidR="00733453" w:rsidRPr="00733453" w:rsidRDefault="00733453" w:rsidP="00393D8B">
      <w:pPr>
        <w:pStyle w:val="afff8"/>
        <w:keepLines/>
        <w:numPr>
          <w:ilvl w:val="0"/>
          <w:numId w:val="21"/>
        </w:numPr>
        <w:pBdr>
          <w:right w:val="none" w:sz="4" w:space="2" w:color="000000"/>
        </w:pBdr>
        <w:shd w:val="clear" w:color="auto" w:fill="FFFFFF"/>
        <w:spacing w:line="276" w:lineRule="auto"/>
        <w:rPr>
          <w:rFonts w:ascii="Arial Narrow" w:hAnsi="Arial Narrow"/>
          <w:sz w:val="24"/>
          <w:szCs w:val="24"/>
        </w:rPr>
      </w:pPr>
      <w:r w:rsidRPr="00733453">
        <w:rPr>
          <w:rFonts w:ascii="Arial Narrow" w:hAnsi="Arial Narrow"/>
          <w:sz w:val="24"/>
          <w:szCs w:val="24"/>
        </w:rPr>
        <w:t>Конкурсов в электронной форме - 139 штук на сумму 19 604 457,95 тыс. руб. без НДС (27,35%);</w:t>
      </w:r>
    </w:p>
    <w:p w14:paraId="15F49E10" w14:textId="77777777" w:rsidR="00733453" w:rsidRPr="00733453" w:rsidRDefault="00733453" w:rsidP="00393D8B">
      <w:pPr>
        <w:pStyle w:val="afff8"/>
        <w:keepLines/>
        <w:numPr>
          <w:ilvl w:val="0"/>
          <w:numId w:val="21"/>
        </w:numPr>
        <w:pBdr>
          <w:right w:val="none" w:sz="4" w:space="2" w:color="000000"/>
        </w:pBdr>
        <w:shd w:val="clear" w:color="auto" w:fill="FFFFFF"/>
        <w:spacing w:line="276" w:lineRule="auto"/>
        <w:rPr>
          <w:rFonts w:ascii="Arial Narrow" w:hAnsi="Arial Narrow"/>
          <w:sz w:val="24"/>
          <w:szCs w:val="24"/>
        </w:rPr>
      </w:pPr>
      <w:r w:rsidRPr="00733453">
        <w:rPr>
          <w:rFonts w:ascii="Arial Narrow" w:hAnsi="Arial Narrow"/>
          <w:sz w:val="24"/>
          <w:szCs w:val="24"/>
        </w:rPr>
        <w:lastRenderedPageBreak/>
        <w:t>Запрос предложений в электронной форме - 217 штук на сумму 907 066,08 тыс. руб. без НДС (1,27%);</w:t>
      </w:r>
    </w:p>
    <w:p w14:paraId="646088CD" w14:textId="77777777" w:rsidR="00733453" w:rsidRPr="00733453" w:rsidRDefault="00733453" w:rsidP="00393D8B">
      <w:pPr>
        <w:pStyle w:val="afff8"/>
        <w:keepLines/>
        <w:numPr>
          <w:ilvl w:val="0"/>
          <w:numId w:val="21"/>
        </w:numPr>
        <w:pBdr>
          <w:right w:val="none" w:sz="4" w:space="2" w:color="000000"/>
        </w:pBdr>
        <w:shd w:val="clear" w:color="auto" w:fill="FFFFFF"/>
        <w:spacing w:line="276" w:lineRule="auto"/>
        <w:rPr>
          <w:rFonts w:ascii="Arial Narrow" w:hAnsi="Arial Narrow"/>
          <w:sz w:val="24"/>
          <w:szCs w:val="24"/>
        </w:rPr>
      </w:pPr>
      <w:r w:rsidRPr="00733453">
        <w:rPr>
          <w:rFonts w:ascii="Arial Narrow" w:hAnsi="Arial Narrow"/>
          <w:sz w:val="24"/>
          <w:szCs w:val="24"/>
        </w:rPr>
        <w:t>Запрос котировок в электронной форме - 118 штук на сумму 10 373 059,62 тыс. руб. без НДС (14,47%);</w:t>
      </w:r>
    </w:p>
    <w:p w14:paraId="666D1B21" w14:textId="77777777" w:rsidR="00733453" w:rsidRPr="00733453" w:rsidRDefault="00733453" w:rsidP="00393D8B">
      <w:pPr>
        <w:pStyle w:val="afff8"/>
        <w:keepLines/>
        <w:numPr>
          <w:ilvl w:val="0"/>
          <w:numId w:val="21"/>
        </w:numPr>
        <w:pBdr>
          <w:right w:val="none" w:sz="4" w:space="2" w:color="000000"/>
        </w:pBdr>
        <w:shd w:val="clear" w:color="auto" w:fill="FFFFFF"/>
        <w:spacing w:line="276" w:lineRule="auto"/>
        <w:rPr>
          <w:rFonts w:ascii="Arial Narrow" w:hAnsi="Arial Narrow"/>
          <w:sz w:val="24"/>
          <w:szCs w:val="24"/>
        </w:rPr>
      </w:pPr>
      <w:r w:rsidRPr="00733453">
        <w:rPr>
          <w:rFonts w:ascii="Arial Narrow" w:hAnsi="Arial Narrow"/>
          <w:sz w:val="24"/>
          <w:szCs w:val="24"/>
        </w:rPr>
        <w:t>Упрощенных закупок - 178 штук на сумму 163 345,33 тыс. руб. без НДС (0,23%);</w:t>
      </w:r>
    </w:p>
    <w:p w14:paraId="02B6A818" w14:textId="77777777" w:rsidR="00733453" w:rsidRPr="00733453" w:rsidRDefault="00733453" w:rsidP="00393D8B">
      <w:pPr>
        <w:pStyle w:val="afff8"/>
        <w:keepLines/>
        <w:numPr>
          <w:ilvl w:val="0"/>
          <w:numId w:val="21"/>
        </w:numPr>
        <w:pBdr>
          <w:right w:val="none" w:sz="4" w:space="2" w:color="000000"/>
        </w:pBdr>
        <w:shd w:val="clear" w:color="auto" w:fill="FFFFFF"/>
        <w:spacing w:line="276" w:lineRule="auto"/>
        <w:rPr>
          <w:rFonts w:ascii="Arial Narrow" w:hAnsi="Arial Narrow"/>
          <w:sz w:val="24"/>
          <w:szCs w:val="24"/>
        </w:rPr>
      </w:pPr>
      <w:r w:rsidRPr="00733453">
        <w:rPr>
          <w:rFonts w:ascii="Arial Narrow" w:hAnsi="Arial Narrow"/>
          <w:sz w:val="24"/>
          <w:szCs w:val="24"/>
        </w:rPr>
        <w:t>Закупок у взаимозависимых лиц - 105 штук на сумму 8 449 009,41 тыс. руб. без НДС (11,79%);</w:t>
      </w:r>
    </w:p>
    <w:p w14:paraId="345B51CC" w14:textId="77777777" w:rsidR="00733453" w:rsidRPr="00733453" w:rsidRDefault="00733453" w:rsidP="00393D8B">
      <w:pPr>
        <w:pStyle w:val="afff8"/>
        <w:keepLines/>
        <w:numPr>
          <w:ilvl w:val="0"/>
          <w:numId w:val="21"/>
        </w:numPr>
        <w:pBdr>
          <w:right w:val="none" w:sz="4" w:space="2" w:color="000000"/>
        </w:pBdr>
        <w:shd w:val="clear" w:color="auto" w:fill="FFFFFF"/>
        <w:spacing w:line="276" w:lineRule="auto"/>
        <w:rPr>
          <w:rFonts w:ascii="Arial Narrow" w:hAnsi="Arial Narrow"/>
          <w:sz w:val="24"/>
          <w:szCs w:val="24"/>
        </w:rPr>
      </w:pPr>
      <w:r w:rsidRPr="00733453">
        <w:rPr>
          <w:rFonts w:ascii="Arial Narrow" w:hAnsi="Arial Narrow"/>
          <w:sz w:val="24"/>
          <w:szCs w:val="24"/>
        </w:rPr>
        <w:t>Закупок у единственного поставщика (исполнителя, подрядчика) - 223 штуки на сумму 17 222 164,44 тыс. руб. без НДС (24,03%);</w:t>
      </w:r>
    </w:p>
    <w:p w14:paraId="2E5DD7FA" w14:textId="77777777" w:rsidR="00733453" w:rsidRPr="00733453" w:rsidRDefault="00733453" w:rsidP="00393D8B">
      <w:pPr>
        <w:pStyle w:val="afff8"/>
        <w:keepLines/>
        <w:numPr>
          <w:ilvl w:val="0"/>
          <w:numId w:val="21"/>
        </w:numPr>
        <w:pBdr>
          <w:right w:val="none" w:sz="4" w:space="2" w:color="000000"/>
        </w:pBdr>
        <w:shd w:val="clear" w:color="auto" w:fill="FFFFFF"/>
        <w:spacing w:line="276" w:lineRule="auto"/>
        <w:rPr>
          <w:rFonts w:ascii="Arial Narrow" w:hAnsi="Arial Narrow"/>
          <w:sz w:val="24"/>
          <w:szCs w:val="24"/>
        </w:rPr>
      </w:pPr>
      <w:r w:rsidRPr="00733453">
        <w:rPr>
          <w:rFonts w:ascii="Arial Narrow" w:hAnsi="Arial Narrow"/>
          <w:sz w:val="24"/>
          <w:szCs w:val="24"/>
        </w:rPr>
        <w:t>Нерегламентированных закупок - 634 штуки на сумму 177 875,90 тыс. руб. без НДС (0,25%);</w:t>
      </w:r>
    </w:p>
    <w:p w14:paraId="61336CA2" w14:textId="77777777" w:rsidR="00733453" w:rsidRPr="00733453" w:rsidRDefault="00733453" w:rsidP="00393D8B">
      <w:pPr>
        <w:pStyle w:val="afff8"/>
        <w:keepLines/>
        <w:numPr>
          <w:ilvl w:val="0"/>
          <w:numId w:val="21"/>
        </w:numPr>
        <w:pBdr>
          <w:right w:val="none" w:sz="4" w:space="2" w:color="000000"/>
        </w:pBdr>
        <w:shd w:val="clear" w:color="auto" w:fill="FFFFFF"/>
        <w:spacing w:line="276" w:lineRule="auto"/>
        <w:rPr>
          <w:rFonts w:ascii="Arial Narrow" w:hAnsi="Arial Narrow"/>
          <w:sz w:val="24"/>
          <w:szCs w:val="24"/>
        </w:rPr>
      </w:pPr>
      <w:r w:rsidRPr="00733453">
        <w:rPr>
          <w:rFonts w:ascii="Arial Narrow" w:hAnsi="Arial Narrow"/>
          <w:sz w:val="24"/>
          <w:szCs w:val="24"/>
        </w:rPr>
        <w:t>Предварительных отборов - 5 штук на сумму 0,00 тыс. руб. без НДС.</w:t>
      </w:r>
    </w:p>
    <w:p w14:paraId="0CDB6263" w14:textId="77777777" w:rsidR="00733453" w:rsidRPr="00733453" w:rsidRDefault="00733453" w:rsidP="00393D8B">
      <w:pPr>
        <w:pStyle w:val="10"/>
        <w:keepNext w:val="0"/>
        <w:keepLines/>
        <w:spacing w:after="120"/>
        <w:rPr>
          <w:rFonts w:ascii="Arial Narrow" w:hAnsi="Arial Narrow"/>
          <w:bCs w:val="0"/>
          <w:sz w:val="24"/>
          <w:szCs w:val="24"/>
          <w:lang w:val="ru-RU"/>
        </w:rPr>
      </w:pPr>
      <w:r w:rsidRPr="00733453">
        <w:rPr>
          <w:rFonts w:ascii="Arial Narrow" w:hAnsi="Arial Narrow"/>
          <w:bCs w:val="0"/>
          <w:sz w:val="24"/>
          <w:szCs w:val="24"/>
          <w:lang w:val="ru-RU"/>
        </w:rPr>
        <w:t>12.3. Объем экономии при проведении конкурентных закупок за 2021 год</w:t>
      </w:r>
    </w:p>
    <w:p w14:paraId="575A3A25" w14:textId="77777777" w:rsidR="00733453" w:rsidRPr="00733453" w:rsidRDefault="00733453" w:rsidP="00393D8B">
      <w:pPr>
        <w:keepLines/>
        <w:shd w:val="clear" w:color="auto" w:fill="FFFFFF"/>
        <w:tabs>
          <w:tab w:val="left" w:pos="610"/>
          <w:tab w:val="left" w:pos="993"/>
        </w:tabs>
        <w:spacing w:line="276" w:lineRule="auto"/>
        <w:ind w:firstLine="567"/>
        <w:jc w:val="both"/>
        <w:rPr>
          <w:rFonts w:ascii="Arial Narrow" w:hAnsi="Arial Narrow"/>
        </w:rPr>
      </w:pPr>
      <w:r w:rsidRPr="00733453">
        <w:rPr>
          <w:rFonts w:ascii="Arial Narrow" w:hAnsi="Arial Narrow"/>
        </w:rPr>
        <w:t>Объем достигнутой экономии при проведении конкурентных закупок (экономический эффект, сложившийся в результате проведения конкурентной закупки, между среднеарифметической ценой первоначальных предложений участников, подавших свои заявки, и итоговой ценой победившего участника) составил 3 831 550,35 тыс. руб. без НДС.</w:t>
      </w:r>
    </w:p>
    <w:p w14:paraId="3B75708A" w14:textId="77777777" w:rsidR="00733453" w:rsidRPr="00733453" w:rsidRDefault="00733453" w:rsidP="00393D8B">
      <w:pPr>
        <w:pStyle w:val="10"/>
        <w:keepNext w:val="0"/>
        <w:keepLines/>
        <w:spacing w:after="120"/>
        <w:jc w:val="both"/>
        <w:rPr>
          <w:rFonts w:ascii="Arial Narrow" w:hAnsi="Arial Narrow"/>
          <w:bCs w:val="0"/>
          <w:sz w:val="24"/>
          <w:szCs w:val="24"/>
          <w:lang w:val="ru-RU"/>
        </w:rPr>
      </w:pPr>
      <w:r w:rsidRPr="00733453">
        <w:rPr>
          <w:rFonts w:ascii="Arial Narrow" w:hAnsi="Arial Narrow"/>
          <w:bCs w:val="0"/>
          <w:sz w:val="24"/>
          <w:szCs w:val="24"/>
          <w:lang w:val="ru-RU"/>
        </w:rPr>
        <w:t>12.4. Закупки у предприятий малого и среднего предпринимательства (МСП) за 2021 год (по обществам, подпадающим под мониторинг и оценку соответствия в соответствии с Постановлением Правительства РФ от 11.12.2014 №1352)</w:t>
      </w:r>
    </w:p>
    <w:p w14:paraId="236B2278" w14:textId="77777777" w:rsidR="00733453" w:rsidRPr="00733453" w:rsidRDefault="00733453" w:rsidP="00393D8B">
      <w:pPr>
        <w:keepLines/>
        <w:spacing w:line="276" w:lineRule="auto"/>
        <w:ind w:firstLine="567"/>
        <w:jc w:val="both"/>
        <w:rPr>
          <w:rFonts w:ascii="Arial Narrow" w:eastAsia="Arial Narrow" w:hAnsi="Arial Narrow"/>
        </w:rPr>
      </w:pPr>
      <w:r w:rsidRPr="00733453">
        <w:rPr>
          <w:rFonts w:ascii="Arial Narrow" w:eastAsia="Arial Narrow" w:hAnsi="Arial Narrow"/>
        </w:rPr>
        <w:t>В соответствии с отчетом АО «ДГК» о закупке товаров, работ, услуг отдельными видами юридических лиц у субъектов малого и среднего предпринимательства, общая стоимость закупок у МСП составила 8 942 238,43 тыс. руб. без НДС:</w:t>
      </w:r>
    </w:p>
    <w:p w14:paraId="6016223E" w14:textId="77777777" w:rsidR="00733453" w:rsidRPr="00733453" w:rsidRDefault="00733453" w:rsidP="00393D8B">
      <w:pPr>
        <w:keepLines/>
        <w:spacing w:line="276" w:lineRule="auto"/>
        <w:ind w:firstLine="567"/>
        <w:jc w:val="both"/>
        <w:rPr>
          <w:rFonts w:ascii="Arial Narrow" w:eastAsia="Arial Narrow" w:hAnsi="Arial Narrow"/>
        </w:rPr>
      </w:pPr>
      <w:r w:rsidRPr="00733453">
        <w:rPr>
          <w:rFonts w:ascii="Arial Narrow" w:eastAsia="Arial Narrow" w:hAnsi="Arial Narrow"/>
        </w:rPr>
        <w:t>- закупки у субъектов МСП (с учетом исключений в соответствии с Постановлением Правительства РФ от 11.12.2014 №1352) составили – 97,71% (при установленном показателе не менее 20%);</w:t>
      </w:r>
    </w:p>
    <w:p w14:paraId="4C2C9DC2" w14:textId="77777777" w:rsidR="00733453" w:rsidRPr="00733453" w:rsidRDefault="00733453" w:rsidP="00393D8B">
      <w:pPr>
        <w:keepLines/>
        <w:spacing w:line="276" w:lineRule="auto"/>
        <w:ind w:firstLine="567"/>
        <w:jc w:val="both"/>
        <w:rPr>
          <w:rFonts w:ascii="Arial Narrow" w:hAnsi="Arial Narrow"/>
          <w:b/>
        </w:rPr>
      </w:pPr>
      <w:r w:rsidRPr="00733453">
        <w:rPr>
          <w:rFonts w:ascii="Arial Narrow" w:eastAsia="Arial Narrow" w:hAnsi="Arial Narrow"/>
        </w:rPr>
        <w:t>- закупки, участники которых только субъекты МСП (с учетом исключений в соответствии с Постановлением Правительства РФ от 11.12.2014 №1352) составили –</w:t>
      </w:r>
      <w:r w:rsidRPr="00733453">
        <w:rPr>
          <w:rFonts w:ascii="Arial Narrow" w:hAnsi="Arial Narrow"/>
        </w:rPr>
        <w:t xml:space="preserve"> </w:t>
      </w:r>
      <w:r w:rsidRPr="00733453">
        <w:rPr>
          <w:rFonts w:ascii="Arial Narrow" w:eastAsia="Arial Narrow" w:hAnsi="Arial Narrow"/>
        </w:rPr>
        <w:t>18,71% (при установленном показателе не менее 18%).</w:t>
      </w:r>
    </w:p>
    <w:p w14:paraId="601CCB75" w14:textId="77777777" w:rsidR="002B183A" w:rsidRDefault="002B183A">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rPr>
          <w:rFonts w:ascii="Arial Narrow" w:hAnsi="Arial Narrow"/>
          <w:sz w:val="28"/>
          <w:szCs w:val="28"/>
        </w:rPr>
        <w:br w:type="page"/>
      </w:r>
    </w:p>
    <w:p w14:paraId="4CB58B2A" w14:textId="039AAE49" w:rsidR="00EF7562" w:rsidRPr="00D812BC" w:rsidRDefault="009972EB" w:rsidP="00393D8B">
      <w:pPr>
        <w:pStyle w:val="10"/>
        <w:keepNext w:val="0"/>
        <w:keepLines/>
        <w:jc w:val="both"/>
        <w:rPr>
          <w:rFonts w:ascii="Arial Narrow" w:hAnsi="Arial Narrow"/>
          <w:sz w:val="28"/>
          <w:szCs w:val="28"/>
          <w:lang w:val="ru-RU"/>
        </w:rPr>
      </w:pPr>
      <w:r w:rsidRPr="00D812BC">
        <w:rPr>
          <w:rFonts w:ascii="Arial Narrow" w:hAnsi="Arial Narrow"/>
          <w:sz w:val="28"/>
          <w:szCs w:val="28"/>
          <w:lang w:val="ru-RU"/>
        </w:rPr>
        <w:lastRenderedPageBreak/>
        <w:t>Контакты и иная справочная информация для акционеров и инвесторов:</w:t>
      </w:r>
    </w:p>
    <w:p w14:paraId="6BA8AF1C" w14:textId="77777777"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b/>
          <w:sz w:val="24"/>
          <w:szCs w:val="24"/>
        </w:rPr>
        <w:t>Полное фирменное наименование Общества:</w:t>
      </w:r>
      <w:r w:rsidRPr="007F405B">
        <w:rPr>
          <w:rFonts w:ascii="Arial Narrow" w:hAnsi="Arial Narrow"/>
          <w:sz w:val="24"/>
          <w:szCs w:val="24"/>
        </w:rPr>
        <w:t xml:space="preserve"> Акционерное общество «Дальневосточная генерирующая компания»</w:t>
      </w:r>
    </w:p>
    <w:p w14:paraId="4152B1BE" w14:textId="77777777"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b/>
          <w:sz w:val="24"/>
          <w:szCs w:val="24"/>
        </w:rPr>
        <w:t>Сокращенное фирменное наименование Общества:</w:t>
      </w:r>
      <w:r w:rsidRPr="007F405B">
        <w:rPr>
          <w:rFonts w:ascii="Arial Narrow" w:hAnsi="Arial Narrow"/>
          <w:sz w:val="24"/>
          <w:szCs w:val="24"/>
        </w:rPr>
        <w:t xml:space="preserve"> АО «ДГК»</w:t>
      </w:r>
    </w:p>
    <w:p w14:paraId="1C79A782" w14:textId="77777777"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b/>
          <w:sz w:val="24"/>
          <w:szCs w:val="24"/>
        </w:rPr>
        <w:t>Место нахождения:</w:t>
      </w:r>
      <w:r w:rsidRPr="007F405B">
        <w:rPr>
          <w:rFonts w:ascii="Arial Narrow" w:hAnsi="Arial Narrow"/>
          <w:sz w:val="24"/>
          <w:szCs w:val="24"/>
        </w:rPr>
        <w:t xml:space="preserve"> </w:t>
      </w:r>
      <w:r w:rsidRPr="007F405B">
        <w:rPr>
          <w:rStyle w:val="SUBST"/>
          <w:rFonts w:ascii="Arial Narrow" w:hAnsi="Arial Narrow"/>
          <w:b w:val="0"/>
          <w:i w:val="0"/>
          <w:sz w:val="24"/>
          <w:szCs w:val="24"/>
        </w:rPr>
        <w:t>Российская Федерация, г</w:t>
      </w:r>
      <w:r w:rsidR="00622C6F" w:rsidRPr="007F405B">
        <w:rPr>
          <w:rStyle w:val="SUBST"/>
          <w:rFonts w:ascii="Arial Narrow" w:hAnsi="Arial Narrow"/>
          <w:b w:val="0"/>
          <w:i w:val="0"/>
          <w:sz w:val="24"/>
          <w:szCs w:val="24"/>
        </w:rPr>
        <w:t>.</w:t>
      </w:r>
      <w:r w:rsidRPr="007F405B">
        <w:rPr>
          <w:rStyle w:val="SUBST"/>
          <w:rFonts w:ascii="Arial Narrow" w:hAnsi="Arial Narrow"/>
          <w:b w:val="0"/>
          <w:i w:val="0"/>
          <w:sz w:val="24"/>
          <w:szCs w:val="24"/>
        </w:rPr>
        <w:t xml:space="preserve"> Хабаровск</w:t>
      </w:r>
    </w:p>
    <w:p w14:paraId="021BE5C5" w14:textId="45CB3FAC"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b/>
          <w:sz w:val="24"/>
          <w:szCs w:val="24"/>
        </w:rPr>
        <w:t>Почтовый адрес:</w:t>
      </w:r>
      <w:r w:rsidRPr="007F405B">
        <w:rPr>
          <w:rFonts w:ascii="Arial Narrow" w:hAnsi="Arial Narrow"/>
          <w:sz w:val="24"/>
          <w:szCs w:val="24"/>
        </w:rPr>
        <w:t xml:space="preserve"> </w:t>
      </w:r>
      <w:r w:rsidR="004123B9">
        <w:rPr>
          <w:rStyle w:val="SUBST"/>
          <w:rFonts w:ascii="Arial Narrow" w:hAnsi="Arial Narrow"/>
          <w:b w:val="0"/>
          <w:i w:val="0"/>
          <w:sz w:val="24"/>
          <w:szCs w:val="24"/>
        </w:rPr>
        <w:t>680000, г.</w:t>
      </w:r>
      <w:r w:rsidRPr="007F405B">
        <w:rPr>
          <w:rStyle w:val="SUBST"/>
          <w:rFonts w:ascii="Arial Narrow" w:hAnsi="Arial Narrow"/>
          <w:b w:val="0"/>
          <w:i w:val="0"/>
          <w:sz w:val="24"/>
          <w:szCs w:val="24"/>
        </w:rPr>
        <w:t xml:space="preserve"> Хабаровск, ул. Фрунзе, 49</w:t>
      </w:r>
    </w:p>
    <w:p w14:paraId="034A6B3F" w14:textId="77777777" w:rsidR="00EF7562" w:rsidRPr="007F405B" w:rsidRDefault="009972EB" w:rsidP="00393D8B">
      <w:pPr>
        <w:pStyle w:val="af4"/>
        <w:keepLines/>
        <w:spacing w:line="283" w:lineRule="auto"/>
        <w:ind w:firstLine="0"/>
        <w:rPr>
          <w:rFonts w:ascii="Arial Narrow" w:hAnsi="Arial Narrow"/>
          <w:b/>
          <w:iCs/>
          <w:sz w:val="24"/>
          <w:szCs w:val="24"/>
        </w:rPr>
      </w:pPr>
      <w:r w:rsidRPr="007F405B">
        <w:rPr>
          <w:rFonts w:ascii="Arial Narrow" w:hAnsi="Arial Narrow"/>
          <w:b/>
          <w:iCs/>
          <w:sz w:val="24"/>
          <w:szCs w:val="24"/>
        </w:rPr>
        <w:t>Банковские реквизиты:</w:t>
      </w:r>
    </w:p>
    <w:p w14:paraId="5900F79A"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Дальневосточный банк Сбербанка России</w:t>
      </w:r>
    </w:p>
    <w:p w14:paraId="1527A3C3"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Р/счет 40702810270000008818</w:t>
      </w:r>
    </w:p>
    <w:p w14:paraId="2CC2335A"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К/с 30101810600000000608</w:t>
      </w:r>
    </w:p>
    <w:p w14:paraId="3138D06C"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БИК 040813608</w:t>
      </w:r>
    </w:p>
    <w:p w14:paraId="6BA09912"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ИНН 7707083893</w:t>
      </w:r>
    </w:p>
    <w:p w14:paraId="0B1D3F94" w14:textId="77777777" w:rsidR="00EF7562" w:rsidRPr="007F405B" w:rsidRDefault="00EF7562" w:rsidP="00393D8B">
      <w:pPr>
        <w:pStyle w:val="af4"/>
        <w:keepLines/>
        <w:spacing w:line="276" w:lineRule="auto"/>
        <w:ind w:firstLine="0"/>
        <w:rPr>
          <w:rStyle w:val="SUBST"/>
          <w:rFonts w:ascii="Arial Narrow" w:hAnsi="Arial Narrow"/>
          <w:b w:val="0"/>
          <w:i w:val="0"/>
          <w:sz w:val="24"/>
          <w:szCs w:val="24"/>
        </w:rPr>
      </w:pPr>
    </w:p>
    <w:p w14:paraId="7C1CC3F0" w14:textId="77777777" w:rsidR="00EF7562" w:rsidRPr="007F405B" w:rsidRDefault="009972EB" w:rsidP="00393D8B">
      <w:pPr>
        <w:pStyle w:val="af4"/>
        <w:keepLines/>
        <w:spacing w:line="283" w:lineRule="auto"/>
        <w:ind w:firstLine="0"/>
        <w:rPr>
          <w:rStyle w:val="SUBST"/>
          <w:rFonts w:ascii="Arial Narrow" w:hAnsi="Arial Narrow"/>
          <w:i w:val="0"/>
          <w:sz w:val="24"/>
          <w:szCs w:val="24"/>
        </w:rPr>
      </w:pPr>
      <w:r w:rsidRPr="007F405B">
        <w:rPr>
          <w:rStyle w:val="SUBST"/>
          <w:rFonts w:ascii="Arial Narrow" w:hAnsi="Arial Narrow"/>
          <w:i w:val="0"/>
          <w:sz w:val="24"/>
          <w:szCs w:val="24"/>
        </w:rPr>
        <w:t xml:space="preserve">Сведения о государственной регистрации Общества </w:t>
      </w:r>
    </w:p>
    <w:p w14:paraId="7695D0B6"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Дата государственной регистрации: 26.12.2005</w:t>
      </w:r>
    </w:p>
    <w:p w14:paraId="6C74C023"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Основной государственный регистрационный номер: 1051401746769</w:t>
      </w:r>
    </w:p>
    <w:p w14:paraId="55FBFFD1"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Орган, осуществивший государственную регистрацию: инспекция Федеральной налоговой службы по городу Нерюнгри Республики Саха (Якутия)</w:t>
      </w:r>
    </w:p>
    <w:p w14:paraId="3F91CD91"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 xml:space="preserve">Индивидуальный номер налогоплательщика: 1434031363                   </w:t>
      </w:r>
    </w:p>
    <w:p w14:paraId="578808F1" w14:textId="77777777" w:rsidR="00EF7562" w:rsidRPr="007F405B" w:rsidRDefault="00EF7562" w:rsidP="00393D8B">
      <w:pPr>
        <w:pStyle w:val="af4"/>
        <w:keepLines/>
        <w:spacing w:line="276" w:lineRule="auto"/>
        <w:ind w:firstLine="0"/>
        <w:rPr>
          <w:rFonts w:ascii="Arial Narrow" w:hAnsi="Arial Narrow"/>
          <w:sz w:val="24"/>
          <w:szCs w:val="24"/>
        </w:rPr>
      </w:pPr>
    </w:p>
    <w:p w14:paraId="18CBFA84" w14:textId="77777777" w:rsidR="00257BD9" w:rsidRPr="007F405B" w:rsidRDefault="00257BD9" w:rsidP="00393D8B">
      <w:pPr>
        <w:pStyle w:val="af4"/>
        <w:keepLines/>
        <w:spacing w:line="276" w:lineRule="auto"/>
        <w:ind w:firstLine="0"/>
        <w:rPr>
          <w:rFonts w:ascii="Arial Narrow" w:hAnsi="Arial Narrow"/>
          <w:b/>
          <w:sz w:val="24"/>
          <w:szCs w:val="24"/>
        </w:rPr>
      </w:pPr>
      <w:r w:rsidRPr="007F405B">
        <w:rPr>
          <w:rFonts w:ascii="Arial Narrow" w:hAnsi="Arial Narrow"/>
          <w:b/>
          <w:sz w:val="24"/>
          <w:szCs w:val="24"/>
        </w:rPr>
        <w:t>Контакты:</w:t>
      </w:r>
    </w:p>
    <w:p w14:paraId="6456622F" w14:textId="77777777"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sz w:val="24"/>
          <w:szCs w:val="24"/>
        </w:rPr>
        <w:t xml:space="preserve">Телефон: </w:t>
      </w:r>
      <w:r w:rsidRPr="007F405B">
        <w:rPr>
          <w:rStyle w:val="SUBST"/>
          <w:rFonts w:ascii="Arial Narrow" w:hAnsi="Arial Narrow"/>
          <w:b w:val="0"/>
          <w:i w:val="0"/>
          <w:sz w:val="24"/>
          <w:szCs w:val="24"/>
        </w:rPr>
        <w:t>(4212) 30-49-14,</w:t>
      </w:r>
      <w:r w:rsidRPr="007F405B">
        <w:rPr>
          <w:rFonts w:ascii="Arial Narrow" w:hAnsi="Arial Narrow"/>
          <w:i/>
          <w:sz w:val="24"/>
          <w:szCs w:val="24"/>
        </w:rPr>
        <w:t xml:space="preserve"> </w:t>
      </w:r>
      <w:r w:rsidRPr="007F405B">
        <w:rPr>
          <w:rFonts w:ascii="Arial Narrow" w:hAnsi="Arial Narrow"/>
          <w:sz w:val="24"/>
          <w:szCs w:val="24"/>
        </w:rPr>
        <w:t>Факс:</w:t>
      </w:r>
      <w:r w:rsidRPr="007F405B">
        <w:rPr>
          <w:rFonts w:ascii="Arial Narrow" w:hAnsi="Arial Narrow"/>
          <w:i/>
          <w:sz w:val="24"/>
          <w:szCs w:val="24"/>
        </w:rPr>
        <w:t xml:space="preserve"> </w:t>
      </w:r>
      <w:r w:rsidRPr="007F405B">
        <w:rPr>
          <w:rStyle w:val="SUBST"/>
          <w:rFonts w:ascii="Arial Narrow" w:hAnsi="Arial Narrow"/>
          <w:b w:val="0"/>
          <w:i w:val="0"/>
          <w:sz w:val="24"/>
          <w:szCs w:val="24"/>
        </w:rPr>
        <w:t>(4212) 26-43-87</w:t>
      </w:r>
    </w:p>
    <w:p w14:paraId="610182CF"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Fonts w:ascii="Arial Narrow" w:hAnsi="Arial Narrow"/>
          <w:sz w:val="24"/>
          <w:szCs w:val="24"/>
        </w:rPr>
        <w:t xml:space="preserve">Адрес электронной почты: </w:t>
      </w:r>
      <w:hyperlink r:id="rId15" w:tooltip="mailto:dgk@dgk.ru" w:history="1">
        <w:r w:rsidRPr="007F405B">
          <w:rPr>
            <w:rStyle w:val="aff0"/>
            <w:rFonts w:ascii="Arial Narrow" w:hAnsi="Arial Narrow"/>
            <w:sz w:val="24"/>
            <w:szCs w:val="24"/>
          </w:rPr>
          <w:t>dgk@dgk.ru</w:t>
        </w:r>
      </w:hyperlink>
      <w:r w:rsidRPr="007F405B">
        <w:rPr>
          <w:rFonts w:ascii="Arial Narrow" w:hAnsi="Arial Narrow"/>
          <w:sz w:val="24"/>
          <w:szCs w:val="24"/>
        </w:rPr>
        <w:t xml:space="preserve"> </w:t>
      </w:r>
    </w:p>
    <w:p w14:paraId="120421F5" w14:textId="1BDD9BDE"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sz w:val="24"/>
          <w:szCs w:val="24"/>
        </w:rPr>
        <w:t xml:space="preserve">Адреса страниц в сети </w:t>
      </w:r>
      <w:r w:rsidR="00331040">
        <w:rPr>
          <w:rFonts w:ascii="Arial Narrow" w:hAnsi="Arial Narrow"/>
          <w:sz w:val="24"/>
          <w:szCs w:val="24"/>
        </w:rPr>
        <w:t>«</w:t>
      </w:r>
      <w:r w:rsidRPr="007F405B">
        <w:rPr>
          <w:rFonts w:ascii="Arial Narrow" w:hAnsi="Arial Narrow"/>
          <w:sz w:val="24"/>
          <w:szCs w:val="24"/>
        </w:rPr>
        <w:t>Интернет</w:t>
      </w:r>
      <w:r w:rsidR="00331040">
        <w:rPr>
          <w:rFonts w:ascii="Arial Narrow" w:hAnsi="Arial Narrow"/>
          <w:sz w:val="24"/>
          <w:szCs w:val="24"/>
        </w:rPr>
        <w:t>»</w:t>
      </w:r>
      <w:r w:rsidRPr="007F405B">
        <w:rPr>
          <w:rFonts w:ascii="Arial Narrow" w:hAnsi="Arial Narrow"/>
          <w:sz w:val="24"/>
          <w:szCs w:val="24"/>
        </w:rPr>
        <w:t xml:space="preserve">, на которых доступна информация об эмитенте: </w:t>
      </w:r>
      <w:hyperlink r:id="rId16" w:tooltip="http://www.dvgk.ru/" w:history="1">
        <w:r w:rsidRPr="007F405B">
          <w:rPr>
            <w:rStyle w:val="aff0"/>
            <w:rFonts w:ascii="Arial Narrow" w:hAnsi="Arial Narrow"/>
            <w:sz w:val="24"/>
            <w:szCs w:val="24"/>
          </w:rPr>
          <w:t>https://www.dvgk.ru</w:t>
        </w:r>
      </w:hyperlink>
      <w:r w:rsidRPr="007F405B">
        <w:rPr>
          <w:rStyle w:val="aff0"/>
          <w:rFonts w:ascii="Arial Narrow" w:hAnsi="Arial Narrow"/>
          <w:sz w:val="24"/>
          <w:szCs w:val="24"/>
        </w:rPr>
        <w:t>,</w:t>
      </w:r>
      <w:r w:rsidRPr="007F405B">
        <w:rPr>
          <w:rFonts w:ascii="Arial Narrow" w:hAnsi="Arial Narrow"/>
          <w:sz w:val="24"/>
          <w:szCs w:val="24"/>
        </w:rPr>
        <w:t xml:space="preserve"> </w:t>
      </w:r>
      <w:hyperlink r:id="rId17" w:tooltip="http://www.e-disclosure.ru/portal/company.aspx?id=%209644" w:history="1">
        <w:r w:rsidRPr="007F405B">
          <w:rPr>
            <w:rStyle w:val="aff0"/>
            <w:rFonts w:ascii="Arial Narrow" w:hAnsi="Arial Narrow"/>
            <w:sz w:val="24"/>
            <w:szCs w:val="24"/>
          </w:rPr>
          <w:t>http://www.e-disclosure.ru/portal/company.aspx?id= 9644</w:t>
        </w:r>
      </w:hyperlink>
    </w:p>
    <w:p w14:paraId="439776EA" w14:textId="77777777" w:rsidR="00EF7562" w:rsidRPr="007F405B" w:rsidRDefault="00EF7562" w:rsidP="00393D8B">
      <w:pPr>
        <w:pStyle w:val="af4"/>
        <w:keepLines/>
        <w:spacing w:line="276" w:lineRule="auto"/>
        <w:rPr>
          <w:rFonts w:ascii="Arial Narrow" w:hAnsi="Arial Narrow"/>
          <w:bCs/>
          <w:sz w:val="24"/>
          <w:szCs w:val="24"/>
          <w:u w:val="single"/>
        </w:rPr>
      </w:pPr>
    </w:p>
    <w:p w14:paraId="24B9D0B7" w14:textId="77777777" w:rsidR="00EF7562" w:rsidRPr="007F405B" w:rsidRDefault="009972EB" w:rsidP="00393D8B">
      <w:pPr>
        <w:pStyle w:val="af4"/>
        <w:keepLines/>
        <w:spacing w:line="276" w:lineRule="auto"/>
        <w:ind w:firstLine="0"/>
        <w:rPr>
          <w:rFonts w:ascii="Arial Narrow" w:hAnsi="Arial Narrow"/>
          <w:b/>
          <w:sz w:val="24"/>
          <w:szCs w:val="24"/>
        </w:rPr>
      </w:pPr>
      <w:r w:rsidRPr="007F405B">
        <w:rPr>
          <w:rFonts w:ascii="Arial Narrow" w:hAnsi="Arial Narrow"/>
          <w:b/>
          <w:bCs/>
          <w:sz w:val="24"/>
          <w:szCs w:val="24"/>
          <w:u w:val="single"/>
        </w:rPr>
        <w:t>Информация об Аудиторе Общества</w:t>
      </w:r>
      <w:r w:rsidRPr="007F405B">
        <w:rPr>
          <w:rFonts w:ascii="Arial Narrow" w:hAnsi="Arial Narrow"/>
          <w:b/>
          <w:sz w:val="24"/>
          <w:szCs w:val="24"/>
        </w:rPr>
        <w:t xml:space="preserve"> </w:t>
      </w:r>
    </w:p>
    <w:p w14:paraId="0788D0EE" w14:textId="77777777"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Полное фирменное наименование: Общество с ограниченной ответственностью «РСМ РУСЬ»</w:t>
      </w:r>
    </w:p>
    <w:p w14:paraId="26C3E2C6" w14:textId="77777777"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Сокращенное фирменное наименование: ООО «РСМ РУСЬ»</w:t>
      </w:r>
    </w:p>
    <w:p w14:paraId="43DF9521" w14:textId="77777777"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Вид деятельности: Деятельность по проведению финансового аудита</w:t>
      </w:r>
    </w:p>
    <w:p w14:paraId="7368EC9A" w14:textId="60693C90"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Место</w:t>
      </w:r>
      <w:r w:rsidR="004123B9">
        <w:rPr>
          <w:rFonts w:ascii="Arial Narrow" w:hAnsi="Arial Narrow"/>
        </w:rPr>
        <w:t xml:space="preserve"> нахождения: 119285, Россия, г.</w:t>
      </w:r>
      <w:r w:rsidRPr="007F405B">
        <w:rPr>
          <w:rFonts w:ascii="Arial Narrow" w:hAnsi="Arial Narrow"/>
        </w:rPr>
        <w:t xml:space="preserve"> Москва, ул. Пудовкина, д. 4, эт. 3, ком. 15</w:t>
      </w:r>
    </w:p>
    <w:p w14:paraId="1B49B314" w14:textId="2EC74944"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Поч</w:t>
      </w:r>
      <w:r w:rsidR="004123B9">
        <w:rPr>
          <w:rFonts w:ascii="Arial Narrow" w:hAnsi="Arial Narrow"/>
        </w:rPr>
        <w:t>товый адрес: 119285, Россия, г.</w:t>
      </w:r>
      <w:r w:rsidRPr="007F405B">
        <w:rPr>
          <w:rFonts w:ascii="Arial Narrow" w:hAnsi="Arial Narrow"/>
        </w:rPr>
        <w:t xml:space="preserve"> Москва, ул. Пудовкина, д. 4, эт. 3, ком. 15</w:t>
      </w:r>
    </w:p>
    <w:p w14:paraId="7567C5BA" w14:textId="77777777"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ИНН: 7722020834</w:t>
      </w:r>
    </w:p>
    <w:p w14:paraId="29196B01" w14:textId="77777777"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Наименование саморегулируемой организации аудиторов, членом которого является аудитор: Некоммерческое партнерство «Аудиторская ассоциация Содружество»</w:t>
      </w:r>
    </w:p>
    <w:p w14:paraId="4F2AD7B5" w14:textId="69A6C1BB" w:rsidR="00EF7562"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Номер в Реестре аудиторов и аудиторских организаций: основной регистрационный номер записи 11306030308</w:t>
      </w:r>
    </w:p>
    <w:p w14:paraId="39A22C7F" w14:textId="77777777" w:rsidR="00EF7562" w:rsidRPr="0017446C" w:rsidRDefault="009972EB" w:rsidP="00393D8B">
      <w:pPr>
        <w:keepLines/>
        <w:shd w:val="clear" w:color="FFFFFF" w:fill="FFFFFF"/>
        <w:tabs>
          <w:tab w:val="left" w:pos="610"/>
          <w:tab w:val="left" w:pos="993"/>
        </w:tabs>
        <w:spacing w:line="283" w:lineRule="auto"/>
        <w:jc w:val="both"/>
        <w:rPr>
          <w:rFonts w:ascii="Arial Narrow" w:hAnsi="Arial Narrow"/>
        </w:rPr>
      </w:pPr>
      <w:r w:rsidRPr="0017446C">
        <w:rPr>
          <w:rFonts w:ascii="Arial Narrow" w:hAnsi="Arial Narrow"/>
        </w:rPr>
        <w:t>Полис страхования профессиональной ответственности: № 433-037010/17 от 09.06.2017.</w:t>
      </w:r>
    </w:p>
    <w:p w14:paraId="1D91D3A3" w14:textId="77777777"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Контакты:</w:t>
      </w:r>
    </w:p>
    <w:p w14:paraId="7E70E356" w14:textId="77777777"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Телефон (многоканальный): (495) 363-28-48, Факс: (495) 981-41-21</w:t>
      </w:r>
    </w:p>
    <w:p w14:paraId="4BCE5340" w14:textId="77777777" w:rsidR="00EF7562" w:rsidRPr="007F405B" w:rsidRDefault="0073620A"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Адрес электронной почты</w:t>
      </w:r>
      <w:r w:rsidR="009972EB" w:rsidRPr="007F405B">
        <w:rPr>
          <w:rFonts w:ascii="Arial Narrow" w:hAnsi="Arial Narrow"/>
        </w:rPr>
        <w:t xml:space="preserve">: </w:t>
      </w:r>
      <w:hyperlink r:id="rId18" w:tooltip="mailto:mail@rsmrus.ru" w:history="1">
        <w:r w:rsidR="009972EB" w:rsidRPr="007F405B">
          <w:rPr>
            <w:rStyle w:val="aff0"/>
            <w:rFonts w:ascii="Arial Narrow" w:hAnsi="Arial Narrow"/>
          </w:rPr>
          <w:t>mail@rsmrus.ru</w:t>
        </w:r>
      </w:hyperlink>
      <w:r w:rsidR="009972EB" w:rsidRPr="007F405B">
        <w:rPr>
          <w:rFonts w:ascii="Arial Narrow" w:hAnsi="Arial Narrow"/>
        </w:rPr>
        <w:t xml:space="preserve"> </w:t>
      </w:r>
    </w:p>
    <w:p w14:paraId="455CA593" w14:textId="369F635B" w:rsidR="00EF7562" w:rsidRPr="007F405B" w:rsidRDefault="009972EB" w:rsidP="00393D8B">
      <w:pPr>
        <w:keepLines/>
        <w:shd w:val="clear" w:color="FFFFFF" w:fill="FFFFFF"/>
        <w:tabs>
          <w:tab w:val="left" w:pos="610"/>
          <w:tab w:val="left" w:pos="993"/>
        </w:tabs>
        <w:spacing w:line="283" w:lineRule="auto"/>
        <w:jc w:val="both"/>
        <w:rPr>
          <w:rFonts w:ascii="Arial Narrow" w:hAnsi="Arial Narrow"/>
        </w:rPr>
      </w:pPr>
      <w:r w:rsidRPr="007F405B">
        <w:rPr>
          <w:rFonts w:ascii="Arial Narrow" w:hAnsi="Arial Narrow"/>
        </w:rPr>
        <w:t xml:space="preserve">Адрес страницы в сети </w:t>
      </w:r>
      <w:r w:rsidR="00331040">
        <w:rPr>
          <w:rFonts w:ascii="Arial Narrow" w:hAnsi="Arial Narrow"/>
        </w:rPr>
        <w:t>«</w:t>
      </w:r>
      <w:r w:rsidRPr="007F405B">
        <w:rPr>
          <w:rFonts w:ascii="Arial Narrow" w:hAnsi="Arial Narrow"/>
        </w:rPr>
        <w:t>Интернет</w:t>
      </w:r>
      <w:r w:rsidR="00331040">
        <w:rPr>
          <w:rFonts w:ascii="Arial Narrow" w:hAnsi="Arial Narrow"/>
        </w:rPr>
        <w:t>»</w:t>
      </w:r>
      <w:r w:rsidRPr="007F405B">
        <w:rPr>
          <w:rFonts w:ascii="Arial Narrow" w:hAnsi="Arial Narrow"/>
        </w:rPr>
        <w:t xml:space="preserve">: </w:t>
      </w:r>
      <w:hyperlink r:id="rId19" w:tooltip="http://www.rsmrus.ru/" w:history="1">
        <w:r w:rsidRPr="007F405B">
          <w:rPr>
            <w:rStyle w:val="aff0"/>
            <w:rFonts w:ascii="Arial Narrow" w:hAnsi="Arial Narrow"/>
          </w:rPr>
          <w:t>http://www.rsmrus.ru/</w:t>
        </w:r>
      </w:hyperlink>
      <w:r w:rsidRPr="007F405B">
        <w:rPr>
          <w:rFonts w:ascii="Arial Narrow" w:hAnsi="Arial Narrow"/>
        </w:rPr>
        <w:t xml:space="preserve">  </w:t>
      </w:r>
    </w:p>
    <w:p w14:paraId="0E48E4C1" w14:textId="3B86A8EE" w:rsidR="00EF7562" w:rsidRDefault="00EF7562" w:rsidP="00393D8B">
      <w:pPr>
        <w:keepLines/>
        <w:spacing w:line="283" w:lineRule="auto"/>
        <w:jc w:val="both"/>
        <w:rPr>
          <w:rFonts w:ascii="Arial Narrow" w:hAnsi="Arial Narrow"/>
          <w:b/>
          <w:color w:val="0070C0"/>
          <w:highlight w:val="yellow"/>
        </w:rPr>
      </w:pPr>
    </w:p>
    <w:p w14:paraId="380B7E37" w14:textId="545DE629" w:rsidR="00504458" w:rsidRDefault="00504458" w:rsidP="00393D8B">
      <w:pPr>
        <w:keepLines/>
        <w:spacing w:line="283" w:lineRule="auto"/>
        <w:jc w:val="both"/>
        <w:rPr>
          <w:rFonts w:ascii="Arial Narrow" w:hAnsi="Arial Narrow"/>
          <w:b/>
          <w:color w:val="0070C0"/>
          <w:highlight w:val="yellow"/>
        </w:rPr>
      </w:pPr>
    </w:p>
    <w:p w14:paraId="31539846" w14:textId="77777777" w:rsidR="00504458" w:rsidRPr="007F405B" w:rsidRDefault="00504458" w:rsidP="00393D8B">
      <w:pPr>
        <w:keepLines/>
        <w:spacing w:line="283" w:lineRule="auto"/>
        <w:jc w:val="both"/>
        <w:rPr>
          <w:rFonts w:ascii="Arial Narrow" w:hAnsi="Arial Narrow"/>
          <w:b/>
          <w:color w:val="0070C0"/>
          <w:highlight w:val="yellow"/>
        </w:rPr>
      </w:pPr>
    </w:p>
    <w:p w14:paraId="1D7C6641" w14:textId="77777777" w:rsidR="007F405B" w:rsidRPr="007F405B" w:rsidRDefault="007F405B" w:rsidP="00393D8B">
      <w:pPr>
        <w:pStyle w:val="af4"/>
        <w:keepLines/>
        <w:spacing w:line="276" w:lineRule="auto"/>
        <w:ind w:firstLine="0"/>
        <w:rPr>
          <w:rFonts w:ascii="Arial Narrow" w:hAnsi="Arial Narrow"/>
          <w:b/>
          <w:bCs/>
          <w:sz w:val="24"/>
          <w:szCs w:val="24"/>
          <w:u w:val="single"/>
        </w:rPr>
      </w:pPr>
      <w:r w:rsidRPr="007F405B">
        <w:rPr>
          <w:rFonts w:ascii="Arial Narrow" w:hAnsi="Arial Narrow"/>
          <w:b/>
          <w:bCs/>
          <w:sz w:val="24"/>
          <w:szCs w:val="24"/>
          <w:u w:val="single"/>
        </w:rPr>
        <w:lastRenderedPageBreak/>
        <w:t>Информация о регистраторе Общества</w:t>
      </w:r>
    </w:p>
    <w:p w14:paraId="486B908C" w14:textId="77777777" w:rsidR="007F405B" w:rsidRPr="007F405B" w:rsidRDefault="007F405B" w:rsidP="00393D8B">
      <w:pPr>
        <w:pStyle w:val="af0"/>
        <w:keepLines/>
        <w:spacing w:after="0" w:line="283" w:lineRule="auto"/>
        <w:jc w:val="both"/>
        <w:rPr>
          <w:rFonts w:ascii="Arial Narrow" w:hAnsi="Arial Narrow"/>
          <w:sz w:val="24"/>
          <w:szCs w:val="24"/>
        </w:rPr>
      </w:pPr>
      <w:r w:rsidRPr="007F405B">
        <w:rPr>
          <w:rFonts w:ascii="Arial Narrow" w:hAnsi="Arial Narrow"/>
          <w:sz w:val="24"/>
          <w:szCs w:val="24"/>
        </w:rPr>
        <w:t>Решением Совета директоров Общества (протокол от 03.12.2010 № 8) утвержден регистратор Общества Акционерное общество «Регистратор Р.О.С.Т.»</w:t>
      </w:r>
    </w:p>
    <w:p w14:paraId="619528E5" w14:textId="77777777" w:rsidR="007F405B" w:rsidRPr="007F405B" w:rsidRDefault="007F405B" w:rsidP="00393D8B">
      <w:pPr>
        <w:pStyle w:val="af0"/>
        <w:keepLines/>
        <w:spacing w:after="0" w:line="283" w:lineRule="auto"/>
        <w:jc w:val="both"/>
        <w:rPr>
          <w:rFonts w:ascii="Arial Narrow" w:hAnsi="Arial Narrow"/>
          <w:sz w:val="24"/>
          <w:szCs w:val="24"/>
        </w:rPr>
      </w:pPr>
      <w:r w:rsidRPr="007F405B">
        <w:rPr>
          <w:rFonts w:ascii="Arial Narrow" w:hAnsi="Arial Narrow"/>
          <w:sz w:val="24"/>
          <w:szCs w:val="24"/>
        </w:rPr>
        <w:t>13.12.2018 в ЕГРЮЛ была внесена запись об изменении наименования Акционерного общества «Регистратор Р.О.С.Т.»</w:t>
      </w:r>
    </w:p>
    <w:p w14:paraId="324EB175" w14:textId="77777777" w:rsidR="007F405B" w:rsidRPr="007F405B" w:rsidRDefault="007F405B" w:rsidP="00393D8B">
      <w:pPr>
        <w:pStyle w:val="af0"/>
        <w:keepLines/>
        <w:spacing w:after="0" w:line="283" w:lineRule="auto"/>
        <w:jc w:val="both"/>
        <w:rPr>
          <w:rFonts w:ascii="Arial Narrow" w:hAnsi="Arial Narrow"/>
          <w:sz w:val="24"/>
          <w:szCs w:val="24"/>
        </w:rPr>
      </w:pPr>
      <w:r w:rsidRPr="007F405B">
        <w:rPr>
          <w:rFonts w:ascii="Arial Narrow" w:hAnsi="Arial Narrow"/>
          <w:sz w:val="24"/>
          <w:szCs w:val="24"/>
        </w:rPr>
        <w:t>Полное фирменное наименование: Акционерное общество «Независимая регистраторская компания Р.О.С.Т.»</w:t>
      </w:r>
    </w:p>
    <w:p w14:paraId="0FFAAE4C" w14:textId="77777777" w:rsidR="00EF7562" w:rsidRPr="000760F2" w:rsidRDefault="009972EB" w:rsidP="00393D8B">
      <w:pPr>
        <w:pStyle w:val="af0"/>
        <w:keepLines/>
        <w:spacing w:after="0" w:line="283" w:lineRule="auto"/>
        <w:rPr>
          <w:rFonts w:ascii="Arial Narrow" w:hAnsi="Arial Narrow"/>
          <w:sz w:val="24"/>
          <w:szCs w:val="24"/>
        </w:rPr>
      </w:pPr>
      <w:r w:rsidRPr="000760F2">
        <w:rPr>
          <w:rFonts w:ascii="Arial Narrow" w:hAnsi="Arial Narrow"/>
          <w:sz w:val="24"/>
          <w:szCs w:val="24"/>
        </w:rPr>
        <w:t>Сокращенное фирменное наименование: АО «НРК - Р.О.С.Т.»</w:t>
      </w:r>
    </w:p>
    <w:p w14:paraId="1EFD5674" w14:textId="186E3EF5" w:rsidR="00EF7562" w:rsidRPr="000760F2" w:rsidRDefault="009A187A" w:rsidP="00393D8B">
      <w:pPr>
        <w:pStyle w:val="af0"/>
        <w:keepLines/>
        <w:spacing w:after="0" w:line="283" w:lineRule="auto"/>
        <w:rPr>
          <w:rFonts w:ascii="Arial Narrow" w:hAnsi="Arial Narrow"/>
          <w:sz w:val="24"/>
          <w:szCs w:val="24"/>
        </w:rPr>
      </w:pPr>
      <w:r>
        <w:rPr>
          <w:rFonts w:ascii="Arial Narrow" w:hAnsi="Arial Narrow"/>
          <w:sz w:val="24"/>
          <w:szCs w:val="24"/>
        </w:rPr>
        <w:t>Место нахождения: г.</w:t>
      </w:r>
      <w:r w:rsidR="009972EB" w:rsidRPr="000760F2">
        <w:rPr>
          <w:rFonts w:ascii="Arial Narrow" w:hAnsi="Arial Narrow"/>
          <w:sz w:val="24"/>
          <w:szCs w:val="24"/>
        </w:rPr>
        <w:t xml:space="preserve"> Москва</w:t>
      </w:r>
    </w:p>
    <w:p w14:paraId="77EA667F" w14:textId="356E8642" w:rsidR="00EF7562" w:rsidRPr="000760F2" w:rsidRDefault="004123B9" w:rsidP="00393D8B">
      <w:pPr>
        <w:pStyle w:val="af0"/>
        <w:keepLines/>
        <w:spacing w:after="0" w:line="283" w:lineRule="auto"/>
        <w:rPr>
          <w:rFonts w:ascii="Arial Narrow" w:hAnsi="Arial Narrow"/>
          <w:sz w:val="24"/>
          <w:szCs w:val="24"/>
        </w:rPr>
      </w:pPr>
      <w:r>
        <w:rPr>
          <w:rFonts w:ascii="Arial Narrow" w:hAnsi="Arial Narrow"/>
          <w:sz w:val="24"/>
          <w:szCs w:val="24"/>
        </w:rPr>
        <w:t>Почтовый адрес: 107076, г.</w:t>
      </w:r>
      <w:r w:rsidR="009972EB" w:rsidRPr="000760F2">
        <w:rPr>
          <w:rFonts w:ascii="Arial Narrow" w:hAnsi="Arial Narrow"/>
          <w:sz w:val="24"/>
          <w:szCs w:val="24"/>
        </w:rPr>
        <w:t xml:space="preserve"> Москва, ул. Стромынка, д.18, корпус 5Б, помещение</w:t>
      </w:r>
      <w:r w:rsidR="009972EB" w:rsidRPr="000760F2">
        <w:rPr>
          <w:rFonts w:ascii="Arial" w:hAnsi="Arial" w:cs="Arial"/>
          <w:color w:val="555555"/>
          <w:shd w:val="clear" w:color="FFFFFF" w:fill="FFFFFF"/>
        </w:rPr>
        <w:t xml:space="preserve"> </w:t>
      </w:r>
      <w:r w:rsidR="009972EB" w:rsidRPr="000760F2">
        <w:rPr>
          <w:rFonts w:ascii="Arial Narrow" w:hAnsi="Arial Narrow"/>
          <w:sz w:val="24"/>
          <w:szCs w:val="24"/>
        </w:rPr>
        <w:t>IX</w:t>
      </w:r>
    </w:p>
    <w:p w14:paraId="766B057A" w14:textId="77777777" w:rsidR="00EF7562" w:rsidRPr="000760F2" w:rsidRDefault="009972EB" w:rsidP="00393D8B">
      <w:pPr>
        <w:pStyle w:val="af0"/>
        <w:keepLines/>
        <w:spacing w:after="0" w:line="283" w:lineRule="auto"/>
        <w:rPr>
          <w:rFonts w:ascii="Arial Narrow" w:hAnsi="Arial Narrow"/>
          <w:sz w:val="24"/>
          <w:szCs w:val="24"/>
        </w:rPr>
      </w:pPr>
      <w:r w:rsidRPr="000760F2">
        <w:rPr>
          <w:rFonts w:ascii="Arial Narrow" w:hAnsi="Arial Narrow"/>
          <w:sz w:val="24"/>
          <w:szCs w:val="24"/>
        </w:rPr>
        <w:t xml:space="preserve">Телефон: </w:t>
      </w:r>
      <w:r w:rsidRPr="000760F2">
        <w:rPr>
          <w:rFonts w:ascii="Arial Narrow" w:hAnsi="Arial Narrow"/>
          <w:color w:val="000000"/>
          <w:sz w:val="24"/>
          <w:szCs w:val="24"/>
        </w:rPr>
        <w:t>(495) 780-73-63</w:t>
      </w:r>
      <w:r w:rsidRPr="000760F2">
        <w:rPr>
          <w:rFonts w:ascii="Arial Narrow" w:hAnsi="Arial Narrow"/>
          <w:sz w:val="24"/>
          <w:szCs w:val="24"/>
        </w:rPr>
        <w:t xml:space="preserve"> </w:t>
      </w:r>
    </w:p>
    <w:p w14:paraId="02BE1688" w14:textId="77777777" w:rsidR="00EF7562" w:rsidRPr="000760F2" w:rsidRDefault="009972EB" w:rsidP="00393D8B">
      <w:pPr>
        <w:pStyle w:val="af0"/>
        <w:keepLines/>
        <w:spacing w:after="0" w:line="283" w:lineRule="auto"/>
        <w:rPr>
          <w:rFonts w:ascii="Arial Narrow" w:hAnsi="Arial Narrow"/>
          <w:sz w:val="24"/>
          <w:szCs w:val="24"/>
        </w:rPr>
      </w:pPr>
      <w:r w:rsidRPr="000760F2">
        <w:rPr>
          <w:rFonts w:ascii="Arial Narrow" w:hAnsi="Arial Narrow"/>
          <w:sz w:val="24"/>
          <w:szCs w:val="24"/>
        </w:rPr>
        <w:t xml:space="preserve">Факс: (495) </w:t>
      </w:r>
      <w:r w:rsidRPr="000760F2">
        <w:rPr>
          <w:rFonts w:ascii="Arial Narrow" w:hAnsi="Arial Narrow"/>
          <w:color w:val="000000"/>
          <w:sz w:val="24"/>
          <w:szCs w:val="24"/>
        </w:rPr>
        <w:t>780-73-67</w:t>
      </w:r>
    </w:p>
    <w:p w14:paraId="51730099" w14:textId="77777777" w:rsidR="00EF7562" w:rsidRPr="000760F2" w:rsidRDefault="009972EB" w:rsidP="00393D8B">
      <w:pPr>
        <w:pStyle w:val="af0"/>
        <w:keepLines/>
        <w:spacing w:after="0" w:line="283" w:lineRule="auto"/>
        <w:jc w:val="both"/>
        <w:rPr>
          <w:rFonts w:ascii="Arial Narrow" w:hAnsi="Arial Narrow"/>
          <w:sz w:val="24"/>
          <w:szCs w:val="24"/>
        </w:rPr>
      </w:pPr>
      <w:r w:rsidRPr="000760F2">
        <w:rPr>
          <w:rFonts w:ascii="Arial Narrow" w:hAnsi="Arial Narrow"/>
          <w:sz w:val="24"/>
          <w:szCs w:val="24"/>
        </w:rPr>
        <w:t>Лицензия: ФКЦБ России на осуществление деятельности по ведению реестра владельцев ценных бумаг № 045-13976-000001 выдана 03.12.2002</w:t>
      </w:r>
    </w:p>
    <w:p w14:paraId="7A30B1B0" w14:textId="77777777" w:rsidR="00DA4089" w:rsidRDefault="00DA4089" w:rsidP="00DA4089">
      <w:pPr>
        <w:pStyle w:val="84"/>
        <w:pageBreakBefore/>
        <w:jc w:val="right"/>
      </w:pPr>
      <w:r w:rsidRPr="007F405B">
        <w:rPr>
          <w:rStyle w:val="85"/>
          <w:lang w:val="ru-RU"/>
        </w:rPr>
        <w:lastRenderedPageBreak/>
        <w:t>Приложение</w:t>
      </w:r>
      <w:r>
        <w:rPr>
          <w:rStyle w:val="85"/>
        </w:rPr>
        <w:t xml:space="preserve"> 1</w:t>
      </w:r>
      <w:r>
        <w:t xml:space="preserve">  </w:t>
      </w:r>
    </w:p>
    <w:p w14:paraId="391DA9B2" w14:textId="77777777" w:rsidR="00DA4089" w:rsidRDefault="00DA4089" w:rsidP="00DA4089">
      <w:r>
        <w:rPr>
          <w:noProof/>
        </w:rPr>
        <w:drawing>
          <wp:inline distT="0" distB="0" distL="0" distR="0" wp14:anchorId="6A310BB6" wp14:editId="769B283F">
            <wp:extent cx="6119495" cy="8616315"/>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6119495" cy="8616315"/>
                    </a:xfrm>
                    <a:prstGeom prst="rect">
                      <a:avLst/>
                    </a:prstGeom>
                  </pic:spPr>
                </pic:pic>
              </a:graphicData>
            </a:graphic>
          </wp:inline>
        </w:drawing>
      </w:r>
    </w:p>
    <w:p w14:paraId="4203D5C6" w14:textId="77777777" w:rsidR="00DA4089" w:rsidRPr="00D57120" w:rsidRDefault="00DA4089" w:rsidP="00DA4089"/>
    <w:p w14:paraId="282CEB0B" w14:textId="77777777" w:rsidR="00DA4089" w:rsidRPr="00D57120" w:rsidRDefault="00DA4089" w:rsidP="00DA4089"/>
    <w:p w14:paraId="5E41BDDD" w14:textId="77777777" w:rsidR="00DA4089" w:rsidRPr="00D57120" w:rsidRDefault="00DA4089" w:rsidP="00DA4089"/>
    <w:p w14:paraId="1B1DC252" w14:textId="77777777" w:rsidR="00DA4089" w:rsidRDefault="00DA4089" w:rsidP="00DA4089"/>
    <w:p w14:paraId="5FB48101" w14:textId="77777777" w:rsidR="00DA4089" w:rsidRDefault="00DA4089" w:rsidP="00DA4089">
      <w:r>
        <w:rPr>
          <w:noProof/>
        </w:rPr>
        <w:drawing>
          <wp:inline distT="0" distB="0" distL="0" distR="0" wp14:anchorId="3963DEA4" wp14:editId="476106D4">
            <wp:extent cx="6119495" cy="8663940"/>
            <wp:effectExtent l="0" t="0" r="0" b="381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6119495" cy="8663940"/>
                    </a:xfrm>
                    <a:prstGeom prst="rect">
                      <a:avLst/>
                    </a:prstGeom>
                  </pic:spPr>
                </pic:pic>
              </a:graphicData>
            </a:graphic>
          </wp:inline>
        </w:drawing>
      </w:r>
    </w:p>
    <w:p w14:paraId="2AC5EC90" w14:textId="77777777" w:rsidR="00DA4089" w:rsidRPr="00D57120" w:rsidRDefault="00DA4089" w:rsidP="00DA4089"/>
    <w:p w14:paraId="06112B0E" w14:textId="77777777" w:rsidR="00DA4089" w:rsidRDefault="00DA4089" w:rsidP="00DA4089"/>
    <w:p w14:paraId="5BAD6A49" w14:textId="77777777" w:rsidR="00DA4089" w:rsidRDefault="00DA4089" w:rsidP="00DA4089">
      <w:r>
        <w:rPr>
          <w:noProof/>
        </w:rPr>
        <w:drawing>
          <wp:inline distT="0" distB="0" distL="0" distR="0" wp14:anchorId="704FD744" wp14:editId="42024D41">
            <wp:extent cx="6119495" cy="8488045"/>
            <wp:effectExtent l="0" t="0" r="0" b="825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6119495" cy="8488045"/>
                    </a:xfrm>
                    <a:prstGeom prst="rect">
                      <a:avLst/>
                    </a:prstGeom>
                  </pic:spPr>
                </pic:pic>
              </a:graphicData>
            </a:graphic>
          </wp:inline>
        </w:drawing>
      </w:r>
    </w:p>
    <w:p w14:paraId="26D3672F" w14:textId="77777777" w:rsidR="00DA4089" w:rsidRDefault="00DA4089" w:rsidP="00DA4089">
      <w:r>
        <w:rPr>
          <w:noProof/>
        </w:rPr>
        <w:lastRenderedPageBreak/>
        <w:drawing>
          <wp:inline distT="0" distB="0" distL="0" distR="0" wp14:anchorId="6D5A92B3" wp14:editId="46BABFEF">
            <wp:extent cx="6119495" cy="8626475"/>
            <wp:effectExtent l="0" t="0" r="0" b="317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6119495" cy="8626475"/>
                    </a:xfrm>
                    <a:prstGeom prst="rect">
                      <a:avLst/>
                    </a:prstGeom>
                  </pic:spPr>
                </pic:pic>
              </a:graphicData>
            </a:graphic>
          </wp:inline>
        </w:drawing>
      </w:r>
    </w:p>
    <w:p w14:paraId="172A48CC" w14:textId="77777777" w:rsidR="00DA4089" w:rsidRPr="00D57120" w:rsidRDefault="00DA4089" w:rsidP="00DA4089"/>
    <w:p w14:paraId="4C3781F7" w14:textId="77777777" w:rsidR="00DA4089" w:rsidRPr="00D57120" w:rsidRDefault="00DA4089" w:rsidP="00DA4089"/>
    <w:p w14:paraId="0881C1FE" w14:textId="77777777" w:rsidR="00DA4089" w:rsidRPr="00D57120" w:rsidRDefault="00DA4089" w:rsidP="00DA4089"/>
    <w:p w14:paraId="74FBD7E8" w14:textId="77777777" w:rsidR="00DA4089" w:rsidRPr="00D57120" w:rsidRDefault="00DA4089" w:rsidP="00DA4089"/>
    <w:p w14:paraId="7C96C6AE" w14:textId="77777777" w:rsidR="00DA4089" w:rsidRPr="00D57120" w:rsidRDefault="00DA4089" w:rsidP="00DA4089"/>
    <w:p w14:paraId="3F50F487" w14:textId="77777777" w:rsidR="00DA4089" w:rsidRDefault="00DA4089" w:rsidP="00DA4089"/>
    <w:p w14:paraId="1FC1A780" w14:textId="77777777" w:rsidR="00DA4089" w:rsidRDefault="00DA4089" w:rsidP="00DA4089">
      <w:r>
        <w:rPr>
          <w:noProof/>
        </w:rPr>
        <w:drawing>
          <wp:inline distT="0" distB="0" distL="0" distR="0" wp14:anchorId="056204AD" wp14:editId="1C5A13F4">
            <wp:extent cx="6119495" cy="8544560"/>
            <wp:effectExtent l="0" t="0" r="0" b="889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6119495" cy="8544560"/>
                    </a:xfrm>
                    <a:prstGeom prst="rect">
                      <a:avLst/>
                    </a:prstGeom>
                  </pic:spPr>
                </pic:pic>
              </a:graphicData>
            </a:graphic>
          </wp:inline>
        </w:drawing>
      </w:r>
    </w:p>
    <w:p w14:paraId="6343A5C6" w14:textId="77777777" w:rsidR="00DA4089" w:rsidRDefault="00DA4089" w:rsidP="00DA4089"/>
    <w:p w14:paraId="353B99B0" w14:textId="77777777" w:rsidR="00DA4089" w:rsidRDefault="00DA4089" w:rsidP="00DA4089">
      <w:r>
        <w:rPr>
          <w:noProof/>
        </w:rPr>
        <w:lastRenderedPageBreak/>
        <w:drawing>
          <wp:inline distT="0" distB="0" distL="0" distR="0" wp14:anchorId="46BC2679" wp14:editId="3B1CB797">
            <wp:extent cx="6119495" cy="857631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6119495" cy="8576310"/>
                    </a:xfrm>
                    <a:prstGeom prst="rect">
                      <a:avLst/>
                    </a:prstGeom>
                  </pic:spPr>
                </pic:pic>
              </a:graphicData>
            </a:graphic>
          </wp:inline>
        </w:drawing>
      </w:r>
    </w:p>
    <w:p w14:paraId="4A83B8F9" w14:textId="77777777" w:rsidR="00DA4089" w:rsidRDefault="00DA4089" w:rsidP="00DA4089">
      <w:r>
        <w:rPr>
          <w:noProof/>
        </w:rPr>
        <w:lastRenderedPageBreak/>
        <w:drawing>
          <wp:inline distT="0" distB="0" distL="0" distR="0" wp14:anchorId="57BBE835" wp14:editId="5EC8169D">
            <wp:extent cx="6119495" cy="8624570"/>
            <wp:effectExtent l="0" t="0" r="0" b="508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6119495" cy="8624570"/>
                    </a:xfrm>
                    <a:prstGeom prst="rect">
                      <a:avLst/>
                    </a:prstGeom>
                  </pic:spPr>
                </pic:pic>
              </a:graphicData>
            </a:graphic>
          </wp:inline>
        </w:drawing>
      </w:r>
    </w:p>
    <w:p w14:paraId="3A5BFF99" w14:textId="77777777" w:rsidR="00DA4089" w:rsidRDefault="00DA4089" w:rsidP="00DA4089"/>
    <w:p w14:paraId="766973EF" w14:textId="77777777" w:rsidR="00DA4089" w:rsidRDefault="00DA4089" w:rsidP="00DA4089">
      <w:r>
        <w:rPr>
          <w:noProof/>
        </w:rPr>
        <w:lastRenderedPageBreak/>
        <w:drawing>
          <wp:inline distT="0" distB="0" distL="0" distR="0" wp14:anchorId="3D186B50" wp14:editId="6CD9B394">
            <wp:extent cx="6119495" cy="8682355"/>
            <wp:effectExtent l="0" t="0" r="0" b="444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6119495" cy="8682355"/>
                    </a:xfrm>
                    <a:prstGeom prst="rect">
                      <a:avLst/>
                    </a:prstGeom>
                  </pic:spPr>
                </pic:pic>
              </a:graphicData>
            </a:graphic>
          </wp:inline>
        </w:drawing>
      </w:r>
    </w:p>
    <w:p w14:paraId="4691927B" w14:textId="77777777" w:rsidR="00DA4089" w:rsidRDefault="00DA4089" w:rsidP="00DA4089"/>
    <w:p w14:paraId="59AD5FDC" w14:textId="77777777" w:rsidR="00DA4089" w:rsidRDefault="00DA4089" w:rsidP="00DA4089"/>
    <w:p w14:paraId="6B435954" w14:textId="77777777" w:rsidR="00DA4089" w:rsidRDefault="00DA4089" w:rsidP="00DA4089"/>
    <w:p w14:paraId="11C6E6A0" w14:textId="77777777" w:rsidR="00DA4089" w:rsidRDefault="00DA4089" w:rsidP="00DA4089"/>
    <w:p w14:paraId="168A4C63" w14:textId="77777777" w:rsidR="00DA4089" w:rsidRDefault="00DA4089" w:rsidP="00DA4089">
      <w:r>
        <w:rPr>
          <w:noProof/>
        </w:rPr>
        <w:drawing>
          <wp:inline distT="0" distB="0" distL="0" distR="0" wp14:anchorId="76CB1499" wp14:editId="67E217B5">
            <wp:extent cx="6119495" cy="857948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6119495" cy="8579485"/>
                    </a:xfrm>
                    <a:prstGeom prst="rect">
                      <a:avLst/>
                    </a:prstGeom>
                  </pic:spPr>
                </pic:pic>
              </a:graphicData>
            </a:graphic>
          </wp:inline>
        </w:drawing>
      </w:r>
    </w:p>
    <w:p w14:paraId="52A137A6" w14:textId="77777777" w:rsidR="00DA4089" w:rsidRDefault="00DA4089" w:rsidP="00DA4089"/>
    <w:p w14:paraId="0DE0B24D" w14:textId="77777777" w:rsidR="00DA4089" w:rsidRDefault="00DA4089" w:rsidP="00DA4089">
      <w:pPr>
        <w:rPr>
          <w:noProof/>
        </w:rPr>
      </w:pPr>
      <w:r w:rsidRPr="00CF3156">
        <w:rPr>
          <w:noProof/>
        </w:rPr>
        <w:lastRenderedPageBreak/>
        <w:t xml:space="preserve"> </w:t>
      </w:r>
      <w:r>
        <w:rPr>
          <w:noProof/>
        </w:rPr>
        <w:drawing>
          <wp:inline distT="0" distB="0" distL="0" distR="0" wp14:anchorId="67B46AC5" wp14:editId="0F70F69D">
            <wp:extent cx="6119495" cy="8606790"/>
            <wp:effectExtent l="0" t="0" r="0" b="381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6119495" cy="8606790"/>
                    </a:xfrm>
                    <a:prstGeom prst="rect">
                      <a:avLst/>
                    </a:prstGeom>
                  </pic:spPr>
                </pic:pic>
              </a:graphicData>
            </a:graphic>
          </wp:inline>
        </w:drawing>
      </w:r>
    </w:p>
    <w:p w14:paraId="0024E308" w14:textId="77777777" w:rsidR="00DA4089" w:rsidRDefault="00DA4089" w:rsidP="00DA4089">
      <w:pPr>
        <w:rPr>
          <w:noProof/>
        </w:rPr>
      </w:pPr>
      <w:r>
        <w:rPr>
          <w:noProof/>
        </w:rPr>
        <w:lastRenderedPageBreak/>
        <w:drawing>
          <wp:inline distT="0" distB="0" distL="0" distR="0" wp14:anchorId="7BB19FDA" wp14:editId="684E5E96">
            <wp:extent cx="6119495" cy="869569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6119495" cy="8695690"/>
                    </a:xfrm>
                    <a:prstGeom prst="rect">
                      <a:avLst/>
                    </a:prstGeom>
                  </pic:spPr>
                </pic:pic>
              </a:graphicData>
            </a:graphic>
          </wp:inline>
        </w:drawing>
      </w:r>
    </w:p>
    <w:p w14:paraId="22266015" w14:textId="77777777" w:rsidR="00DA4089" w:rsidRDefault="00DA4089" w:rsidP="00DA4089">
      <w:pPr>
        <w:rPr>
          <w:noProof/>
        </w:rPr>
      </w:pPr>
      <w:r>
        <w:rPr>
          <w:noProof/>
        </w:rPr>
        <w:lastRenderedPageBreak/>
        <w:drawing>
          <wp:inline distT="0" distB="0" distL="0" distR="0" wp14:anchorId="218F8C04" wp14:editId="1AFB4208">
            <wp:extent cx="6119495" cy="8746490"/>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6119495" cy="8746490"/>
                    </a:xfrm>
                    <a:prstGeom prst="rect">
                      <a:avLst/>
                    </a:prstGeom>
                  </pic:spPr>
                </pic:pic>
              </a:graphicData>
            </a:graphic>
          </wp:inline>
        </w:drawing>
      </w:r>
    </w:p>
    <w:p w14:paraId="3540C59F" w14:textId="77777777" w:rsidR="00DA4089" w:rsidRDefault="00DA4089" w:rsidP="00DA4089">
      <w:pPr>
        <w:rPr>
          <w:noProof/>
        </w:rPr>
      </w:pPr>
      <w:r>
        <w:rPr>
          <w:noProof/>
        </w:rPr>
        <w:lastRenderedPageBreak/>
        <w:drawing>
          <wp:inline distT="0" distB="0" distL="0" distR="0" wp14:anchorId="3420F8CF" wp14:editId="6FF5F71C">
            <wp:extent cx="6119495" cy="8674735"/>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6119495" cy="8674735"/>
                    </a:xfrm>
                    <a:prstGeom prst="rect">
                      <a:avLst/>
                    </a:prstGeom>
                  </pic:spPr>
                </pic:pic>
              </a:graphicData>
            </a:graphic>
          </wp:inline>
        </w:drawing>
      </w:r>
    </w:p>
    <w:p w14:paraId="10EA2B46" w14:textId="77777777" w:rsidR="00DA4089" w:rsidRDefault="00DA4089" w:rsidP="00DA4089">
      <w:pPr>
        <w:rPr>
          <w:noProof/>
        </w:rPr>
      </w:pPr>
      <w:r>
        <w:rPr>
          <w:noProof/>
        </w:rPr>
        <w:lastRenderedPageBreak/>
        <w:drawing>
          <wp:inline distT="0" distB="0" distL="0" distR="0" wp14:anchorId="4A15EC2D" wp14:editId="46124FB1">
            <wp:extent cx="6119495" cy="8665210"/>
            <wp:effectExtent l="0" t="0" r="0" b="254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6119495" cy="8665210"/>
                    </a:xfrm>
                    <a:prstGeom prst="rect">
                      <a:avLst/>
                    </a:prstGeom>
                  </pic:spPr>
                </pic:pic>
              </a:graphicData>
            </a:graphic>
          </wp:inline>
        </w:drawing>
      </w:r>
    </w:p>
    <w:p w14:paraId="028ACCFD" w14:textId="77777777" w:rsidR="00DA4089" w:rsidRPr="00D57120" w:rsidRDefault="00DA4089" w:rsidP="00DA4089"/>
    <w:p w14:paraId="21E6AE00" w14:textId="77777777" w:rsidR="00DA4089" w:rsidRPr="00D57120" w:rsidRDefault="00DA4089" w:rsidP="00DA4089"/>
    <w:p w14:paraId="29ADF04C" w14:textId="77777777" w:rsidR="00DA4089" w:rsidRPr="00D57120" w:rsidRDefault="00DA4089" w:rsidP="00DA4089"/>
    <w:p w14:paraId="10E86A3B" w14:textId="77777777" w:rsidR="00DA4089" w:rsidRPr="00D57120" w:rsidRDefault="00DA4089" w:rsidP="00DA4089"/>
    <w:p w14:paraId="3F400C03" w14:textId="77777777" w:rsidR="00DA4089" w:rsidRDefault="00DA4089" w:rsidP="00DA4089">
      <w:pPr>
        <w:rPr>
          <w:noProof/>
        </w:rPr>
      </w:pPr>
    </w:p>
    <w:p w14:paraId="171999DF" w14:textId="77777777" w:rsidR="00DA4089" w:rsidRPr="00D57120" w:rsidRDefault="00DA4089" w:rsidP="00DA4089">
      <w:r>
        <w:rPr>
          <w:noProof/>
        </w:rPr>
        <w:drawing>
          <wp:inline distT="0" distB="0" distL="0" distR="0" wp14:anchorId="47880EDE" wp14:editId="49AF451F">
            <wp:extent cx="6119495" cy="861568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6119495" cy="8615680"/>
                    </a:xfrm>
                    <a:prstGeom prst="rect">
                      <a:avLst/>
                    </a:prstGeom>
                  </pic:spPr>
                </pic:pic>
              </a:graphicData>
            </a:graphic>
          </wp:inline>
        </w:drawing>
      </w:r>
    </w:p>
    <w:p w14:paraId="4C30BE20" w14:textId="77777777" w:rsidR="00DA4089" w:rsidRPr="00D57120" w:rsidRDefault="00DA4089" w:rsidP="00DA4089">
      <w:r>
        <w:rPr>
          <w:noProof/>
        </w:rPr>
        <w:lastRenderedPageBreak/>
        <w:drawing>
          <wp:inline distT="0" distB="0" distL="0" distR="0" wp14:anchorId="63FB945F" wp14:editId="4577DFBF">
            <wp:extent cx="6119495" cy="8756650"/>
            <wp:effectExtent l="0" t="0" r="0" b="635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6119495" cy="8756650"/>
                    </a:xfrm>
                    <a:prstGeom prst="rect">
                      <a:avLst/>
                    </a:prstGeom>
                  </pic:spPr>
                </pic:pic>
              </a:graphicData>
            </a:graphic>
          </wp:inline>
        </w:drawing>
      </w:r>
    </w:p>
    <w:p w14:paraId="04FAC1B9" w14:textId="77777777" w:rsidR="00DA4089" w:rsidRPr="00D57120" w:rsidRDefault="00DA4089" w:rsidP="00DA4089"/>
    <w:p w14:paraId="22E67F7F" w14:textId="77777777" w:rsidR="00DA4089" w:rsidRPr="00D57120" w:rsidRDefault="00DA4089" w:rsidP="00DA4089"/>
    <w:p w14:paraId="7FB5E1D5" w14:textId="77777777" w:rsidR="00DA4089" w:rsidRPr="00D57120" w:rsidRDefault="00DA4089" w:rsidP="00DA4089"/>
    <w:p w14:paraId="7FA59924" w14:textId="77777777" w:rsidR="00DA4089" w:rsidRPr="00D57120" w:rsidRDefault="00DA4089" w:rsidP="00DA4089"/>
    <w:p w14:paraId="0EF10885" w14:textId="77777777" w:rsidR="00DA4089" w:rsidRPr="00D57120" w:rsidRDefault="00DA4089" w:rsidP="00DA4089">
      <w:r>
        <w:rPr>
          <w:noProof/>
        </w:rPr>
        <w:drawing>
          <wp:inline distT="0" distB="0" distL="0" distR="0" wp14:anchorId="22CF770F" wp14:editId="0C1737AB">
            <wp:extent cx="6119495" cy="861187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screen">
                      <a:extLst>
                        <a:ext uri="{28A0092B-C50C-407E-A947-70E740481C1C}">
                          <a14:useLocalDpi xmlns:a14="http://schemas.microsoft.com/office/drawing/2010/main"/>
                        </a:ext>
                      </a:extLst>
                    </a:blip>
                    <a:stretch>
                      <a:fillRect/>
                    </a:stretch>
                  </pic:blipFill>
                  <pic:spPr>
                    <a:xfrm>
                      <a:off x="0" y="0"/>
                      <a:ext cx="6119495" cy="8611870"/>
                    </a:xfrm>
                    <a:prstGeom prst="rect">
                      <a:avLst/>
                    </a:prstGeom>
                  </pic:spPr>
                </pic:pic>
              </a:graphicData>
            </a:graphic>
          </wp:inline>
        </w:drawing>
      </w:r>
    </w:p>
    <w:p w14:paraId="4FE09555" w14:textId="77777777" w:rsidR="00DA4089" w:rsidRDefault="00DA4089" w:rsidP="00DA4089">
      <w:r>
        <w:rPr>
          <w:noProof/>
        </w:rPr>
        <w:lastRenderedPageBreak/>
        <w:drawing>
          <wp:inline distT="0" distB="0" distL="0" distR="0" wp14:anchorId="71BF5DF4" wp14:editId="55845ABE">
            <wp:extent cx="6119495" cy="867537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6119495" cy="8675370"/>
                    </a:xfrm>
                    <a:prstGeom prst="rect">
                      <a:avLst/>
                    </a:prstGeom>
                  </pic:spPr>
                </pic:pic>
              </a:graphicData>
            </a:graphic>
          </wp:inline>
        </w:drawing>
      </w:r>
    </w:p>
    <w:p w14:paraId="75CDAE80" w14:textId="77777777" w:rsidR="00DA4089" w:rsidRDefault="00DA4089" w:rsidP="00DA4089">
      <w:r>
        <w:rPr>
          <w:noProof/>
        </w:rPr>
        <w:lastRenderedPageBreak/>
        <w:drawing>
          <wp:inline distT="0" distB="0" distL="0" distR="0" wp14:anchorId="519A03AA" wp14:editId="1C8B6607">
            <wp:extent cx="6119495" cy="8754110"/>
            <wp:effectExtent l="0" t="0" r="0" b="889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6119495" cy="8754110"/>
                    </a:xfrm>
                    <a:prstGeom prst="rect">
                      <a:avLst/>
                    </a:prstGeom>
                  </pic:spPr>
                </pic:pic>
              </a:graphicData>
            </a:graphic>
          </wp:inline>
        </w:drawing>
      </w:r>
    </w:p>
    <w:p w14:paraId="6EAC4F6C" w14:textId="77777777" w:rsidR="00DA4089" w:rsidRDefault="00DA4089" w:rsidP="00DA4089">
      <w:r>
        <w:rPr>
          <w:noProof/>
        </w:rPr>
        <w:lastRenderedPageBreak/>
        <w:drawing>
          <wp:inline distT="0" distB="0" distL="0" distR="0" wp14:anchorId="2AD5E925" wp14:editId="6B5DF8AC">
            <wp:extent cx="6119495" cy="871029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6119495" cy="8710295"/>
                    </a:xfrm>
                    <a:prstGeom prst="rect">
                      <a:avLst/>
                    </a:prstGeom>
                  </pic:spPr>
                </pic:pic>
              </a:graphicData>
            </a:graphic>
          </wp:inline>
        </w:drawing>
      </w:r>
    </w:p>
    <w:p w14:paraId="636FC3DD" w14:textId="77777777" w:rsidR="00DA4089" w:rsidRDefault="00DA4089" w:rsidP="00DA4089">
      <w:r>
        <w:rPr>
          <w:noProof/>
        </w:rPr>
        <w:lastRenderedPageBreak/>
        <w:drawing>
          <wp:inline distT="0" distB="0" distL="0" distR="0" wp14:anchorId="0F19BC39" wp14:editId="6956932C">
            <wp:extent cx="6119495" cy="870902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6119495" cy="8709025"/>
                    </a:xfrm>
                    <a:prstGeom prst="rect">
                      <a:avLst/>
                    </a:prstGeom>
                  </pic:spPr>
                </pic:pic>
              </a:graphicData>
            </a:graphic>
          </wp:inline>
        </w:drawing>
      </w:r>
    </w:p>
    <w:p w14:paraId="51B9E933" w14:textId="77777777" w:rsidR="00DA4089" w:rsidRDefault="00DA4089" w:rsidP="00DA4089">
      <w:r>
        <w:rPr>
          <w:noProof/>
        </w:rPr>
        <w:lastRenderedPageBreak/>
        <w:drawing>
          <wp:inline distT="0" distB="0" distL="0" distR="0" wp14:anchorId="3958EF3A" wp14:editId="23DE61A8">
            <wp:extent cx="6119495" cy="8741410"/>
            <wp:effectExtent l="0" t="0" r="0" b="254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screen">
                      <a:extLst>
                        <a:ext uri="{28A0092B-C50C-407E-A947-70E740481C1C}">
                          <a14:useLocalDpi xmlns:a14="http://schemas.microsoft.com/office/drawing/2010/main"/>
                        </a:ext>
                      </a:extLst>
                    </a:blip>
                    <a:stretch>
                      <a:fillRect/>
                    </a:stretch>
                  </pic:blipFill>
                  <pic:spPr>
                    <a:xfrm>
                      <a:off x="0" y="0"/>
                      <a:ext cx="6119495" cy="8741410"/>
                    </a:xfrm>
                    <a:prstGeom prst="rect">
                      <a:avLst/>
                    </a:prstGeom>
                  </pic:spPr>
                </pic:pic>
              </a:graphicData>
            </a:graphic>
          </wp:inline>
        </w:drawing>
      </w:r>
    </w:p>
    <w:p w14:paraId="6434234A" w14:textId="77777777" w:rsidR="00DA4089" w:rsidRDefault="00DA4089" w:rsidP="00DA4089">
      <w:r>
        <w:rPr>
          <w:noProof/>
        </w:rPr>
        <w:lastRenderedPageBreak/>
        <w:drawing>
          <wp:inline distT="0" distB="0" distL="0" distR="0" wp14:anchorId="25553EDA" wp14:editId="5258FC59">
            <wp:extent cx="6119495" cy="8716010"/>
            <wp:effectExtent l="0" t="0" r="0" b="889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6119495" cy="8716010"/>
                    </a:xfrm>
                    <a:prstGeom prst="rect">
                      <a:avLst/>
                    </a:prstGeom>
                  </pic:spPr>
                </pic:pic>
              </a:graphicData>
            </a:graphic>
          </wp:inline>
        </w:drawing>
      </w:r>
    </w:p>
    <w:p w14:paraId="3F3ABEF3" w14:textId="77777777" w:rsidR="00DA4089" w:rsidRDefault="00DA4089" w:rsidP="00DA4089">
      <w:r>
        <w:rPr>
          <w:noProof/>
        </w:rPr>
        <w:lastRenderedPageBreak/>
        <w:drawing>
          <wp:inline distT="0" distB="0" distL="0" distR="0" wp14:anchorId="3AD5C34A" wp14:editId="35B1C95F">
            <wp:extent cx="6119495" cy="8736965"/>
            <wp:effectExtent l="0" t="0" r="0" b="698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a:ext>
                      </a:extLst>
                    </a:blip>
                    <a:stretch>
                      <a:fillRect/>
                    </a:stretch>
                  </pic:blipFill>
                  <pic:spPr>
                    <a:xfrm>
                      <a:off x="0" y="0"/>
                      <a:ext cx="6119495" cy="8736965"/>
                    </a:xfrm>
                    <a:prstGeom prst="rect">
                      <a:avLst/>
                    </a:prstGeom>
                  </pic:spPr>
                </pic:pic>
              </a:graphicData>
            </a:graphic>
          </wp:inline>
        </w:drawing>
      </w:r>
    </w:p>
    <w:p w14:paraId="4BBC4DCA" w14:textId="77777777" w:rsidR="00DA4089" w:rsidRDefault="00DA4089" w:rsidP="00DA4089">
      <w:r>
        <w:rPr>
          <w:noProof/>
        </w:rPr>
        <w:lastRenderedPageBreak/>
        <w:drawing>
          <wp:inline distT="0" distB="0" distL="0" distR="0" wp14:anchorId="0087130A" wp14:editId="58F20BB9">
            <wp:extent cx="6119495" cy="863790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6119495" cy="8637905"/>
                    </a:xfrm>
                    <a:prstGeom prst="rect">
                      <a:avLst/>
                    </a:prstGeom>
                  </pic:spPr>
                </pic:pic>
              </a:graphicData>
            </a:graphic>
          </wp:inline>
        </w:drawing>
      </w:r>
    </w:p>
    <w:p w14:paraId="12010C3D" w14:textId="77777777" w:rsidR="00DA4089" w:rsidRDefault="00DA4089" w:rsidP="00DA4089">
      <w:r>
        <w:rPr>
          <w:noProof/>
        </w:rPr>
        <w:lastRenderedPageBreak/>
        <w:drawing>
          <wp:inline distT="0" distB="0" distL="0" distR="0" wp14:anchorId="58B88EAD" wp14:editId="3B465951">
            <wp:extent cx="6119495" cy="8646795"/>
            <wp:effectExtent l="0" t="0" r="0" b="190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6119495" cy="8646795"/>
                    </a:xfrm>
                    <a:prstGeom prst="rect">
                      <a:avLst/>
                    </a:prstGeom>
                  </pic:spPr>
                </pic:pic>
              </a:graphicData>
            </a:graphic>
          </wp:inline>
        </w:drawing>
      </w:r>
    </w:p>
    <w:p w14:paraId="4D3F2912" w14:textId="77777777" w:rsidR="00DA4089" w:rsidRDefault="00DA4089" w:rsidP="00DA4089">
      <w:r>
        <w:rPr>
          <w:noProof/>
        </w:rPr>
        <w:lastRenderedPageBreak/>
        <w:drawing>
          <wp:inline distT="0" distB="0" distL="0" distR="0" wp14:anchorId="14DD436F" wp14:editId="0770A5FC">
            <wp:extent cx="6119495" cy="882904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6119495" cy="8829040"/>
                    </a:xfrm>
                    <a:prstGeom prst="rect">
                      <a:avLst/>
                    </a:prstGeom>
                  </pic:spPr>
                </pic:pic>
              </a:graphicData>
            </a:graphic>
          </wp:inline>
        </w:drawing>
      </w:r>
    </w:p>
    <w:p w14:paraId="0B177820" w14:textId="77777777" w:rsidR="00DA4089" w:rsidRDefault="00DA4089" w:rsidP="00DA4089">
      <w:r>
        <w:rPr>
          <w:noProof/>
        </w:rPr>
        <w:lastRenderedPageBreak/>
        <w:drawing>
          <wp:inline distT="0" distB="0" distL="0" distR="0" wp14:anchorId="079C71EB" wp14:editId="17CAEEC9">
            <wp:extent cx="6119495" cy="882713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6119495" cy="8827135"/>
                    </a:xfrm>
                    <a:prstGeom prst="rect">
                      <a:avLst/>
                    </a:prstGeom>
                  </pic:spPr>
                </pic:pic>
              </a:graphicData>
            </a:graphic>
          </wp:inline>
        </w:drawing>
      </w:r>
    </w:p>
    <w:p w14:paraId="1E681C46" w14:textId="77777777" w:rsidR="00DA4089" w:rsidRDefault="00DA4089" w:rsidP="00DA4089">
      <w:r>
        <w:rPr>
          <w:noProof/>
        </w:rPr>
        <w:lastRenderedPageBreak/>
        <w:drawing>
          <wp:inline distT="0" distB="0" distL="0" distR="0" wp14:anchorId="5F374127" wp14:editId="65CB4E7B">
            <wp:extent cx="6119495" cy="876363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6119495" cy="8763635"/>
                    </a:xfrm>
                    <a:prstGeom prst="rect">
                      <a:avLst/>
                    </a:prstGeom>
                  </pic:spPr>
                </pic:pic>
              </a:graphicData>
            </a:graphic>
          </wp:inline>
        </w:drawing>
      </w:r>
    </w:p>
    <w:p w14:paraId="1B116932" w14:textId="77777777" w:rsidR="00DA4089" w:rsidRDefault="00DA4089" w:rsidP="00DA4089">
      <w:r>
        <w:rPr>
          <w:noProof/>
        </w:rPr>
        <w:lastRenderedPageBreak/>
        <w:drawing>
          <wp:inline distT="0" distB="0" distL="0" distR="0" wp14:anchorId="438EB24E" wp14:editId="545B2A35">
            <wp:extent cx="6119495" cy="875093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6119495" cy="8750935"/>
                    </a:xfrm>
                    <a:prstGeom prst="rect">
                      <a:avLst/>
                    </a:prstGeom>
                  </pic:spPr>
                </pic:pic>
              </a:graphicData>
            </a:graphic>
          </wp:inline>
        </w:drawing>
      </w:r>
    </w:p>
    <w:p w14:paraId="05FD6CBF" w14:textId="77777777" w:rsidR="00DA4089" w:rsidRDefault="00DA4089" w:rsidP="00DA4089">
      <w:r>
        <w:rPr>
          <w:noProof/>
        </w:rPr>
        <w:lastRenderedPageBreak/>
        <w:drawing>
          <wp:inline distT="0" distB="0" distL="0" distR="0" wp14:anchorId="486F2538" wp14:editId="6AF3B9BF">
            <wp:extent cx="6119495" cy="8759825"/>
            <wp:effectExtent l="0" t="0" r="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screen">
                      <a:extLst>
                        <a:ext uri="{28A0092B-C50C-407E-A947-70E740481C1C}">
                          <a14:useLocalDpi xmlns:a14="http://schemas.microsoft.com/office/drawing/2010/main"/>
                        </a:ext>
                      </a:extLst>
                    </a:blip>
                    <a:stretch>
                      <a:fillRect/>
                    </a:stretch>
                  </pic:blipFill>
                  <pic:spPr>
                    <a:xfrm>
                      <a:off x="0" y="0"/>
                      <a:ext cx="6119495" cy="8759825"/>
                    </a:xfrm>
                    <a:prstGeom prst="rect">
                      <a:avLst/>
                    </a:prstGeom>
                  </pic:spPr>
                </pic:pic>
              </a:graphicData>
            </a:graphic>
          </wp:inline>
        </w:drawing>
      </w:r>
    </w:p>
    <w:p w14:paraId="66419D19" w14:textId="77777777" w:rsidR="00DA4089" w:rsidRDefault="00DA4089" w:rsidP="00DA4089">
      <w:r>
        <w:rPr>
          <w:noProof/>
        </w:rPr>
        <w:lastRenderedPageBreak/>
        <w:drawing>
          <wp:inline distT="0" distB="0" distL="0" distR="0" wp14:anchorId="2329BD83" wp14:editId="13581E70">
            <wp:extent cx="6119495" cy="861568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screen">
                      <a:extLst>
                        <a:ext uri="{28A0092B-C50C-407E-A947-70E740481C1C}">
                          <a14:useLocalDpi xmlns:a14="http://schemas.microsoft.com/office/drawing/2010/main"/>
                        </a:ext>
                      </a:extLst>
                    </a:blip>
                    <a:stretch>
                      <a:fillRect/>
                    </a:stretch>
                  </pic:blipFill>
                  <pic:spPr>
                    <a:xfrm>
                      <a:off x="0" y="0"/>
                      <a:ext cx="6119495" cy="8615680"/>
                    </a:xfrm>
                    <a:prstGeom prst="rect">
                      <a:avLst/>
                    </a:prstGeom>
                  </pic:spPr>
                </pic:pic>
              </a:graphicData>
            </a:graphic>
          </wp:inline>
        </w:drawing>
      </w:r>
    </w:p>
    <w:p w14:paraId="7E34AD62" w14:textId="77777777" w:rsidR="00DA4089" w:rsidRDefault="00DA4089" w:rsidP="00DA4089">
      <w:r>
        <w:rPr>
          <w:noProof/>
        </w:rPr>
        <w:lastRenderedPageBreak/>
        <w:drawing>
          <wp:inline distT="0" distB="0" distL="0" distR="0" wp14:anchorId="36946BFB" wp14:editId="76FF45FC">
            <wp:extent cx="6119495" cy="863409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6119495" cy="8634095"/>
                    </a:xfrm>
                    <a:prstGeom prst="rect">
                      <a:avLst/>
                    </a:prstGeom>
                  </pic:spPr>
                </pic:pic>
              </a:graphicData>
            </a:graphic>
          </wp:inline>
        </w:drawing>
      </w:r>
    </w:p>
    <w:p w14:paraId="45EC789F" w14:textId="77777777" w:rsidR="00DA4089" w:rsidRDefault="00DA4089" w:rsidP="00DA4089">
      <w:r>
        <w:rPr>
          <w:noProof/>
        </w:rPr>
        <w:lastRenderedPageBreak/>
        <w:drawing>
          <wp:inline distT="0" distB="0" distL="0" distR="0" wp14:anchorId="3A2CD187" wp14:editId="646F00FB">
            <wp:extent cx="6119495" cy="8781415"/>
            <wp:effectExtent l="0" t="0" r="0" b="63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6119495" cy="8781415"/>
                    </a:xfrm>
                    <a:prstGeom prst="rect">
                      <a:avLst/>
                    </a:prstGeom>
                  </pic:spPr>
                </pic:pic>
              </a:graphicData>
            </a:graphic>
          </wp:inline>
        </w:drawing>
      </w:r>
    </w:p>
    <w:p w14:paraId="1BDC3485" w14:textId="77777777" w:rsidR="00DA4089" w:rsidRDefault="00DA4089" w:rsidP="00DA4089">
      <w:r>
        <w:rPr>
          <w:noProof/>
        </w:rPr>
        <w:lastRenderedPageBreak/>
        <w:drawing>
          <wp:inline distT="0" distB="0" distL="0" distR="0" wp14:anchorId="11858E54" wp14:editId="4BB1EAA1">
            <wp:extent cx="6119495" cy="872807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6119495" cy="8728075"/>
                    </a:xfrm>
                    <a:prstGeom prst="rect">
                      <a:avLst/>
                    </a:prstGeom>
                  </pic:spPr>
                </pic:pic>
              </a:graphicData>
            </a:graphic>
          </wp:inline>
        </w:drawing>
      </w:r>
    </w:p>
    <w:p w14:paraId="69D7941A" w14:textId="77777777" w:rsidR="00DA4089" w:rsidRDefault="00DA4089" w:rsidP="00DA4089">
      <w:r>
        <w:rPr>
          <w:noProof/>
        </w:rPr>
        <w:lastRenderedPageBreak/>
        <w:drawing>
          <wp:inline distT="0" distB="0" distL="0" distR="0" wp14:anchorId="03831296" wp14:editId="566CADC7">
            <wp:extent cx="6119495" cy="8818880"/>
            <wp:effectExtent l="0" t="0" r="0" b="127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6119495" cy="8818880"/>
                    </a:xfrm>
                    <a:prstGeom prst="rect">
                      <a:avLst/>
                    </a:prstGeom>
                  </pic:spPr>
                </pic:pic>
              </a:graphicData>
            </a:graphic>
          </wp:inline>
        </w:drawing>
      </w:r>
    </w:p>
    <w:p w14:paraId="0E5995B8" w14:textId="77777777" w:rsidR="00DA4089" w:rsidRDefault="00DA4089" w:rsidP="00DA4089">
      <w:r>
        <w:rPr>
          <w:noProof/>
        </w:rPr>
        <w:lastRenderedPageBreak/>
        <w:drawing>
          <wp:inline distT="0" distB="0" distL="0" distR="0" wp14:anchorId="2253885B" wp14:editId="79A2D576">
            <wp:extent cx="6119495" cy="8699500"/>
            <wp:effectExtent l="0" t="0" r="0" b="635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6119495" cy="8699500"/>
                    </a:xfrm>
                    <a:prstGeom prst="rect">
                      <a:avLst/>
                    </a:prstGeom>
                  </pic:spPr>
                </pic:pic>
              </a:graphicData>
            </a:graphic>
          </wp:inline>
        </w:drawing>
      </w:r>
    </w:p>
    <w:p w14:paraId="1DD17961" w14:textId="77777777" w:rsidR="00DA4089" w:rsidRDefault="00DA4089" w:rsidP="00DA4089">
      <w:r>
        <w:rPr>
          <w:noProof/>
        </w:rPr>
        <w:lastRenderedPageBreak/>
        <w:drawing>
          <wp:inline distT="0" distB="0" distL="0" distR="0" wp14:anchorId="76E3F7DD" wp14:editId="22A8DDFC">
            <wp:extent cx="6119495" cy="865632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6119495" cy="8656320"/>
                    </a:xfrm>
                    <a:prstGeom prst="rect">
                      <a:avLst/>
                    </a:prstGeom>
                  </pic:spPr>
                </pic:pic>
              </a:graphicData>
            </a:graphic>
          </wp:inline>
        </w:drawing>
      </w:r>
    </w:p>
    <w:p w14:paraId="082A474C" w14:textId="77777777" w:rsidR="00DA4089" w:rsidRDefault="00DA4089" w:rsidP="00DA4089">
      <w:r>
        <w:rPr>
          <w:noProof/>
        </w:rPr>
        <w:lastRenderedPageBreak/>
        <w:drawing>
          <wp:inline distT="0" distB="0" distL="0" distR="0" wp14:anchorId="4358DA66" wp14:editId="42BF4A54">
            <wp:extent cx="6119495" cy="8589010"/>
            <wp:effectExtent l="0" t="0" r="0" b="254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6119495" cy="8589010"/>
                    </a:xfrm>
                    <a:prstGeom prst="rect">
                      <a:avLst/>
                    </a:prstGeom>
                  </pic:spPr>
                </pic:pic>
              </a:graphicData>
            </a:graphic>
          </wp:inline>
        </w:drawing>
      </w:r>
    </w:p>
    <w:p w14:paraId="58FDE5E8" w14:textId="77777777" w:rsidR="00DA4089" w:rsidRDefault="00DA4089" w:rsidP="00DA4089">
      <w:r>
        <w:rPr>
          <w:noProof/>
        </w:rPr>
        <w:lastRenderedPageBreak/>
        <w:drawing>
          <wp:inline distT="0" distB="0" distL="0" distR="0" wp14:anchorId="3F935919" wp14:editId="12CDF318">
            <wp:extent cx="6119495" cy="873061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6119495" cy="8730615"/>
                    </a:xfrm>
                    <a:prstGeom prst="rect">
                      <a:avLst/>
                    </a:prstGeom>
                  </pic:spPr>
                </pic:pic>
              </a:graphicData>
            </a:graphic>
          </wp:inline>
        </w:drawing>
      </w:r>
    </w:p>
    <w:p w14:paraId="1F69D112" w14:textId="77777777" w:rsidR="00DA4089" w:rsidRDefault="00DA4089" w:rsidP="00DA4089">
      <w:r>
        <w:rPr>
          <w:noProof/>
        </w:rPr>
        <w:lastRenderedPageBreak/>
        <w:drawing>
          <wp:inline distT="0" distB="0" distL="0" distR="0" wp14:anchorId="01F39F7D" wp14:editId="7A3A21A0">
            <wp:extent cx="6119495" cy="873188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6119495" cy="8731885"/>
                    </a:xfrm>
                    <a:prstGeom prst="rect">
                      <a:avLst/>
                    </a:prstGeom>
                  </pic:spPr>
                </pic:pic>
              </a:graphicData>
            </a:graphic>
          </wp:inline>
        </w:drawing>
      </w:r>
    </w:p>
    <w:p w14:paraId="39866692" w14:textId="77777777" w:rsidR="00DA4089" w:rsidRDefault="00DA4089" w:rsidP="00DA4089">
      <w:r>
        <w:rPr>
          <w:noProof/>
        </w:rPr>
        <w:lastRenderedPageBreak/>
        <w:drawing>
          <wp:inline distT="0" distB="0" distL="0" distR="0" wp14:anchorId="2328DF34" wp14:editId="7207A3D5">
            <wp:extent cx="6119495" cy="8792845"/>
            <wp:effectExtent l="0" t="0" r="0" b="825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screen">
                      <a:extLst>
                        <a:ext uri="{28A0092B-C50C-407E-A947-70E740481C1C}">
                          <a14:useLocalDpi xmlns:a14="http://schemas.microsoft.com/office/drawing/2010/main"/>
                        </a:ext>
                      </a:extLst>
                    </a:blip>
                    <a:stretch>
                      <a:fillRect/>
                    </a:stretch>
                  </pic:blipFill>
                  <pic:spPr>
                    <a:xfrm>
                      <a:off x="0" y="0"/>
                      <a:ext cx="6119495" cy="8792845"/>
                    </a:xfrm>
                    <a:prstGeom prst="rect">
                      <a:avLst/>
                    </a:prstGeom>
                  </pic:spPr>
                </pic:pic>
              </a:graphicData>
            </a:graphic>
          </wp:inline>
        </w:drawing>
      </w:r>
    </w:p>
    <w:p w14:paraId="7419D05E" w14:textId="77777777" w:rsidR="00DA4089" w:rsidRDefault="00DA4089" w:rsidP="00DA4089">
      <w:r>
        <w:rPr>
          <w:noProof/>
        </w:rPr>
        <w:lastRenderedPageBreak/>
        <w:drawing>
          <wp:inline distT="0" distB="0" distL="0" distR="0" wp14:anchorId="2A250955" wp14:editId="69E3CB88">
            <wp:extent cx="6119495" cy="8700770"/>
            <wp:effectExtent l="0" t="0" r="0" b="508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screen">
                      <a:extLst>
                        <a:ext uri="{28A0092B-C50C-407E-A947-70E740481C1C}">
                          <a14:useLocalDpi xmlns:a14="http://schemas.microsoft.com/office/drawing/2010/main"/>
                        </a:ext>
                      </a:extLst>
                    </a:blip>
                    <a:stretch>
                      <a:fillRect/>
                    </a:stretch>
                  </pic:blipFill>
                  <pic:spPr>
                    <a:xfrm>
                      <a:off x="0" y="0"/>
                      <a:ext cx="6119495" cy="8700770"/>
                    </a:xfrm>
                    <a:prstGeom prst="rect">
                      <a:avLst/>
                    </a:prstGeom>
                  </pic:spPr>
                </pic:pic>
              </a:graphicData>
            </a:graphic>
          </wp:inline>
        </w:drawing>
      </w:r>
    </w:p>
    <w:p w14:paraId="1D5BA47B" w14:textId="77777777" w:rsidR="00DA4089" w:rsidRDefault="00DA4089" w:rsidP="00DA4089">
      <w:r>
        <w:rPr>
          <w:noProof/>
        </w:rPr>
        <w:lastRenderedPageBreak/>
        <w:drawing>
          <wp:inline distT="0" distB="0" distL="0" distR="0" wp14:anchorId="63040F73" wp14:editId="2DD18FF6">
            <wp:extent cx="6119495" cy="8773160"/>
            <wp:effectExtent l="0" t="0" r="0" b="889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6119495" cy="8773160"/>
                    </a:xfrm>
                    <a:prstGeom prst="rect">
                      <a:avLst/>
                    </a:prstGeom>
                  </pic:spPr>
                </pic:pic>
              </a:graphicData>
            </a:graphic>
          </wp:inline>
        </w:drawing>
      </w:r>
    </w:p>
    <w:p w14:paraId="5FC1BFC0" w14:textId="77777777" w:rsidR="00DA4089" w:rsidRDefault="00DA4089" w:rsidP="00DA4089">
      <w:r>
        <w:rPr>
          <w:noProof/>
        </w:rPr>
        <w:lastRenderedPageBreak/>
        <w:drawing>
          <wp:inline distT="0" distB="0" distL="0" distR="0" wp14:anchorId="5B8C9A65" wp14:editId="3C0C0037">
            <wp:extent cx="6119495" cy="868743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6119495" cy="8687435"/>
                    </a:xfrm>
                    <a:prstGeom prst="rect">
                      <a:avLst/>
                    </a:prstGeom>
                  </pic:spPr>
                </pic:pic>
              </a:graphicData>
            </a:graphic>
          </wp:inline>
        </w:drawing>
      </w:r>
    </w:p>
    <w:p w14:paraId="26E60404" w14:textId="77777777" w:rsidR="00DA4089" w:rsidRDefault="00DA4089" w:rsidP="00DA4089">
      <w:r>
        <w:rPr>
          <w:noProof/>
        </w:rPr>
        <w:lastRenderedPageBreak/>
        <w:drawing>
          <wp:inline distT="0" distB="0" distL="0" distR="0" wp14:anchorId="33710A8F" wp14:editId="12AEDBDB">
            <wp:extent cx="6119495" cy="871347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6119495" cy="8713470"/>
                    </a:xfrm>
                    <a:prstGeom prst="rect">
                      <a:avLst/>
                    </a:prstGeom>
                  </pic:spPr>
                </pic:pic>
              </a:graphicData>
            </a:graphic>
          </wp:inline>
        </w:drawing>
      </w:r>
    </w:p>
    <w:p w14:paraId="6134CA12" w14:textId="77777777" w:rsidR="00DA4089" w:rsidRDefault="00DA4089" w:rsidP="00DA4089">
      <w:r>
        <w:rPr>
          <w:noProof/>
        </w:rPr>
        <w:lastRenderedPageBreak/>
        <w:drawing>
          <wp:inline distT="0" distB="0" distL="0" distR="0" wp14:anchorId="5935141C" wp14:editId="64514ECF">
            <wp:extent cx="6119495" cy="874712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screen">
                      <a:extLst>
                        <a:ext uri="{28A0092B-C50C-407E-A947-70E740481C1C}">
                          <a14:useLocalDpi xmlns:a14="http://schemas.microsoft.com/office/drawing/2010/main"/>
                        </a:ext>
                      </a:extLst>
                    </a:blip>
                    <a:stretch>
                      <a:fillRect/>
                    </a:stretch>
                  </pic:blipFill>
                  <pic:spPr>
                    <a:xfrm>
                      <a:off x="0" y="0"/>
                      <a:ext cx="6119495" cy="8747125"/>
                    </a:xfrm>
                    <a:prstGeom prst="rect">
                      <a:avLst/>
                    </a:prstGeom>
                  </pic:spPr>
                </pic:pic>
              </a:graphicData>
            </a:graphic>
          </wp:inline>
        </w:drawing>
      </w:r>
    </w:p>
    <w:p w14:paraId="4138EC5B" w14:textId="77777777" w:rsidR="00DA4089" w:rsidRDefault="00DA4089" w:rsidP="00DA4089">
      <w:r>
        <w:rPr>
          <w:noProof/>
        </w:rPr>
        <w:lastRenderedPageBreak/>
        <w:drawing>
          <wp:inline distT="0" distB="0" distL="0" distR="0" wp14:anchorId="1E4956D5" wp14:editId="7E94F7FA">
            <wp:extent cx="6119495" cy="872934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screen">
                      <a:extLst>
                        <a:ext uri="{28A0092B-C50C-407E-A947-70E740481C1C}">
                          <a14:useLocalDpi xmlns:a14="http://schemas.microsoft.com/office/drawing/2010/main"/>
                        </a:ext>
                      </a:extLst>
                    </a:blip>
                    <a:stretch>
                      <a:fillRect/>
                    </a:stretch>
                  </pic:blipFill>
                  <pic:spPr>
                    <a:xfrm>
                      <a:off x="0" y="0"/>
                      <a:ext cx="6119495" cy="8729345"/>
                    </a:xfrm>
                    <a:prstGeom prst="rect">
                      <a:avLst/>
                    </a:prstGeom>
                  </pic:spPr>
                </pic:pic>
              </a:graphicData>
            </a:graphic>
          </wp:inline>
        </w:drawing>
      </w:r>
    </w:p>
    <w:p w14:paraId="3FD03467" w14:textId="77777777" w:rsidR="00DA4089" w:rsidRDefault="00DA4089" w:rsidP="00DA4089">
      <w:r>
        <w:rPr>
          <w:noProof/>
        </w:rPr>
        <w:lastRenderedPageBreak/>
        <w:drawing>
          <wp:inline distT="0" distB="0" distL="0" distR="0" wp14:anchorId="33FA206A" wp14:editId="1DBA603F">
            <wp:extent cx="6119495" cy="876490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screen">
                      <a:extLst>
                        <a:ext uri="{28A0092B-C50C-407E-A947-70E740481C1C}">
                          <a14:useLocalDpi xmlns:a14="http://schemas.microsoft.com/office/drawing/2010/main"/>
                        </a:ext>
                      </a:extLst>
                    </a:blip>
                    <a:stretch>
                      <a:fillRect/>
                    </a:stretch>
                  </pic:blipFill>
                  <pic:spPr>
                    <a:xfrm>
                      <a:off x="0" y="0"/>
                      <a:ext cx="6119495" cy="8764905"/>
                    </a:xfrm>
                    <a:prstGeom prst="rect">
                      <a:avLst/>
                    </a:prstGeom>
                  </pic:spPr>
                </pic:pic>
              </a:graphicData>
            </a:graphic>
          </wp:inline>
        </w:drawing>
      </w:r>
    </w:p>
    <w:p w14:paraId="317728FD" w14:textId="77777777" w:rsidR="00DA4089" w:rsidRDefault="00DA4089" w:rsidP="00DA4089">
      <w:r>
        <w:rPr>
          <w:noProof/>
        </w:rPr>
        <w:lastRenderedPageBreak/>
        <w:drawing>
          <wp:inline distT="0" distB="0" distL="0" distR="0" wp14:anchorId="120B0D48" wp14:editId="4D094611">
            <wp:extent cx="6119495" cy="8758555"/>
            <wp:effectExtent l="0" t="0" r="0" b="444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6119495" cy="8758555"/>
                    </a:xfrm>
                    <a:prstGeom prst="rect">
                      <a:avLst/>
                    </a:prstGeom>
                  </pic:spPr>
                </pic:pic>
              </a:graphicData>
            </a:graphic>
          </wp:inline>
        </w:drawing>
      </w:r>
    </w:p>
    <w:p w14:paraId="436C3605" w14:textId="77777777" w:rsidR="00DA4089" w:rsidRDefault="00DA4089" w:rsidP="00DA4089">
      <w:r>
        <w:rPr>
          <w:noProof/>
        </w:rPr>
        <w:lastRenderedPageBreak/>
        <w:drawing>
          <wp:inline distT="0" distB="0" distL="0" distR="0" wp14:anchorId="77D1DBE1" wp14:editId="48ED418C">
            <wp:extent cx="6119495" cy="8758555"/>
            <wp:effectExtent l="0" t="0" r="0" b="444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screen">
                      <a:extLst>
                        <a:ext uri="{28A0092B-C50C-407E-A947-70E740481C1C}">
                          <a14:useLocalDpi xmlns:a14="http://schemas.microsoft.com/office/drawing/2010/main"/>
                        </a:ext>
                      </a:extLst>
                    </a:blip>
                    <a:stretch>
                      <a:fillRect/>
                    </a:stretch>
                  </pic:blipFill>
                  <pic:spPr>
                    <a:xfrm>
                      <a:off x="0" y="0"/>
                      <a:ext cx="6119495" cy="8758555"/>
                    </a:xfrm>
                    <a:prstGeom prst="rect">
                      <a:avLst/>
                    </a:prstGeom>
                  </pic:spPr>
                </pic:pic>
              </a:graphicData>
            </a:graphic>
          </wp:inline>
        </w:drawing>
      </w:r>
    </w:p>
    <w:p w14:paraId="29613BEE" w14:textId="77777777" w:rsidR="00DA4089" w:rsidRDefault="00DA4089" w:rsidP="00DA4089">
      <w:r>
        <w:rPr>
          <w:noProof/>
        </w:rPr>
        <w:lastRenderedPageBreak/>
        <w:drawing>
          <wp:inline distT="0" distB="0" distL="0" distR="0" wp14:anchorId="50F8669C" wp14:editId="648544D6">
            <wp:extent cx="6119495" cy="863409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6119495" cy="8634095"/>
                    </a:xfrm>
                    <a:prstGeom prst="rect">
                      <a:avLst/>
                    </a:prstGeom>
                  </pic:spPr>
                </pic:pic>
              </a:graphicData>
            </a:graphic>
          </wp:inline>
        </w:drawing>
      </w:r>
    </w:p>
    <w:p w14:paraId="1244D256" w14:textId="77777777" w:rsidR="00DA4089" w:rsidRDefault="00DA4089" w:rsidP="00DA4089">
      <w:r>
        <w:rPr>
          <w:noProof/>
        </w:rPr>
        <w:lastRenderedPageBreak/>
        <w:drawing>
          <wp:inline distT="0" distB="0" distL="0" distR="0" wp14:anchorId="67AEC199" wp14:editId="3645EE16">
            <wp:extent cx="6119495" cy="8810625"/>
            <wp:effectExtent l="0" t="0" r="0"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screen">
                      <a:extLst>
                        <a:ext uri="{28A0092B-C50C-407E-A947-70E740481C1C}">
                          <a14:useLocalDpi xmlns:a14="http://schemas.microsoft.com/office/drawing/2010/main"/>
                        </a:ext>
                      </a:extLst>
                    </a:blip>
                    <a:stretch>
                      <a:fillRect/>
                    </a:stretch>
                  </pic:blipFill>
                  <pic:spPr>
                    <a:xfrm>
                      <a:off x="0" y="0"/>
                      <a:ext cx="6119495" cy="8810625"/>
                    </a:xfrm>
                    <a:prstGeom prst="rect">
                      <a:avLst/>
                    </a:prstGeom>
                  </pic:spPr>
                </pic:pic>
              </a:graphicData>
            </a:graphic>
          </wp:inline>
        </w:drawing>
      </w:r>
    </w:p>
    <w:p w14:paraId="7545DB8C" w14:textId="77777777" w:rsidR="00DA4089" w:rsidRDefault="00DA4089" w:rsidP="00DA4089">
      <w:r>
        <w:rPr>
          <w:noProof/>
        </w:rPr>
        <w:lastRenderedPageBreak/>
        <w:drawing>
          <wp:inline distT="0" distB="0" distL="0" distR="0" wp14:anchorId="33CBA439" wp14:editId="2667FD91">
            <wp:extent cx="6119495" cy="8810625"/>
            <wp:effectExtent l="0" t="0" r="0"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screen">
                      <a:extLst>
                        <a:ext uri="{28A0092B-C50C-407E-A947-70E740481C1C}">
                          <a14:useLocalDpi xmlns:a14="http://schemas.microsoft.com/office/drawing/2010/main"/>
                        </a:ext>
                      </a:extLst>
                    </a:blip>
                    <a:stretch>
                      <a:fillRect/>
                    </a:stretch>
                  </pic:blipFill>
                  <pic:spPr>
                    <a:xfrm>
                      <a:off x="0" y="0"/>
                      <a:ext cx="6119495" cy="8810625"/>
                    </a:xfrm>
                    <a:prstGeom prst="rect">
                      <a:avLst/>
                    </a:prstGeom>
                  </pic:spPr>
                </pic:pic>
              </a:graphicData>
            </a:graphic>
          </wp:inline>
        </w:drawing>
      </w:r>
    </w:p>
    <w:p w14:paraId="14046D71" w14:textId="77777777" w:rsidR="00DA4089" w:rsidRDefault="00DA4089" w:rsidP="00DA4089">
      <w:r>
        <w:rPr>
          <w:noProof/>
        </w:rPr>
        <w:lastRenderedPageBreak/>
        <w:drawing>
          <wp:inline distT="0" distB="0" distL="0" distR="0" wp14:anchorId="7E777BDD" wp14:editId="48D7C578">
            <wp:extent cx="6119495" cy="859853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screen">
                      <a:extLst>
                        <a:ext uri="{28A0092B-C50C-407E-A947-70E740481C1C}">
                          <a14:useLocalDpi xmlns:a14="http://schemas.microsoft.com/office/drawing/2010/main"/>
                        </a:ext>
                      </a:extLst>
                    </a:blip>
                    <a:stretch>
                      <a:fillRect/>
                    </a:stretch>
                  </pic:blipFill>
                  <pic:spPr>
                    <a:xfrm>
                      <a:off x="0" y="0"/>
                      <a:ext cx="6119495" cy="8598535"/>
                    </a:xfrm>
                    <a:prstGeom prst="rect">
                      <a:avLst/>
                    </a:prstGeom>
                  </pic:spPr>
                </pic:pic>
              </a:graphicData>
            </a:graphic>
          </wp:inline>
        </w:drawing>
      </w:r>
    </w:p>
    <w:p w14:paraId="08E74AF7" w14:textId="77777777" w:rsidR="00DA4089" w:rsidRPr="00D57120" w:rsidRDefault="00DA4089" w:rsidP="00DA4089"/>
    <w:p w14:paraId="2C33A113" w14:textId="77777777" w:rsidR="00DA4089" w:rsidRPr="0048323E" w:rsidRDefault="00DA4089" w:rsidP="00DA4089">
      <w:pPr>
        <w:pStyle w:val="84"/>
        <w:jc w:val="right"/>
        <w:rPr>
          <w:b w:val="0"/>
        </w:rPr>
      </w:pPr>
      <w:r w:rsidRPr="0048323E">
        <w:rPr>
          <w:b w:val="0"/>
          <w:lang w:val="ru-RU"/>
        </w:rPr>
        <w:lastRenderedPageBreak/>
        <w:t>Приложение</w:t>
      </w:r>
      <w:r w:rsidRPr="0048323E">
        <w:rPr>
          <w:b w:val="0"/>
        </w:rPr>
        <w:t xml:space="preserve"> 2 </w:t>
      </w:r>
    </w:p>
    <w:p w14:paraId="53B72A58" w14:textId="77777777" w:rsidR="00DA4089" w:rsidRDefault="00DA4089" w:rsidP="00DA4089">
      <w:r>
        <w:rPr>
          <w:noProof/>
        </w:rPr>
        <w:drawing>
          <wp:inline distT="0" distB="0" distL="0" distR="0" wp14:anchorId="18BF73EC" wp14:editId="03CEEAB9">
            <wp:extent cx="6119495" cy="865568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email">
                      <a:extLst>
                        <a:ext uri="{28A0092B-C50C-407E-A947-70E740481C1C}">
                          <a14:useLocalDpi xmlns:a14="http://schemas.microsoft.com/office/drawing/2010/main"/>
                        </a:ext>
                      </a:extLst>
                    </a:blip>
                    <a:stretch>
                      <a:fillRect/>
                    </a:stretch>
                  </pic:blipFill>
                  <pic:spPr>
                    <a:xfrm>
                      <a:off x="0" y="0"/>
                      <a:ext cx="6119495" cy="8655685"/>
                    </a:xfrm>
                    <a:prstGeom prst="rect">
                      <a:avLst/>
                    </a:prstGeom>
                  </pic:spPr>
                </pic:pic>
              </a:graphicData>
            </a:graphic>
          </wp:inline>
        </w:drawing>
      </w:r>
    </w:p>
    <w:p w14:paraId="34E06702" w14:textId="77777777" w:rsidR="00DA4089" w:rsidRDefault="00DA4089" w:rsidP="00DA4089">
      <w:pPr>
        <w:rPr>
          <w:noProof/>
        </w:rPr>
      </w:pPr>
    </w:p>
    <w:p w14:paraId="5B2930D6" w14:textId="22C0900A" w:rsidR="00EF7562" w:rsidRDefault="00DA4089" w:rsidP="00DA4089">
      <w:pPr>
        <w:rPr>
          <w:rFonts w:ascii="Arial Narrow" w:hAnsi="Arial Narrow"/>
          <w:b/>
        </w:rPr>
      </w:pPr>
      <w:r>
        <w:rPr>
          <w:noProof/>
        </w:rPr>
        <w:lastRenderedPageBreak/>
        <w:drawing>
          <wp:inline distT="0" distB="0" distL="0" distR="0" wp14:anchorId="340F6159" wp14:editId="4D165844">
            <wp:extent cx="6119495" cy="87280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email">
                      <a:extLst>
                        <a:ext uri="{28A0092B-C50C-407E-A947-70E740481C1C}">
                          <a14:useLocalDpi xmlns:a14="http://schemas.microsoft.com/office/drawing/2010/main"/>
                        </a:ext>
                      </a:extLst>
                    </a:blip>
                    <a:stretch>
                      <a:fillRect/>
                    </a:stretch>
                  </pic:blipFill>
                  <pic:spPr>
                    <a:xfrm>
                      <a:off x="0" y="0"/>
                      <a:ext cx="6119495" cy="8728075"/>
                    </a:xfrm>
                    <a:prstGeom prst="rect">
                      <a:avLst/>
                    </a:prstGeom>
                  </pic:spPr>
                </pic:pic>
              </a:graphicData>
            </a:graphic>
          </wp:inline>
        </w:drawing>
      </w:r>
    </w:p>
    <w:p w14:paraId="56435D9A" w14:textId="77777777" w:rsidR="00EF7562" w:rsidRDefault="00EF7562">
      <w:pPr>
        <w:keepNext/>
        <w:keepLines/>
        <w:jc w:val="right"/>
        <w:rPr>
          <w:rFonts w:ascii="Arial Narrow" w:hAnsi="Arial Narrow"/>
          <w:b/>
        </w:rPr>
      </w:pPr>
    </w:p>
    <w:p w14:paraId="716AD14E" w14:textId="77777777" w:rsidR="00EF7562" w:rsidRDefault="00EF7562">
      <w:pPr>
        <w:keepNext/>
        <w:keepLines/>
        <w:jc w:val="right"/>
        <w:rPr>
          <w:rFonts w:ascii="Arial Narrow" w:hAnsi="Arial Narrow"/>
          <w:b/>
        </w:rPr>
      </w:pPr>
    </w:p>
    <w:p w14:paraId="29ECA0E9" w14:textId="77777777" w:rsidR="00EF7562" w:rsidRDefault="00EF7562">
      <w:pPr>
        <w:keepNext/>
        <w:keepLines/>
        <w:jc w:val="right"/>
        <w:rPr>
          <w:rFonts w:ascii="Arial Narrow" w:hAnsi="Arial Narrow"/>
          <w:b/>
        </w:rPr>
      </w:pPr>
    </w:p>
    <w:p w14:paraId="75E5E2FB" w14:textId="77777777" w:rsidR="00EF7562" w:rsidRDefault="00EF7562">
      <w:pPr>
        <w:keepNext/>
        <w:keepLines/>
        <w:jc w:val="right"/>
        <w:rPr>
          <w:rFonts w:ascii="Arial Narrow" w:hAnsi="Arial Narrow"/>
          <w:b/>
        </w:rPr>
      </w:pPr>
    </w:p>
    <w:p w14:paraId="0F41BD4F" w14:textId="77777777" w:rsidR="00EF7562" w:rsidRDefault="00EF7562">
      <w:pPr>
        <w:keepNext/>
        <w:keepLines/>
        <w:jc w:val="right"/>
        <w:rPr>
          <w:rFonts w:ascii="Arial Narrow" w:hAnsi="Arial Narrow"/>
          <w:b/>
        </w:rPr>
      </w:pPr>
    </w:p>
    <w:p w14:paraId="68083891" w14:textId="77777777" w:rsidR="00EF7562" w:rsidRDefault="00EF7562">
      <w:pPr>
        <w:keepNext/>
        <w:keepLines/>
        <w:jc w:val="right"/>
        <w:rPr>
          <w:rFonts w:ascii="Arial Narrow" w:hAnsi="Arial Narrow"/>
          <w:b/>
        </w:rPr>
      </w:pPr>
    </w:p>
    <w:p w14:paraId="1E6F0DB6" w14:textId="77777777" w:rsidR="00EF7562" w:rsidRDefault="00EF7562">
      <w:pPr>
        <w:keepNext/>
        <w:keepLines/>
        <w:jc w:val="right"/>
        <w:rPr>
          <w:rFonts w:ascii="Arial Narrow" w:hAnsi="Arial Narrow"/>
          <w:b/>
        </w:rPr>
      </w:pPr>
    </w:p>
    <w:p w14:paraId="256DBC56" w14:textId="77777777" w:rsidR="00EF7562" w:rsidRDefault="00EF7562">
      <w:pPr>
        <w:keepNext/>
        <w:keepLines/>
        <w:jc w:val="right"/>
        <w:rPr>
          <w:rFonts w:ascii="Arial Narrow" w:hAnsi="Arial Narrow"/>
          <w:b/>
        </w:rPr>
      </w:pPr>
    </w:p>
    <w:p w14:paraId="7DDEF213" w14:textId="77777777" w:rsidR="00EF7562" w:rsidRDefault="00EF7562">
      <w:pPr>
        <w:keepNext/>
        <w:keepLines/>
        <w:jc w:val="right"/>
        <w:rPr>
          <w:rFonts w:ascii="Arial Narrow" w:hAnsi="Arial Narrow"/>
          <w:b/>
        </w:rPr>
      </w:pPr>
    </w:p>
    <w:p w14:paraId="6CF9C400" w14:textId="77777777" w:rsidR="00EF7562" w:rsidRDefault="00EF7562">
      <w:pPr>
        <w:keepNext/>
        <w:keepLines/>
        <w:jc w:val="right"/>
        <w:rPr>
          <w:rFonts w:ascii="Arial Narrow" w:hAnsi="Arial Narrow"/>
          <w:b/>
        </w:rPr>
      </w:pPr>
    </w:p>
    <w:p w14:paraId="44E13301" w14:textId="77777777" w:rsidR="00EF7562" w:rsidRDefault="00EF7562">
      <w:pPr>
        <w:keepNext/>
        <w:keepLines/>
        <w:jc w:val="right"/>
        <w:rPr>
          <w:rFonts w:ascii="Arial Narrow" w:hAnsi="Arial Narrow"/>
          <w:b/>
        </w:rPr>
      </w:pPr>
    </w:p>
    <w:p w14:paraId="0E6E82B6" w14:textId="77777777" w:rsidR="00EF7562" w:rsidRDefault="00EF7562">
      <w:pPr>
        <w:keepNext/>
        <w:keepLines/>
        <w:jc w:val="right"/>
        <w:rPr>
          <w:rFonts w:ascii="Arial Narrow" w:hAnsi="Arial Narrow"/>
          <w:b/>
        </w:rPr>
      </w:pPr>
    </w:p>
    <w:p w14:paraId="40992F53" w14:textId="77777777" w:rsidR="00EF7562" w:rsidRDefault="00EF7562">
      <w:pPr>
        <w:keepNext/>
        <w:keepLines/>
        <w:jc w:val="right"/>
        <w:rPr>
          <w:rFonts w:ascii="Arial Narrow" w:hAnsi="Arial Narrow"/>
          <w:b/>
        </w:rPr>
      </w:pPr>
    </w:p>
    <w:p w14:paraId="4FB94743" w14:textId="77777777" w:rsidR="00EF7562" w:rsidRDefault="00EF7562">
      <w:pPr>
        <w:keepNext/>
        <w:keepLines/>
        <w:jc w:val="right"/>
        <w:rPr>
          <w:rFonts w:ascii="Arial Narrow" w:hAnsi="Arial Narrow"/>
          <w:b/>
        </w:rPr>
      </w:pPr>
    </w:p>
    <w:p w14:paraId="11EFB374" w14:textId="77777777" w:rsidR="00EF7562" w:rsidRDefault="00EF7562">
      <w:pPr>
        <w:keepNext/>
        <w:keepLines/>
        <w:jc w:val="right"/>
        <w:rPr>
          <w:rFonts w:ascii="Arial Narrow" w:hAnsi="Arial Narrow"/>
          <w:b/>
        </w:rPr>
      </w:pPr>
    </w:p>
    <w:p w14:paraId="33C42203" w14:textId="77777777" w:rsidR="00EF7562" w:rsidRDefault="00EF7562">
      <w:pPr>
        <w:keepNext/>
        <w:keepLines/>
        <w:jc w:val="right"/>
        <w:rPr>
          <w:rFonts w:ascii="Arial Narrow" w:hAnsi="Arial Narrow"/>
          <w:b/>
        </w:rPr>
      </w:pPr>
    </w:p>
    <w:p w14:paraId="0659A1C3" w14:textId="77777777" w:rsidR="00EF7562" w:rsidRDefault="00EF7562">
      <w:pPr>
        <w:keepNext/>
        <w:keepLines/>
        <w:jc w:val="right"/>
        <w:rPr>
          <w:rFonts w:ascii="Arial Narrow" w:hAnsi="Arial Narrow"/>
          <w:b/>
        </w:rPr>
      </w:pPr>
    </w:p>
    <w:p w14:paraId="379F730F" w14:textId="77777777" w:rsidR="00EF7562" w:rsidRDefault="00EF7562">
      <w:pPr>
        <w:keepNext/>
        <w:keepLines/>
        <w:jc w:val="right"/>
        <w:rPr>
          <w:rFonts w:ascii="Arial Narrow" w:hAnsi="Arial Narrow"/>
          <w:b/>
        </w:rPr>
      </w:pPr>
    </w:p>
    <w:p w14:paraId="7B0DC948" w14:textId="77777777" w:rsidR="00EF7562" w:rsidRDefault="00EF7562">
      <w:pPr>
        <w:keepNext/>
        <w:keepLines/>
        <w:jc w:val="right"/>
        <w:rPr>
          <w:rFonts w:ascii="Arial Narrow" w:hAnsi="Arial Narrow"/>
          <w:b/>
        </w:rPr>
      </w:pPr>
    </w:p>
    <w:p w14:paraId="5AEFD042" w14:textId="77777777" w:rsidR="00EF7562" w:rsidRDefault="00EF7562">
      <w:pPr>
        <w:keepNext/>
        <w:keepLines/>
        <w:jc w:val="right"/>
        <w:rPr>
          <w:rFonts w:ascii="Arial Narrow" w:hAnsi="Arial Narrow"/>
          <w:b/>
        </w:rPr>
      </w:pPr>
    </w:p>
    <w:p w14:paraId="3D154C9E" w14:textId="77777777" w:rsidR="00EF7562" w:rsidRDefault="00EF7562">
      <w:pPr>
        <w:keepNext/>
        <w:keepLines/>
        <w:jc w:val="right"/>
        <w:rPr>
          <w:rFonts w:ascii="Arial Narrow" w:hAnsi="Arial Narrow"/>
          <w:b/>
        </w:rPr>
      </w:pPr>
    </w:p>
    <w:p w14:paraId="75291EAA" w14:textId="77777777" w:rsidR="00EF7562" w:rsidRDefault="00EF7562">
      <w:pPr>
        <w:keepNext/>
        <w:keepLines/>
        <w:jc w:val="right"/>
        <w:rPr>
          <w:rFonts w:ascii="Arial Narrow" w:hAnsi="Arial Narrow"/>
          <w:b/>
        </w:rPr>
      </w:pPr>
    </w:p>
    <w:p w14:paraId="458A54B9" w14:textId="77777777" w:rsidR="00EF7562" w:rsidRDefault="00EF7562">
      <w:pPr>
        <w:keepNext/>
        <w:keepLines/>
        <w:jc w:val="right"/>
        <w:rPr>
          <w:rFonts w:ascii="Arial Narrow" w:hAnsi="Arial Narrow"/>
          <w:b/>
        </w:rPr>
      </w:pPr>
    </w:p>
    <w:p w14:paraId="66E10583" w14:textId="77777777" w:rsidR="00EF7562" w:rsidRDefault="00EF7562">
      <w:pPr>
        <w:keepNext/>
        <w:keepLines/>
        <w:jc w:val="right"/>
        <w:rPr>
          <w:rFonts w:ascii="Arial Narrow" w:hAnsi="Arial Narrow"/>
          <w:b/>
        </w:rPr>
      </w:pPr>
    </w:p>
    <w:p w14:paraId="619D574B" w14:textId="77777777" w:rsidR="00EF7562" w:rsidRDefault="00EF7562">
      <w:pPr>
        <w:keepNext/>
        <w:keepLines/>
        <w:jc w:val="right"/>
        <w:rPr>
          <w:rFonts w:ascii="Arial Narrow" w:hAnsi="Arial Narrow"/>
          <w:b/>
        </w:rPr>
      </w:pPr>
    </w:p>
    <w:p w14:paraId="6C2AB6E1" w14:textId="77777777" w:rsidR="00EF7562" w:rsidRDefault="00EF7562">
      <w:pPr>
        <w:keepNext/>
        <w:keepLines/>
        <w:jc w:val="right"/>
        <w:rPr>
          <w:rFonts w:ascii="Arial Narrow" w:hAnsi="Arial Narrow"/>
          <w:b/>
        </w:rPr>
      </w:pPr>
    </w:p>
    <w:p w14:paraId="3DB6BF63" w14:textId="77777777" w:rsidR="00EF7562" w:rsidRDefault="00EF7562">
      <w:pPr>
        <w:keepNext/>
        <w:keepLines/>
        <w:jc w:val="right"/>
        <w:rPr>
          <w:rFonts w:ascii="Arial Narrow" w:hAnsi="Arial Narrow"/>
          <w:b/>
        </w:rPr>
      </w:pPr>
    </w:p>
    <w:p w14:paraId="20F7EEF6" w14:textId="0BBFE957" w:rsidR="00EF7562" w:rsidRDefault="00EF7562" w:rsidP="00F91434">
      <w:pPr>
        <w:rPr>
          <w:noProof/>
        </w:rPr>
      </w:pPr>
    </w:p>
    <w:p w14:paraId="5C675438" w14:textId="7D186CE5" w:rsidR="000E322B" w:rsidRDefault="000E322B" w:rsidP="00F91434"/>
    <w:sectPr w:rsidR="000E322B" w:rsidSect="00EF5814">
      <w:headerReference w:type="default" r:id="rId77"/>
      <w:footerReference w:type="default" r:id="rId78"/>
      <w:pgSz w:w="11906" w:h="16838"/>
      <w:pgMar w:top="306" w:right="851" w:bottom="851" w:left="1418"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DCC1A8" w14:textId="77777777" w:rsidR="009242B8" w:rsidRDefault="009242B8">
      <w:r>
        <w:separator/>
      </w:r>
    </w:p>
  </w:endnote>
  <w:endnote w:type="continuationSeparator" w:id="0">
    <w:p w14:paraId="716FD198" w14:textId="77777777" w:rsidR="009242B8" w:rsidRDefault="009242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Futuris">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GOpus">
    <w:altName w:val="Times New Roman"/>
    <w:panose1 w:val="00000000000000000000"/>
    <w:charset w:val="00"/>
    <w:family w:val="auto"/>
    <w:notTrueType/>
    <w:pitch w:val="variable"/>
    <w:sig w:usb0="00000003" w:usb1="00000000" w:usb2="00000000" w:usb3="00000000" w:csb0="00000001" w:csb1="00000000"/>
  </w:font>
  <w:font w:name="Journal">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_FuturaOrto">
    <w:charset w:val="CC"/>
    <w:family w:val="swiss"/>
    <w:pitch w:val="variable"/>
  </w:font>
  <w:font w:name="Microsoft Sans Serif">
    <w:panose1 w:val="020B0604020202020204"/>
    <w:charset w:val="CC"/>
    <w:family w:val="swiss"/>
    <w:pitch w:val="variable"/>
    <w:sig w:usb0="E5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entury Schoolbook">
    <w:charset w:val="CC"/>
    <w:family w:val="roman"/>
    <w:pitch w:val="variable"/>
    <w:sig w:usb0="00000287" w:usb1="00000000" w:usb2="00000000" w:usb3="00000000" w:csb0="0000009F" w:csb1="00000000"/>
  </w:font>
  <w:font w:name="Times">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aramond,Italic">
    <w:panose1 w:val="00000000000000000000"/>
    <w:charset w:val="CC"/>
    <w:family w:val="auto"/>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BF0DA5" w14:textId="2AE9418E" w:rsidR="0044212D" w:rsidRDefault="0044212D" w:rsidP="00757532">
    <w:pPr>
      <w:pStyle w:val="aff2"/>
      <w:pBdr>
        <w:top w:val="single" w:sz="24" w:space="1" w:color="823B0B"/>
      </w:pBdr>
      <w:jc w:val="right"/>
      <w:rPr>
        <w:rFonts w:ascii="Arial Narrow" w:eastAsia="Cambria" w:hAnsi="Arial Narrow" w:cs="Cambria"/>
      </w:rPr>
    </w:pPr>
    <w:r>
      <w:rPr>
        <w:rFonts w:ascii="Arial Narrow" w:eastAsia="Calibri" w:hAnsi="Arial Narrow" w:cs="Calibri"/>
      </w:rPr>
      <w:fldChar w:fldCharType="begin"/>
    </w:r>
    <w:r>
      <w:rPr>
        <w:rFonts w:ascii="Arial Narrow" w:hAnsi="Arial Narrow"/>
      </w:rPr>
      <w:instrText>PAGE   \* MERGEFORMAT</w:instrText>
    </w:r>
    <w:r>
      <w:rPr>
        <w:rFonts w:ascii="Arial Narrow" w:eastAsia="Calibri" w:hAnsi="Arial Narrow" w:cs="Calibri"/>
      </w:rPr>
      <w:fldChar w:fldCharType="separate"/>
    </w:r>
    <w:r w:rsidR="00E51D99" w:rsidRPr="00E51D99">
      <w:rPr>
        <w:rFonts w:ascii="Arial Narrow" w:eastAsia="Cambria" w:hAnsi="Arial Narrow" w:cs="Cambria"/>
        <w:noProof/>
      </w:rPr>
      <w:t>21</w:t>
    </w:r>
    <w:r>
      <w:rPr>
        <w:rFonts w:ascii="Arial Narrow" w:eastAsia="Cambria" w:hAnsi="Arial Narrow" w:cs="Cambria"/>
      </w:rPr>
      <w:fldChar w:fldCharType="end"/>
    </w:r>
  </w:p>
  <w:p w14:paraId="147B34A8" w14:textId="77777777" w:rsidR="0044212D" w:rsidRDefault="0044212D">
    <w:pPr>
      <w:pStyle w:val="aff2"/>
    </w:pPr>
  </w:p>
  <w:p w14:paraId="559FCFF8" w14:textId="77777777" w:rsidR="0044212D" w:rsidRDefault="0044212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BD0843" w14:textId="77777777" w:rsidR="009242B8" w:rsidRDefault="009242B8">
      <w:r>
        <w:separator/>
      </w:r>
    </w:p>
  </w:footnote>
  <w:footnote w:type="continuationSeparator" w:id="0">
    <w:p w14:paraId="56D75821" w14:textId="77777777" w:rsidR="009242B8" w:rsidRDefault="009242B8">
      <w:r>
        <w:continuationSeparator/>
      </w:r>
    </w:p>
  </w:footnote>
  <w:footnote w:id="1">
    <w:p w14:paraId="481C2FDC" w14:textId="77777777" w:rsidR="0044212D" w:rsidRPr="00B10275" w:rsidRDefault="0044212D" w:rsidP="00084DCB">
      <w:pPr>
        <w:pStyle w:val="afffff"/>
        <w:rPr>
          <w:rFonts w:ascii="Arial Narrow" w:hAnsi="Arial Narrow"/>
        </w:rPr>
      </w:pPr>
      <w:r w:rsidRPr="00B10275">
        <w:rPr>
          <w:rStyle w:val="affff9"/>
          <w:rFonts w:ascii="Arial Narrow" w:eastAsia="Arial" w:hAnsi="Arial Narrow"/>
        </w:rPr>
        <w:footnoteRef/>
      </w:r>
      <w:r w:rsidRPr="00B10275">
        <w:rPr>
          <w:rFonts w:ascii="Arial Narrow" w:hAnsi="Arial Narrow"/>
        </w:rPr>
        <w:t xml:space="preserve"> Сведения представляются на 31.12.2021.</w:t>
      </w:r>
    </w:p>
  </w:footnote>
  <w:footnote w:id="2">
    <w:p w14:paraId="7C64EFC6" w14:textId="5516CB29" w:rsidR="0044212D" w:rsidRPr="00B10275" w:rsidRDefault="0044212D" w:rsidP="00743609">
      <w:pPr>
        <w:pStyle w:val="afffff"/>
        <w:jc w:val="both"/>
        <w:rPr>
          <w:rFonts w:ascii="Arial Narrow" w:hAnsi="Arial Narrow"/>
        </w:rPr>
      </w:pPr>
      <w:r w:rsidRPr="00B10275">
        <w:rPr>
          <w:rStyle w:val="affff9"/>
          <w:rFonts w:ascii="Arial Narrow" w:eastAsia="Arial" w:hAnsi="Arial Narrow"/>
        </w:rPr>
        <w:footnoteRef/>
      </w:r>
      <w:r w:rsidRPr="00B10275">
        <w:rPr>
          <w:rFonts w:ascii="Arial Narrow" w:hAnsi="Arial Narrow"/>
        </w:rPr>
        <w:t xml:space="preserve"> С целью исключения дублирования сведений здесь указывается информация о членах Совета директоров Общества, </w:t>
      </w:r>
      <w:r w:rsidR="00743609">
        <w:rPr>
          <w:rFonts w:ascii="Arial Narrow" w:hAnsi="Arial Narrow"/>
        </w:rPr>
        <w:br/>
      </w:r>
      <w:r w:rsidRPr="00B10275">
        <w:rPr>
          <w:rFonts w:ascii="Arial Narrow" w:hAnsi="Arial Narrow"/>
        </w:rPr>
        <w:t>не избранных на новый срок и не отраженных в сведениях по состоянию на 31.12.2021.</w:t>
      </w:r>
    </w:p>
  </w:footnote>
  <w:footnote w:id="3">
    <w:p w14:paraId="474F6B80" w14:textId="77777777" w:rsidR="0044212D" w:rsidRPr="00AB46D9" w:rsidRDefault="0044212D" w:rsidP="00084DCB">
      <w:pPr>
        <w:pStyle w:val="afffff"/>
        <w:rPr>
          <w:rFonts w:ascii="Arial Narrow" w:hAnsi="Arial Narrow"/>
        </w:rPr>
      </w:pPr>
      <w:r w:rsidRPr="00AB46D9">
        <w:rPr>
          <w:rStyle w:val="affff9"/>
          <w:rFonts w:ascii="Arial Narrow" w:hAnsi="Arial Narrow"/>
        </w:rPr>
        <w:footnoteRef/>
      </w:r>
      <w:r w:rsidRPr="00AB46D9">
        <w:rPr>
          <w:rFonts w:ascii="Arial Narrow" w:hAnsi="Arial Narrow"/>
        </w:rPr>
        <w:t xml:space="preserve"> </w:t>
      </w:r>
      <w:r w:rsidRPr="00AB46D9">
        <w:rPr>
          <w:rFonts w:ascii="Arial Narrow" w:hAnsi="Arial Narrow"/>
          <w:color w:val="000000"/>
        </w:rPr>
        <w:t>НОПРИЗ - Национальное объединение изыскателей и проектировщиков</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B684C" w14:textId="4D6633AA" w:rsidR="0044212D" w:rsidRDefault="0044212D" w:rsidP="00757532">
    <w:pPr>
      <w:pStyle w:val="afe"/>
      <w:pBdr>
        <w:bottom w:val="single" w:sz="24" w:space="0" w:color="823B0B"/>
      </w:pBdr>
      <w:jc w:val="center"/>
      <w:rPr>
        <w:rFonts w:ascii="Arial Narrow" w:eastAsia="Cambria" w:hAnsi="Arial Narrow" w:cs="Cambria"/>
        <w:b/>
        <w:color w:val="943634"/>
        <w:sz w:val="22"/>
        <w:szCs w:val="22"/>
      </w:rPr>
    </w:pPr>
    <w:r w:rsidRPr="00757532">
      <w:rPr>
        <w:rFonts w:ascii="Arial Narrow" w:eastAsia="Cambria" w:hAnsi="Arial Narrow" w:cs="Cambria"/>
        <w:b/>
        <w:color w:val="833C0B"/>
        <w:sz w:val="22"/>
        <w:szCs w:val="22"/>
      </w:rPr>
      <w:t>АО «ДГК»                                                                                                                           Годовой отчет за 2021 год</w:t>
    </w:r>
  </w:p>
  <w:p w14:paraId="3D9D30FB" w14:textId="77777777" w:rsidR="0044212D" w:rsidRDefault="0044212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81AB7"/>
    <w:multiLevelType w:val="hybridMultilevel"/>
    <w:tmpl w:val="E76E02CE"/>
    <w:lvl w:ilvl="0" w:tplc="97367D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3A1692E"/>
    <w:multiLevelType w:val="hybridMultilevel"/>
    <w:tmpl w:val="94E8FB9C"/>
    <w:lvl w:ilvl="0" w:tplc="3770412E">
      <w:start w:val="1"/>
      <w:numFmt w:val="bullet"/>
      <w:lvlText w:val="§"/>
      <w:lvlJc w:val="left"/>
      <w:pPr>
        <w:ind w:left="720" w:hanging="360"/>
      </w:pPr>
      <w:rPr>
        <w:rFonts w:ascii="Wingdings" w:eastAsia="Wingdings" w:hAnsi="Wingdings" w:cs="Wingdings"/>
      </w:rPr>
    </w:lvl>
    <w:lvl w:ilvl="1" w:tplc="E7E01CD6">
      <w:start w:val="1"/>
      <w:numFmt w:val="bullet"/>
      <w:lvlText w:val="o"/>
      <w:lvlJc w:val="left"/>
      <w:pPr>
        <w:ind w:left="1440" w:hanging="360"/>
      </w:pPr>
      <w:rPr>
        <w:rFonts w:ascii="Courier New" w:eastAsia="Courier New" w:hAnsi="Courier New" w:cs="Courier New"/>
      </w:rPr>
    </w:lvl>
    <w:lvl w:ilvl="2" w:tplc="9BE4EA62">
      <w:start w:val="1"/>
      <w:numFmt w:val="bullet"/>
      <w:lvlText w:val="§"/>
      <w:lvlJc w:val="left"/>
      <w:pPr>
        <w:ind w:left="2160" w:hanging="360"/>
      </w:pPr>
      <w:rPr>
        <w:rFonts w:ascii="Wingdings" w:eastAsia="Wingdings" w:hAnsi="Wingdings" w:cs="Wingdings"/>
      </w:rPr>
    </w:lvl>
    <w:lvl w:ilvl="3" w:tplc="3BC686B4">
      <w:start w:val="1"/>
      <w:numFmt w:val="bullet"/>
      <w:lvlText w:val="·"/>
      <w:lvlJc w:val="left"/>
      <w:pPr>
        <w:ind w:left="2880" w:hanging="360"/>
      </w:pPr>
      <w:rPr>
        <w:rFonts w:ascii="Symbol" w:eastAsia="Symbol" w:hAnsi="Symbol" w:cs="Symbol"/>
      </w:rPr>
    </w:lvl>
    <w:lvl w:ilvl="4" w:tplc="27EAB360">
      <w:start w:val="1"/>
      <w:numFmt w:val="bullet"/>
      <w:lvlText w:val="o"/>
      <w:lvlJc w:val="left"/>
      <w:pPr>
        <w:ind w:left="3600" w:hanging="360"/>
      </w:pPr>
      <w:rPr>
        <w:rFonts w:ascii="Courier New" w:eastAsia="Courier New" w:hAnsi="Courier New" w:cs="Courier New"/>
      </w:rPr>
    </w:lvl>
    <w:lvl w:ilvl="5" w:tplc="0E506912">
      <w:start w:val="1"/>
      <w:numFmt w:val="bullet"/>
      <w:lvlText w:val="§"/>
      <w:lvlJc w:val="left"/>
      <w:pPr>
        <w:ind w:left="4320" w:hanging="360"/>
      </w:pPr>
      <w:rPr>
        <w:rFonts w:ascii="Wingdings" w:eastAsia="Wingdings" w:hAnsi="Wingdings" w:cs="Wingdings"/>
      </w:rPr>
    </w:lvl>
    <w:lvl w:ilvl="6" w:tplc="36EEB5BA">
      <w:start w:val="1"/>
      <w:numFmt w:val="bullet"/>
      <w:lvlText w:val="·"/>
      <w:lvlJc w:val="left"/>
      <w:pPr>
        <w:ind w:left="5040" w:hanging="360"/>
      </w:pPr>
      <w:rPr>
        <w:rFonts w:ascii="Symbol" w:eastAsia="Symbol" w:hAnsi="Symbol" w:cs="Symbol"/>
      </w:rPr>
    </w:lvl>
    <w:lvl w:ilvl="7" w:tplc="2BF4746E">
      <w:start w:val="1"/>
      <w:numFmt w:val="bullet"/>
      <w:lvlText w:val="o"/>
      <w:lvlJc w:val="left"/>
      <w:pPr>
        <w:ind w:left="5760" w:hanging="360"/>
      </w:pPr>
      <w:rPr>
        <w:rFonts w:ascii="Courier New" w:eastAsia="Courier New" w:hAnsi="Courier New" w:cs="Courier New"/>
      </w:rPr>
    </w:lvl>
    <w:lvl w:ilvl="8" w:tplc="0B32B6D2">
      <w:start w:val="1"/>
      <w:numFmt w:val="bullet"/>
      <w:lvlText w:val="§"/>
      <w:lvlJc w:val="left"/>
      <w:pPr>
        <w:ind w:left="6480" w:hanging="360"/>
      </w:pPr>
      <w:rPr>
        <w:rFonts w:ascii="Wingdings" w:eastAsia="Wingdings" w:hAnsi="Wingdings" w:cs="Wingdings"/>
      </w:rPr>
    </w:lvl>
  </w:abstractNum>
  <w:abstractNum w:abstractNumId="2" w15:restartNumberingAfterBreak="0">
    <w:nsid w:val="03E106AF"/>
    <w:multiLevelType w:val="hybridMultilevel"/>
    <w:tmpl w:val="29A030A0"/>
    <w:lvl w:ilvl="0" w:tplc="F7783FE8">
      <w:start w:val="1"/>
      <w:numFmt w:val="bullet"/>
      <w:lvlText w:val="§"/>
      <w:lvlJc w:val="left"/>
      <w:pPr>
        <w:ind w:left="720" w:hanging="360"/>
      </w:pPr>
      <w:rPr>
        <w:rFonts w:ascii="Wingdings" w:eastAsia="Wingdings" w:hAnsi="Wingdings" w:cs="Wingdings"/>
      </w:rPr>
    </w:lvl>
    <w:lvl w:ilvl="1" w:tplc="11449D00">
      <w:start w:val="1"/>
      <w:numFmt w:val="bullet"/>
      <w:lvlText w:val="o"/>
      <w:lvlJc w:val="left"/>
      <w:pPr>
        <w:ind w:left="1440" w:hanging="360"/>
      </w:pPr>
      <w:rPr>
        <w:rFonts w:ascii="Courier New" w:eastAsia="Courier New" w:hAnsi="Courier New" w:cs="Courier New"/>
      </w:rPr>
    </w:lvl>
    <w:lvl w:ilvl="2" w:tplc="7E169A84">
      <w:start w:val="1"/>
      <w:numFmt w:val="bullet"/>
      <w:lvlText w:val="§"/>
      <w:lvlJc w:val="left"/>
      <w:pPr>
        <w:ind w:left="2160" w:hanging="360"/>
      </w:pPr>
      <w:rPr>
        <w:rFonts w:ascii="Wingdings" w:eastAsia="Wingdings" w:hAnsi="Wingdings" w:cs="Wingdings"/>
      </w:rPr>
    </w:lvl>
    <w:lvl w:ilvl="3" w:tplc="5296DC12">
      <w:start w:val="1"/>
      <w:numFmt w:val="bullet"/>
      <w:lvlText w:val="·"/>
      <w:lvlJc w:val="left"/>
      <w:pPr>
        <w:ind w:left="2880" w:hanging="360"/>
      </w:pPr>
      <w:rPr>
        <w:rFonts w:ascii="Symbol" w:eastAsia="Symbol" w:hAnsi="Symbol" w:cs="Symbol"/>
      </w:rPr>
    </w:lvl>
    <w:lvl w:ilvl="4" w:tplc="415A8D12">
      <w:start w:val="1"/>
      <w:numFmt w:val="bullet"/>
      <w:lvlText w:val="o"/>
      <w:lvlJc w:val="left"/>
      <w:pPr>
        <w:ind w:left="3600" w:hanging="360"/>
      </w:pPr>
      <w:rPr>
        <w:rFonts w:ascii="Courier New" w:eastAsia="Courier New" w:hAnsi="Courier New" w:cs="Courier New"/>
      </w:rPr>
    </w:lvl>
    <w:lvl w:ilvl="5" w:tplc="6F1C25D2">
      <w:start w:val="1"/>
      <w:numFmt w:val="bullet"/>
      <w:lvlText w:val="§"/>
      <w:lvlJc w:val="left"/>
      <w:pPr>
        <w:ind w:left="4320" w:hanging="360"/>
      </w:pPr>
      <w:rPr>
        <w:rFonts w:ascii="Wingdings" w:eastAsia="Wingdings" w:hAnsi="Wingdings" w:cs="Wingdings"/>
      </w:rPr>
    </w:lvl>
    <w:lvl w:ilvl="6" w:tplc="3BE2D76A">
      <w:start w:val="1"/>
      <w:numFmt w:val="bullet"/>
      <w:lvlText w:val="·"/>
      <w:lvlJc w:val="left"/>
      <w:pPr>
        <w:ind w:left="5040" w:hanging="360"/>
      </w:pPr>
      <w:rPr>
        <w:rFonts w:ascii="Symbol" w:eastAsia="Symbol" w:hAnsi="Symbol" w:cs="Symbol"/>
      </w:rPr>
    </w:lvl>
    <w:lvl w:ilvl="7" w:tplc="77C64936">
      <w:start w:val="1"/>
      <w:numFmt w:val="bullet"/>
      <w:lvlText w:val="o"/>
      <w:lvlJc w:val="left"/>
      <w:pPr>
        <w:ind w:left="5760" w:hanging="360"/>
      </w:pPr>
      <w:rPr>
        <w:rFonts w:ascii="Courier New" w:eastAsia="Courier New" w:hAnsi="Courier New" w:cs="Courier New"/>
      </w:rPr>
    </w:lvl>
    <w:lvl w:ilvl="8" w:tplc="1A7A3CC2">
      <w:start w:val="1"/>
      <w:numFmt w:val="bullet"/>
      <w:lvlText w:val="§"/>
      <w:lvlJc w:val="left"/>
      <w:pPr>
        <w:ind w:left="6480" w:hanging="360"/>
      </w:pPr>
      <w:rPr>
        <w:rFonts w:ascii="Wingdings" w:eastAsia="Wingdings" w:hAnsi="Wingdings" w:cs="Wingdings"/>
      </w:rPr>
    </w:lvl>
  </w:abstractNum>
  <w:abstractNum w:abstractNumId="3" w15:restartNumberingAfterBreak="0">
    <w:nsid w:val="04D10656"/>
    <w:multiLevelType w:val="hybridMultilevel"/>
    <w:tmpl w:val="7EF26AC6"/>
    <w:lvl w:ilvl="0" w:tplc="02D284AE">
      <w:start w:val="1"/>
      <w:numFmt w:val="decimal"/>
      <w:lvlText w:val="%1."/>
      <w:lvlJc w:val="left"/>
      <w:pPr>
        <w:ind w:left="374" w:hanging="360"/>
      </w:pPr>
      <w:rPr>
        <w:rFonts w:hint="default"/>
      </w:rPr>
    </w:lvl>
    <w:lvl w:ilvl="1" w:tplc="04190019" w:tentative="1">
      <w:start w:val="1"/>
      <w:numFmt w:val="lowerLetter"/>
      <w:lvlText w:val="%2."/>
      <w:lvlJc w:val="left"/>
      <w:pPr>
        <w:ind w:left="1094" w:hanging="360"/>
      </w:pPr>
    </w:lvl>
    <w:lvl w:ilvl="2" w:tplc="0419001B" w:tentative="1">
      <w:start w:val="1"/>
      <w:numFmt w:val="lowerRoman"/>
      <w:lvlText w:val="%3."/>
      <w:lvlJc w:val="right"/>
      <w:pPr>
        <w:ind w:left="1814" w:hanging="180"/>
      </w:pPr>
    </w:lvl>
    <w:lvl w:ilvl="3" w:tplc="0419000F" w:tentative="1">
      <w:start w:val="1"/>
      <w:numFmt w:val="decimal"/>
      <w:lvlText w:val="%4."/>
      <w:lvlJc w:val="left"/>
      <w:pPr>
        <w:ind w:left="2534" w:hanging="360"/>
      </w:pPr>
    </w:lvl>
    <w:lvl w:ilvl="4" w:tplc="04190019" w:tentative="1">
      <w:start w:val="1"/>
      <w:numFmt w:val="lowerLetter"/>
      <w:lvlText w:val="%5."/>
      <w:lvlJc w:val="left"/>
      <w:pPr>
        <w:ind w:left="3254" w:hanging="360"/>
      </w:pPr>
    </w:lvl>
    <w:lvl w:ilvl="5" w:tplc="0419001B" w:tentative="1">
      <w:start w:val="1"/>
      <w:numFmt w:val="lowerRoman"/>
      <w:lvlText w:val="%6."/>
      <w:lvlJc w:val="right"/>
      <w:pPr>
        <w:ind w:left="3974" w:hanging="180"/>
      </w:pPr>
    </w:lvl>
    <w:lvl w:ilvl="6" w:tplc="0419000F" w:tentative="1">
      <w:start w:val="1"/>
      <w:numFmt w:val="decimal"/>
      <w:lvlText w:val="%7."/>
      <w:lvlJc w:val="left"/>
      <w:pPr>
        <w:ind w:left="4694" w:hanging="360"/>
      </w:pPr>
    </w:lvl>
    <w:lvl w:ilvl="7" w:tplc="04190019" w:tentative="1">
      <w:start w:val="1"/>
      <w:numFmt w:val="lowerLetter"/>
      <w:lvlText w:val="%8."/>
      <w:lvlJc w:val="left"/>
      <w:pPr>
        <w:ind w:left="5414" w:hanging="360"/>
      </w:pPr>
    </w:lvl>
    <w:lvl w:ilvl="8" w:tplc="0419001B" w:tentative="1">
      <w:start w:val="1"/>
      <w:numFmt w:val="lowerRoman"/>
      <w:lvlText w:val="%9."/>
      <w:lvlJc w:val="right"/>
      <w:pPr>
        <w:ind w:left="6134" w:hanging="180"/>
      </w:pPr>
    </w:lvl>
  </w:abstractNum>
  <w:abstractNum w:abstractNumId="4" w15:restartNumberingAfterBreak="0">
    <w:nsid w:val="06C7203D"/>
    <w:multiLevelType w:val="hybridMultilevel"/>
    <w:tmpl w:val="D8167F72"/>
    <w:lvl w:ilvl="0" w:tplc="903E3FAE">
      <w:start w:val="1"/>
      <w:numFmt w:val="bullet"/>
      <w:lvlText w:val=""/>
      <w:lvlJc w:val="left"/>
      <w:pPr>
        <w:ind w:left="709" w:hanging="360"/>
      </w:pPr>
      <w:rPr>
        <w:rFonts w:ascii="Wingdings" w:hAnsi="Wingdings" w:hint="default"/>
        <w:sz w:val="24"/>
      </w:rPr>
    </w:lvl>
    <w:lvl w:ilvl="1" w:tplc="2474BA10">
      <w:start w:val="1"/>
      <w:numFmt w:val="bullet"/>
      <w:lvlText w:val="o"/>
      <w:lvlJc w:val="left"/>
      <w:pPr>
        <w:ind w:left="1429" w:hanging="360"/>
      </w:pPr>
      <w:rPr>
        <w:rFonts w:ascii="Courier New" w:hAnsi="Courier New" w:cs="Courier New"/>
      </w:rPr>
    </w:lvl>
    <w:lvl w:ilvl="2" w:tplc="95A0B0AA">
      <w:start w:val="1"/>
      <w:numFmt w:val="bullet"/>
      <w:lvlText w:val=""/>
      <w:lvlJc w:val="left"/>
      <w:pPr>
        <w:ind w:left="2149" w:hanging="360"/>
      </w:pPr>
      <w:rPr>
        <w:rFonts w:ascii="Wingdings" w:hAnsi="Wingdings"/>
      </w:rPr>
    </w:lvl>
    <w:lvl w:ilvl="3" w:tplc="D9A07C7C">
      <w:start w:val="1"/>
      <w:numFmt w:val="bullet"/>
      <w:lvlText w:val=""/>
      <w:lvlJc w:val="left"/>
      <w:pPr>
        <w:ind w:left="2869" w:hanging="360"/>
      </w:pPr>
      <w:rPr>
        <w:rFonts w:ascii="Symbol" w:hAnsi="Symbol"/>
      </w:rPr>
    </w:lvl>
    <w:lvl w:ilvl="4" w:tplc="01043470">
      <w:start w:val="1"/>
      <w:numFmt w:val="bullet"/>
      <w:lvlText w:val="o"/>
      <w:lvlJc w:val="left"/>
      <w:pPr>
        <w:ind w:left="3589" w:hanging="360"/>
      </w:pPr>
      <w:rPr>
        <w:rFonts w:ascii="Courier New" w:hAnsi="Courier New" w:cs="Courier New"/>
      </w:rPr>
    </w:lvl>
    <w:lvl w:ilvl="5" w:tplc="35602E6C">
      <w:start w:val="1"/>
      <w:numFmt w:val="bullet"/>
      <w:lvlText w:val=""/>
      <w:lvlJc w:val="left"/>
      <w:pPr>
        <w:ind w:left="4309" w:hanging="360"/>
      </w:pPr>
      <w:rPr>
        <w:rFonts w:ascii="Wingdings" w:hAnsi="Wingdings"/>
      </w:rPr>
    </w:lvl>
    <w:lvl w:ilvl="6" w:tplc="2F681D70">
      <w:start w:val="1"/>
      <w:numFmt w:val="bullet"/>
      <w:lvlText w:val=""/>
      <w:lvlJc w:val="left"/>
      <w:pPr>
        <w:ind w:left="5029" w:hanging="360"/>
      </w:pPr>
      <w:rPr>
        <w:rFonts w:ascii="Symbol" w:hAnsi="Symbol"/>
      </w:rPr>
    </w:lvl>
    <w:lvl w:ilvl="7" w:tplc="CF9AD486">
      <w:start w:val="1"/>
      <w:numFmt w:val="bullet"/>
      <w:lvlText w:val="o"/>
      <w:lvlJc w:val="left"/>
      <w:pPr>
        <w:ind w:left="5749" w:hanging="360"/>
      </w:pPr>
      <w:rPr>
        <w:rFonts w:ascii="Courier New" w:hAnsi="Courier New" w:cs="Courier New"/>
      </w:rPr>
    </w:lvl>
    <w:lvl w:ilvl="8" w:tplc="B700E992">
      <w:start w:val="1"/>
      <w:numFmt w:val="bullet"/>
      <w:lvlText w:val=""/>
      <w:lvlJc w:val="left"/>
      <w:pPr>
        <w:ind w:left="6469" w:hanging="360"/>
      </w:pPr>
      <w:rPr>
        <w:rFonts w:ascii="Wingdings" w:hAnsi="Wingdings"/>
      </w:rPr>
    </w:lvl>
  </w:abstractNum>
  <w:abstractNum w:abstractNumId="5" w15:restartNumberingAfterBreak="0">
    <w:nsid w:val="074B09DE"/>
    <w:multiLevelType w:val="hybridMultilevel"/>
    <w:tmpl w:val="8570958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AB4494F"/>
    <w:multiLevelType w:val="hybridMultilevel"/>
    <w:tmpl w:val="399A2C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CE14028"/>
    <w:multiLevelType w:val="hybridMultilevel"/>
    <w:tmpl w:val="2056D6A0"/>
    <w:lvl w:ilvl="0" w:tplc="E80E1E62">
      <w:start w:val="1"/>
      <w:numFmt w:val="decimal"/>
      <w:lvlText w:val="%1)"/>
      <w:lvlJc w:val="left"/>
      <w:pPr>
        <w:ind w:left="720" w:hanging="360"/>
      </w:pPr>
      <w:rPr>
        <w:rFonts w:ascii="Times New Roman" w:eastAsia="Times New Roman" w:hAnsi="Times New Roman" w:cs="Times New Roman"/>
      </w:rPr>
    </w:lvl>
    <w:lvl w:ilvl="1" w:tplc="15665E38">
      <w:start w:val="1"/>
      <w:numFmt w:val="bullet"/>
      <w:lvlText w:val=""/>
      <w:lvlJc w:val="left"/>
      <w:pPr>
        <w:ind w:left="1440" w:hanging="360"/>
      </w:pPr>
      <w:rPr>
        <w:rFonts w:ascii="Symbol" w:hAnsi="Symbol" w:hint="default"/>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E336AE2"/>
    <w:multiLevelType w:val="hybridMultilevel"/>
    <w:tmpl w:val="7B40CC6A"/>
    <w:lvl w:ilvl="0" w:tplc="903E3FAE">
      <w:start w:val="1"/>
      <w:numFmt w:val="bullet"/>
      <w:lvlText w:val=""/>
      <w:lvlJc w:val="left"/>
      <w:pPr>
        <w:ind w:left="709" w:hanging="360"/>
      </w:pPr>
      <w:rPr>
        <w:rFonts w:ascii="Wingdings" w:hAnsi="Wingdings" w:hint="default"/>
        <w:sz w:val="24"/>
      </w:rPr>
    </w:lvl>
    <w:lvl w:ilvl="1" w:tplc="2474BA10">
      <w:start w:val="1"/>
      <w:numFmt w:val="bullet"/>
      <w:lvlText w:val="o"/>
      <w:lvlJc w:val="left"/>
      <w:pPr>
        <w:ind w:left="1429" w:hanging="360"/>
      </w:pPr>
      <w:rPr>
        <w:rFonts w:ascii="Courier New" w:hAnsi="Courier New" w:cs="Courier New"/>
      </w:rPr>
    </w:lvl>
    <w:lvl w:ilvl="2" w:tplc="95A0B0AA">
      <w:start w:val="1"/>
      <w:numFmt w:val="bullet"/>
      <w:lvlText w:val=""/>
      <w:lvlJc w:val="left"/>
      <w:pPr>
        <w:ind w:left="2149" w:hanging="360"/>
      </w:pPr>
      <w:rPr>
        <w:rFonts w:ascii="Wingdings" w:hAnsi="Wingdings"/>
      </w:rPr>
    </w:lvl>
    <w:lvl w:ilvl="3" w:tplc="D9A07C7C">
      <w:start w:val="1"/>
      <w:numFmt w:val="bullet"/>
      <w:lvlText w:val=""/>
      <w:lvlJc w:val="left"/>
      <w:pPr>
        <w:ind w:left="2869" w:hanging="360"/>
      </w:pPr>
      <w:rPr>
        <w:rFonts w:ascii="Symbol" w:hAnsi="Symbol"/>
      </w:rPr>
    </w:lvl>
    <w:lvl w:ilvl="4" w:tplc="01043470">
      <w:start w:val="1"/>
      <w:numFmt w:val="bullet"/>
      <w:lvlText w:val="o"/>
      <w:lvlJc w:val="left"/>
      <w:pPr>
        <w:ind w:left="3589" w:hanging="360"/>
      </w:pPr>
      <w:rPr>
        <w:rFonts w:ascii="Courier New" w:hAnsi="Courier New" w:cs="Courier New"/>
      </w:rPr>
    </w:lvl>
    <w:lvl w:ilvl="5" w:tplc="35602E6C">
      <w:start w:val="1"/>
      <w:numFmt w:val="bullet"/>
      <w:lvlText w:val=""/>
      <w:lvlJc w:val="left"/>
      <w:pPr>
        <w:ind w:left="4309" w:hanging="360"/>
      </w:pPr>
      <w:rPr>
        <w:rFonts w:ascii="Wingdings" w:hAnsi="Wingdings"/>
      </w:rPr>
    </w:lvl>
    <w:lvl w:ilvl="6" w:tplc="2F681D70">
      <w:start w:val="1"/>
      <w:numFmt w:val="bullet"/>
      <w:lvlText w:val=""/>
      <w:lvlJc w:val="left"/>
      <w:pPr>
        <w:ind w:left="5029" w:hanging="360"/>
      </w:pPr>
      <w:rPr>
        <w:rFonts w:ascii="Symbol" w:hAnsi="Symbol"/>
      </w:rPr>
    </w:lvl>
    <w:lvl w:ilvl="7" w:tplc="CF9AD486">
      <w:start w:val="1"/>
      <w:numFmt w:val="bullet"/>
      <w:lvlText w:val="o"/>
      <w:lvlJc w:val="left"/>
      <w:pPr>
        <w:ind w:left="5749" w:hanging="360"/>
      </w:pPr>
      <w:rPr>
        <w:rFonts w:ascii="Courier New" w:hAnsi="Courier New" w:cs="Courier New"/>
      </w:rPr>
    </w:lvl>
    <w:lvl w:ilvl="8" w:tplc="B700E992">
      <w:start w:val="1"/>
      <w:numFmt w:val="bullet"/>
      <w:lvlText w:val=""/>
      <w:lvlJc w:val="left"/>
      <w:pPr>
        <w:ind w:left="6469" w:hanging="360"/>
      </w:pPr>
      <w:rPr>
        <w:rFonts w:ascii="Wingdings" w:hAnsi="Wingdings"/>
      </w:rPr>
    </w:lvl>
  </w:abstractNum>
  <w:abstractNum w:abstractNumId="9" w15:restartNumberingAfterBreak="0">
    <w:nsid w:val="11807FF6"/>
    <w:multiLevelType w:val="multilevel"/>
    <w:tmpl w:val="332ED184"/>
    <w:lvl w:ilvl="0">
      <w:start w:val="1"/>
      <w:numFmt w:val="decimal"/>
      <w:pStyle w:val="a"/>
      <w:lvlText w:val="%1."/>
      <w:lvlJc w:val="left"/>
      <w:pPr>
        <w:tabs>
          <w:tab w:val="num" w:pos="0"/>
        </w:tabs>
        <w:ind w:left="0" w:firstLine="0"/>
      </w:pPr>
      <w:rPr>
        <w:rFonts w:hint="default"/>
      </w:rPr>
    </w:lvl>
    <w:lvl w:ilvl="1">
      <w:start w:val="1"/>
      <w:numFmt w:val="decimal"/>
      <w:pStyle w:val="a0"/>
      <w:lvlText w:val="%1.%2."/>
      <w:lvlJc w:val="left"/>
      <w:pPr>
        <w:tabs>
          <w:tab w:val="num" w:pos="0"/>
        </w:tabs>
        <w:ind w:left="0" w:firstLine="0"/>
      </w:pPr>
      <w:rPr>
        <w:rFonts w:hint="default"/>
      </w:rPr>
    </w:lvl>
    <w:lvl w:ilvl="2">
      <w:start w:val="1"/>
      <w:numFmt w:val="decimal"/>
      <w:lvlRestart w:val="0"/>
      <w:pStyle w:val="a1"/>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440"/>
        </w:tabs>
        <w:ind w:left="1152" w:hanging="792"/>
      </w:pPr>
      <w:rPr>
        <w:rFonts w:hint="default"/>
      </w:rPr>
    </w:lvl>
    <w:lvl w:ilvl="5">
      <w:start w:val="1"/>
      <w:numFmt w:val="decimal"/>
      <w:lvlText w:val="%1.%2.%3.%4.%5.%6."/>
      <w:lvlJc w:val="left"/>
      <w:pPr>
        <w:tabs>
          <w:tab w:val="num" w:pos="1800"/>
        </w:tabs>
        <w:ind w:left="1656" w:hanging="936"/>
      </w:pPr>
      <w:rPr>
        <w:rFonts w:hint="default"/>
      </w:rPr>
    </w:lvl>
    <w:lvl w:ilvl="6">
      <w:start w:val="1"/>
      <w:numFmt w:val="decimal"/>
      <w:lvlText w:val="%1.%2.%3.%4.%5.%6.%7."/>
      <w:lvlJc w:val="left"/>
      <w:pPr>
        <w:tabs>
          <w:tab w:val="num" w:pos="2520"/>
        </w:tabs>
        <w:ind w:left="2160" w:hanging="1080"/>
      </w:pPr>
      <w:rPr>
        <w:rFonts w:hint="default"/>
      </w:rPr>
    </w:lvl>
    <w:lvl w:ilvl="7">
      <w:start w:val="1"/>
      <w:numFmt w:val="decimal"/>
      <w:lvlText w:val="%1.%2.%3.%4.%5.%6.%7.%8."/>
      <w:lvlJc w:val="left"/>
      <w:pPr>
        <w:tabs>
          <w:tab w:val="num" w:pos="2880"/>
        </w:tabs>
        <w:ind w:left="2664" w:hanging="1224"/>
      </w:pPr>
      <w:rPr>
        <w:rFonts w:hint="default"/>
      </w:rPr>
    </w:lvl>
    <w:lvl w:ilvl="8">
      <w:start w:val="1"/>
      <w:numFmt w:val="decimal"/>
      <w:lvlText w:val="%1.%2.%3.%4.%5.%6.%7.%8.%9."/>
      <w:lvlJc w:val="left"/>
      <w:pPr>
        <w:tabs>
          <w:tab w:val="num" w:pos="3600"/>
        </w:tabs>
        <w:ind w:left="3240" w:hanging="1440"/>
      </w:pPr>
      <w:rPr>
        <w:rFonts w:hint="default"/>
      </w:rPr>
    </w:lvl>
  </w:abstractNum>
  <w:abstractNum w:abstractNumId="10" w15:restartNumberingAfterBreak="0">
    <w:nsid w:val="12D524A2"/>
    <w:multiLevelType w:val="hybridMultilevel"/>
    <w:tmpl w:val="1C2AE14E"/>
    <w:lvl w:ilvl="0" w:tplc="FC4A36AA">
      <w:start w:val="1"/>
      <w:numFmt w:val="bullet"/>
      <w:lvlText w:val=""/>
      <w:lvlJc w:val="left"/>
      <w:pPr>
        <w:ind w:left="720" w:hanging="360"/>
      </w:pPr>
      <w:rPr>
        <w:rFonts w:ascii="Wingdings" w:hAnsi="Wingdings" w:hint="default"/>
      </w:rPr>
    </w:lvl>
    <w:lvl w:ilvl="1" w:tplc="A4FCC6AC">
      <w:start w:val="1"/>
      <w:numFmt w:val="bullet"/>
      <w:lvlText w:val="o"/>
      <w:lvlJc w:val="left"/>
      <w:pPr>
        <w:ind w:left="1440" w:hanging="360"/>
      </w:pPr>
      <w:rPr>
        <w:rFonts w:ascii="Courier New" w:hAnsi="Courier New" w:cs="Courier New" w:hint="default"/>
      </w:rPr>
    </w:lvl>
    <w:lvl w:ilvl="2" w:tplc="39A00572">
      <w:start w:val="1"/>
      <w:numFmt w:val="bullet"/>
      <w:lvlText w:val=""/>
      <w:lvlJc w:val="left"/>
      <w:pPr>
        <w:ind w:left="2160" w:hanging="360"/>
      </w:pPr>
      <w:rPr>
        <w:rFonts w:ascii="Wingdings" w:hAnsi="Wingdings" w:hint="default"/>
      </w:rPr>
    </w:lvl>
    <w:lvl w:ilvl="3" w:tplc="558C47AC">
      <w:start w:val="1"/>
      <w:numFmt w:val="bullet"/>
      <w:lvlText w:val=""/>
      <w:lvlJc w:val="left"/>
      <w:pPr>
        <w:ind w:left="2880" w:hanging="360"/>
      </w:pPr>
      <w:rPr>
        <w:rFonts w:ascii="Symbol" w:hAnsi="Symbol" w:hint="default"/>
      </w:rPr>
    </w:lvl>
    <w:lvl w:ilvl="4" w:tplc="1EF29178">
      <w:start w:val="1"/>
      <w:numFmt w:val="bullet"/>
      <w:lvlText w:val="o"/>
      <w:lvlJc w:val="left"/>
      <w:pPr>
        <w:ind w:left="3600" w:hanging="360"/>
      </w:pPr>
      <w:rPr>
        <w:rFonts w:ascii="Courier New" w:hAnsi="Courier New" w:cs="Courier New" w:hint="default"/>
      </w:rPr>
    </w:lvl>
    <w:lvl w:ilvl="5" w:tplc="42180838">
      <w:start w:val="1"/>
      <w:numFmt w:val="bullet"/>
      <w:lvlText w:val=""/>
      <w:lvlJc w:val="left"/>
      <w:pPr>
        <w:ind w:left="4320" w:hanging="360"/>
      </w:pPr>
      <w:rPr>
        <w:rFonts w:ascii="Wingdings" w:hAnsi="Wingdings" w:hint="default"/>
      </w:rPr>
    </w:lvl>
    <w:lvl w:ilvl="6" w:tplc="CD1AF302">
      <w:start w:val="1"/>
      <w:numFmt w:val="bullet"/>
      <w:lvlText w:val=""/>
      <w:lvlJc w:val="left"/>
      <w:pPr>
        <w:ind w:left="5040" w:hanging="360"/>
      </w:pPr>
      <w:rPr>
        <w:rFonts w:ascii="Symbol" w:hAnsi="Symbol" w:hint="default"/>
      </w:rPr>
    </w:lvl>
    <w:lvl w:ilvl="7" w:tplc="29D8C1F2">
      <w:start w:val="1"/>
      <w:numFmt w:val="bullet"/>
      <w:lvlText w:val="o"/>
      <w:lvlJc w:val="left"/>
      <w:pPr>
        <w:ind w:left="5760" w:hanging="360"/>
      </w:pPr>
      <w:rPr>
        <w:rFonts w:ascii="Courier New" w:hAnsi="Courier New" w:cs="Courier New" w:hint="default"/>
      </w:rPr>
    </w:lvl>
    <w:lvl w:ilvl="8" w:tplc="13E6A2B0">
      <w:start w:val="1"/>
      <w:numFmt w:val="bullet"/>
      <w:lvlText w:val=""/>
      <w:lvlJc w:val="left"/>
      <w:pPr>
        <w:ind w:left="6480" w:hanging="360"/>
      </w:pPr>
      <w:rPr>
        <w:rFonts w:ascii="Wingdings" w:hAnsi="Wingdings" w:hint="default"/>
      </w:rPr>
    </w:lvl>
  </w:abstractNum>
  <w:abstractNum w:abstractNumId="11" w15:restartNumberingAfterBreak="0">
    <w:nsid w:val="158252B8"/>
    <w:multiLevelType w:val="hybridMultilevel"/>
    <w:tmpl w:val="5ABA11B6"/>
    <w:lvl w:ilvl="0" w:tplc="83469774">
      <w:start w:val="1"/>
      <w:numFmt w:val="bullet"/>
      <w:lvlText w:val="§"/>
      <w:lvlJc w:val="left"/>
      <w:pPr>
        <w:ind w:left="720" w:hanging="360"/>
      </w:pPr>
      <w:rPr>
        <w:rFonts w:ascii="Wingdings" w:eastAsia="Wingdings" w:hAnsi="Wingdings" w:cs="Wingdings"/>
      </w:rPr>
    </w:lvl>
    <w:lvl w:ilvl="1" w:tplc="CDC0C58C">
      <w:start w:val="1"/>
      <w:numFmt w:val="bullet"/>
      <w:lvlText w:val="o"/>
      <w:lvlJc w:val="left"/>
      <w:pPr>
        <w:ind w:left="1440" w:hanging="360"/>
      </w:pPr>
      <w:rPr>
        <w:rFonts w:ascii="Courier New" w:eastAsia="Courier New" w:hAnsi="Courier New" w:cs="Courier New"/>
      </w:rPr>
    </w:lvl>
    <w:lvl w:ilvl="2" w:tplc="0660F850">
      <w:start w:val="1"/>
      <w:numFmt w:val="bullet"/>
      <w:lvlText w:val="§"/>
      <w:lvlJc w:val="left"/>
      <w:pPr>
        <w:ind w:left="2160" w:hanging="360"/>
      </w:pPr>
      <w:rPr>
        <w:rFonts w:ascii="Wingdings" w:eastAsia="Wingdings" w:hAnsi="Wingdings" w:cs="Wingdings"/>
      </w:rPr>
    </w:lvl>
    <w:lvl w:ilvl="3" w:tplc="BB50996C">
      <w:start w:val="1"/>
      <w:numFmt w:val="bullet"/>
      <w:lvlText w:val="·"/>
      <w:lvlJc w:val="left"/>
      <w:pPr>
        <w:ind w:left="2880" w:hanging="360"/>
      </w:pPr>
      <w:rPr>
        <w:rFonts w:ascii="Symbol" w:eastAsia="Symbol" w:hAnsi="Symbol" w:cs="Symbol"/>
      </w:rPr>
    </w:lvl>
    <w:lvl w:ilvl="4" w:tplc="28EA0862">
      <w:start w:val="1"/>
      <w:numFmt w:val="bullet"/>
      <w:lvlText w:val="o"/>
      <w:lvlJc w:val="left"/>
      <w:pPr>
        <w:ind w:left="3600" w:hanging="360"/>
      </w:pPr>
      <w:rPr>
        <w:rFonts w:ascii="Courier New" w:eastAsia="Courier New" w:hAnsi="Courier New" w:cs="Courier New"/>
      </w:rPr>
    </w:lvl>
    <w:lvl w:ilvl="5" w:tplc="D2B637A4">
      <w:start w:val="1"/>
      <w:numFmt w:val="bullet"/>
      <w:lvlText w:val="§"/>
      <w:lvlJc w:val="left"/>
      <w:pPr>
        <w:ind w:left="4320" w:hanging="360"/>
      </w:pPr>
      <w:rPr>
        <w:rFonts w:ascii="Wingdings" w:eastAsia="Wingdings" w:hAnsi="Wingdings" w:cs="Wingdings"/>
      </w:rPr>
    </w:lvl>
    <w:lvl w:ilvl="6" w:tplc="F0A80FAE">
      <w:start w:val="1"/>
      <w:numFmt w:val="bullet"/>
      <w:lvlText w:val="·"/>
      <w:lvlJc w:val="left"/>
      <w:pPr>
        <w:ind w:left="5040" w:hanging="360"/>
      </w:pPr>
      <w:rPr>
        <w:rFonts w:ascii="Symbol" w:eastAsia="Symbol" w:hAnsi="Symbol" w:cs="Symbol"/>
      </w:rPr>
    </w:lvl>
    <w:lvl w:ilvl="7" w:tplc="FA54F6E2">
      <w:start w:val="1"/>
      <w:numFmt w:val="bullet"/>
      <w:lvlText w:val="o"/>
      <w:lvlJc w:val="left"/>
      <w:pPr>
        <w:ind w:left="5760" w:hanging="360"/>
      </w:pPr>
      <w:rPr>
        <w:rFonts w:ascii="Courier New" w:eastAsia="Courier New" w:hAnsi="Courier New" w:cs="Courier New"/>
      </w:rPr>
    </w:lvl>
    <w:lvl w:ilvl="8" w:tplc="05FC0D44">
      <w:start w:val="1"/>
      <w:numFmt w:val="bullet"/>
      <w:lvlText w:val="§"/>
      <w:lvlJc w:val="left"/>
      <w:pPr>
        <w:ind w:left="6480" w:hanging="360"/>
      </w:pPr>
      <w:rPr>
        <w:rFonts w:ascii="Wingdings" w:eastAsia="Wingdings" w:hAnsi="Wingdings" w:cs="Wingdings"/>
      </w:rPr>
    </w:lvl>
  </w:abstractNum>
  <w:abstractNum w:abstractNumId="12" w15:restartNumberingAfterBreak="0">
    <w:nsid w:val="1D9F08A0"/>
    <w:multiLevelType w:val="hybridMultilevel"/>
    <w:tmpl w:val="34D8946E"/>
    <w:lvl w:ilvl="0" w:tplc="B60EA890">
      <w:start w:val="1"/>
      <w:numFmt w:val="lowerLetter"/>
      <w:pStyle w:val="a2"/>
      <w:lvlText w:val="%1)"/>
      <w:lvlJc w:val="left"/>
      <w:pPr>
        <w:tabs>
          <w:tab w:val="num" w:pos="760"/>
        </w:tabs>
        <w:ind w:left="760" w:hanging="360"/>
      </w:pPr>
      <w:rPr>
        <w:rFonts w:hint="default"/>
      </w:rPr>
    </w:lvl>
    <w:lvl w:ilvl="1" w:tplc="0DD4FDE6">
      <w:start w:val="1"/>
      <w:numFmt w:val="lowerLetter"/>
      <w:lvlText w:val="%2."/>
      <w:lvlJc w:val="left"/>
      <w:pPr>
        <w:tabs>
          <w:tab w:val="num" w:pos="1440"/>
        </w:tabs>
        <w:ind w:left="1440" w:hanging="360"/>
      </w:pPr>
    </w:lvl>
    <w:lvl w:ilvl="2" w:tplc="13FC0686">
      <w:start w:val="1"/>
      <w:numFmt w:val="lowerRoman"/>
      <w:lvlText w:val="%3."/>
      <w:lvlJc w:val="right"/>
      <w:pPr>
        <w:tabs>
          <w:tab w:val="num" w:pos="2160"/>
        </w:tabs>
        <w:ind w:left="2160" w:hanging="180"/>
      </w:pPr>
    </w:lvl>
    <w:lvl w:ilvl="3" w:tplc="C3284A1C">
      <w:start w:val="1"/>
      <w:numFmt w:val="decimal"/>
      <w:lvlText w:val="%4."/>
      <w:lvlJc w:val="left"/>
      <w:pPr>
        <w:tabs>
          <w:tab w:val="num" w:pos="2880"/>
        </w:tabs>
        <w:ind w:left="2880" w:hanging="360"/>
      </w:pPr>
    </w:lvl>
    <w:lvl w:ilvl="4" w:tplc="8C04E06C">
      <w:start w:val="1"/>
      <w:numFmt w:val="lowerLetter"/>
      <w:lvlText w:val="%5."/>
      <w:lvlJc w:val="left"/>
      <w:pPr>
        <w:tabs>
          <w:tab w:val="num" w:pos="3600"/>
        </w:tabs>
        <w:ind w:left="3600" w:hanging="360"/>
      </w:pPr>
    </w:lvl>
    <w:lvl w:ilvl="5" w:tplc="45AC5D68">
      <w:start w:val="1"/>
      <w:numFmt w:val="lowerRoman"/>
      <w:lvlText w:val="%6."/>
      <w:lvlJc w:val="right"/>
      <w:pPr>
        <w:tabs>
          <w:tab w:val="num" w:pos="4320"/>
        </w:tabs>
        <w:ind w:left="4320" w:hanging="180"/>
      </w:pPr>
    </w:lvl>
    <w:lvl w:ilvl="6" w:tplc="EC844B9A">
      <w:start w:val="1"/>
      <w:numFmt w:val="decimal"/>
      <w:lvlText w:val="%7."/>
      <w:lvlJc w:val="left"/>
      <w:pPr>
        <w:tabs>
          <w:tab w:val="num" w:pos="5040"/>
        </w:tabs>
        <w:ind w:left="5040" w:hanging="360"/>
      </w:pPr>
    </w:lvl>
    <w:lvl w:ilvl="7" w:tplc="E6F4D7C2">
      <w:start w:val="1"/>
      <w:numFmt w:val="lowerLetter"/>
      <w:lvlText w:val="%8."/>
      <w:lvlJc w:val="left"/>
      <w:pPr>
        <w:tabs>
          <w:tab w:val="num" w:pos="5760"/>
        </w:tabs>
        <w:ind w:left="5760" w:hanging="360"/>
      </w:pPr>
    </w:lvl>
    <w:lvl w:ilvl="8" w:tplc="BFC6A2D8">
      <w:start w:val="1"/>
      <w:numFmt w:val="lowerRoman"/>
      <w:lvlText w:val="%9."/>
      <w:lvlJc w:val="right"/>
      <w:pPr>
        <w:tabs>
          <w:tab w:val="num" w:pos="6480"/>
        </w:tabs>
        <w:ind w:left="6480" w:hanging="180"/>
      </w:pPr>
    </w:lvl>
  </w:abstractNum>
  <w:abstractNum w:abstractNumId="13" w15:restartNumberingAfterBreak="0">
    <w:nsid w:val="1DDC373E"/>
    <w:multiLevelType w:val="hybridMultilevel"/>
    <w:tmpl w:val="26B65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01212DD"/>
    <w:multiLevelType w:val="hybridMultilevel"/>
    <w:tmpl w:val="B526252E"/>
    <w:lvl w:ilvl="0" w:tplc="D83897A8">
      <w:start w:val="1"/>
      <w:numFmt w:val="bullet"/>
      <w:pStyle w:val="a3"/>
      <w:lvlText w:val="-"/>
      <w:lvlJc w:val="left"/>
      <w:pPr>
        <w:tabs>
          <w:tab w:val="num" w:pos="720"/>
        </w:tabs>
        <w:ind w:left="720" w:hanging="360"/>
      </w:pPr>
      <w:rPr>
        <w:rFonts w:ascii="Futuris" w:hAnsi="Futuris" w:hint="default"/>
      </w:rPr>
    </w:lvl>
    <w:lvl w:ilvl="1" w:tplc="9E8E5698">
      <w:start w:val="1"/>
      <w:numFmt w:val="bullet"/>
      <w:lvlText w:val="o"/>
      <w:lvlJc w:val="left"/>
      <w:pPr>
        <w:tabs>
          <w:tab w:val="num" w:pos="1440"/>
        </w:tabs>
        <w:ind w:left="1440" w:hanging="360"/>
      </w:pPr>
      <w:rPr>
        <w:rFonts w:ascii="Courier New" w:hAnsi="Courier New" w:cs="Courier New" w:hint="default"/>
      </w:rPr>
    </w:lvl>
    <w:lvl w:ilvl="2" w:tplc="9E90A890">
      <w:start w:val="1"/>
      <w:numFmt w:val="bullet"/>
      <w:lvlText w:val=""/>
      <w:lvlJc w:val="left"/>
      <w:pPr>
        <w:tabs>
          <w:tab w:val="num" w:pos="2160"/>
        </w:tabs>
        <w:ind w:left="2160" w:hanging="360"/>
      </w:pPr>
      <w:rPr>
        <w:rFonts w:ascii="Wingdings" w:hAnsi="Wingdings" w:hint="default"/>
      </w:rPr>
    </w:lvl>
    <w:lvl w:ilvl="3" w:tplc="12F8335A">
      <w:start w:val="1"/>
      <w:numFmt w:val="bullet"/>
      <w:lvlText w:val=""/>
      <w:lvlJc w:val="left"/>
      <w:pPr>
        <w:tabs>
          <w:tab w:val="num" w:pos="2880"/>
        </w:tabs>
        <w:ind w:left="2880" w:hanging="360"/>
      </w:pPr>
      <w:rPr>
        <w:rFonts w:ascii="Symbol" w:hAnsi="Symbol" w:hint="default"/>
      </w:rPr>
    </w:lvl>
    <w:lvl w:ilvl="4" w:tplc="8BB6555A">
      <w:start w:val="1"/>
      <w:numFmt w:val="bullet"/>
      <w:lvlText w:val="o"/>
      <w:lvlJc w:val="left"/>
      <w:pPr>
        <w:tabs>
          <w:tab w:val="num" w:pos="3600"/>
        </w:tabs>
        <w:ind w:left="3600" w:hanging="360"/>
      </w:pPr>
      <w:rPr>
        <w:rFonts w:ascii="Courier New" w:hAnsi="Courier New" w:cs="Courier New" w:hint="default"/>
      </w:rPr>
    </w:lvl>
    <w:lvl w:ilvl="5" w:tplc="F58EC9EC">
      <w:start w:val="1"/>
      <w:numFmt w:val="bullet"/>
      <w:lvlText w:val=""/>
      <w:lvlJc w:val="left"/>
      <w:pPr>
        <w:tabs>
          <w:tab w:val="num" w:pos="4320"/>
        </w:tabs>
        <w:ind w:left="4320" w:hanging="360"/>
      </w:pPr>
      <w:rPr>
        <w:rFonts w:ascii="Wingdings" w:hAnsi="Wingdings" w:hint="default"/>
      </w:rPr>
    </w:lvl>
    <w:lvl w:ilvl="6" w:tplc="E8B05956">
      <w:start w:val="1"/>
      <w:numFmt w:val="bullet"/>
      <w:lvlText w:val=""/>
      <w:lvlJc w:val="left"/>
      <w:pPr>
        <w:tabs>
          <w:tab w:val="num" w:pos="5040"/>
        </w:tabs>
        <w:ind w:left="5040" w:hanging="360"/>
      </w:pPr>
      <w:rPr>
        <w:rFonts w:ascii="Symbol" w:hAnsi="Symbol" w:hint="default"/>
      </w:rPr>
    </w:lvl>
    <w:lvl w:ilvl="7" w:tplc="902EA9A6">
      <w:start w:val="1"/>
      <w:numFmt w:val="bullet"/>
      <w:lvlText w:val="o"/>
      <w:lvlJc w:val="left"/>
      <w:pPr>
        <w:tabs>
          <w:tab w:val="num" w:pos="5760"/>
        </w:tabs>
        <w:ind w:left="5760" w:hanging="360"/>
      </w:pPr>
      <w:rPr>
        <w:rFonts w:ascii="Courier New" w:hAnsi="Courier New" w:cs="Courier New" w:hint="default"/>
      </w:rPr>
    </w:lvl>
    <w:lvl w:ilvl="8" w:tplc="E7D8D55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0CF576A"/>
    <w:multiLevelType w:val="hybridMultilevel"/>
    <w:tmpl w:val="8960CF24"/>
    <w:lvl w:ilvl="0" w:tplc="F27864DC">
      <w:start w:val="1"/>
      <w:numFmt w:val="bullet"/>
      <w:lvlText w:val="§"/>
      <w:lvlJc w:val="left"/>
      <w:pPr>
        <w:ind w:left="1429" w:hanging="360"/>
      </w:pPr>
      <w:rPr>
        <w:rFonts w:ascii="Wingdings" w:eastAsia="Wingdings" w:hAnsi="Wingdings" w:cs="Wingdings" w:hint="default"/>
      </w:rPr>
    </w:lvl>
    <w:lvl w:ilvl="1" w:tplc="F27864DC">
      <w:start w:val="1"/>
      <w:numFmt w:val="bullet"/>
      <w:lvlText w:val="§"/>
      <w:lvlJc w:val="left"/>
      <w:pPr>
        <w:ind w:left="2149" w:hanging="360"/>
      </w:pPr>
      <w:rPr>
        <w:rFonts w:ascii="Wingdings" w:eastAsia="Wingdings" w:hAnsi="Wingdings" w:cs="Wingding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19F0802"/>
    <w:multiLevelType w:val="hybridMultilevel"/>
    <w:tmpl w:val="B9662ADA"/>
    <w:lvl w:ilvl="0" w:tplc="5AEED10A">
      <w:start w:val="1"/>
      <w:numFmt w:val="bullet"/>
      <w:lvlText w:val=""/>
      <w:lvlJc w:val="left"/>
      <w:pPr>
        <w:ind w:left="720" w:hanging="360"/>
      </w:pPr>
      <w:rPr>
        <w:rFonts w:ascii="Wingdings" w:hAnsi="Wingdings" w:hint="default"/>
      </w:rPr>
    </w:lvl>
    <w:lvl w:ilvl="1" w:tplc="1752FDD6">
      <w:start w:val="1"/>
      <w:numFmt w:val="bullet"/>
      <w:lvlText w:val="o"/>
      <w:lvlJc w:val="left"/>
      <w:pPr>
        <w:ind w:left="1440" w:hanging="360"/>
      </w:pPr>
      <w:rPr>
        <w:rFonts w:ascii="Courier New" w:hAnsi="Courier New" w:cs="Courier New" w:hint="default"/>
      </w:rPr>
    </w:lvl>
    <w:lvl w:ilvl="2" w:tplc="B13A9B90">
      <w:start w:val="1"/>
      <w:numFmt w:val="bullet"/>
      <w:lvlText w:val=""/>
      <w:lvlJc w:val="left"/>
      <w:pPr>
        <w:ind w:left="2160" w:hanging="360"/>
      </w:pPr>
      <w:rPr>
        <w:rFonts w:ascii="Wingdings" w:hAnsi="Wingdings" w:hint="default"/>
      </w:rPr>
    </w:lvl>
    <w:lvl w:ilvl="3" w:tplc="49DC0F28">
      <w:start w:val="1"/>
      <w:numFmt w:val="bullet"/>
      <w:lvlText w:val=""/>
      <w:lvlJc w:val="left"/>
      <w:pPr>
        <w:ind w:left="2880" w:hanging="360"/>
      </w:pPr>
      <w:rPr>
        <w:rFonts w:ascii="Symbol" w:hAnsi="Symbol" w:hint="default"/>
      </w:rPr>
    </w:lvl>
    <w:lvl w:ilvl="4" w:tplc="E2907434">
      <w:start w:val="1"/>
      <w:numFmt w:val="bullet"/>
      <w:lvlText w:val="o"/>
      <w:lvlJc w:val="left"/>
      <w:pPr>
        <w:ind w:left="3600" w:hanging="360"/>
      </w:pPr>
      <w:rPr>
        <w:rFonts w:ascii="Courier New" w:hAnsi="Courier New" w:cs="Courier New" w:hint="default"/>
      </w:rPr>
    </w:lvl>
    <w:lvl w:ilvl="5" w:tplc="771E2F0C">
      <w:start w:val="1"/>
      <w:numFmt w:val="bullet"/>
      <w:lvlText w:val=""/>
      <w:lvlJc w:val="left"/>
      <w:pPr>
        <w:ind w:left="4320" w:hanging="360"/>
      </w:pPr>
      <w:rPr>
        <w:rFonts w:ascii="Wingdings" w:hAnsi="Wingdings" w:hint="default"/>
      </w:rPr>
    </w:lvl>
    <w:lvl w:ilvl="6" w:tplc="649C44EC">
      <w:start w:val="1"/>
      <w:numFmt w:val="bullet"/>
      <w:lvlText w:val=""/>
      <w:lvlJc w:val="left"/>
      <w:pPr>
        <w:ind w:left="5040" w:hanging="360"/>
      </w:pPr>
      <w:rPr>
        <w:rFonts w:ascii="Symbol" w:hAnsi="Symbol" w:hint="default"/>
      </w:rPr>
    </w:lvl>
    <w:lvl w:ilvl="7" w:tplc="83640D90">
      <w:start w:val="1"/>
      <w:numFmt w:val="bullet"/>
      <w:lvlText w:val="o"/>
      <w:lvlJc w:val="left"/>
      <w:pPr>
        <w:ind w:left="5760" w:hanging="360"/>
      </w:pPr>
      <w:rPr>
        <w:rFonts w:ascii="Courier New" w:hAnsi="Courier New" w:cs="Courier New" w:hint="default"/>
      </w:rPr>
    </w:lvl>
    <w:lvl w:ilvl="8" w:tplc="C226CEF2">
      <w:start w:val="1"/>
      <w:numFmt w:val="bullet"/>
      <w:lvlText w:val=""/>
      <w:lvlJc w:val="left"/>
      <w:pPr>
        <w:ind w:left="6480" w:hanging="360"/>
      </w:pPr>
      <w:rPr>
        <w:rFonts w:ascii="Wingdings" w:hAnsi="Wingdings" w:hint="default"/>
      </w:rPr>
    </w:lvl>
  </w:abstractNum>
  <w:abstractNum w:abstractNumId="17" w15:restartNumberingAfterBreak="0">
    <w:nsid w:val="23FD4F37"/>
    <w:multiLevelType w:val="hybridMultilevel"/>
    <w:tmpl w:val="57FCB0F2"/>
    <w:lvl w:ilvl="0" w:tplc="FAB80052">
      <w:start w:val="1"/>
      <w:numFmt w:val="decimal"/>
      <w:lvlText w:val="%1)"/>
      <w:lvlJc w:val="left"/>
      <w:pPr>
        <w:ind w:left="180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8" w15:restartNumberingAfterBreak="0">
    <w:nsid w:val="2ADA291F"/>
    <w:multiLevelType w:val="hybridMultilevel"/>
    <w:tmpl w:val="9378F86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B5C1319"/>
    <w:multiLevelType w:val="hybridMultilevel"/>
    <w:tmpl w:val="CB3415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ECD1859"/>
    <w:multiLevelType w:val="hybridMultilevel"/>
    <w:tmpl w:val="9F807CB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2ED60E8F"/>
    <w:multiLevelType w:val="hybridMultilevel"/>
    <w:tmpl w:val="90AA3E3A"/>
    <w:lvl w:ilvl="0" w:tplc="5D8A1074">
      <w:start w:val="1"/>
      <w:numFmt w:val="decimal"/>
      <w:lvlText w:val="%1)"/>
      <w:lvlJc w:val="left"/>
      <w:pPr>
        <w:ind w:left="1069" w:hanging="360"/>
      </w:pPr>
      <w:rPr>
        <w:rFonts w:eastAsia="Times New Roman"/>
        <w:color w:val="00000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2" w15:restartNumberingAfterBreak="0">
    <w:nsid w:val="304B70CB"/>
    <w:multiLevelType w:val="hybridMultilevel"/>
    <w:tmpl w:val="C9F8C656"/>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33951485"/>
    <w:multiLevelType w:val="hybridMultilevel"/>
    <w:tmpl w:val="CA20CC8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35E31073"/>
    <w:multiLevelType w:val="hybridMultilevel"/>
    <w:tmpl w:val="A6C2CCB4"/>
    <w:lvl w:ilvl="0" w:tplc="894CCBCA">
      <w:start w:val="3"/>
      <w:numFmt w:val="decimal"/>
      <w:lvlText w:val="%1."/>
      <w:lvlJc w:val="left"/>
      <w:pPr>
        <w:ind w:left="502"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5" w15:restartNumberingAfterBreak="0">
    <w:nsid w:val="3746385B"/>
    <w:multiLevelType w:val="hybridMultilevel"/>
    <w:tmpl w:val="824C22C8"/>
    <w:lvl w:ilvl="0" w:tplc="02FCE8EA">
      <w:start w:val="2018"/>
      <w:numFmt w:val="bullet"/>
      <w:lvlText w:val="§"/>
      <w:lvlJc w:val="left"/>
      <w:pPr>
        <w:ind w:left="1068" w:hanging="360"/>
      </w:pPr>
      <w:rPr>
        <w:rFonts w:ascii="Wingdings" w:eastAsia="Wingdings" w:hAnsi="Wingdings" w:cs="Wingdings"/>
      </w:rPr>
    </w:lvl>
    <w:lvl w:ilvl="1" w:tplc="DBE4539E">
      <w:start w:val="1"/>
      <w:numFmt w:val="bullet"/>
      <w:lvlText w:val="o"/>
      <w:lvlJc w:val="left"/>
      <w:pPr>
        <w:ind w:left="1788" w:hanging="360"/>
      </w:pPr>
      <w:rPr>
        <w:rFonts w:ascii="Courier New" w:hAnsi="Courier New" w:cs="Courier New" w:hint="default"/>
      </w:rPr>
    </w:lvl>
    <w:lvl w:ilvl="2" w:tplc="6734984A">
      <w:start w:val="1"/>
      <w:numFmt w:val="bullet"/>
      <w:lvlText w:val=""/>
      <w:lvlJc w:val="left"/>
      <w:pPr>
        <w:ind w:left="2508" w:hanging="360"/>
      </w:pPr>
      <w:rPr>
        <w:rFonts w:ascii="Wingdings" w:hAnsi="Wingdings" w:hint="default"/>
      </w:rPr>
    </w:lvl>
    <w:lvl w:ilvl="3" w:tplc="04190005">
      <w:start w:val="1"/>
      <w:numFmt w:val="bullet"/>
      <w:lvlText w:val=""/>
      <w:lvlJc w:val="left"/>
      <w:pPr>
        <w:ind w:left="3228" w:hanging="360"/>
      </w:pPr>
      <w:rPr>
        <w:rFonts w:ascii="Wingdings" w:hAnsi="Wingdings" w:hint="default"/>
      </w:rPr>
    </w:lvl>
    <w:lvl w:ilvl="4" w:tplc="589CEE98">
      <w:start w:val="1"/>
      <w:numFmt w:val="bullet"/>
      <w:lvlText w:val="o"/>
      <w:lvlJc w:val="left"/>
      <w:pPr>
        <w:ind w:left="3948" w:hanging="360"/>
      </w:pPr>
      <w:rPr>
        <w:rFonts w:ascii="Courier New" w:hAnsi="Courier New" w:cs="Courier New" w:hint="default"/>
      </w:rPr>
    </w:lvl>
    <w:lvl w:ilvl="5" w:tplc="F9D626A8">
      <w:start w:val="1"/>
      <w:numFmt w:val="bullet"/>
      <w:lvlText w:val=""/>
      <w:lvlJc w:val="left"/>
      <w:pPr>
        <w:ind w:left="4668" w:hanging="360"/>
      </w:pPr>
      <w:rPr>
        <w:rFonts w:ascii="Wingdings" w:hAnsi="Wingdings" w:hint="default"/>
      </w:rPr>
    </w:lvl>
    <w:lvl w:ilvl="6" w:tplc="47CCDDD4">
      <w:start w:val="1"/>
      <w:numFmt w:val="bullet"/>
      <w:lvlText w:val=""/>
      <w:lvlJc w:val="left"/>
      <w:pPr>
        <w:ind w:left="5388" w:hanging="360"/>
      </w:pPr>
      <w:rPr>
        <w:rFonts w:ascii="Symbol" w:hAnsi="Symbol" w:hint="default"/>
      </w:rPr>
    </w:lvl>
    <w:lvl w:ilvl="7" w:tplc="96581676">
      <w:start w:val="1"/>
      <w:numFmt w:val="bullet"/>
      <w:lvlText w:val="o"/>
      <w:lvlJc w:val="left"/>
      <w:pPr>
        <w:ind w:left="6108" w:hanging="360"/>
      </w:pPr>
      <w:rPr>
        <w:rFonts w:ascii="Courier New" w:hAnsi="Courier New" w:cs="Courier New" w:hint="default"/>
      </w:rPr>
    </w:lvl>
    <w:lvl w:ilvl="8" w:tplc="0008A58E">
      <w:start w:val="1"/>
      <w:numFmt w:val="bullet"/>
      <w:lvlText w:val=""/>
      <w:lvlJc w:val="left"/>
      <w:pPr>
        <w:ind w:left="6828" w:hanging="360"/>
      </w:pPr>
      <w:rPr>
        <w:rFonts w:ascii="Wingdings" w:hAnsi="Wingdings" w:hint="default"/>
      </w:rPr>
    </w:lvl>
  </w:abstractNum>
  <w:abstractNum w:abstractNumId="26" w15:restartNumberingAfterBreak="0">
    <w:nsid w:val="37A209B2"/>
    <w:multiLevelType w:val="hybridMultilevel"/>
    <w:tmpl w:val="0CECF3CA"/>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3A6A215F"/>
    <w:multiLevelType w:val="hybridMultilevel"/>
    <w:tmpl w:val="D51C2FAA"/>
    <w:lvl w:ilvl="0" w:tplc="903E3FAE">
      <w:start w:val="1"/>
      <w:numFmt w:val="bullet"/>
      <w:lvlText w:val=""/>
      <w:lvlJc w:val="left"/>
      <w:pPr>
        <w:ind w:left="720" w:hanging="360"/>
      </w:pPr>
      <w:rPr>
        <w:rFonts w:ascii="Wingdings" w:hAnsi="Wingdings" w:hint="default"/>
      </w:rPr>
    </w:lvl>
    <w:lvl w:ilvl="1" w:tplc="BC70BB02">
      <w:numFmt w:val="bullet"/>
      <w:lvlText w:val="•"/>
      <w:lvlJc w:val="left"/>
      <w:pPr>
        <w:ind w:left="1800" w:hanging="720"/>
      </w:pPr>
      <w:rPr>
        <w:rFonts w:ascii="Arial Narrow" w:eastAsia="Times New Roman" w:hAnsi="Arial Narrow"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BF90BF0"/>
    <w:multiLevelType w:val="hybridMultilevel"/>
    <w:tmpl w:val="563A8B1E"/>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9" w15:restartNumberingAfterBreak="0">
    <w:nsid w:val="3E644222"/>
    <w:multiLevelType w:val="hybridMultilevel"/>
    <w:tmpl w:val="B17463B8"/>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15:restartNumberingAfterBreak="0">
    <w:nsid w:val="41C274CF"/>
    <w:multiLevelType w:val="hybridMultilevel"/>
    <w:tmpl w:val="143CA1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20F7F5B"/>
    <w:multiLevelType w:val="hybridMultilevel"/>
    <w:tmpl w:val="2B68AC3C"/>
    <w:lvl w:ilvl="0" w:tplc="2078DBA4">
      <w:start w:val="1"/>
      <w:numFmt w:val="bullet"/>
      <w:lvlText w:val="§"/>
      <w:lvlJc w:val="left"/>
      <w:pPr>
        <w:ind w:left="720" w:hanging="360"/>
      </w:pPr>
      <w:rPr>
        <w:rFonts w:ascii="Wingdings" w:eastAsia="Wingdings" w:hAnsi="Wingdings" w:cs="Wingdings"/>
      </w:rPr>
    </w:lvl>
    <w:lvl w:ilvl="1" w:tplc="B0B6C78A">
      <w:start w:val="1"/>
      <w:numFmt w:val="bullet"/>
      <w:lvlText w:val="o"/>
      <w:lvlJc w:val="left"/>
      <w:pPr>
        <w:ind w:left="1440" w:hanging="360"/>
      </w:pPr>
      <w:rPr>
        <w:rFonts w:ascii="Courier New" w:eastAsia="Courier New" w:hAnsi="Courier New" w:cs="Courier New"/>
      </w:rPr>
    </w:lvl>
    <w:lvl w:ilvl="2" w:tplc="9C08888C">
      <w:start w:val="1"/>
      <w:numFmt w:val="bullet"/>
      <w:lvlText w:val="§"/>
      <w:lvlJc w:val="left"/>
      <w:pPr>
        <w:ind w:left="2160" w:hanging="360"/>
      </w:pPr>
      <w:rPr>
        <w:rFonts w:ascii="Wingdings" w:eastAsia="Wingdings" w:hAnsi="Wingdings" w:cs="Wingdings"/>
      </w:rPr>
    </w:lvl>
    <w:lvl w:ilvl="3" w:tplc="E0246F8A">
      <w:start w:val="1"/>
      <w:numFmt w:val="bullet"/>
      <w:lvlText w:val="·"/>
      <w:lvlJc w:val="left"/>
      <w:pPr>
        <w:ind w:left="2880" w:hanging="360"/>
      </w:pPr>
      <w:rPr>
        <w:rFonts w:ascii="Symbol" w:eastAsia="Symbol" w:hAnsi="Symbol" w:cs="Symbol"/>
      </w:rPr>
    </w:lvl>
    <w:lvl w:ilvl="4" w:tplc="9D068CC6">
      <w:start w:val="1"/>
      <w:numFmt w:val="bullet"/>
      <w:lvlText w:val="o"/>
      <w:lvlJc w:val="left"/>
      <w:pPr>
        <w:ind w:left="3600" w:hanging="360"/>
      </w:pPr>
      <w:rPr>
        <w:rFonts w:ascii="Courier New" w:eastAsia="Courier New" w:hAnsi="Courier New" w:cs="Courier New"/>
      </w:rPr>
    </w:lvl>
    <w:lvl w:ilvl="5" w:tplc="FAC4BC94">
      <w:start w:val="1"/>
      <w:numFmt w:val="bullet"/>
      <w:lvlText w:val="§"/>
      <w:lvlJc w:val="left"/>
      <w:pPr>
        <w:ind w:left="4320" w:hanging="360"/>
      </w:pPr>
      <w:rPr>
        <w:rFonts w:ascii="Wingdings" w:eastAsia="Wingdings" w:hAnsi="Wingdings" w:cs="Wingdings"/>
      </w:rPr>
    </w:lvl>
    <w:lvl w:ilvl="6" w:tplc="00F4E754">
      <w:start w:val="1"/>
      <w:numFmt w:val="bullet"/>
      <w:lvlText w:val="·"/>
      <w:lvlJc w:val="left"/>
      <w:pPr>
        <w:ind w:left="5040" w:hanging="360"/>
      </w:pPr>
      <w:rPr>
        <w:rFonts w:ascii="Symbol" w:eastAsia="Symbol" w:hAnsi="Symbol" w:cs="Symbol"/>
      </w:rPr>
    </w:lvl>
    <w:lvl w:ilvl="7" w:tplc="3FBC95E4">
      <w:start w:val="1"/>
      <w:numFmt w:val="bullet"/>
      <w:lvlText w:val="o"/>
      <w:lvlJc w:val="left"/>
      <w:pPr>
        <w:ind w:left="5760" w:hanging="360"/>
      </w:pPr>
      <w:rPr>
        <w:rFonts w:ascii="Courier New" w:eastAsia="Courier New" w:hAnsi="Courier New" w:cs="Courier New"/>
      </w:rPr>
    </w:lvl>
    <w:lvl w:ilvl="8" w:tplc="FB3612AE">
      <w:start w:val="1"/>
      <w:numFmt w:val="bullet"/>
      <w:lvlText w:val="§"/>
      <w:lvlJc w:val="left"/>
      <w:pPr>
        <w:ind w:left="6480" w:hanging="360"/>
      </w:pPr>
      <w:rPr>
        <w:rFonts w:ascii="Wingdings" w:eastAsia="Wingdings" w:hAnsi="Wingdings" w:cs="Wingdings"/>
      </w:rPr>
    </w:lvl>
  </w:abstractNum>
  <w:abstractNum w:abstractNumId="32" w15:restartNumberingAfterBreak="0">
    <w:nsid w:val="42F60F21"/>
    <w:multiLevelType w:val="hybridMultilevel"/>
    <w:tmpl w:val="10C84572"/>
    <w:lvl w:ilvl="0" w:tplc="8390A64E">
      <w:start w:val="1"/>
      <w:numFmt w:val="bullet"/>
      <w:lvlText w:val="§"/>
      <w:lvlJc w:val="left"/>
      <w:pPr>
        <w:ind w:left="709" w:hanging="360"/>
      </w:pPr>
      <w:rPr>
        <w:rFonts w:ascii="Wingdings" w:eastAsia="Wingdings" w:hAnsi="Wingdings" w:cs="Wingdings"/>
        <w:highlight w:val="white"/>
      </w:rPr>
    </w:lvl>
    <w:lvl w:ilvl="1" w:tplc="74402904">
      <w:start w:val="1"/>
      <w:numFmt w:val="bullet"/>
      <w:lvlText w:val="o"/>
      <w:lvlJc w:val="left"/>
      <w:pPr>
        <w:ind w:left="1429" w:hanging="360"/>
      </w:pPr>
      <w:rPr>
        <w:rFonts w:ascii="Courier New" w:eastAsia="Courier New" w:hAnsi="Courier New" w:cs="Courier New"/>
      </w:rPr>
    </w:lvl>
    <w:lvl w:ilvl="2" w:tplc="FBF6AF02">
      <w:start w:val="1"/>
      <w:numFmt w:val="bullet"/>
      <w:lvlText w:val="§"/>
      <w:lvlJc w:val="left"/>
      <w:pPr>
        <w:ind w:left="2149" w:hanging="360"/>
      </w:pPr>
      <w:rPr>
        <w:rFonts w:ascii="Wingdings" w:eastAsia="Wingdings" w:hAnsi="Wingdings" w:cs="Wingdings"/>
      </w:rPr>
    </w:lvl>
    <w:lvl w:ilvl="3" w:tplc="550AD518">
      <w:start w:val="1"/>
      <w:numFmt w:val="bullet"/>
      <w:lvlText w:val="·"/>
      <w:lvlJc w:val="left"/>
      <w:pPr>
        <w:ind w:left="2869" w:hanging="360"/>
      </w:pPr>
      <w:rPr>
        <w:rFonts w:ascii="Symbol" w:eastAsia="Symbol" w:hAnsi="Symbol" w:cs="Symbol"/>
      </w:rPr>
    </w:lvl>
    <w:lvl w:ilvl="4" w:tplc="8A7C5128">
      <w:start w:val="1"/>
      <w:numFmt w:val="bullet"/>
      <w:lvlText w:val="o"/>
      <w:lvlJc w:val="left"/>
      <w:pPr>
        <w:ind w:left="3589" w:hanging="360"/>
      </w:pPr>
      <w:rPr>
        <w:rFonts w:ascii="Courier New" w:eastAsia="Courier New" w:hAnsi="Courier New" w:cs="Courier New"/>
      </w:rPr>
    </w:lvl>
    <w:lvl w:ilvl="5" w:tplc="E98A1B50">
      <w:start w:val="1"/>
      <w:numFmt w:val="bullet"/>
      <w:lvlText w:val="§"/>
      <w:lvlJc w:val="left"/>
      <w:pPr>
        <w:ind w:left="4309" w:hanging="360"/>
      </w:pPr>
      <w:rPr>
        <w:rFonts w:ascii="Wingdings" w:eastAsia="Wingdings" w:hAnsi="Wingdings" w:cs="Wingdings"/>
      </w:rPr>
    </w:lvl>
    <w:lvl w:ilvl="6" w:tplc="3CEA4D22">
      <w:start w:val="1"/>
      <w:numFmt w:val="bullet"/>
      <w:lvlText w:val="·"/>
      <w:lvlJc w:val="left"/>
      <w:pPr>
        <w:ind w:left="5029" w:hanging="360"/>
      </w:pPr>
      <w:rPr>
        <w:rFonts w:ascii="Symbol" w:eastAsia="Symbol" w:hAnsi="Symbol" w:cs="Symbol"/>
      </w:rPr>
    </w:lvl>
    <w:lvl w:ilvl="7" w:tplc="86920668">
      <w:start w:val="1"/>
      <w:numFmt w:val="bullet"/>
      <w:lvlText w:val="o"/>
      <w:lvlJc w:val="left"/>
      <w:pPr>
        <w:ind w:left="5749" w:hanging="360"/>
      </w:pPr>
      <w:rPr>
        <w:rFonts w:ascii="Courier New" w:eastAsia="Courier New" w:hAnsi="Courier New" w:cs="Courier New"/>
      </w:rPr>
    </w:lvl>
    <w:lvl w:ilvl="8" w:tplc="264236B0">
      <w:start w:val="1"/>
      <w:numFmt w:val="bullet"/>
      <w:lvlText w:val="§"/>
      <w:lvlJc w:val="left"/>
      <w:pPr>
        <w:ind w:left="6469" w:hanging="360"/>
      </w:pPr>
      <w:rPr>
        <w:rFonts w:ascii="Wingdings" w:eastAsia="Wingdings" w:hAnsi="Wingdings" w:cs="Wingdings"/>
      </w:rPr>
    </w:lvl>
  </w:abstractNum>
  <w:abstractNum w:abstractNumId="33" w15:restartNumberingAfterBreak="0">
    <w:nsid w:val="46BB4007"/>
    <w:multiLevelType w:val="multilevel"/>
    <w:tmpl w:val="053E8D20"/>
    <w:lvl w:ilvl="0">
      <w:start w:val="2"/>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4" w15:restartNumberingAfterBreak="0">
    <w:nsid w:val="48B927B8"/>
    <w:multiLevelType w:val="hybridMultilevel"/>
    <w:tmpl w:val="0E90E83A"/>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15:restartNumberingAfterBreak="0">
    <w:nsid w:val="4AC35B3E"/>
    <w:multiLevelType w:val="hybridMultilevel"/>
    <w:tmpl w:val="49940D6A"/>
    <w:lvl w:ilvl="0" w:tplc="F48C3E1E">
      <w:start w:val="1"/>
      <w:numFmt w:val="bullet"/>
      <w:pStyle w:val="a4"/>
      <w:lvlText w:val=""/>
      <w:lvlJc w:val="left"/>
      <w:pPr>
        <w:tabs>
          <w:tab w:val="num" w:pos="360"/>
        </w:tabs>
        <w:ind w:left="360" w:hanging="360"/>
      </w:pPr>
      <w:rPr>
        <w:rFonts w:ascii="Symbol" w:hAnsi="Symbol" w:hint="default"/>
      </w:rPr>
    </w:lvl>
    <w:lvl w:ilvl="1" w:tplc="85822BC2">
      <w:start w:val="1"/>
      <w:numFmt w:val="bullet"/>
      <w:lvlText w:val="o"/>
      <w:lvlJc w:val="left"/>
      <w:pPr>
        <w:tabs>
          <w:tab w:val="num" w:pos="1080"/>
        </w:tabs>
        <w:ind w:left="1080" w:hanging="360"/>
      </w:pPr>
      <w:rPr>
        <w:rFonts w:ascii="Courier New" w:hAnsi="Courier New" w:cs="Courier New" w:hint="default"/>
      </w:rPr>
    </w:lvl>
    <w:lvl w:ilvl="2" w:tplc="29D2D056">
      <w:start w:val="1"/>
      <w:numFmt w:val="bullet"/>
      <w:lvlText w:val=""/>
      <w:lvlJc w:val="left"/>
      <w:pPr>
        <w:tabs>
          <w:tab w:val="num" w:pos="1800"/>
        </w:tabs>
        <w:ind w:left="1800" w:hanging="360"/>
      </w:pPr>
      <w:rPr>
        <w:rFonts w:ascii="Wingdings" w:hAnsi="Wingdings" w:hint="default"/>
      </w:rPr>
    </w:lvl>
    <w:lvl w:ilvl="3" w:tplc="0B5AC852">
      <w:start w:val="1"/>
      <w:numFmt w:val="bullet"/>
      <w:lvlText w:val=""/>
      <w:lvlJc w:val="left"/>
      <w:pPr>
        <w:tabs>
          <w:tab w:val="num" w:pos="2520"/>
        </w:tabs>
        <w:ind w:left="2520" w:hanging="360"/>
      </w:pPr>
      <w:rPr>
        <w:rFonts w:ascii="Symbol" w:hAnsi="Symbol" w:hint="default"/>
      </w:rPr>
    </w:lvl>
    <w:lvl w:ilvl="4" w:tplc="7436BCA0">
      <w:start w:val="1"/>
      <w:numFmt w:val="bullet"/>
      <w:lvlText w:val="o"/>
      <w:lvlJc w:val="left"/>
      <w:pPr>
        <w:tabs>
          <w:tab w:val="num" w:pos="3240"/>
        </w:tabs>
        <w:ind w:left="3240" w:hanging="360"/>
      </w:pPr>
      <w:rPr>
        <w:rFonts w:ascii="Courier New" w:hAnsi="Courier New" w:cs="Courier New" w:hint="default"/>
      </w:rPr>
    </w:lvl>
    <w:lvl w:ilvl="5" w:tplc="C388BE56">
      <w:start w:val="1"/>
      <w:numFmt w:val="bullet"/>
      <w:lvlText w:val=""/>
      <w:lvlJc w:val="left"/>
      <w:pPr>
        <w:tabs>
          <w:tab w:val="num" w:pos="3960"/>
        </w:tabs>
        <w:ind w:left="3960" w:hanging="360"/>
      </w:pPr>
      <w:rPr>
        <w:rFonts w:ascii="Wingdings" w:hAnsi="Wingdings" w:hint="default"/>
      </w:rPr>
    </w:lvl>
    <w:lvl w:ilvl="6" w:tplc="9E84BCCC">
      <w:start w:val="1"/>
      <w:numFmt w:val="bullet"/>
      <w:lvlText w:val=""/>
      <w:lvlJc w:val="left"/>
      <w:pPr>
        <w:tabs>
          <w:tab w:val="num" w:pos="4680"/>
        </w:tabs>
        <w:ind w:left="4680" w:hanging="360"/>
      </w:pPr>
      <w:rPr>
        <w:rFonts w:ascii="Symbol" w:hAnsi="Symbol" w:hint="default"/>
      </w:rPr>
    </w:lvl>
    <w:lvl w:ilvl="7" w:tplc="901601B0">
      <w:start w:val="1"/>
      <w:numFmt w:val="bullet"/>
      <w:lvlText w:val="o"/>
      <w:lvlJc w:val="left"/>
      <w:pPr>
        <w:tabs>
          <w:tab w:val="num" w:pos="5400"/>
        </w:tabs>
        <w:ind w:left="5400" w:hanging="360"/>
      </w:pPr>
      <w:rPr>
        <w:rFonts w:ascii="Courier New" w:hAnsi="Courier New" w:cs="Courier New" w:hint="default"/>
      </w:rPr>
    </w:lvl>
    <w:lvl w:ilvl="8" w:tplc="25B4E084">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4CB4509E"/>
    <w:multiLevelType w:val="multilevel"/>
    <w:tmpl w:val="F392E448"/>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4D0D2A6B"/>
    <w:multiLevelType w:val="hybridMultilevel"/>
    <w:tmpl w:val="1E7E27C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07F6368"/>
    <w:multiLevelType w:val="multilevel"/>
    <w:tmpl w:val="4A96E718"/>
    <w:lvl w:ilvl="0">
      <w:start w:val="1"/>
      <w:numFmt w:val="decimal"/>
      <w:lvlText w:val="%1."/>
      <w:lvlJc w:val="left"/>
      <w:pPr>
        <w:tabs>
          <w:tab w:val="num" w:pos="492"/>
        </w:tabs>
        <w:ind w:left="492" w:hanging="492"/>
      </w:pPr>
      <w:rPr>
        <w:rFonts w:hint="default"/>
      </w:rPr>
    </w:lvl>
    <w:lvl w:ilvl="1">
      <w:start w:val="5"/>
      <w:numFmt w:val="decimal"/>
      <w:lvlText w:val="%1.%2."/>
      <w:lvlJc w:val="left"/>
      <w:pPr>
        <w:tabs>
          <w:tab w:val="num" w:pos="720"/>
        </w:tabs>
        <w:ind w:left="720" w:hanging="720"/>
      </w:pPr>
      <w:rPr>
        <w:rFonts w:hint="default"/>
        <w:b/>
        <w:i w:val="0"/>
      </w:rPr>
    </w:lvl>
    <w:lvl w:ilvl="2">
      <w:start w:val="1"/>
      <w:numFmt w:val="decimal"/>
      <w:pStyle w:val="5"/>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39" w15:restartNumberingAfterBreak="0">
    <w:nsid w:val="50EA5568"/>
    <w:multiLevelType w:val="hybridMultilevel"/>
    <w:tmpl w:val="641CF9FC"/>
    <w:lvl w:ilvl="0" w:tplc="CDB65238">
      <w:start w:val="1"/>
      <w:numFmt w:val="decimal"/>
      <w:pStyle w:val="a5"/>
      <w:lvlText w:val="%1."/>
      <w:lvlJc w:val="left"/>
      <w:pPr>
        <w:tabs>
          <w:tab w:val="num" w:pos="360"/>
        </w:tabs>
        <w:ind w:left="360" w:hanging="360"/>
      </w:pPr>
    </w:lvl>
    <w:lvl w:ilvl="1" w:tplc="B998A17C">
      <w:start w:val="1"/>
      <w:numFmt w:val="bullet"/>
      <w:lvlText w:val="o"/>
      <w:lvlJc w:val="left"/>
      <w:pPr>
        <w:ind w:left="1440" w:hanging="360"/>
      </w:pPr>
      <w:rPr>
        <w:rFonts w:ascii="Courier New" w:eastAsia="Courier New" w:hAnsi="Courier New" w:cs="Courier New" w:hint="default"/>
      </w:rPr>
    </w:lvl>
    <w:lvl w:ilvl="2" w:tplc="9D9E4C9C">
      <w:start w:val="1"/>
      <w:numFmt w:val="bullet"/>
      <w:lvlText w:val="§"/>
      <w:lvlJc w:val="left"/>
      <w:pPr>
        <w:ind w:left="2160" w:hanging="360"/>
      </w:pPr>
      <w:rPr>
        <w:rFonts w:ascii="Wingdings" w:eastAsia="Wingdings" w:hAnsi="Wingdings" w:cs="Wingdings" w:hint="default"/>
      </w:rPr>
    </w:lvl>
    <w:lvl w:ilvl="3" w:tplc="544C7708">
      <w:start w:val="1"/>
      <w:numFmt w:val="bullet"/>
      <w:lvlText w:val="·"/>
      <w:lvlJc w:val="left"/>
      <w:pPr>
        <w:ind w:left="2880" w:hanging="360"/>
      </w:pPr>
      <w:rPr>
        <w:rFonts w:ascii="Symbol" w:eastAsia="Symbol" w:hAnsi="Symbol" w:cs="Symbol" w:hint="default"/>
      </w:rPr>
    </w:lvl>
    <w:lvl w:ilvl="4" w:tplc="C906A5AA">
      <w:start w:val="1"/>
      <w:numFmt w:val="bullet"/>
      <w:lvlText w:val="o"/>
      <w:lvlJc w:val="left"/>
      <w:pPr>
        <w:ind w:left="3600" w:hanging="360"/>
      </w:pPr>
      <w:rPr>
        <w:rFonts w:ascii="Courier New" w:eastAsia="Courier New" w:hAnsi="Courier New" w:cs="Courier New" w:hint="default"/>
      </w:rPr>
    </w:lvl>
    <w:lvl w:ilvl="5" w:tplc="D9EE1C3C">
      <w:start w:val="1"/>
      <w:numFmt w:val="bullet"/>
      <w:lvlText w:val="§"/>
      <w:lvlJc w:val="left"/>
      <w:pPr>
        <w:ind w:left="4320" w:hanging="360"/>
      </w:pPr>
      <w:rPr>
        <w:rFonts w:ascii="Wingdings" w:eastAsia="Wingdings" w:hAnsi="Wingdings" w:cs="Wingdings" w:hint="default"/>
      </w:rPr>
    </w:lvl>
    <w:lvl w:ilvl="6" w:tplc="88BC36E0">
      <w:start w:val="1"/>
      <w:numFmt w:val="bullet"/>
      <w:lvlText w:val="·"/>
      <w:lvlJc w:val="left"/>
      <w:pPr>
        <w:ind w:left="5040" w:hanging="360"/>
      </w:pPr>
      <w:rPr>
        <w:rFonts w:ascii="Symbol" w:eastAsia="Symbol" w:hAnsi="Symbol" w:cs="Symbol" w:hint="default"/>
      </w:rPr>
    </w:lvl>
    <w:lvl w:ilvl="7" w:tplc="96F6D8C8">
      <w:start w:val="1"/>
      <w:numFmt w:val="bullet"/>
      <w:lvlText w:val="o"/>
      <w:lvlJc w:val="left"/>
      <w:pPr>
        <w:ind w:left="5760" w:hanging="360"/>
      </w:pPr>
      <w:rPr>
        <w:rFonts w:ascii="Courier New" w:eastAsia="Courier New" w:hAnsi="Courier New" w:cs="Courier New" w:hint="default"/>
      </w:rPr>
    </w:lvl>
    <w:lvl w:ilvl="8" w:tplc="1DFE02CE">
      <w:start w:val="1"/>
      <w:numFmt w:val="bullet"/>
      <w:lvlText w:val="§"/>
      <w:lvlJc w:val="left"/>
      <w:pPr>
        <w:ind w:left="6480" w:hanging="360"/>
      </w:pPr>
      <w:rPr>
        <w:rFonts w:ascii="Wingdings" w:eastAsia="Wingdings" w:hAnsi="Wingdings" w:cs="Wingdings" w:hint="default"/>
      </w:rPr>
    </w:lvl>
  </w:abstractNum>
  <w:abstractNum w:abstractNumId="40" w15:restartNumberingAfterBreak="0">
    <w:nsid w:val="52815BA6"/>
    <w:multiLevelType w:val="hybridMultilevel"/>
    <w:tmpl w:val="7F4A97DA"/>
    <w:lvl w:ilvl="0" w:tplc="2104E6DC">
      <w:start w:val="1"/>
      <w:numFmt w:val="bullet"/>
      <w:lvlText w:val="§"/>
      <w:lvlJc w:val="left"/>
      <w:pPr>
        <w:ind w:left="720" w:hanging="360"/>
      </w:pPr>
      <w:rPr>
        <w:rFonts w:ascii="Wingdings" w:eastAsia="Wingdings" w:hAnsi="Wingdings" w:cs="Wingdings"/>
      </w:rPr>
    </w:lvl>
    <w:lvl w:ilvl="1" w:tplc="4B0EB22A">
      <w:start w:val="1"/>
      <w:numFmt w:val="bullet"/>
      <w:lvlText w:val="o"/>
      <w:lvlJc w:val="left"/>
      <w:pPr>
        <w:ind w:left="1440" w:hanging="360"/>
      </w:pPr>
      <w:rPr>
        <w:rFonts w:ascii="Courier New" w:eastAsia="Courier New" w:hAnsi="Courier New" w:cs="Courier New"/>
      </w:rPr>
    </w:lvl>
    <w:lvl w:ilvl="2" w:tplc="9748262E">
      <w:start w:val="1"/>
      <w:numFmt w:val="bullet"/>
      <w:lvlText w:val="§"/>
      <w:lvlJc w:val="left"/>
      <w:pPr>
        <w:ind w:left="2160" w:hanging="360"/>
      </w:pPr>
      <w:rPr>
        <w:rFonts w:ascii="Wingdings" w:eastAsia="Wingdings" w:hAnsi="Wingdings" w:cs="Wingdings"/>
      </w:rPr>
    </w:lvl>
    <w:lvl w:ilvl="3" w:tplc="1AEA0146">
      <w:start w:val="1"/>
      <w:numFmt w:val="bullet"/>
      <w:lvlText w:val="·"/>
      <w:lvlJc w:val="left"/>
      <w:pPr>
        <w:ind w:left="2880" w:hanging="360"/>
      </w:pPr>
      <w:rPr>
        <w:rFonts w:ascii="Symbol" w:eastAsia="Symbol" w:hAnsi="Symbol" w:cs="Symbol"/>
      </w:rPr>
    </w:lvl>
    <w:lvl w:ilvl="4" w:tplc="3B38606C">
      <w:start w:val="1"/>
      <w:numFmt w:val="bullet"/>
      <w:lvlText w:val="o"/>
      <w:lvlJc w:val="left"/>
      <w:pPr>
        <w:ind w:left="3600" w:hanging="360"/>
      </w:pPr>
      <w:rPr>
        <w:rFonts w:ascii="Courier New" w:eastAsia="Courier New" w:hAnsi="Courier New" w:cs="Courier New"/>
      </w:rPr>
    </w:lvl>
    <w:lvl w:ilvl="5" w:tplc="8DAA244E">
      <w:start w:val="1"/>
      <w:numFmt w:val="bullet"/>
      <w:lvlText w:val="§"/>
      <w:lvlJc w:val="left"/>
      <w:pPr>
        <w:ind w:left="4320" w:hanging="360"/>
      </w:pPr>
      <w:rPr>
        <w:rFonts w:ascii="Wingdings" w:eastAsia="Wingdings" w:hAnsi="Wingdings" w:cs="Wingdings"/>
      </w:rPr>
    </w:lvl>
    <w:lvl w:ilvl="6" w:tplc="09AA06DC">
      <w:start w:val="1"/>
      <w:numFmt w:val="bullet"/>
      <w:lvlText w:val="·"/>
      <w:lvlJc w:val="left"/>
      <w:pPr>
        <w:ind w:left="5040" w:hanging="360"/>
      </w:pPr>
      <w:rPr>
        <w:rFonts w:ascii="Symbol" w:eastAsia="Symbol" w:hAnsi="Symbol" w:cs="Symbol"/>
      </w:rPr>
    </w:lvl>
    <w:lvl w:ilvl="7" w:tplc="65141D4A">
      <w:start w:val="1"/>
      <w:numFmt w:val="bullet"/>
      <w:lvlText w:val="o"/>
      <w:lvlJc w:val="left"/>
      <w:pPr>
        <w:ind w:left="5760" w:hanging="360"/>
      </w:pPr>
      <w:rPr>
        <w:rFonts w:ascii="Courier New" w:eastAsia="Courier New" w:hAnsi="Courier New" w:cs="Courier New"/>
      </w:rPr>
    </w:lvl>
    <w:lvl w:ilvl="8" w:tplc="02002018">
      <w:start w:val="1"/>
      <w:numFmt w:val="bullet"/>
      <w:lvlText w:val="§"/>
      <w:lvlJc w:val="left"/>
      <w:pPr>
        <w:ind w:left="6480" w:hanging="360"/>
      </w:pPr>
      <w:rPr>
        <w:rFonts w:ascii="Wingdings" w:eastAsia="Wingdings" w:hAnsi="Wingdings" w:cs="Wingdings"/>
      </w:rPr>
    </w:lvl>
  </w:abstractNum>
  <w:abstractNum w:abstractNumId="41" w15:restartNumberingAfterBreak="0">
    <w:nsid w:val="52C87D3F"/>
    <w:multiLevelType w:val="hybridMultilevel"/>
    <w:tmpl w:val="7F9A97E2"/>
    <w:lvl w:ilvl="0" w:tplc="67FEEBEC">
      <w:start w:val="1"/>
      <w:numFmt w:val="bullet"/>
      <w:pStyle w:val="a6"/>
      <w:lvlText w:val=""/>
      <w:lvlJc w:val="left"/>
      <w:pPr>
        <w:tabs>
          <w:tab w:val="num" w:pos="851"/>
        </w:tabs>
        <w:ind w:left="851" w:hanging="284"/>
      </w:pPr>
      <w:rPr>
        <w:rFonts w:ascii="Symbol" w:hAnsi="Symbol" w:hint="default"/>
      </w:rPr>
    </w:lvl>
    <w:lvl w:ilvl="1" w:tplc="7D78F1C8">
      <w:start w:val="1"/>
      <w:numFmt w:val="bullet"/>
      <w:lvlText w:val="o"/>
      <w:lvlJc w:val="left"/>
      <w:pPr>
        <w:tabs>
          <w:tab w:val="num" w:pos="2007"/>
        </w:tabs>
        <w:ind w:left="2007" w:hanging="360"/>
      </w:pPr>
      <w:rPr>
        <w:rFonts w:ascii="Courier New" w:hAnsi="Courier New" w:cs="Courier New" w:hint="default"/>
      </w:rPr>
    </w:lvl>
    <w:lvl w:ilvl="2" w:tplc="4162CA96">
      <w:start w:val="1"/>
      <w:numFmt w:val="bullet"/>
      <w:lvlText w:val=""/>
      <w:lvlJc w:val="left"/>
      <w:pPr>
        <w:tabs>
          <w:tab w:val="num" w:pos="2727"/>
        </w:tabs>
        <w:ind w:left="2727" w:hanging="360"/>
      </w:pPr>
      <w:rPr>
        <w:rFonts w:ascii="Wingdings" w:hAnsi="Wingdings" w:hint="default"/>
      </w:rPr>
    </w:lvl>
    <w:lvl w:ilvl="3" w:tplc="6E74E77E">
      <w:start w:val="1"/>
      <w:numFmt w:val="bullet"/>
      <w:lvlText w:val=""/>
      <w:lvlJc w:val="left"/>
      <w:pPr>
        <w:tabs>
          <w:tab w:val="num" w:pos="3447"/>
        </w:tabs>
        <w:ind w:left="3447" w:hanging="360"/>
      </w:pPr>
      <w:rPr>
        <w:rFonts w:ascii="Symbol" w:hAnsi="Symbol" w:hint="default"/>
      </w:rPr>
    </w:lvl>
    <w:lvl w:ilvl="4" w:tplc="743201EE">
      <w:start w:val="1"/>
      <w:numFmt w:val="bullet"/>
      <w:lvlText w:val="o"/>
      <w:lvlJc w:val="left"/>
      <w:pPr>
        <w:tabs>
          <w:tab w:val="num" w:pos="4167"/>
        </w:tabs>
        <w:ind w:left="4167" w:hanging="360"/>
      </w:pPr>
      <w:rPr>
        <w:rFonts w:ascii="Courier New" w:hAnsi="Courier New" w:cs="Courier New" w:hint="default"/>
      </w:rPr>
    </w:lvl>
    <w:lvl w:ilvl="5" w:tplc="8964517E">
      <w:start w:val="1"/>
      <w:numFmt w:val="bullet"/>
      <w:lvlText w:val=""/>
      <w:lvlJc w:val="left"/>
      <w:pPr>
        <w:tabs>
          <w:tab w:val="num" w:pos="4887"/>
        </w:tabs>
        <w:ind w:left="4887" w:hanging="360"/>
      </w:pPr>
      <w:rPr>
        <w:rFonts w:ascii="Wingdings" w:hAnsi="Wingdings" w:hint="default"/>
      </w:rPr>
    </w:lvl>
    <w:lvl w:ilvl="6" w:tplc="BAACD56C">
      <w:start w:val="1"/>
      <w:numFmt w:val="bullet"/>
      <w:lvlText w:val=""/>
      <w:lvlJc w:val="left"/>
      <w:pPr>
        <w:tabs>
          <w:tab w:val="num" w:pos="5607"/>
        </w:tabs>
        <w:ind w:left="5607" w:hanging="360"/>
      </w:pPr>
      <w:rPr>
        <w:rFonts w:ascii="Symbol" w:hAnsi="Symbol" w:hint="default"/>
      </w:rPr>
    </w:lvl>
    <w:lvl w:ilvl="7" w:tplc="18143DE0">
      <w:start w:val="1"/>
      <w:numFmt w:val="bullet"/>
      <w:lvlText w:val="o"/>
      <w:lvlJc w:val="left"/>
      <w:pPr>
        <w:tabs>
          <w:tab w:val="num" w:pos="6327"/>
        </w:tabs>
        <w:ind w:left="6327" w:hanging="360"/>
      </w:pPr>
      <w:rPr>
        <w:rFonts w:ascii="Courier New" w:hAnsi="Courier New" w:cs="Courier New" w:hint="default"/>
      </w:rPr>
    </w:lvl>
    <w:lvl w:ilvl="8" w:tplc="27288FA8">
      <w:start w:val="1"/>
      <w:numFmt w:val="bullet"/>
      <w:lvlText w:val=""/>
      <w:lvlJc w:val="left"/>
      <w:pPr>
        <w:tabs>
          <w:tab w:val="num" w:pos="7047"/>
        </w:tabs>
        <w:ind w:left="7047" w:hanging="360"/>
      </w:pPr>
      <w:rPr>
        <w:rFonts w:ascii="Wingdings" w:hAnsi="Wingdings" w:hint="default"/>
      </w:rPr>
    </w:lvl>
  </w:abstractNum>
  <w:abstractNum w:abstractNumId="42" w15:restartNumberingAfterBreak="0">
    <w:nsid w:val="52C92F89"/>
    <w:multiLevelType w:val="hybridMultilevel"/>
    <w:tmpl w:val="90DCB79C"/>
    <w:lvl w:ilvl="0" w:tplc="58CA9FE2">
      <w:start w:val="1"/>
      <w:numFmt w:val="bullet"/>
      <w:lvlText w:val=""/>
      <w:lvlJc w:val="left"/>
      <w:pPr>
        <w:ind w:left="720" w:hanging="360"/>
      </w:pPr>
      <w:rPr>
        <w:rFonts w:ascii="Wingdings" w:hAnsi="Wingdings" w:hint="default"/>
      </w:rPr>
    </w:lvl>
    <w:lvl w:ilvl="1" w:tplc="3C342404">
      <w:start w:val="1"/>
      <w:numFmt w:val="bullet"/>
      <w:lvlText w:val="o"/>
      <w:lvlJc w:val="left"/>
      <w:pPr>
        <w:ind w:left="1440" w:hanging="360"/>
      </w:pPr>
      <w:rPr>
        <w:rFonts w:ascii="Courier New" w:hAnsi="Courier New" w:cs="Courier New" w:hint="default"/>
      </w:rPr>
    </w:lvl>
    <w:lvl w:ilvl="2" w:tplc="1C265556">
      <w:start w:val="1"/>
      <w:numFmt w:val="bullet"/>
      <w:lvlText w:val=""/>
      <w:lvlJc w:val="left"/>
      <w:pPr>
        <w:ind w:left="2160" w:hanging="360"/>
      </w:pPr>
      <w:rPr>
        <w:rFonts w:ascii="Wingdings" w:hAnsi="Wingdings" w:hint="default"/>
      </w:rPr>
    </w:lvl>
    <w:lvl w:ilvl="3" w:tplc="2312CE80">
      <w:start w:val="1"/>
      <w:numFmt w:val="bullet"/>
      <w:lvlText w:val=""/>
      <w:lvlJc w:val="left"/>
      <w:pPr>
        <w:ind w:left="2880" w:hanging="360"/>
      </w:pPr>
      <w:rPr>
        <w:rFonts w:ascii="Symbol" w:hAnsi="Symbol" w:hint="default"/>
      </w:rPr>
    </w:lvl>
    <w:lvl w:ilvl="4" w:tplc="9648C3B8">
      <w:start w:val="1"/>
      <w:numFmt w:val="bullet"/>
      <w:lvlText w:val="o"/>
      <w:lvlJc w:val="left"/>
      <w:pPr>
        <w:ind w:left="3600" w:hanging="360"/>
      </w:pPr>
      <w:rPr>
        <w:rFonts w:ascii="Courier New" w:hAnsi="Courier New" w:cs="Courier New" w:hint="default"/>
      </w:rPr>
    </w:lvl>
    <w:lvl w:ilvl="5" w:tplc="12A6E050">
      <w:start w:val="1"/>
      <w:numFmt w:val="bullet"/>
      <w:lvlText w:val=""/>
      <w:lvlJc w:val="left"/>
      <w:pPr>
        <w:ind w:left="4320" w:hanging="360"/>
      </w:pPr>
      <w:rPr>
        <w:rFonts w:ascii="Wingdings" w:hAnsi="Wingdings" w:hint="default"/>
      </w:rPr>
    </w:lvl>
    <w:lvl w:ilvl="6" w:tplc="2202E702">
      <w:start w:val="1"/>
      <w:numFmt w:val="bullet"/>
      <w:lvlText w:val=""/>
      <w:lvlJc w:val="left"/>
      <w:pPr>
        <w:ind w:left="5040" w:hanging="360"/>
      </w:pPr>
      <w:rPr>
        <w:rFonts w:ascii="Symbol" w:hAnsi="Symbol" w:hint="default"/>
      </w:rPr>
    </w:lvl>
    <w:lvl w:ilvl="7" w:tplc="F6D0374A">
      <w:start w:val="1"/>
      <w:numFmt w:val="bullet"/>
      <w:lvlText w:val="o"/>
      <w:lvlJc w:val="left"/>
      <w:pPr>
        <w:ind w:left="5760" w:hanging="360"/>
      </w:pPr>
      <w:rPr>
        <w:rFonts w:ascii="Courier New" w:hAnsi="Courier New" w:cs="Courier New" w:hint="default"/>
      </w:rPr>
    </w:lvl>
    <w:lvl w:ilvl="8" w:tplc="90849DEE">
      <w:start w:val="1"/>
      <w:numFmt w:val="bullet"/>
      <w:lvlText w:val=""/>
      <w:lvlJc w:val="left"/>
      <w:pPr>
        <w:ind w:left="6480" w:hanging="360"/>
      </w:pPr>
      <w:rPr>
        <w:rFonts w:ascii="Wingdings" w:hAnsi="Wingdings" w:hint="default"/>
      </w:rPr>
    </w:lvl>
  </w:abstractNum>
  <w:abstractNum w:abstractNumId="43" w15:restartNumberingAfterBreak="0">
    <w:nsid w:val="564E30DC"/>
    <w:multiLevelType w:val="hybridMultilevel"/>
    <w:tmpl w:val="3FFE76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9585777"/>
    <w:multiLevelType w:val="hybridMultilevel"/>
    <w:tmpl w:val="7BC6FC4C"/>
    <w:lvl w:ilvl="0" w:tplc="B9CE95F0">
      <w:start w:val="1"/>
      <w:numFmt w:val="bullet"/>
      <w:lvlText w:val=""/>
      <w:lvlJc w:val="left"/>
      <w:pPr>
        <w:ind w:left="720" w:hanging="360"/>
      </w:pPr>
      <w:rPr>
        <w:rFonts w:ascii="Symbol" w:hAnsi="Symbol" w:hint="default"/>
      </w:rPr>
    </w:lvl>
    <w:lvl w:ilvl="1" w:tplc="82EE7654">
      <w:start w:val="1"/>
      <w:numFmt w:val="bullet"/>
      <w:lvlText w:val="o"/>
      <w:lvlJc w:val="left"/>
      <w:pPr>
        <w:ind w:left="1440" w:hanging="360"/>
      </w:pPr>
      <w:rPr>
        <w:rFonts w:ascii="Courier New" w:hAnsi="Courier New" w:cs="Courier New" w:hint="default"/>
      </w:rPr>
    </w:lvl>
    <w:lvl w:ilvl="2" w:tplc="DDCA0B1E">
      <w:start w:val="1"/>
      <w:numFmt w:val="bullet"/>
      <w:lvlText w:val=""/>
      <w:lvlJc w:val="left"/>
      <w:pPr>
        <w:ind w:left="2160" w:hanging="360"/>
      </w:pPr>
      <w:rPr>
        <w:rFonts w:ascii="Wingdings" w:hAnsi="Wingdings" w:hint="default"/>
      </w:rPr>
    </w:lvl>
    <w:lvl w:ilvl="3" w:tplc="D11EED84">
      <w:start w:val="1"/>
      <w:numFmt w:val="bullet"/>
      <w:lvlText w:val=""/>
      <w:lvlJc w:val="left"/>
      <w:pPr>
        <w:ind w:left="2880" w:hanging="360"/>
      </w:pPr>
      <w:rPr>
        <w:rFonts w:ascii="Symbol" w:hAnsi="Symbol" w:hint="default"/>
      </w:rPr>
    </w:lvl>
    <w:lvl w:ilvl="4" w:tplc="80E2C506">
      <w:start w:val="1"/>
      <w:numFmt w:val="bullet"/>
      <w:lvlText w:val="o"/>
      <w:lvlJc w:val="left"/>
      <w:pPr>
        <w:ind w:left="3600" w:hanging="360"/>
      </w:pPr>
      <w:rPr>
        <w:rFonts w:ascii="Courier New" w:hAnsi="Courier New" w:cs="Courier New" w:hint="default"/>
      </w:rPr>
    </w:lvl>
    <w:lvl w:ilvl="5" w:tplc="07FC9DC8">
      <w:start w:val="1"/>
      <w:numFmt w:val="bullet"/>
      <w:lvlText w:val=""/>
      <w:lvlJc w:val="left"/>
      <w:pPr>
        <w:ind w:left="4320" w:hanging="360"/>
      </w:pPr>
      <w:rPr>
        <w:rFonts w:ascii="Wingdings" w:hAnsi="Wingdings" w:hint="default"/>
      </w:rPr>
    </w:lvl>
    <w:lvl w:ilvl="6" w:tplc="A09C01BE">
      <w:start w:val="1"/>
      <w:numFmt w:val="bullet"/>
      <w:lvlText w:val=""/>
      <w:lvlJc w:val="left"/>
      <w:pPr>
        <w:ind w:left="5040" w:hanging="360"/>
      </w:pPr>
      <w:rPr>
        <w:rFonts w:ascii="Symbol" w:hAnsi="Symbol" w:hint="default"/>
      </w:rPr>
    </w:lvl>
    <w:lvl w:ilvl="7" w:tplc="1CDED3A2">
      <w:start w:val="1"/>
      <w:numFmt w:val="bullet"/>
      <w:lvlText w:val="o"/>
      <w:lvlJc w:val="left"/>
      <w:pPr>
        <w:ind w:left="5760" w:hanging="360"/>
      </w:pPr>
      <w:rPr>
        <w:rFonts w:ascii="Courier New" w:hAnsi="Courier New" w:cs="Courier New" w:hint="default"/>
      </w:rPr>
    </w:lvl>
    <w:lvl w:ilvl="8" w:tplc="90E6531C">
      <w:start w:val="1"/>
      <w:numFmt w:val="bullet"/>
      <w:lvlText w:val=""/>
      <w:lvlJc w:val="left"/>
      <w:pPr>
        <w:ind w:left="6480" w:hanging="360"/>
      </w:pPr>
      <w:rPr>
        <w:rFonts w:ascii="Wingdings" w:hAnsi="Wingdings" w:hint="default"/>
      </w:rPr>
    </w:lvl>
  </w:abstractNum>
  <w:abstractNum w:abstractNumId="45" w15:restartNumberingAfterBreak="0">
    <w:nsid w:val="5AD15E1F"/>
    <w:multiLevelType w:val="hybridMultilevel"/>
    <w:tmpl w:val="3A369424"/>
    <w:lvl w:ilvl="0" w:tplc="9A6C98A8">
      <w:start w:val="1"/>
      <w:numFmt w:val="decimal"/>
      <w:lvlText w:val="%1)"/>
      <w:lvlJc w:val="left"/>
      <w:pPr>
        <w:ind w:left="927" w:hanging="360"/>
      </w:pPr>
      <w:rPr>
        <w:rFonts w:hint="default"/>
      </w:rPr>
    </w:lvl>
    <w:lvl w:ilvl="1" w:tplc="11BA7464">
      <w:start w:val="1"/>
      <w:numFmt w:val="lowerLetter"/>
      <w:lvlText w:val="%2."/>
      <w:lvlJc w:val="left"/>
      <w:pPr>
        <w:ind w:left="1647" w:hanging="360"/>
      </w:pPr>
    </w:lvl>
    <w:lvl w:ilvl="2" w:tplc="B71EB2B0">
      <w:start w:val="1"/>
      <w:numFmt w:val="lowerRoman"/>
      <w:lvlText w:val="%3."/>
      <w:lvlJc w:val="right"/>
      <w:pPr>
        <w:ind w:left="2367" w:hanging="180"/>
      </w:pPr>
    </w:lvl>
    <w:lvl w:ilvl="3" w:tplc="838ABFDE">
      <w:start w:val="1"/>
      <w:numFmt w:val="decimal"/>
      <w:lvlText w:val="%4."/>
      <w:lvlJc w:val="left"/>
      <w:pPr>
        <w:ind w:left="3087" w:hanging="360"/>
      </w:pPr>
    </w:lvl>
    <w:lvl w:ilvl="4" w:tplc="44E2E8B8">
      <w:start w:val="1"/>
      <w:numFmt w:val="lowerLetter"/>
      <w:lvlText w:val="%5."/>
      <w:lvlJc w:val="left"/>
      <w:pPr>
        <w:ind w:left="3807" w:hanging="360"/>
      </w:pPr>
    </w:lvl>
    <w:lvl w:ilvl="5" w:tplc="8EEC71AC">
      <w:start w:val="1"/>
      <w:numFmt w:val="lowerRoman"/>
      <w:lvlText w:val="%6."/>
      <w:lvlJc w:val="right"/>
      <w:pPr>
        <w:ind w:left="4527" w:hanging="180"/>
      </w:pPr>
    </w:lvl>
    <w:lvl w:ilvl="6" w:tplc="3F16826C">
      <w:start w:val="1"/>
      <w:numFmt w:val="decimal"/>
      <w:lvlText w:val="%7."/>
      <w:lvlJc w:val="left"/>
      <w:pPr>
        <w:ind w:left="5247" w:hanging="360"/>
      </w:pPr>
    </w:lvl>
    <w:lvl w:ilvl="7" w:tplc="0F8020BA">
      <w:start w:val="1"/>
      <w:numFmt w:val="lowerLetter"/>
      <w:lvlText w:val="%8."/>
      <w:lvlJc w:val="left"/>
      <w:pPr>
        <w:ind w:left="5967" w:hanging="360"/>
      </w:pPr>
    </w:lvl>
    <w:lvl w:ilvl="8" w:tplc="ED86B394">
      <w:start w:val="1"/>
      <w:numFmt w:val="lowerRoman"/>
      <w:lvlText w:val="%9."/>
      <w:lvlJc w:val="right"/>
      <w:pPr>
        <w:ind w:left="6687" w:hanging="180"/>
      </w:pPr>
    </w:lvl>
  </w:abstractNum>
  <w:abstractNum w:abstractNumId="46" w15:restartNumberingAfterBreak="0">
    <w:nsid w:val="5AE670E3"/>
    <w:multiLevelType w:val="hybridMultilevel"/>
    <w:tmpl w:val="FCDE9620"/>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7" w15:restartNumberingAfterBreak="0">
    <w:nsid w:val="5AE67428"/>
    <w:multiLevelType w:val="hybridMultilevel"/>
    <w:tmpl w:val="A11E8C20"/>
    <w:lvl w:ilvl="0" w:tplc="E0DC19F2">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15:restartNumberingAfterBreak="0">
    <w:nsid w:val="5D043CA8"/>
    <w:multiLevelType w:val="hybridMultilevel"/>
    <w:tmpl w:val="0D04CDD0"/>
    <w:lvl w:ilvl="0" w:tplc="CDE8B4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15:restartNumberingAfterBreak="0">
    <w:nsid w:val="60473DED"/>
    <w:multiLevelType w:val="hybridMultilevel"/>
    <w:tmpl w:val="BAF867CE"/>
    <w:lvl w:ilvl="0" w:tplc="66263BEC">
      <w:start w:val="1"/>
      <w:numFmt w:val="bullet"/>
      <w:lvlText w:val="–"/>
      <w:lvlJc w:val="left"/>
      <w:pPr>
        <w:ind w:left="1135" w:hanging="360"/>
      </w:pPr>
      <w:rPr>
        <w:rFonts w:ascii="Arial Narrow" w:eastAsia="Arial" w:hAnsi="Arial Narrow" w:cs="Arial" w:hint="default"/>
        <w:sz w:val="24"/>
        <w:szCs w:val="24"/>
      </w:rPr>
    </w:lvl>
    <w:lvl w:ilvl="1" w:tplc="677A2844">
      <w:start w:val="1"/>
      <w:numFmt w:val="bullet"/>
      <w:lvlText w:val="o"/>
      <w:lvlJc w:val="left"/>
      <w:pPr>
        <w:ind w:left="1855" w:hanging="360"/>
      </w:pPr>
      <w:rPr>
        <w:rFonts w:ascii="Courier New" w:eastAsia="Courier New" w:hAnsi="Courier New" w:cs="Courier New"/>
      </w:rPr>
    </w:lvl>
    <w:lvl w:ilvl="2" w:tplc="1A940D3E">
      <w:start w:val="1"/>
      <w:numFmt w:val="bullet"/>
      <w:lvlText w:val="§"/>
      <w:lvlJc w:val="left"/>
      <w:pPr>
        <w:ind w:left="2575" w:hanging="360"/>
      </w:pPr>
      <w:rPr>
        <w:rFonts w:ascii="Wingdings" w:eastAsia="Wingdings" w:hAnsi="Wingdings" w:cs="Wingdings"/>
      </w:rPr>
    </w:lvl>
    <w:lvl w:ilvl="3" w:tplc="4C108BC8">
      <w:start w:val="1"/>
      <w:numFmt w:val="bullet"/>
      <w:lvlText w:val="·"/>
      <w:lvlJc w:val="left"/>
      <w:pPr>
        <w:ind w:left="3295" w:hanging="360"/>
      </w:pPr>
      <w:rPr>
        <w:rFonts w:ascii="Symbol" w:eastAsia="Symbol" w:hAnsi="Symbol" w:cs="Symbol"/>
      </w:rPr>
    </w:lvl>
    <w:lvl w:ilvl="4" w:tplc="E7763040">
      <w:start w:val="1"/>
      <w:numFmt w:val="bullet"/>
      <w:lvlText w:val="o"/>
      <w:lvlJc w:val="left"/>
      <w:pPr>
        <w:ind w:left="4015" w:hanging="360"/>
      </w:pPr>
      <w:rPr>
        <w:rFonts w:ascii="Courier New" w:eastAsia="Courier New" w:hAnsi="Courier New" w:cs="Courier New"/>
      </w:rPr>
    </w:lvl>
    <w:lvl w:ilvl="5" w:tplc="59C68826">
      <w:start w:val="1"/>
      <w:numFmt w:val="bullet"/>
      <w:lvlText w:val="§"/>
      <w:lvlJc w:val="left"/>
      <w:pPr>
        <w:ind w:left="4735" w:hanging="360"/>
      </w:pPr>
      <w:rPr>
        <w:rFonts w:ascii="Wingdings" w:eastAsia="Wingdings" w:hAnsi="Wingdings" w:cs="Wingdings"/>
      </w:rPr>
    </w:lvl>
    <w:lvl w:ilvl="6" w:tplc="B8C63644">
      <w:start w:val="1"/>
      <w:numFmt w:val="bullet"/>
      <w:lvlText w:val="·"/>
      <w:lvlJc w:val="left"/>
      <w:pPr>
        <w:ind w:left="5455" w:hanging="360"/>
      </w:pPr>
      <w:rPr>
        <w:rFonts w:ascii="Symbol" w:eastAsia="Symbol" w:hAnsi="Symbol" w:cs="Symbol"/>
      </w:rPr>
    </w:lvl>
    <w:lvl w:ilvl="7" w:tplc="1A849440">
      <w:start w:val="1"/>
      <w:numFmt w:val="bullet"/>
      <w:lvlText w:val="o"/>
      <w:lvlJc w:val="left"/>
      <w:pPr>
        <w:ind w:left="6175" w:hanging="360"/>
      </w:pPr>
      <w:rPr>
        <w:rFonts w:ascii="Courier New" w:eastAsia="Courier New" w:hAnsi="Courier New" w:cs="Courier New"/>
      </w:rPr>
    </w:lvl>
    <w:lvl w:ilvl="8" w:tplc="05026EA8">
      <w:start w:val="1"/>
      <w:numFmt w:val="bullet"/>
      <w:lvlText w:val="§"/>
      <w:lvlJc w:val="left"/>
      <w:pPr>
        <w:ind w:left="6895" w:hanging="360"/>
      </w:pPr>
      <w:rPr>
        <w:rFonts w:ascii="Wingdings" w:eastAsia="Wingdings" w:hAnsi="Wingdings" w:cs="Wingdings"/>
      </w:rPr>
    </w:lvl>
  </w:abstractNum>
  <w:abstractNum w:abstractNumId="50" w15:restartNumberingAfterBreak="0">
    <w:nsid w:val="65610AA1"/>
    <w:multiLevelType w:val="hybridMultilevel"/>
    <w:tmpl w:val="2E3AC2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67631F1F"/>
    <w:multiLevelType w:val="hybridMultilevel"/>
    <w:tmpl w:val="F42604F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68D32C70"/>
    <w:multiLevelType w:val="hybridMultilevel"/>
    <w:tmpl w:val="229E6362"/>
    <w:lvl w:ilvl="0" w:tplc="3FD4F61E">
      <w:start w:val="1"/>
      <w:numFmt w:val="bullet"/>
      <w:lvlText w:val=""/>
      <w:lvlJc w:val="left"/>
      <w:pPr>
        <w:ind w:left="1429" w:hanging="360"/>
      </w:pPr>
      <w:rPr>
        <w:rFonts w:ascii="Wingdings" w:hAnsi="Wingdings" w:hint="default"/>
      </w:rPr>
    </w:lvl>
    <w:lvl w:ilvl="1" w:tplc="707EF7FA">
      <w:start w:val="1"/>
      <w:numFmt w:val="bullet"/>
      <w:lvlText w:val="o"/>
      <w:lvlJc w:val="left"/>
      <w:pPr>
        <w:ind w:left="2149" w:hanging="360"/>
      </w:pPr>
      <w:rPr>
        <w:rFonts w:ascii="Courier New" w:hAnsi="Courier New" w:cs="Courier New" w:hint="default"/>
      </w:rPr>
    </w:lvl>
    <w:lvl w:ilvl="2" w:tplc="B818E87E">
      <w:start w:val="1"/>
      <w:numFmt w:val="bullet"/>
      <w:lvlText w:val=""/>
      <w:lvlJc w:val="left"/>
      <w:pPr>
        <w:ind w:left="2869" w:hanging="360"/>
      </w:pPr>
      <w:rPr>
        <w:rFonts w:ascii="Wingdings" w:hAnsi="Wingdings" w:hint="default"/>
      </w:rPr>
    </w:lvl>
    <w:lvl w:ilvl="3" w:tplc="DA64E23E">
      <w:start w:val="1"/>
      <w:numFmt w:val="bullet"/>
      <w:lvlText w:val=""/>
      <w:lvlJc w:val="left"/>
      <w:pPr>
        <w:ind w:left="3589" w:hanging="360"/>
      </w:pPr>
      <w:rPr>
        <w:rFonts w:ascii="Symbol" w:hAnsi="Symbol" w:hint="default"/>
      </w:rPr>
    </w:lvl>
    <w:lvl w:ilvl="4" w:tplc="2884D234">
      <w:start w:val="1"/>
      <w:numFmt w:val="bullet"/>
      <w:lvlText w:val="o"/>
      <w:lvlJc w:val="left"/>
      <w:pPr>
        <w:ind w:left="4309" w:hanging="360"/>
      </w:pPr>
      <w:rPr>
        <w:rFonts w:ascii="Courier New" w:hAnsi="Courier New" w:cs="Courier New" w:hint="default"/>
      </w:rPr>
    </w:lvl>
    <w:lvl w:ilvl="5" w:tplc="8DFA2590">
      <w:start w:val="1"/>
      <w:numFmt w:val="bullet"/>
      <w:lvlText w:val=""/>
      <w:lvlJc w:val="left"/>
      <w:pPr>
        <w:ind w:left="5029" w:hanging="360"/>
      </w:pPr>
      <w:rPr>
        <w:rFonts w:ascii="Wingdings" w:hAnsi="Wingdings" w:hint="default"/>
      </w:rPr>
    </w:lvl>
    <w:lvl w:ilvl="6" w:tplc="9182CEF6">
      <w:start w:val="1"/>
      <w:numFmt w:val="bullet"/>
      <w:lvlText w:val=""/>
      <w:lvlJc w:val="left"/>
      <w:pPr>
        <w:ind w:left="5749" w:hanging="360"/>
      </w:pPr>
      <w:rPr>
        <w:rFonts w:ascii="Symbol" w:hAnsi="Symbol" w:hint="default"/>
      </w:rPr>
    </w:lvl>
    <w:lvl w:ilvl="7" w:tplc="3516FBA6">
      <w:start w:val="1"/>
      <w:numFmt w:val="bullet"/>
      <w:lvlText w:val="o"/>
      <w:lvlJc w:val="left"/>
      <w:pPr>
        <w:ind w:left="6469" w:hanging="360"/>
      </w:pPr>
      <w:rPr>
        <w:rFonts w:ascii="Courier New" w:hAnsi="Courier New" w:cs="Courier New" w:hint="default"/>
      </w:rPr>
    </w:lvl>
    <w:lvl w:ilvl="8" w:tplc="BCD615F6">
      <w:start w:val="1"/>
      <w:numFmt w:val="bullet"/>
      <w:lvlText w:val=""/>
      <w:lvlJc w:val="left"/>
      <w:pPr>
        <w:ind w:left="7189" w:hanging="360"/>
      </w:pPr>
      <w:rPr>
        <w:rFonts w:ascii="Wingdings" w:hAnsi="Wingdings" w:hint="default"/>
      </w:rPr>
    </w:lvl>
  </w:abstractNum>
  <w:abstractNum w:abstractNumId="53" w15:restartNumberingAfterBreak="0">
    <w:nsid w:val="69035CA8"/>
    <w:multiLevelType w:val="hybridMultilevel"/>
    <w:tmpl w:val="A0A6A05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6CFE2995"/>
    <w:multiLevelType w:val="multilevel"/>
    <w:tmpl w:val="188C216E"/>
    <w:lvl w:ilvl="0">
      <w:start w:val="1"/>
      <w:numFmt w:val="decimal"/>
      <w:pStyle w:val="1"/>
      <w:lvlText w:val="%1."/>
      <w:lvlJc w:val="center"/>
      <w:pPr>
        <w:tabs>
          <w:tab w:val="num" w:pos="567"/>
        </w:tabs>
        <w:ind w:left="567" w:hanging="279"/>
      </w:pPr>
      <w:rPr>
        <w:rFonts w:hint="default"/>
        <w:b w:val="0"/>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2411"/>
        </w:tabs>
        <w:ind w:left="2411" w:hanging="851"/>
      </w:pPr>
      <w:rPr>
        <w:rFonts w:hint="default"/>
        <w:b w:val="0"/>
        <w:strike w:val="0"/>
      </w:rPr>
    </w:lvl>
    <w:lvl w:ilvl="3">
      <w:start w:val="1"/>
      <w:numFmt w:val="decimal"/>
      <w:pStyle w:val="a7"/>
      <w:lvlText w:val="%1.%2.%3.%4."/>
      <w:lvlJc w:val="left"/>
      <w:pPr>
        <w:tabs>
          <w:tab w:val="num" w:pos="2269"/>
        </w:tabs>
        <w:ind w:left="2269" w:hanging="567"/>
      </w:pPr>
      <w:rPr>
        <w:rFonts w:hint="default"/>
        <w:b w:val="0"/>
      </w:rPr>
    </w:lvl>
    <w:lvl w:ilvl="4">
      <w:start w:val="1"/>
      <w:numFmt w:val="decimal"/>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55" w15:restartNumberingAfterBreak="0">
    <w:nsid w:val="6FBC4783"/>
    <w:multiLevelType w:val="hybridMultilevel"/>
    <w:tmpl w:val="5B7CFBFA"/>
    <w:lvl w:ilvl="0" w:tplc="4E7EC250">
      <w:start w:val="1"/>
      <w:numFmt w:val="bullet"/>
      <w:lvlText w:val="–"/>
      <w:lvlJc w:val="left"/>
      <w:pPr>
        <w:ind w:left="720" w:hanging="360"/>
      </w:pPr>
      <w:rPr>
        <w:rFonts w:ascii="Arial" w:eastAsia="Arial" w:hAnsi="Arial" w:cs="Arial"/>
      </w:rPr>
    </w:lvl>
    <w:lvl w:ilvl="1" w:tplc="32D43C06">
      <w:start w:val="1"/>
      <w:numFmt w:val="bullet"/>
      <w:lvlText w:val="o"/>
      <w:lvlJc w:val="left"/>
      <w:pPr>
        <w:ind w:left="1440" w:hanging="360"/>
      </w:pPr>
      <w:rPr>
        <w:rFonts w:ascii="Courier New" w:eastAsia="Courier New" w:hAnsi="Courier New" w:cs="Courier New"/>
      </w:rPr>
    </w:lvl>
    <w:lvl w:ilvl="2" w:tplc="2EC21DF8">
      <w:start w:val="1"/>
      <w:numFmt w:val="bullet"/>
      <w:lvlText w:val="§"/>
      <w:lvlJc w:val="left"/>
      <w:pPr>
        <w:ind w:left="2160" w:hanging="360"/>
      </w:pPr>
      <w:rPr>
        <w:rFonts w:ascii="Wingdings" w:eastAsia="Wingdings" w:hAnsi="Wingdings" w:cs="Wingdings"/>
      </w:rPr>
    </w:lvl>
    <w:lvl w:ilvl="3" w:tplc="025AA628">
      <w:start w:val="1"/>
      <w:numFmt w:val="bullet"/>
      <w:lvlText w:val="·"/>
      <w:lvlJc w:val="left"/>
      <w:pPr>
        <w:ind w:left="2880" w:hanging="360"/>
      </w:pPr>
      <w:rPr>
        <w:rFonts w:ascii="Symbol" w:eastAsia="Symbol" w:hAnsi="Symbol" w:cs="Symbol"/>
      </w:rPr>
    </w:lvl>
    <w:lvl w:ilvl="4" w:tplc="CEC60FAC">
      <w:start w:val="1"/>
      <w:numFmt w:val="bullet"/>
      <w:lvlText w:val="o"/>
      <w:lvlJc w:val="left"/>
      <w:pPr>
        <w:ind w:left="3600" w:hanging="360"/>
      </w:pPr>
      <w:rPr>
        <w:rFonts w:ascii="Courier New" w:eastAsia="Courier New" w:hAnsi="Courier New" w:cs="Courier New"/>
      </w:rPr>
    </w:lvl>
    <w:lvl w:ilvl="5" w:tplc="839699DC">
      <w:start w:val="1"/>
      <w:numFmt w:val="bullet"/>
      <w:lvlText w:val="§"/>
      <w:lvlJc w:val="left"/>
      <w:pPr>
        <w:ind w:left="4320" w:hanging="360"/>
      </w:pPr>
      <w:rPr>
        <w:rFonts w:ascii="Wingdings" w:eastAsia="Wingdings" w:hAnsi="Wingdings" w:cs="Wingdings"/>
      </w:rPr>
    </w:lvl>
    <w:lvl w:ilvl="6" w:tplc="335A4B76">
      <w:start w:val="1"/>
      <w:numFmt w:val="bullet"/>
      <w:lvlText w:val="·"/>
      <w:lvlJc w:val="left"/>
      <w:pPr>
        <w:ind w:left="5040" w:hanging="360"/>
      </w:pPr>
      <w:rPr>
        <w:rFonts w:ascii="Symbol" w:eastAsia="Symbol" w:hAnsi="Symbol" w:cs="Symbol"/>
      </w:rPr>
    </w:lvl>
    <w:lvl w:ilvl="7" w:tplc="658AF7FC">
      <w:start w:val="1"/>
      <w:numFmt w:val="bullet"/>
      <w:lvlText w:val="o"/>
      <w:lvlJc w:val="left"/>
      <w:pPr>
        <w:ind w:left="5760" w:hanging="360"/>
      </w:pPr>
      <w:rPr>
        <w:rFonts w:ascii="Courier New" w:eastAsia="Courier New" w:hAnsi="Courier New" w:cs="Courier New"/>
      </w:rPr>
    </w:lvl>
    <w:lvl w:ilvl="8" w:tplc="438A96BA">
      <w:start w:val="1"/>
      <w:numFmt w:val="bullet"/>
      <w:lvlText w:val="§"/>
      <w:lvlJc w:val="left"/>
      <w:pPr>
        <w:ind w:left="6480" w:hanging="360"/>
      </w:pPr>
      <w:rPr>
        <w:rFonts w:ascii="Wingdings" w:eastAsia="Wingdings" w:hAnsi="Wingdings" w:cs="Wingdings"/>
      </w:rPr>
    </w:lvl>
  </w:abstractNum>
  <w:abstractNum w:abstractNumId="56" w15:restartNumberingAfterBreak="0">
    <w:nsid w:val="704F62FF"/>
    <w:multiLevelType w:val="hybridMultilevel"/>
    <w:tmpl w:val="17BCE30C"/>
    <w:lvl w:ilvl="0" w:tplc="F27864DC">
      <w:start w:val="1"/>
      <w:numFmt w:val="bullet"/>
      <w:lvlText w:val="§"/>
      <w:lvlJc w:val="left"/>
      <w:pPr>
        <w:ind w:left="1428" w:hanging="360"/>
      </w:pPr>
      <w:rPr>
        <w:rFonts w:ascii="Wingdings" w:eastAsia="Wingdings" w:hAnsi="Wingdings" w:cs="Wingdings" w:hint="default"/>
      </w:rPr>
    </w:lvl>
    <w:lvl w:ilvl="1" w:tplc="F27864DC">
      <w:start w:val="1"/>
      <w:numFmt w:val="bullet"/>
      <w:lvlText w:val="§"/>
      <w:lvlJc w:val="left"/>
      <w:pPr>
        <w:ind w:left="2148" w:hanging="360"/>
      </w:pPr>
      <w:rPr>
        <w:rFonts w:ascii="Wingdings" w:eastAsia="Wingdings" w:hAnsi="Wingdings" w:cs="Wingdings"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7" w15:restartNumberingAfterBreak="0">
    <w:nsid w:val="71494ED7"/>
    <w:multiLevelType w:val="hybridMultilevel"/>
    <w:tmpl w:val="7102D59E"/>
    <w:lvl w:ilvl="0" w:tplc="04190011">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716F6FC1"/>
    <w:multiLevelType w:val="hybridMultilevel"/>
    <w:tmpl w:val="2CA62DD0"/>
    <w:lvl w:ilvl="0" w:tplc="02FCE8EA">
      <w:start w:val="2018"/>
      <w:numFmt w:val="bullet"/>
      <w:lvlText w:val="§"/>
      <w:lvlJc w:val="left"/>
      <w:pPr>
        <w:ind w:left="1068" w:hanging="360"/>
      </w:pPr>
      <w:rPr>
        <w:rFonts w:ascii="Wingdings" w:eastAsia="Wingdings" w:hAnsi="Wingdings" w:cs="Wingdings"/>
      </w:rPr>
    </w:lvl>
    <w:lvl w:ilvl="1" w:tplc="DBE4539E">
      <w:start w:val="1"/>
      <w:numFmt w:val="bullet"/>
      <w:lvlText w:val="o"/>
      <w:lvlJc w:val="left"/>
      <w:pPr>
        <w:ind w:left="1788" w:hanging="360"/>
      </w:pPr>
      <w:rPr>
        <w:rFonts w:ascii="Courier New" w:hAnsi="Courier New" w:cs="Courier New" w:hint="default"/>
      </w:rPr>
    </w:lvl>
    <w:lvl w:ilvl="2" w:tplc="6734984A">
      <w:start w:val="1"/>
      <w:numFmt w:val="bullet"/>
      <w:lvlText w:val=""/>
      <w:lvlJc w:val="left"/>
      <w:pPr>
        <w:ind w:left="2508" w:hanging="360"/>
      </w:pPr>
      <w:rPr>
        <w:rFonts w:ascii="Wingdings" w:hAnsi="Wingdings" w:hint="default"/>
      </w:rPr>
    </w:lvl>
    <w:lvl w:ilvl="3" w:tplc="E17E229E">
      <w:start w:val="1"/>
      <w:numFmt w:val="bullet"/>
      <w:lvlText w:val=""/>
      <w:lvlJc w:val="left"/>
      <w:pPr>
        <w:ind w:left="3228" w:hanging="360"/>
      </w:pPr>
      <w:rPr>
        <w:rFonts w:ascii="Symbol" w:hAnsi="Symbol" w:hint="default"/>
      </w:rPr>
    </w:lvl>
    <w:lvl w:ilvl="4" w:tplc="589CEE98">
      <w:start w:val="1"/>
      <w:numFmt w:val="bullet"/>
      <w:lvlText w:val="o"/>
      <w:lvlJc w:val="left"/>
      <w:pPr>
        <w:ind w:left="3948" w:hanging="360"/>
      </w:pPr>
      <w:rPr>
        <w:rFonts w:ascii="Courier New" w:hAnsi="Courier New" w:cs="Courier New" w:hint="default"/>
      </w:rPr>
    </w:lvl>
    <w:lvl w:ilvl="5" w:tplc="F9D626A8">
      <w:start w:val="1"/>
      <w:numFmt w:val="bullet"/>
      <w:lvlText w:val=""/>
      <w:lvlJc w:val="left"/>
      <w:pPr>
        <w:ind w:left="4668" w:hanging="360"/>
      </w:pPr>
      <w:rPr>
        <w:rFonts w:ascii="Wingdings" w:hAnsi="Wingdings" w:hint="default"/>
      </w:rPr>
    </w:lvl>
    <w:lvl w:ilvl="6" w:tplc="47CCDDD4">
      <w:start w:val="1"/>
      <w:numFmt w:val="bullet"/>
      <w:lvlText w:val=""/>
      <w:lvlJc w:val="left"/>
      <w:pPr>
        <w:ind w:left="5388" w:hanging="360"/>
      </w:pPr>
      <w:rPr>
        <w:rFonts w:ascii="Symbol" w:hAnsi="Symbol" w:hint="default"/>
      </w:rPr>
    </w:lvl>
    <w:lvl w:ilvl="7" w:tplc="96581676">
      <w:start w:val="1"/>
      <w:numFmt w:val="bullet"/>
      <w:lvlText w:val="o"/>
      <w:lvlJc w:val="left"/>
      <w:pPr>
        <w:ind w:left="6108" w:hanging="360"/>
      </w:pPr>
      <w:rPr>
        <w:rFonts w:ascii="Courier New" w:hAnsi="Courier New" w:cs="Courier New" w:hint="default"/>
      </w:rPr>
    </w:lvl>
    <w:lvl w:ilvl="8" w:tplc="0008A58E">
      <w:start w:val="1"/>
      <w:numFmt w:val="bullet"/>
      <w:lvlText w:val=""/>
      <w:lvlJc w:val="left"/>
      <w:pPr>
        <w:ind w:left="6828" w:hanging="360"/>
      </w:pPr>
      <w:rPr>
        <w:rFonts w:ascii="Wingdings" w:hAnsi="Wingdings" w:hint="default"/>
      </w:rPr>
    </w:lvl>
  </w:abstractNum>
  <w:abstractNum w:abstractNumId="59" w15:restartNumberingAfterBreak="0">
    <w:nsid w:val="72550855"/>
    <w:multiLevelType w:val="hybridMultilevel"/>
    <w:tmpl w:val="C3AEA48E"/>
    <w:lvl w:ilvl="0" w:tplc="60229236">
      <w:start w:val="1"/>
      <w:numFmt w:val="bullet"/>
      <w:lvlText w:val="§"/>
      <w:lvlJc w:val="left"/>
      <w:pPr>
        <w:ind w:left="720" w:hanging="360"/>
      </w:pPr>
      <w:rPr>
        <w:rFonts w:ascii="Wingdings" w:eastAsia="Wingdings" w:hAnsi="Wingdings" w:cs="Wingdings"/>
      </w:rPr>
    </w:lvl>
    <w:lvl w:ilvl="1" w:tplc="AFEA4EB0">
      <w:start w:val="1"/>
      <w:numFmt w:val="bullet"/>
      <w:lvlText w:val="o"/>
      <w:lvlJc w:val="left"/>
      <w:pPr>
        <w:ind w:left="1440" w:hanging="360"/>
      </w:pPr>
      <w:rPr>
        <w:rFonts w:ascii="Courier New" w:eastAsia="Courier New" w:hAnsi="Courier New" w:cs="Courier New"/>
      </w:rPr>
    </w:lvl>
    <w:lvl w:ilvl="2" w:tplc="10CE0074">
      <w:start w:val="1"/>
      <w:numFmt w:val="bullet"/>
      <w:lvlText w:val="§"/>
      <w:lvlJc w:val="left"/>
      <w:pPr>
        <w:ind w:left="2160" w:hanging="360"/>
      </w:pPr>
      <w:rPr>
        <w:rFonts w:ascii="Wingdings" w:eastAsia="Wingdings" w:hAnsi="Wingdings" w:cs="Wingdings"/>
      </w:rPr>
    </w:lvl>
    <w:lvl w:ilvl="3" w:tplc="BB845F44">
      <w:start w:val="1"/>
      <w:numFmt w:val="bullet"/>
      <w:lvlText w:val="·"/>
      <w:lvlJc w:val="left"/>
      <w:pPr>
        <w:ind w:left="2880" w:hanging="360"/>
      </w:pPr>
      <w:rPr>
        <w:rFonts w:ascii="Symbol" w:eastAsia="Symbol" w:hAnsi="Symbol" w:cs="Symbol"/>
      </w:rPr>
    </w:lvl>
    <w:lvl w:ilvl="4" w:tplc="30BE7540">
      <w:start w:val="1"/>
      <w:numFmt w:val="bullet"/>
      <w:lvlText w:val="o"/>
      <w:lvlJc w:val="left"/>
      <w:pPr>
        <w:ind w:left="3600" w:hanging="360"/>
      </w:pPr>
      <w:rPr>
        <w:rFonts w:ascii="Courier New" w:eastAsia="Courier New" w:hAnsi="Courier New" w:cs="Courier New"/>
      </w:rPr>
    </w:lvl>
    <w:lvl w:ilvl="5" w:tplc="A5A42638">
      <w:start w:val="1"/>
      <w:numFmt w:val="bullet"/>
      <w:lvlText w:val="§"/>
      <w:lvlJc w:val="left"/>
      <w:pPr>
        <w:ind w:left="4320" w:hanging="360"/>
      </w:pPr>
      <w:rPr>
        <w:rFonts w:ascii="Wingdings" w:eastAsia="Wingdings" w:hAnsi="Wingdings" w:cs="Wingdings"/>
      </w:rPr>
    </w:lvl>
    <w:lvl w:ilvl="6" w:tplc="AD542156">
      <w:start w:val="1"/>
      <w:numFmt w:val="bullet"/>
      <w:lvlText w:val="·"/>
      <w:lvlJc w:val="left"/>
      <w:pPr>
        <w:ind w:left="5040" w:hanging="360"/>
      </w:pPr>
      <w:rPr>
        <w:rFonts w:ascii="Symbol" w:eastAsia="Symbol" w:hAnsi="Symbol" w:cs="Symbol"/>
      </w:rPr>
    </w:lvl>
    <w:lvl w:ilvl="7" w:tplc="4E441292">
      <w:start w:val="1"/>
      <w:numFmt w:val="bullet"/>
      <w:lvlText w:val="o"/>
      <w:lvlJc w:val="left"/>
      <w:pPr>
        <w:ind w:left="5760" w:hanging="360"/>
      </w:pPr>
      <w:rPr>
        <w:rFonts w:ascii="Courier New" w:eastAsia="Courier New" w:hAnsi="Courier New" w:cs="Courier New"/>
      </w:rPr>
    </w:lvl>
    <w:lvl w:ilvl="8" w:tplc="DB5C110E">
      <w:start w:val="1"/>
      <w:numFmt w:val="bullet"/>
      <w:lvlText w:val="§"/>
      <w:lvlJc w:val="left"/>
      <w:pPr>
        <w:ind w:left="6480" w:hanging="360"/>
      </w:pPr>
      <w:rPr>
        <w:rFonts w:ascii="Wingdings" w:eastAsia="Wingdings" w:hAnsi="Wingdings" w:cs="Wingdings"/>
      </w:rPr>
    </w:lvl>
  </w:abstractNum>
  <w:abstractNum w:abstractNumId="60" w15:restartNumberingAfterBreak="0">
    <w:nsid w:val="764A40EB"/>
    <w:multiLevelType w:val="hybridMultilevel"/>
    <w:tmpl w:val="891C99D8"/>
    <w:lvl w:ilvl="0" w:tplc="960E160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1" w15:restartNumberingAfterBreak="0">
    <w:nsid w:val="789A0AF1"/>
    <w:multiLevelType w:val="hybridMultilevel"/>
    <w:tmpl w:val="E93061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95B698B"/>
    <w:multiLevelType w:val="hybridMultilevel"/>
    <w:tmpl w:val="91EE0168"/>
    <w:lvl w:ilvl="0" w:tplc="FE2A49C8">
      <w:start w:val="1"/>
      <w:numFmt w:val="bullet"/>
      <w:lvlText w:val="§"/>
      <w:lvlJc w:val="left"/>
      <w:pPr>
        <w:ind w:left="360" w:hanging="360"/>
      </w:pPr>
      <w:rPr>
        <w:rFonts w:ascii="Wingdings" w:eastAsia="Wingdings" w:hAnsi="Wingdings" w:cs="Wingdings"/>
      </w:rPr>
    </w:lvl>
    <w:lvl w:ilvl="1" w:tplc="EC3C727A">
      <w:start w:val="1"/>
      <w:numFmt w:val="bullet"/>
      <w:lvlText w:val="o"/>
      <w:lvlJc w:val="left"/>
      <w:pPr>
        <w:ind w:left="1080" w:hanging="360"/>
      </w:pPr>
      <w:rPr>
        <w:rFonts w:ascii="Courier New" w:hAnsi="Courier New" w:cs="Courier New" w:hint="default"/>
      </w:rPr>
    </w:lvl>
    <w:lvl w:ilvl="2" w:tplc="0B5ABE9A">
      <w:start w:val="1"/>
      <w:numFmt w:val="bullet"/>
      <w:lvlText w:val=""/>
      <w:lvlJc w:val="left"/>
      <w:pPr>
        <w:ind w:left="1800" w:hanging="360"/>
      </w:pPr>
      <w:rPr>
        <w:rFonts w:ascii="Wingdings" w:hAnsi="Wingdings" w:hint="default"/>
      </w:rPr>
    </w:lvl>
    <w:lvl w:ilvl="3" w:tplc="95101F08">
      <w:start w:val="1"/>
      <w:numFmt w:val="bullet"/>
      <w:lvlText w:val=""/>
      <w:lvlJc w:val="left"/>
      <w:pPr>
        <w:ind w:left="2520" w:hanging="360"/>
      </w:pPr>
      <w:rPr>
        <w:rFonts w:ascii="Symbol" w:hAnsi="Symbol" w:hint="default"/>
      </w:rPr>
    </w:lvl>
    <w:lvl w:ilvl="4" w:tplc="BC581944">
      <w:start w:val="1"/>
      <w:numFmt w:val="bullet"/>
      <w:lvlText w:val="o"/>
      <w:lvlJc w:val="left"/>
      <w:pPr>
        <w:ind w:left="3240" w:hanging="360"/>
      </w:pPr>
      <w:rPr>
        <w:rFonts w:ascii="Courier New" w:hAnsi="Courier New" w:cs="Courier New" w:hint="default"/>
      </w:rPr>
    </w:lvl>
    <w:lvl w:ilvl="5" w:tplc="8DD8268C">
      <w:start w:val="1"/>
      <w:numFmt w:val="bullet"/>
      <w:lvlText w:val=""/>
      <w:lvlJc w:val="left"/>
      <w:pPr>
        <w:ind w:left="3960" w:hanging="360"/>
      </w:pPr>
      <w:rPr>
        <w:rFonts w:ascii="Wingdings" w:hAnsi="Wingdings" w:hint="default"/>
      </w:rPr>
    </w:lvl>
    <w:lvl w:ilvl="6" w:tplc="4E989370">
      <w:start w:val="1"/>
      <w:numFmt w:val="bullet"/>
      <w:lvlText w:val=""/>
      <w:lvlJc w:val="left"/>
      <w:pPr>
        <w:ind w:left="4680" w:hanging="360"/>
      </w:pPr>
      <w:rPr>
        <w:rFonts w:ascii="Symbol" w:hAnsi="Symbol" w:hint="default"/>
      </w:rPr>
    </w:lvl>
    <w:lvl w:ilvl="7" w:tplc="93D4D202">
      <w:start w:val="1"/>
      <w:numFmt w:val="bullet"/>
      <w:lvlText w:val="o"/>
      <w:lvlJc w:val="left"/>
      <w:pPr>
        <w:ind w:left="5400" w:hanging="360"/>
      </w:pPr>
      <w:rPr>
        <w:rFonts w:ascii="Courier New" w:hAnsi="Courier New" w:cs="Courier New" w:hint="default"/>
      </w:rPr>
    </w:lvl>
    <w:lvl w:ilvl="8" w:tplc="1DCA4E42">
      <w:start w:val="1"/>
      <w:numFmt w:val="bullet"/>
      <w:lvlText w:val=""/>
      <w:lvlJc w:val="left"/>
      <w:pPr>
        <w:ind w:left="6120" w:hanging="360"/>
      </w:pPr>
      <w:rPr>
        <w:rFonts w:ascii="Wingdings" w:hAnsi="Wingdings" w:hint="default"/>
      </w:rPr>
    </w:lvl>
  </w:abstractNum>
  <w:num w:numId="1">
    <w:abstractNumId w:val="16"/>
  </w:num>
  <w:num w:numId="2">
    <w:abstractNumId w:val="14"/>
  </w:num>
  <w:num w:numId="3">
    <w:abstractNumId w:val="12"/>
  </w:num>
  <w:num w:numId="4">
    <w:abstractNumId w:val="9"/>
  </w:num>
  <w:num w:numId="5">
    <w:abstractNumId w:val="35"/>
  </w:num>
  <w:num w:numId="6">
    <w:abstractNumId w:val="41"/>
  </w:num>
  <w:num w:numId="7">
    <w:abstractNumId w:val="10"/>
  </w:num>
  <w:num w:numId="8">
    <w:abstractNumId w:val="39"/>
  </w:num>
  <w:num w:numId="9">
    <w:abstractNumId w:val="38"/>
  </w:num>
  <w:num w:numId="10">
    <w:abstractNumId w:val="44"/>
  </w:num>
  <w:num w:numId="11">
    <w:abstractNumId w:val="45"/>
  </w:num>
  <w:num w:numId="12">
    <w:abstractNumId w:val="54"/>
  </w:num>
  <w:num w:numId="13">
    <w:abstractNumId w:val="40"/>
  </w:num>
  <w:num w:numId="14">
    <w:abstractNumId w:val="36"/>
  </w:num>
  <w:num w:numId="15">
    <w:abstractNumId w:val="59"/>
  </w:num>
  <w:num w:numId="16">
    <w:abstractNumId w:val="31"/>
  </w:num>
  <w:num w:numId="17">
    <w:abstractNumId w:val="1"/>
  </w:num>
  <w:num w:numId="18">
    <w:abstractNumId w:val="2"/>
  </w:num>
  <w:num w:numId="19">
    <w:abstractNumId w:val="20"/>
  </w:num>
  <w:num w:numId="20">
    <w:abstractNumId w:val="42"/>
  </w:num>
  <w:num w:numId="21">
    <w:abstractNumId w:val="55"/>
  </w:num>
  <w:num w:numId="22">
    <w:abstractNumId w:val="15"/>
  </w:num>
  <w:num w:numId="23">
    <w:abstractNumId w:val="56"/>
  </w:num>
  <w:num w:numId="24">
    <w:abstractNumId w:val="50"/>
  </w:num>
  <w:num w:numId="25">
    <w:abstractNumId w:val="23"/>
  </w:num>
  <w:num w:numId="26">
    <w:abstractNumId w:val="48"/>
  </w:num>
  <w:num w:numId="27">
    <w:abstractNumId w:val="47"/>
  </w:num>
  <w:num w:numId="28">
    <w:abstractNumId w:val="18"/>
  </w:num>
  <w:num w:numId="29">
    <w:abstractNumId w:val="24"/>
  </w:num>
  <w:num w:numId="30">
    <w:abstractNumId w:val="22"/>
  </w:num>
  <w:num w:numId="31">
    <w:abstractNumId w:val="33"/>
  </w:num>
  <w:num w:numId="32">
    <w:abstractNumId w:val="3"/>
  </w:num>
  <w:num w:numId="33">
    <w:abstractNumId w:val="38"/>
    <w:lvlOverride w:ilvl="0">
      <w:startOverride w:val="1"/>
    </w:lvlOverride>
    <w:lvlOverride w:ilvl="1">
      <w:startOverride w:val="1"/>
    </w:lvlOverride>
  </w:num>
  <w:num w:numId="34">
    <w:abstractNumId w:val="57"/>
  </w:num>
  <w:num w:numId="35">
    <w:abstractNumId w:val="53"/>
  </w:num>
  <w:num w:numId="36">
    <w:abstractNumId w:val="5"/>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1"/>
  </w:num>
  <w:num w:numId="42">
    <w:abstractNumId w:val="58"/>
  </w:num>
  <w:num w:numId="43">
    <w:abstractNumId w:val="25"/>
  </w:num>
  <w:num w:numId="44">
    <w:abstractNumId w:val="28"/>
  </w:num>
  <w:num w:numId="45">
    <w:abstractNumId w:val="19"/>
  </w:num>
  <w:num w:numId="46">
    <w:abstractNumId w:val="61"/>
  </w:num>
  <w:num w:numId="47">
    <w:abstractNumId w:val="46"/>
  </w:num>
  <w:num w:numId="48">
    <w:abstractNumId w:val="37"/>
  </w:num>
  <w:num w:numId="49">
    <w:abstractNumId w:val="6"/>
  </w:num>
  <w:num w:numId="50">
    <w:abstractNumId w:val="11"/>
  </w:num>
  <w:num w:numId="51">
    <w:abstractNumId w:val="52"/>
  </w:num>
  <w:num w:numId="52">
    <w:abstractNumId w:val="4"/>
  </w:num>
  <w:num w:numId="53">
    <w:abstractNumId w:val="49"/>
  </w:num>
  <w:num w:numId="54">
    <w:abstractNumId w:val="62"/>
  </w:num>
  <w:num w:numId="55">
    <w:abstractNumId w:val="32"/>
  </w:num>
  <w:num w:numId="56">
    <w:abstractNumId w:val="27"/>
  </w:num>
  <w:num w:numId="57">
    <w:abstractNumId w:val="8"/>
  </w:num>
  <w:num w:numId="58">
    <w:abstractNumId w:val="13"/>
  </w:num>
  <w:num w:numId="59">
    <w:abstractNumId w:val="7"/>
  </w:num>
  <w:num w:numId="60">
    <w:abstractNumId w:val="34"/>
  </w:num>
  <w:num w:numId="61">
    <w:abstractNumId w:val="30"/>
  </w:num>
  <w:num w:numId="62">
    <w:abstractNumId w:val="43"/>
  </w:num>
  <w:num w:numId="63">
    <w:abstractNumId w:val="60"/>
  </w:num>
  <w:num w:numId="64">
    <w:abstractNumId w:val="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7562"/>
    <w:rsid w:val="000025DB"/>
    <w:rsid w:val="00016ACC"/>
    <w:rsid w:val="000216F0"/>
    <w:rsid w:val="00026F80"/>
    <w:rsid w:val="000305CA"/>
    <w:rsid w:val="00032B09"/>
    <w:rsid w:val="0004138D"/>
    <w:rsid w:val="000450EC"/>
    <w:rsid w:val="00047CA1"/>
    <w:rsid w:val="000520D2"/>
    <w:rsid w:val="00064812"/>
    <w:rsid w:val="000705BF"/>
    <w:rsid w:val="00070B85"/>
    <w:rsid w:val="00071A95"/>
    <w:rsid w:val="000729DD"/>
    <w:rsid w:val="0007557C"/>
    <w:rsid w:val="00075C90"/>
    <w:rsid w:val="000760F2"/>
    <w:rsid w:val="00084DCB"/>
    <w:rsid w:val="00087C1F"/>
    <w:rsid w:val="00093F8E"/>
    <w:rsid w:val="000956BD"/>
    <w:rsid w:val="000A0238"/>
    <w:rsid w:val="000A085F"/>
    <w:rsid w:val="000A5341"/>
    <w:rsid w:val="000A6297"/>
    <w:rsid w:val="000A70A4"/>
    <w:rsid w:val="000A7339"/>
    <w:rsid w:val="000B7B11"/>
    <w:rsid w:val="000C1727"/>
    <w:rsid w:val="000C75CE"/>
    <w:rsid w:val="000D281B"/>
    <w:rsid w:val="000D2F98"/>
    <w:rsid w:val="000D4178"/>
    <w:rsid w:val="000D5177"/>
    <w:rsid w:val="000E1299"/>
    <w:rsid w:val="000E2E34"/>
    <w:rsid w:val="000E322B"/>
    <w:rsid w:val="000E5663"/>
    <w:rsid w:val="000F0425"/>
    <w:rsid w:val="000F4F71"/>
    <w:rsid w:val="00101CD5"/>
    <w:rsid w:val="00106A92"/>
    <w:rsid w:val="001179A7"/>
    <w:rsid w:val="00120845"/>
    <w:rsid w:val="00123EB9"/>
    <w:rsid w:val="001246AA"/>
    <w:rsid w:val="0012551A"/>
    <w:rsid w:val="00125801"/>
    <w:rsid w:val="001301C1"/>
    <w:rsid w:val="00130BD4"/>
    <w:rsid w:val="00130FA4"/>
    <w:rsid w:val="0013126A"/>
    <w:rsid w:val="00133C88"/>
    <w:rsid w:val="0013537B"/>
    <w:rsid w:val="001366AB"/>
    <w:rsid w:val="001369E5"/>
    <w:rsid w:val="00152866"/>
    <w:rsid w:val="001566AA"/>
    <w:rsid w:val="00162067"/>
    <w:rsid w:val="001728FF"/>
    <w:rsid w:val="0017446C"/>
    <w:rsid w:val="001762E0"/>
    <w:rsid w:val="00176E9D"/>
    <w:rsid w:val="00182354"/>
    <w:rsid w:val="001844CF"/>
    <w:rsid w:val="00187EF8"/>
    <w:rsid w:val="00191B70"/>
    <w:rsid w:val="00191CE3"/>
    <w:rsid w:val="00192CE0"/>
    <w:rsid w:val="00192F29"/>
    <w:rsid w:val="001A2B4A"/>
    <w:rsid w:val="001A5B25"/>
    <w:rsid w:val="001A7B3D"/>
    <w:rsid w:val="001B7C15"/>
    <w:rsid w:val="001C258C"/>
    <w:rsid w:val="001D3EBB"/>
    <w:rsid w:val="001D4876"/>
    <w:rsid w:val="001D5206"/>
    <w:rsid w:val="001D7BA1"/>
    <w:rsid w:val="001D7E7C"/>
    <w:rsid w:val="001E0B30"/>
    <w:rsid w:val="001E187E"/>
    <w:rsid w:val="001E2519"/>
    <w:rsid w:val="001E284D"/>
    <w:rsid w:val="001E3AE4"/>
    <w:rsid w:val="001E45BC"/>
    <w:rsid w:val="001F3447"/>
    <w:rsid w:val="001F353F"/>
    <w:rsid w:val="001F3DB6"/>
    <w:rsid w:val="001F5C87"/>
    <w:rsid w:val="0020124D"/>
    <w:rsid w:val="0020360D"/>
    <w:rsid w:val="00205139"/>
    <w:rsid w:val="00205C25"/>
    <w:rsid w:val="0020640C"/>
    <w:rsid w:val="002100C4"/>
    <w:rsid w:val="002107BD"/>
    <w:rsid w:val="002203E7"/>
    <w:rsid w:val="00224AC6"/>
    <w:rsid w:val="00235C73"/>
    <w:rsid w:val="00237390"/>
    <w:rsid w:val="00240F79"/>
    <w:rsid w:val="00243E66"/>
    <w:rsid w:val="00253A49"/>
    <w:rsid w:val="00255006"/>
    <w:rsid w:val="00257BD9"/>
    <w:rsid w:val="0026080A"/>
    <w:rsid w:val="00262489"/>
    <w:rsid w:val="00263C29"/>
    <w:rsid w:val="00265A83"/>
    <w:rsid w:val="002660A4"/>
    <w:rsid w:val="00271729"/>
    <w:rsid w:val="00272448"/>
    <w:rsid w:val="0027283A"/>
    <w:rsid w:val="00273DD9"/>
    <w:rsid w:val="00274847"/>
    <w:rsid w:val="002757E8"/>
    <w:rsid w:val="0027667D"/>
    <w:rsid w:val="002778B6"/>
    <w:rsid w:val="002805B6"/>
    <w:rsid w:val="00283733"/>
    <w:rsid w:val="0028439D"/>
    <w:rsid w:val="00284A1E"/>
    <w:rsid w:val="00287FFA"/>
    <w:rsid w:val="002911F1"/>
    <w:rsid w:val="002928D8"/>
    <w:rsid w:val="00293208"/>
    <w:rsid w:val="002952E0"/>
    <w:rsid w:val="002973CA"/>
    <w:rsid w:val="002A1976"/>
    <w:rsid w:val="002A6184"/>
    <w:rsid w:val="002B119E"/>
    <w:rsid w:val="002B183A"/>
    <w:rsid w:val="002B1FAF"/>
    <w:rsid w:val="002B614E"/>
    <w:rsid w:val="002C1430"/>
    <w:rsid w:val="002C4B68"/>
    <w:rsid w:val="002C6EC8"/>
    <w:rsid w:val="002D1D6E"/>
    <w:rsid w:val="002D6614"/>
    <w:rsid w:val="002D664A"/>
    <w:rsid w:val="002E05A3"/>
    <w:rsid w:val="002E09FC"/>
    <w:rsid w:val="002E3801"/>
    <w:rsid w:val="002F2EF7"/>
    <w:rsid w:val="002F4A80"/>
    <w:rsid w:val="003033B2"/>
    <w:rsid w:val="003076BA"/>
    <w:rsid w:val="0032004A"/>
    <w:rsid w:val="00321D15"/>
    <w:rsid w:val="003268B9"/>
    <w:rsid w:val="00330D27"/>
    <w:rsid w:val="00331040"/>
    <w:rsid w:val="003368AD"/>
    <w:rsid w:val="003436A5"/>
    <w:rsid w:val="00346B40"/>
    <w:rsid w:val="0035155E"/>
    <w:rsid w:val="00352743"/>
    <w:rsid w:val="0035274C"/>
    <w:rsid w:val="00352829"/>
    <w:rsid w:val="00355D02"/>
    <w:rsid w:val="00357BD3"/>
    <w:rsid w:val="00361F33"/>
    <w:rsid w:val="0036293D"/>
    <w:rsid w:val="00363C9F"/>
    <w:rsid w:val="00366B59"/>
    <w:rsid w:val="00371335"/>
    <w:rsid w:val="00376580"/>
    <w:rsid w:val="00382134"/>
    <w:rsid w:val="00384D3F"/>
    <w:rsid w:val="00385679"/>
    <w:rsid w:val="00391AB9"/>
    <w:rsid w:val="00392C0A"/>
    <w:rsid w:val="00393D8B"/>
    <w:rsid w:val="00395E48"/>
    <w:rsid w:val="003A16DE"/>
    <w:rsid w:val="003A1910"/>
    <w:rsid w:val="003A201D"/>
    <w:rsid w:val="003C060B"/>
    <w:rsid w:val="003C0EFD"/>
    <w:rsid w:val="003C1C41"/>
    <w:rsid w:val="003C3B6F"/>
    <w:rsid w:val="003C5279"/>
    <w:rsid w:val="003C6EEE"/>
    <w:rsid w:val="003D152A"/>
    <w:rsid w:val="003D2053"/>
    <w:rsid w:val="003D3A3C"/>
    <w:rsid w:val="003D534B"/>
    <w:rsid w:val="003D5C03"/>
    <w:rsid w:val="003D69C1"/>
    <w:rsid w:val="003D6C92"/>
    <w:rsid w:val="003F48C2"/>
    <w:rsid w:val="003F49A6"/>
    <w:rsid w:val="003F5EAF"/>
    <w:rsid w:val="00400C6C"/>
    <w:rsid w:val="004022F2"/>
    <w:rsid w:val="00403208"/>
    <w:rsid w:val="00403A91"/>
    <w:rsid w:val="004123B9"/>
    <w:rsid w:val="00412B21"/>
    <w:rsid w:val="00420536"/>
    <w:rsid w:val="00423A6B"/>
    <w:rsid w:val="00426AEC"/>
    <w:rsid w:val="00435CF4"/>
    <w:rsid w:val="004373D6"/>
    <w:rsid w:val="0044212D"/>
    <w:rsid w:val="0044323A"/>
    <w:rsid w:val="00444E40"/>
    <w:rsid w:val="004534BE"/>
    <w:rsid w:val="00456C38"/>
    <w:rsid w:val="00457E45"/>
    <w:rsid w:val="004667BA"/>
    <w:rsid w:val="004707F6"/>
    <w:rsid w:val="00472247"/>
    <w:rsid w:val="004730A5"/>
    <w:rsid w:val="00475AD9"/>
    <w:rsid w:val="004764D9"/>
    <w:rsid w:val="00477BA3"/>
    <w:rsid w:val="0048323E"/>
    <w:rsid w:val="00483357"/>
    <w:rsid w:val="00483BCA"/>
    <w:rsid w:val="0048424F"/>
    <w:rsid w:val="00487663"/>
    <w:rsid w:val="004901B0"/>
    <w:rsid w:val="00491ED2"/>
    <w:rsid w:val="004965D2"/>
    <w:rsid w:val="004A2E2F"/>
    <w:rsid w:val="004A5F67"/>
    <w:rsid w:val="004A7836"/>
    <w:rsid w:val="004B15EA"/>
    <w:rsid w:val="004C2310"/>
    <w:rsid w:val="004C26A6"/>
    <w:rsid w:val="004C3501"/>
    <w:rsid w:val="004D0012"/>
    <w:rsid w:val="004D3A24"/>
    <w:rsid w:val="004D575E"/>
    <w:rsid w:val="004D5EBF"/>
    <w:rsid w:val="004E023E"/>
    <w:rsid w:val="004F11C3"/>
    <w:rsid w:val="004F56AC"/>
    <w:rsid w:val="004F5994"/>
    <w:rsid w:val="004F6432"/>
    <w:rsid w:val="004F757F"/>
    <w:rsid w:val="00500556"/>
    <w:rsid w:val="00504458"/>
    <w:rsid w:val="00505F49"/>
    <w:rsid w:val="005137AF"/>
    <w:rsid w:val="00514199"/>
    <w:rsid w:val="00516C45"/>
    <w:rsid w:val="0052286B"/>
    <w:rsid w:val="00524C16"/>
    <w:rsid w:val="00525733"/>
    <w:rsid w:val="005275E7"/>
    <w:rsid w:val="00530908"/>
    <w:rsid w:val="0054131A"/>
    <w:rsid w:val="0054478B"/>
    <w:rsid w:val="00555D97"/>
    <w:rsid w:val="00556181"/>
    <w:rsid w:val="00557573"/>
    <w:rsid w:val="00567836"/>
    <w:rsid w:val="005707B5"/>
    <w:rsid w:val="00574C99"/>
    <w:rsid w:val="00584F25"/>
    <w:rsid w:val="00585BB2"/>
    <w:rsid w:val="0059106C"/>
    <w:rsid w:val="005926C6"/>
    <w:rsid w:val="00594DEC"/>
    <w:rsid w:val="005978D2"/>
    <w:rsid w:val="005A1BD2"/>
    <w:rsid w:val="005A7E06"/>
    <w:rsid w:val="005B269E"/>
    <w:rsid w:val="005B4C27"/>
    <w:rsid w:val="005C11EF"/>
    <w:rsid w:val="005C2F51"/>
    <w:rsid w:val="005C5D0C"/>
    <w:rsid w:val="005C628C"/>
    <w:rsid w:val="005D2733"/>
    <w:rsid w:val="005D41B9"/>
    <w:rsid w:val="005D4C96"/>
    <w:rsid w:val="005D6B67"/>
    <w:rsid w:val="005D6F0D"/>
    <w:rsid w:val="005D7308"/>
    <w:rsid w:val="005E0614"/>
    <w:rsid w:val="005E17CD"/>
    <w:rsid w:val="005E2DFE"/>
    <w:rsid w:val="005E54D4"/>
    <w:rsid w:val="005E55C8"/>
    <w:rsid w:val="005F0872"/>
    <w:rsid w:val="005F2B53"/>
    <w:rsid w:val="005F5622"/>
    <w:rsid w:val="005F5A47"/>
    <w:rsid w:val="00600182"/>
    <w:rsid w:val="006051D2"/>
    <w:rsid w:val="00605479"/>
    <w:rsid w:val="00607F0C"/>
    <w:rsid w:val="00610F67"/>
    <w:rsid w:val="00617A24"/>
    <w:rsid w:val="006201D1"/>
    <w:rsid w:val="00622C6F"/>
    <w:rsid w:val="00625FD4"/>
    <w:rsid w:val="006320C5"/>
    <w:rsid w:val="00635222"/>
    <w:rsid w:val="00643437"/>
    <w:rsid w:val="00652640"/>
    <w:rsid w:val="006531E3"/>
    <w:rsid w:val="006539C1"/>
    <w:rsid w:val="00654151"/>
    <w:rsid w:val="0065517B"/>
    <w:rsid w:val="006563AD"/>
    <w:rsid w:val="00656730"/>
    <w:rsid w:val="00660133"/>
    <w:rsid w:val="00662B0A"/>
    <w:rsid w:val="00662DF9"/>
    <w:rsid w:val="00663B1B"/>
    <w:rsid w:val="0066765D"/>
    <w:rsid w:val="006757BA"/>
    <w:rsid w:val="00682860"/>
    <w:rsid w:val="00683184"/>
    <w:rsid w:val="006841D5"/>
    <w:rsid w:val="00684E20"/>
    <w:rsid w:val="00685D04"/>
    <w:rsid w:val="00690F34"/>
    <w:rsid w:val="00693D74"/>
    <w:rsid w:val="006A2CBC"/>
    <w:rsid w:val="006A713E"/>
    <w:rsid w:val="006B2BA0"/>
    <w:rsid w:val="006C3216"/>
    <w:rsid w:val="006C3BFC"/>
    <w:rsid w:val="006C3CF2"/>
    <w:rsid w:val="006C3F36"/>
    <w:rsid w:val="006C7D1D"/>
    <w:rsid w:val="006D7230"/>
    <w:rsid w:val="006E03E5"/>
    <w:rsid w:val="006E0B5C"/>
    <w:rsid w:val="006E0DEE"/>
    <w:rsid w:val="006E32FC"/>
    <w:rsid w:val="006E5198"/>
    <w:rsid w:val="006F06D6"/>
    <w:rsid w:val="006F0FA7"/>
    <w:rsid w:val="006F3C9E"/>
    <w:rsid w:val="00714F37"/>
    <w:rsid w:val="0072067D"/>
    <w:rsid w:val="0072164A"/>
    <w:rsid w:val="007233C4"/>
    <w:rsid w:val="007253D0"/>
    <w:rsid w:val="00727330"/>
    <w:rsid w:val="007278B1"/>
    <w:rsid w:val="0073286F"/>
    <w:rsid w:val="00733453"/>
    <w:rsid w:val="007335FC"/>
    <w:rsid w:val="0073579E"/>
    <w:rsid w:val="0073620A"/>
    <w:rsid w:val="007409DA"/>
    <w:rsid w:val="00743609"/>
    <w:rsid w:val="00744ABB"/>
    <w:rsid w:val="00746207"/>
    <w:rsid w:val="0074777D"/>
    <w:rsid w:val="00751813"/>
    <w:rsid w:val="0075301F"/>
    <w:rsid w:val="007537F9"/>
    <w:rsid w:val="00754FD6"/>
    <w:rsid w:val="00755EA4"/>
    <w:rsid w:val="00756A47"/>
    <w:rsid w:val="00757532"/>
    <w:rsid w:val="00770216"/>
    <w:rsid w:val="00771ACB"/>
    <w:rsid w:val="00790D5A"/>
    <w:rsid w:val="00791212"/>
    <w:rsid w:val="007A072C"/>
    <w:rsid w:val="007A47F1"/>
    <w:rsid w:val="007B148F"/>
    <w:rsid w:val="007B3789"/>
    <w:rsid w:val="007C0A3F"/>
    <w:rsid w:val="007C33B9"/>
    <w:rsid w:val="007C41C7"/>
    <w:rsid w:val="007D14F9"/>
    <w:rsid w:val="007D4C1C"/>
    <w:rsid w:val="007E7FDD"/>
    <w:rsid w:val="007F3026"/>
    <w:rsid w:val="007F405B"/>
    <w:rsid w:val="0080201F"/>
    <w:rsid w:val="008033E4"/>
    <w:rsid w:val="0080583A"/>
    <w:rsid w:val="00806F17"/>
    <w:rsid w:val="00820131"/>
    <w:rsid w:val="00827181"/>
    <w:rsid w:val="0082724C"/>
    <w:rsid w:val="00827661"/>
    <w:rsid w:val="0083244D"/>
    <w:rsid w:val="008335D0"/>
    <w:rsid w:val="00847A37"/>
    <w:rsid w:val="00850DA1"/>
    <w:rsid w:val="008523A0"/>
    <w:rsid w:val="0087052E"/>
    <w:rsid w:val="008801EF"/>
    <w:rsid w:val="0088395B"/>
    <w:rsid w:val="00892F79"/>
    <w:rsid w:val="008935FA"/>
    <w:rsid w:val="008942F9"/>
    <w:rsid w:val="00894AAD"/>
    <w:rsid w:val="00895E7D"/>
    <w:rsid w:val="00896A0C"/>
    <w:rsid w:val="008A3D64"/>
    <w:rsid w:val="008B0EB2"/>
    <w:rsid w:val="008B0FFD"/>
    <w:rsid w:val="008B1BE5"/>
    <w:rsid w:val="008B200F"/>
    <w:rsid w:val="008B5DB8"/>
    <w:rsid w:val="008B7FED"/>
    <w:rsid w:val="008C431B"/>
    <w:rsid w:val="008D56BB"/>
    <w:rsid w:val="008E1432"/>
    <w:rsid w:val="008F41A7"/>
    <w:rsid w:val="0090125C"/>
    <w:rsid w:val="00902E15"/>
    <w:rsid w:val="00907FC1"/>
    <w:rsid w:val="00911FDE"/>
    <w:rsid w:val="009141DA"/>
    <w:rsid w:val="00921683"/>
    <w:rsid w:val="009242B8"/>
    <w:rsid w:val="00930E9E"/>
    <w:rsid w:val="00931D83"/>
    <w:rsid w:val="00941B0E"/>
    <w:rsid w:val="00945A39"/>
    <w:rsid w:val="00947EBA"/>
    <w:rsid w:val="0095185A"/>
    <w:rsid w:val="009518E5"/>
    <w:rsid w:val="00951D6A"/>
    <w:rsid w:val="00953659"/>
    <w:rsid w:val="00953986"/>
    <w:rsid w:val="00954210"/>
    <w:rsid w:val="009544BA"/>
    <w:rsid w:val="00955557"/>
    <w:rsid w:val="00955B95"/>
    <w:rsid w:val="009570F7"/>
    <w:rsid w:val="009632B0"/>
    <w:rsid w:val="0096575A"/>
    <w:rsid w:val="00976272"/>
    <w:rsid w:val="00983C35"/>
    <w:rsid w:val="0098569A"/>
    <w:rsid w:val="0099115F"/>
    <w:rsid w:val="009972EB"/>
    <w:rsid w:val="009A02FD"/>
    <w:rsid w:val="009A187A"/>
    <w:rsid w:val="009A1A83"/>
    <w:rsid w:val="009A53DE"/>
    <w:rsid w:val="009B3039"/>
    <w:rsid w:val="009B477C"/>
    <w:rsid w:val="009C1A06"/>
    <w:rsid w:val="009C2AB0"/>
    <w:rsid w:val="009C301C"/>
    <w:rsid w:val="009C7053"/>
    <w:rsid w:val="009D2AD4"/>
    <w:rsid w:val="009D7263"/>
    <w:rsid w:val="009F1196"/>
    <w:rsid w:val="009F3A18"/>
    <w:rsid w:val="009F5900"/>
    <w:rsid w:val="009F62FA"/>
    <w:rsid w:val="00A022A0"/>
    <w:rsid w:val="00A03A70"/>
    <w:rsid w:val="00A06013"/>
    <w:rsid w:val="00A12484"/>
    <w:rsid w:val="00A14391"/>
    <w:rsid w:val="00A2403D"/>
    <w:rsid w:val="00A24172"/>
    <w:rsid w:val="00A31BF5"/>
    <w:rsid w:val="00A331B6"/>
    <w:rsid w:val="00A35488"/>
    <w:rsid w:val="00A36DED"/>
    <w:rsid w:val="00A371D3"/>
    <w:rsid w:val="00A4096B"/>
    <w:rsid w:val="00A40EFB"/>
    <w:rsid w:val="00A43C16"/>
    <w:rsid w:val="00A46741"/>
    <w:rsid w:val="00A54D41"/>
    <w:rsid w:val="00A55032"/>
    <w:rsid w:val="00A63870"/>
    <w:rsid w:val="00A65206"/>
    <w:rsid w:val="00A655D3"/>
    <w:rsid w:val="00A77A7E"/>
    <w:rsid w:val="00A81AD7"/>
    <w:rsid w:val="00A82B98"/>
    <w:rsid w:val="00A939E9"/>
    <w:rsid w:val="00AA4527"/>
    <w:rsid w:val="00AB0C02"/>
    <w:rsid w:val="00AB0EEA"/>
    <w:rsid w:val="00AB2001"/>
    <w:rsid w:val="00AB46D9"/>
    <w:rsid w:val="00AB4B8B"/>
    <w:rsid w:val="00AB624E"/>
    <w:rsid w:val="00AB6F33"/>
    <w:rsid w:val="00AC759E"/>
    <w:rsid w:val="00AE434E"/>
    <w:rsid w:val="00AE4597"/>
    <w:rsid w:val="00AE6F43"/>
    <w:rsid w:val="00AF5D9E"/>
    <w:rsid w:val="00B010D9"/>
    <w:rsid w:val="00B10275"/>
    <w:rsid w:val="00B1139B"/>
    <w:rsid w:val="00B128DD"/>
    <w:rsid w:val="00B13B57"/>
    <w:rsid w:val="00B22AF0"/>
    <w:rsid w:val="00B245CB"/>
    <w:rsid w:val="00B25B4A"/>
    <w:rsid w:val="00B305B1"/>
    <w:rsid w:val="00B321BE"/>
    <w:rsid w:val="00B36672"/>
    <w:rsid w:val="00B40509"/>
    <w:rsid w:val="00B42FCB"/>
    <w:rsid w:val="00B44241"/>
    <w:rsid w:val="00B51B64"/>
    <w:rsid w:val="00B53C87"/>
    <w:rsid w:val="00B6111A"/>
    <w:rsid w:val="00B61942"/>
    <w:rsid w:val="00B66F21"/>
    <w:rsid w:val="00B7266B"/>
    <w:rsid w:val="00B73200"/>
    <w:rsid w:val="00B73C16"/>
    <w:rsid w:val="00B80279"/>
    <w:rsid w:val="00B871EA"/>
    <w:rsid w:val="00B91D14"/>
    <w:rsid w:val="00B93D60"/>
    <w:rsid w:val="00B9779F"/>
    <w:rsid w:val="00BC0ADB"/>
    <w:rsid w:val="00BC1BE0"/>
    <w:rsid w:val="00BC46BF"/>
    <w:rsid w:val="00BC7BB2"/>
    <w:rsid w:val="00BD307A"/>
    <w:rsid w:val="00BD433D"/>
    <w:rsid w:val="00BE2B52"/>
    <w:rsid w:val="00BE3D04"/>
    <w:rsid w:val="00BE4EFF"/>
    <w:rsid w:val="00BF1F98"/>
    <w:rsid w:val="00BF43E7"/>
    <w:rsid w:val="00C07710"/>
    <w:rsid w:val="00C07CF0"/>
    <w:rsid w:val="00C10A63"/>
    <w:rsid w:val="00C10EC2"/>
    <w:rsid w:val="00C12B63"/>
    <w:rsid w:val="00C14153"/>
    <w:rsid w:val="00C17350"/>
    <w:rsid w:val="00C2065F"/>
    <w:rsid w:val="00C225C5"/>
    <w:rsid w:val="00C23F57"/>
    <w:rsid w:val="00C272BF"/>
    <w:rsid w:val="00C307C4"/>
    <w:rsid w:val="00C316CB"/>
    <w:rsid w:val="00C31DE1"/>
    <w:rsid w:val="00C32617"/>
    <w:rsid w:val="00C3367D"/>
    <w:rsid w:val="00C3772E"/>
    <w:rsid w:val="00C53EEE"/>
    <w:rsid w:val="00C54D84"/>
    <w:rsid w:val="00C61B8F"/>
    <w:rsid w:val="00C6218F"/>
    <w:rsid w:val="00C6307C"/>
    <w:rsid w:val="00C63892"/>
    <w:rsid w:val="00C70B59"/>
    <w:rsid w:val="00C72B05"/>
    <w:rsid w:val="00C76925"/>
    <w:rsid w:val="00C869AE"/>
    <w:rsid w:val="00C8729D"/>
    <w:rsid w:val="00C904C5"/>
    <w:rsid w:val="00C9413F"/>
    <w:rsid w:val="00C963F1"/>
    <w:rsid w:val="00C96B9D"/>
    <w:rsid w:val="00CA3C23"/>
    <w:rsid w:val="00CA6B68"/>
    <w:rsid w:val="00CA6C73"/>
    <w:rsid w:val="00CA78CB"/>
    <w:rsid w:val="00CB1AA0"/>
    <w:rsid w:val="00CB6912"/>
    <w:rsid w:val="00CB6DA5"/>
    <w:rsid w:val="00CD0FD5"/>
    <w:rsid w:val="00CD6C74"/>
    <w:rsid w:val="00CD75B2"/>
    <w:rsid w:val="00CE3A43"/>
    <w:rsid w:val="00CE3E74"/>
    <w:rsid w:val="00CE456E"/>
    <w:rsid w:val="00CE79DE"/>
    <w:rsid w:val="00CE7F92"/>
    <w:rsid w:val="00CF20DA"/>
    <w:rsid w:val="00CF2FCC"/>
    <w:rsid w:val="00CF3156"/>
    <w:rsid w:val="00CF4B8C"/>
    <w:rsid w:val="00CF5034"/>
    <w:rsid w:val="00D00BFA"/>
    <w:rsid w:val="00D03F28"/>
    <w:rsid w:val="00D0632D"/>
    <w:rsid w:val="00D066CE"/>
    <w:rsid w:val="00D06F26"/>
    <w:rsid w:val="00D06FB0"/>
    <w:rsid w:val="00D105FB"/>
    <w:rsid w:val="00D13971"/>
    <w:rsid w:val="00D15C5F"/>
    <w:rsid w:val="00D16374"/>
    <w:rsid w:val="00D17080"/>
    <w:rsid w:val="00D17B8F"/>
    <w:rsid w:val="00D17B93"/>
    <w:rsid w:val="00D20823"/>
    <w:rsid w:val="00D27F17"/>
    <w:rsid w:val="00D332CB"/>
    <w:rsid w:val="00D33B3D"/>
    <w:rsid w:val="00D33C7F"/>
    <w:rsid w:val="00D35685"/>
    <w:rsid w:val="00D4165E"/>
    <w:rsid w:val="00D42282"/>
    <w:rsid w:val="00D46AD7"/>
    <w:rsid w:val="00D47A3E"/>
    <w:rsid w:val="00D5272F"/>
    <w:rsid w:val="00D57120"/>
    <w:rsid w:val="00D573FB"/>
    <w:rsid w:val="00D57757"/>
    <w:rsid w:val="00D63D94"/>
    <w:rsid w:val="00D64259"/>
    <w:rsid w:val="00D6738B"/>
    <w:rsid w:val="00D70B38"/>
    <w:rsid w:val="00D7138E"/>
    <w:rsid w:val="00D80278"/>
    <w:rsid w:val="00D812BC"/>
    <w:rsid w:val="00D8374E"/>
    <w:rsid w:val="00D846FE"/>
    <w:rsid w:val="00D946C9"/>
    <w:rsid w:val="00DA085F"/>
    <w:rsid w:val="00DA1549"/>
    <w:rsid w:val="00DA178F"/>
    <w:rsid w:val="00DA3C53"/>
    <w:rsid w:val="00DA4089"/>
    <w:rsid w:val="00DA50E7"/>
    <w:rsid w:val="00DB0C8D"/>
    <w:rsid w:val="00DB3BCF"/>
    <w:rsid w:val="00DB5E69"/>
    <w:rsid w:val="00DB7411"/>
    <w:rsid w:val="00DB77F8"/>
    <w:rsid w:val="00DC2EF4"/>
    <w:rsid w:val="00DC6303"/>
    <w:rsid w:val="00DC6AE7"/>
    <w:rsid w:val="00DC77CD"/>
    <w:rsid w:val="00DD2416"/>
    <w:rsid w:val="00DD6C6E"/>
    <w:rsid w:val="00DD76EE"/>
    <w:rsid w:val="00DE00BF"/>
    <w:rsid w:val="00DE1610"/>
    <w:rsid w:val="00DE6583"/>
    <w:rsid w:val="00DE7668"/>
    <w:rsid w:val="00DF6B74"/>
    <w:rsid w:val="00E03D02"/>
    <w:rsid w:val="00E11AE2"/>
    <w:rsid w:val="00E11DD9"/>
    <w:rsid w:val="00E227F5"/>
    <w:rsid w:val="00E257BD"/>
    <w:rsid w:val="00E25B43"/>
    <w:rsid w:val="00E3028C"/>
    <w:rsid w:val="00E34B67"/>
    <w:rsid w:val="00E36086"/>
    <w:rsid w:val="00E37E29"/>
    <w:rsid w:val="00E50D98"/>
    <w:rsid w:val="00E51D99"/>
    <w:rsid w:val="00E52997"/>
    <w:rsid w:val="00E73998"/>
    <w:rsid w:val="00E85AC8"/>
    <w:rsid w:val="00E86432"/>
    <w:rsid w:val="00E93701"/>
    <w:rsid w:val="00E94CE9"/>
    <w:rsid w:val="00EA05B7"/>
    <w:rsid w:val="00EA456E"/>
    <w:rsid w:val="00EB54F1"/>
    <w:rsid w:val="00EC1127"/>
    <w:rsid w:val="00EC4193"/>
    <w:rsid w:val="00EC5393"/>
    <w:rsid w:val="00ED0484"/>
    <w:rsid w:val="00ED3456"/>
    <w:rsid w:val="00ED6280"/>
    <w:rsid w:val="00EE241B"/>
    <w:rsid w:val="00EE49EB"/>
    <w:rsid w:val="00EF42F5"/>
    <w:rsid w:val="00EF53B7"/>
    <w:rsid w:val="00EF5814"/>
    <w:rsid w:val="00EF6720"/>
    <w:rsid w:val="00EF7562"/>
    <w:rsid w:val="00F01982"/>
    <w:rsid w:val="00F01DC4"/>
    <w:rsid w:val="00F07D6E"/>
    <w:rsid w:val="00F120A8"/>
    <w:rsid w:val="00F13F93"/>
    <w:rsid w:val="00F1468E"/>
    <w:rsid w:val="00F1590C"/>
    <w:rsid w:val="00F23A1D"/>
    <w:rsid w:val="00F254D4"/>
    <w:rsid w:val="00F2633A"/>
    <w:rsid w:val="00F362FF"/>
    <w:rsid w:val="00F43A3F"/>
    <w:rsid w:val="00F452BE"/>
    <w:rsid w:val="00F46380"/>
    <w:rsid w:val="00F4695E"/>
    <w:rsid w:val="00F500FC"/>
    <w:rsid w:val="00F516A7"/>
    <w:rsid w:val="00F5443D"/>
    <w:rsid w:val="00F56DED"/>
    <w:rsid w:val="00F6146C"/>
    <w:rsid w:val="00F635E5"/>
    <w:rsid w:val="00F63B96"/>
    <w:rsid w:val="00F65A75"/>
    <w:rsid w:val="00F67F5B"/>
    <w:rsid w:val="00F71A69"/>
    <w:rsid w:val="00F72D16"/>
    <w:rsid w:val="00F74CB0"/>
    <w:rsid w:val="00F750D6"/>
    <w:rsid w:val="00F76CA7"/>
    <w:rsid w:val="00F81A49"/>
    <w:rsid w:val="00F83744"/>
    <w:rsid w:val="00F90780"/>
    <w:rsid w:val="00F91434"/>
    <w:rsid w:val="00FA2E66"/>
    <w:rsid w:val="00FB36B7"/>
    <w:rsid w:val="00FB54AA"/>
    <w:rsid w:val="00FD131C"/>
    <w:rsid w:val="00FD1777"/>
    <w:rsid w:val="00FD1B04"/>
    <w:rsid w:val="00FD4613"/>
    <w:rsid w:val="00FE4DF2"/>
    <w:rsid w:val="00FE79D0"/>
    <w:rsid w:val="00FE7F77"/>
    <w:rsid w:val="00FF1D74"/>
    <w:rsid w:val="00FF621C"/>
    <w:rsid w:val="00FF7D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2946E8"/>
  <w15:docId w15:val="{C0CCFA6A-6E63-474B-AADD-62A887350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link w:val="GridTable2-Accent4"/>
    <w:rsid w:val="00C32617"/>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4"/>
      <w:szCs w:val="24"/>
      <w:lang w:eastAsia="ru-RU"/>
    </w:rPr>
  </w:style>
  <w:style w:type="paragraph" w:styleId="10">
    <w:name w:val="heading 1"/>
    <w:basedOn w:val="11"/>
    <w:next w:val="11"/>
    <w:link w:val="12"/>
    <w:uiPriority w:val="99"/>
    <w:qFormat/>
    <w:pPr>
      <w:keepNext/>
      <w:pBdr>
        <w:top w:val="none" w:sz="4" w:space="0" w:color="000000"/>
        <w:left w:val="none" w:sz="4" w:space="0" w:color="000000"/>
        <w:bottom w:val="none" w:sz="4" w:space="0" w:color="000000"/>
        <w:right w:val="none" w:sz="4" w:space="0" w:color="000000"/>
        <w:between w:val="none" w:sz="4" w:space="0" w:color="000000"/>
      </w:pBdr>
      <w:spacing w:before="240" w:after="60"/>
      <w:outlineLvl w:val="0"/>
    </w:pPr>
    <w:rPr>
      <w:rFonts w:ascii="Arial" w:hAnsi="Arial"/>
      <w:b/>
      <w:bCs/>
      <w:sz w:val="32"/>
      <w:szCs w:val="32"/>
      <w:lang w:val="en-US" w:eastAsia="en-US"/>
    </w:rPr>
  </w:style>
  <w:style w:type="paragraph" w:styleId="2">
    <w:name w:val="heading 2"/>
    <w:basedOn w:val="a8"/>
    <w:next w:val="a8"/>
    <w:link w:val="20"/>
    <w:uiPriority w:val="99"/>
    <w:qFormat/>
    <w:pPr>
      <w:keepNext/>
      <w:framePr w:hSpace="180" w:wrap="around" w:vAnchor="text" w:hAnchor="text" w:x="108" w:y="1"/>
      <w:spacing w:line="264" w:lineRule="auto"/>
      <w:outlineLvl w:val="1"/>
    </w:pPr>
    <w:rPr>
      <w:b/>
      <w:bCs/>
      <w:sz w:val="20"/>
      <w:szCs w:val="20"/>
    </w:rPr>
  </w:style>
  <w:style w:type="paragraph" w:styleId="3">
    <w:name w:val="heading 3"/>
    <w:basedOn w:val="a8"/>
    <w:next w:val="a8"/>
    <w:link w:val="30"/>
    <w:uiPriority w:val="99"/>
    <w:qFormat/>
    <w:pPr>
      <w:keepNext/>
      <w:spacing w:line="264" w:lineRule="auto"/>
      <w:outlineLvl w:val="2"/>
    </w:pPr>
    <w:rPr>
      <w:i/>
      <w:iCs/>
      <w:sz w:val="20"/>
      <w:szCs w:val="20"/>
    </w:rPr>
  </w:style>
  <w:style w:type="paragraph" w:styleId="4">
    <w:name w:val="heading 4"/>
    <w:basedOn w:val="a8"/>
    <w:next w:val="a8"/>
    <w:link w:val="40"/>
    <w:uiPriority w:val="99"/>
    <w:qFormat/>
    <w:pPr>
      <w:keepNext/>
      <w:jc w:val="center"/>
      <w:outlineLvl w:val="3"/>
    </w:pPr>
    <w:rPr>
      <w:b/>
      <w:bCs/>
      <w:sz w:val="22"/>
      <w:szCs w:val="22"/>
    </w:rPr>
  </w:style>
  <w:style w:type="paragraph" w:styleId="50">
    <w:name w:val="heading 5"/>
    <w:basedOn w:val="a8"/>
    <w:next w:val="a8"/>
    <w:link w:val="51"/>
    <w:uiPriority w:val="99"/>
    <w:qFormat/>
    <w:pPr>
      <w:keepNext/>
      <w:spacing w:before="40" w:after="40"/>
      <w:outlineLvl w:val="4"/>
    </w:pPr>
    <w:rPr>
      <w:b/>
      <w:bCs/>
      <w:color w:val="000000"/>
      <w:sz w:val="22"/>
      <w:szCs w:val="22"/>
    </w:rPr>
  </w:style>
  <w:style w:type="paragraph" w:styleId="6">
    <w:name w:val="heading 6"/>
    <w:basedOn w:val="a8"/>
    <w:next w:val="a8"/>
    <w:link w:val="60"/>
    <w:uiPriority w:val="99"/>
    <w:qFormat/>
    <w:pPr>
      <w:keepNext/>
      <w:jc w:val="center"/>
      <w:outlineLvl w:val="5"/>
    </w:pPr>
    <w:rPr>
      <w:b/>
      <w:bCs/>
      <w:sz w:val="26"/>
    </w:rPr>
  </w:style>
  <w:style w:type="paragraph" w:styleId="7">
    <w:name w:val="heading 7"/>
    <w:basedOn w:val="a8"/>
    <w:next w:val="a8"/>
    <w:link w:val="70"/>
    <w:uiPriority w:val="99"/>
    <w:qFormat/>
    <w:pPr>
      <w:keepNext/>
      <w:spacing w:before="80" w:after="40"/>
      <w:jc w:val="both"/>
      <w:outlineLvl w:val="6"/>
    </w:pPr>
    <w:rPr>
      <w:b/>
      <w:bCs/>
      <w:sz w:val="20"/>
    </w:rPr>
  </w:style>
  <w:style w:type="paragraph" w:styleId="8">
    <w:name w:val="heading 8"/>
    <w:basedOn w:val="a8"/>
    <w:next w:val="a8"/>
    <w:link w:val="80"/>
    <w:uiPriority w:val="99"/>
    <w:qFormat/>
    <w:pPr>
      <w:keepNext/>
      <w:ind w:left="113" w:right="113"/>
      <w:outlineLvl w:val="7"/>
    </w:pPr>
    <w:rPr>
      <w:b/>
      <w:bCs/>
      <w:sz w:val="20"/>
      <w:szCs w:val="20"/>
    </w:rPr>
  </w:style>
  <w:style w:type="paragraph" w:styleId="9">
    <w:name w:val="heading 9"/>
    <w:basedOn w:val="a8"/>
    <w:next w:val="a8"/>
    <w:link w:val="90"/>
    <w:uiPriority w:val="99"/>
    <w:qFormat/>
    <w:pPr>
      <w:keepNext/>
      <w:spacing w:before="40" w:after="40"/>
      <w:outlineLvl w:val="8"/>
    </w:pPr>
    <w:rPr>
      <w:b/>
      <w:bCs/>
      <w:color w:val="000000"/>
      <w:sz w:val="20"/>
      <w:szCs w:val="22"/>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EndnoteTextChar">
    <w:name w:val="Endnote Text Char"/>
    <w:uiPriority w:val="99"/>
    <w:rPr>
      <w:sz w:val="20"/>
    </w:rPr>
  </w:style>
  <w:style w:type="character" w:customStyle="1" w:styleId="Heading1Char">
    <w:name w:val="Heading 1 Char"/>
    <w:basedOn w:val="a9"/>
    <w:uiPriority w:val="9"/>
    <w:rPr>
      <w:rFonts w:ascii="Arial" w:eastAsia="Arial" w:hAnsi="Arial" w:cs="Arial"/>
      <w:sz w:val="40"/>
      <w:szCs w:val="40"/>
    </w:rPr>
  </w:style>
  <w:style w:type="character" w:customStyle="1" w:styleId="Heading2Char">
    <w:name w:val="Heading 2 Char"/>
    <w:basedOn w:val="a9"/>
    <w:uiPriority w:val="9"/>
    <w:rPr>
      <w:rFonts w:ascii="Arial" w:eastAsia="Arial" w:hAnsi="Arial" w:cs="Arial"/>
      <w:sz w:val="34"/>
    </w:rPr>
  </w:style>
  <w:style w:type="character" w:customStyle="1" w:styleId="Heading3Char">
    <w:name w:val="Heading 3 Char"/>
    <w:basedOn w:val="a9"/>
    <w:uiPriority w:val="9"/>
    <w:rPr>
      <w:rFonts w:ascii="Arial" w:eastAsia="Arial" w:hAnsi="Arial" w:cs="Arial"/>
      <w:sz w:val="30"/>
      <w:szCs w:val="30"/>
    </w:rPr>
  </w:style>
  <w:style w:type="character" w:customStyle="1" w:styleId="Heading4Char">
    <w:name w:val="Heading 4 Char"/>
    <w:basedOn w:val="a9"/>
    <w:uiPriority w:val="9"/>
    <w:rPr>
      <w:rFonts w:ascii="Arial" w:eastAsia="Arial" w:hAnsi="Arial" w:cs="Arial"/>
      <w:b/>
      <w:bCs/>
      <w:sz w:val="26"/>
      <w:szCs w:val="26"/>
    </w:rPr>
  </w:style>
  <w:style w:type="character" w:customStyle="1" w:styleId="Heading5Char">
    <w:name w:val="Heading 5 Char"/>
    <w:basedOn w:val="a9"/>
    <w:uiPriority w:val="9"/>
    <w:rPr>
      <w:rFonts w:ascii="Arial" w:eastAsia="Arial" w:hAnsi="Arial" w:cs="Arial"/>
      <w:b/>
      <w:bCs/>
      <w:sz w:val="24"/>
      <w:szCs w:val="24"/>
    </w:rPr>
  </w:style>
  <w:style w:type="character" w:customStyle="1" w:styleId="Heading6Char">
    <w:name w:val="Heading 6 Char"/>
    <w:basedOn w:val="a9"/>
    <w:uiPriority w:val="9"/>
    <w:rPr>
      <w:rFonts w:ascii="Arial" w:eastAsia="Arial" w:hAnsi="Arial" w:cs="Arial"/>
      <w:b/>
      <w:bCs/>
      <w:sz w:val="22"/>
      <w:szCs w:val="22"/>
    </w:rPr>
  </w:style>
  <w:style w:type="character" w:customStyle="1" w:styleId="Heading7Char">
    <w:name w:val="Heading 7 Char"/>
    <w:basedOn w:val="a9"/>
    <w:uiPriority w:val="9"/>
    <w:rPr>
      <w:rFonts w:ascii="Arial" w:eastAsia="Arial" w:hAnsi="Arial" w:cs="Arial"/>
      <w:b/>
      <w:bCs/>
      <w:i/>
      <w:iCs/>
      <w:sz w:val="22"/>
      <w:szCs w:val="22"/>
    </w:rPr>
  </w:style>
  <w:style w:type="character" w:customStyle="1" w:styleId="Heading8Char">
    <w:name w:val="Heading 8 Char"/>
    <w:basedOn w:val="a9"/>
    <w:uiPriority w:val="9"/>
    <w:rPr>
      <w:rFonts w:ascii="Arial" w:eastAsia="Arial" w:hAnsi="Arial" w:cs="Arial"/>
      <w:i/>
      <w:iCs/>
      <w:sz w:val="22"/>
      <w:szCs w:val="22"/>
    </w:rPr>
  </w:style>
  <w:style w:type="character" w:customStyle="1" w:styleId="Heading9Char">
    <w:name w:val="Heading 9 Char"/>
    <w:basedOn w:val="a9"/>
    <w:uiPriority w:val="9"/>
    <w:rPr>
      <w:rFonts w:ascii="Arial" w:eastAsia="Arial" w:hAnsi="Arial" w:cs="Arial"/>
      <w:i/>
      <w:iCs/>
      <w:sz w:val="21"/>
      <w:szCs w:val="21"/>
    </w:rPr>
  </w:style>
  <w:style w:type="character" w:customStyle="1" w:styleId="TitleChar">
    <w:name w:val="Title Char"/>
    <w:basedOn w:val="a9"/>
    <w:uiPriority w:val="10"/>
    <w:rPr>
      <w:sz w:val="48"/>
      <w:szCs w:val="48"/>
    </w:rPr>
  </w:style>
  <w:style w:type="character" w:customStyle="1" w:styleId="SubtitleChar">
    <w:name w:val="Subtitle Char"/>
    <w:basedOn w:val="a9"/>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9"/>
    <w:uiPriority w:val="99"/>
  </w:style>
  <w:style w:type="character" w:customStyle="1" w:styleId="FooterChar">
    <w:name w:val="Footer Char"/>
    <w:basedOn w:val="a9"/>
    <w:uiPriority w:val="99"/>
  </w:style>
  <w:style w:type="character" w:customStyle="1" w:styleId="CaptionChar">
    <w:name w:val="Caption Char"/>
    <w:uiPriority w:val="99"/>
  </w:style>
  <w:style w:type="table" w:customStyle="1" w:styleId="TableGridLight">
    <w:name w:val="Table Grid Light"/>
    <w:basedOn w:val="a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3">
    <w:name w:val="Plain Table 1"/>
    <w:basedOn w:val="a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styleId="21">
    <w:name w:val="Plain Table 2"/>
    <w:basedOn w:val="aa"/>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a"/>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41">
    <w:name w:val="Plain Table 4"/>
    <w:basedOn w:val="aa"/>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52">
    <w:name w:val="Plain Table 5"/>
    <w:basedOn w:val="aa"/>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1">
    <w:name w:val="Grid Table 1 Light"/>
    <w:basedOn w:val="aa"/>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a"/>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a"/>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a"/>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a"/>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a"/>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a"/>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2-Accent1">
    <w:name w:val="Grid Table 2 - Accent 1"/>
    <w:basedOn w:val="aa"/>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hemeFill="accent1" w:themeFillTint="34"/>
      </w:tcPr>
    </w:tblStylePr>
    <w:tblStylePr w:type="band1Horz">
      <w:rPr>
        <w:rFonts w:ascii="Arial" w:hAnsi="Arial"/>
        <w:color w:val="404040"/>
        <w:sz w:val="22"/>
      </w:rPr>
      <w:tblPr/>
      <w:tcPr>
        <w:shd w:val="clear" w:color="DAE5F1" w:fill="DAE5F1" w:themeFill="accent1" w:themeFillTint="34"/>
      </w:tcPr>
    </w:tblStylePr>
  </w:style>
  <w:style w:type="table" w:customStyle="1" w:styleId="GridTable2-Accent2">
    <w:name w:val="Grid Table 2 - Accent 2"/>
    <w:basedOn w:val="aa"/>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2-Accent3">
    <w:name w:val="Grid Table 2 - Accent 3"/>
    <w:basedOn w:val="aa"/>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2-Accent4">
    <w:name w:val="Grid Table 2 - Accent 4"/>
    <w:basedOn w:val="aa"/>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2-Accent5">
    <w:name w:val="Grid Table 2 - Accent 5"/>
    <w:basedOn w:val="aa"/>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2-Accent6">
    <w:name w:val="Grid Table 2 - Accent 6"/>
    <w:basedOn w:val="aa"/>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3">
    <w:name w:val="Grid Table 3"/>
    <w:basedOn w:val="a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3-Accent1">
    <w:name w:val="Grid Table 3 - Accent 1"/>
    <w:basedOn w:val="aa"/>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AE5F1" w:fill="DAE5F1" w:themeFill="accent1" w:themeFillTint="34"/>
      </w:tcPr>
    </w:tblStylePr>
    <w:tblStylePr w:type="band1Horz">
      <w:rPr>
        <w:rFonts w:ascii="Arial" w:hAnsi="Arial"/>
        <w:color w:val="404040"/>
        <w:sz w:val="22"/>
      </w:rPr>
      <w:tblPr/>
      <w:tcPr>
        <w:shd w:val="clear" w:color="DAE5F1" w:fill="DAE5F1" w:themeFill="accent1" w:themeFillTint="34"/>
      </w:tcPr>
    </w:tblStylePr>
  </w:style>
  <w:style w:type="table" w:customStyle="1" w:styleId="GridTable3-Accent2">
    <w:name w:val="Grid Table 3 - Accent 2"/>
    <w:basedOn w:val="aa"/>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3-Accent3">
    <w:name w:val="Grid Table 3 - Accent 3"/>
    <w:basedOn w:val="aa"/>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3-Accent4">
    <w:name w:val="Grid Table 3 - Accent 4"/>
    <w:basedOn w:val="aa"/>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3-Accent5">
    <w:name w:val="Grid Table 3 - Accent 5"/>
    <w:basedOn w:val="aa"/>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3-Accent6">
    <w:name w:val="Grid Table 3 - Accent 6"/>
    <w:basedOn w:val="aa"/>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4">
    <w:name w:val="Grid Table 4"/>
    <w:basedOn w:val="aa"/>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4-Accent1">
    <w:name w:val="Grid Table 4 - Accent 1"/>
    <w:basedOn w:val="aa"/>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hemeFill="accent1" w:themeFillTint="32"/>
      </w:tcPr>
    </w:tblStylePr>
    <w:tblStylePr w:type="band1Horz">
      <w:rPr>
        <w:rFonts w:ascii="Arial" w:hAnsi="Arial"/>
        <w:color w:val="404040"/>
        <w:sz w:val="22"/>
      </w:rPr>
      <w:tblPr/>
      <w:tcPr>
        <w:shd w:val="clear" w:color="DCE6F2" w:fill="DCE6F2" w:themeFill="accent1" w:themeFillTint="32"/>
      </w:tcPr>
    </w:tblStylePr>
  </w:style>
  <w:style w:type="table" w:customStyle="1" w:styleId="GridTable4-Accent2">
    <w:name w:val="Grid Table 4 - Accent 2"/>
    <w:basedOn w:val="aa"/>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4-Accent3">
    <w:name w:val="Grid Table 4 - Accent 3"/>
    <w:basedOn w:val="aa"/>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4-Accent4">
    <w:name w:val="Grid Table 4 - Accent 4"/>
    <w:basedOn w:val="aa"/>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4-Accent5">
    <w:name w:val="Grid Table 4 - Accent 5"/>
    <w:basedOn w:val="aa"/>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4-Accent6">
    <w:name w:val="Grid Table 4 - Accent 6"/>
    <w:basedOn w:val="aa"/>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5">
    <w:name w:val="Grid Table 5 Dark"/>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fill="BFBFBF" w:themeFill="text1" w:themeFillTint="40"/>
    </w:tblPr>
    <w:tblStylePr w:type="firstRow">
      <w:rPr>
        <w:rFonts w:ascii="Arial" w:hAnsi="Arial"/>
        <w:b/>
        <w:color w:val="FFFFFF"/>
        <w:sz w:val="22"/>
      </w:rPr>
      <w:tblPr/>
      <w:tcPr>
        <w:shd w:val="clear" w:color="000000" w:fill="000000" w:themeFill="text1"/>
      </w:tcPr>
    </w:tblStylePr>
    <w:tblStylePr w:type="lastRow">
      <w:rPr>
        <w:rFonts w:ascii="Arial" w:hAnsi="Arial"/>
        <w:b/>
        <w:color w:val="FFFFFF"/>
        <w:sz w:val="22"/>
      </w:rPr>
      <w:tblPr/>
      <w:tcPr>
        <w:tcBorders>
          <w:top w:val="single" w:sz="4" w:space="0" w:color="FFFFFF" w:themeColor="light1"/>
        </w:tcBorders>
        <w:shd w:val="clear" w:color="000000" w:fill="000000" w:themeFill="text1"/>
      </w:tcPr>
    </w:tblStylePr>
    <w:tblStylePr w:type="firstCol">
      <w:rPr>
        <w:rFonts w:ascii="Arial" w:hAnsi="Arial"/>
        <w:b/>
        <w:color w:val="FFFFFF"/>
        <w:sz w:val="22"/>
      </w:rPr>
      <w:tblPr/>
      <w:tcPr>
        <w:shd w:val="clear" w:color="000000" w:fill="000000" w:themeFill="text1"/>
      </w:tcPr>
    </w:tblStylePr>
    <w:tblStylePr w:type="lastCol">
      <w:rPr>
        <w:rFonts w:ascii="Arial" w:hAnsi="Arial"/>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fill="DAE5F1" w:themeFill="accent1" w:themeFillTint="34"/>
    </w:tblPr>
    <w:tblStylePr w:type="firstRow">
      <w:rPr>
        <w:rFonts w:ascii="Arial" w:hAnsi="Arial"/>
        <w:b/>
        <w:color w:val="FFFFFF"/>
        <w:sz w:val="22"/>
      </w:rPr>
      <w:tblPr/>
      <w:tcPr>
        <w:shd w:val="clear" w:color="4F81BD" w:fill="4F81BD" w:themeFill="accent1"/>
      </w:tcPr>
    </w:tblStylePr>
    <w:tblStylePr w:type="lastRow">
      <w:rPr>
        <w:rFonts w:ascii="Arial" w:hAnsi="Arial"/>
        <w:b/>
        <w:color w:val="FFFFFF"/>
        <w:sz w:val="22"/>
      </w:rPr>
      <w:tblPr/>
      <w:tcPr>
        <w:tcBorders>
          <w:top w:val="single" w:sz="4" w:space="0" w:color="FFFFFF" w:themeColor="light1"/>
        </w:tcBorders>
        <w:shd w:val="clear" w:color="4F81BD" w:fill="4F81BD" w:themeFill="accent1"/>
      </w:tcPr>
    </w:tblStylePr>
    <w:tblStylePr w:type="firstCol">
      <w:rPr>
        <w:rFonts w:ascii="Arial" w:hAnsi="Arial"/>
        <w:b/>
        <w:color w:val="FFFFFF"/>
        <w:sz w:val="22"/>
      </w:rPr>
      <w:tblPr/>
      <w:tcPr>
        <w:shd w:val="clear" w:color="4F81BD" w:fill="4F81BD" w:themeFill="accent1"/>
      </w:tcPr>
    </w:tblStylePr>
    <w:tblStylePr w:type="lastCol">
      <w:rPr>
        <w:rFonts w:ascii="Arial" w:hAnsi="Arial"/>
        <w:b/>
        <w:color w:val="FFFFFF"/>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fill="F2DCDC" w:themeFill="accent2" w:themeFillTint="32"/>
    </w:tblPr>
    <w:tblStylePr w:type="firstRow">
      <w:rPr>
        <w:rFonts w:ascii="Arial" w:hAnsi="Arial"/>
        <w:b/>
        <w:color w:val="FFFFFF"/>
        <w:sz w:val="22"/>
      </w:rPr>
      <w:tblPr/>
      <w:tcPr>
        <w:shd w:val="clear" w:color="C0504D" w:fill="C0504D" w:themeFill="accent2"/>
      </w:tcPr>
    </w:tblStylePr>
    <w:tblStylePr w:type="lastRow">
      <w:rPr>
        <w:rFonts w:ascii="Arial" w:hAnsi="Arial"/>
        <w:b/>
        <w:color w:val="FFFFFF"/>
        <w:sz w:val="22"/>
      </w:rPr>
      <w:tblPr/>
      <w:tcPr>
        <w:tcBorders>
          <w:top w:val="single" w:sz="4" w:space="0" w:color="FFFFFF" w:themeColor="light1"/>
        </w:tcBorders>
        <w:shd w:val="clear" w:color="C0504D" w:fill="C0504D" w:themeFill="accent2"/>
      </w:tcPr>
    </w:tblStylePr>
    <w:tblStylePr w:type="firstCol">
      <w:rPr>
        <w:rFonts w:ascii="Arial" w:hAnsi="Arial"/>
        <w:b/>
        <w:color w:val="FFFFFF"/>
        <w:sz w:val="22"/>
      </w:rPr>
      <w:tblPr/>
      <w:tcPr>
        <w:shd w:val="clear" w:color="C0504D" w:fill="C0504D" w:themeFill="accent2"/>
      </w:tcPr>
    </w:tblStylePr>
    <w:tblStylePr w:type="lastCol">
      <w:rPr>
        <w:rFonts w:ascii="Arial" w:hAnsi="Arial"/>
        <w:b/>
        <w:color w:val="FFFFFF"/>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fill="EAF1DC" w:themeFill="accent3" w:themeFillTint="34"/>
    </w:tblPr>
    <w:tblStylePr w:type="firstRow">
      <w:rPr>
        <w:rFonts w:ascii="Arial" w:hAnsi="Arial"/>
        <w:b/>
        <w:color w:val="FFFFFF"/>
        <w:sz w:val="22"/>
      </w:rPr>
      <w:tblPr/>
      <w:tcPr>
        <w:shd w:val="clear" w:color="9BBB59" w:fill="9BBB59" w:themeFill="accent3"/>
      </w:tcPr>
    </w:tblStylePr>
    <w:tblStylePr w:type="lastRow">
      <w:rPr>
        <w:rFonts w:ascii="Arial" w:hAnsi="Arial"/>
        <w:b/>
        <w:color w:val="FFFFFF"/>
        <w:sz w:val="22"/>
      </w:rPr>
      <w:tblPr/>
      <w:tcPr>
        <w:tcBorders>
          <w:top w:val="single" w:sz="4" w:space="0" w:color="FFFFFF" w:themeColor="light1"/>
        </w:tcBorders>
        <w:shd w:val="clear" w:color="9BBB59" w:fill="9BBB59" w:themeFill="accent3"/>
      </w:tcPr>
    </w:tblStylePr>
    <w:tblStylePr w:type="firstCol">
      <w:rPr>
        <w:rFonts w:ascii="Arial" w:hAnsi="Arial"/>
        <w:b/>
        <w:color w:val="FFFFFF"/>
        <w:sz w:val="22"/>
      </w:rPr>
      <w:tblPr/>
      <w:tcPr>
        <w:shd w:val="clear" w:color="9BBB59" w:fill="9BBB59" w:themeFill="accent3"/>
      </w:tcPr>
    </w:tblStylePr>
    <w:tblStylePr w:type="lastCol">
      <w:rPr>
        <w:rFonts w:ascii="Arial" w:hAnsi="Arial"/>
        <w:b/>
        <w:color w:val="FFFFFF"/>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fill="E5DFEC" w:themeFill="accent4" w:themeFillTint="34"/>
    </w:tblPr>
    <w:tblStylePr w:type="firstRow">
      <w:rPr>
        <w:rFonts w:ascii="Arial" w:hAnsi="Arial"/>
        <w:b/>
        <w:color w:val="FFFFFF"/>
        <w:sz w:val="22"/>
      </w:rPr>
      <w:tblPr/>
      <w:tcPr>
        <w:shd w:val="clear" w:color="8064A2" w:fill="8064A2" w:themeFill="accent4"/>
      </w:tcPr>
    </w:tblStylePr>
    <w:tblStylePr w:type="lastRow">
      <w:rPr>
        <w:rFonts w:ascii="Arial" w:hAnsi="Arial"/>
        <w:b/>
        <w:color w:val="FFFFFF"/>
        <w:sz w:val="22"/>
      </w:rPr>
      <w:tblPr/>
      <w:tcPr>
        <w:tcBorders>
          <w:top w:val="single" w:sz="4" w:space="0" w:color="FFFFFF" w:themeColor="light1"/>
        </w:tcBorders>
        <w:shd w:val="clear" w:color="8064A2" w:fill="8064A2" w:themeFill="accent4"/>
      </w:tcPr>
    </w:tblStylePr>
    <w:tblStylePr w:type="firstCol">
      <w:rPr>
        <w:rFonts w:ascii="Arial" w:hAnsi="Arial"/>
        <w:b/>
        <w:color w:val="FFFFFF"/>
        <w:sz w:val="22"/>
      </w:rPr>
      <w:tblPr/>
      <w:tcPr>
        <w:shd w:val="clear" w:color="8064A2" w:fill="8064A2" w:themeFill="accent4"/>
      </w:tcPr>
    </w:tblStylePr>
    <w:tblStylePr w:type="lastCol">
      <w:rPr>
        <w:rFonts w:ascii="Arial" w:hAnsi="Arial"/>
        <w:b/>
        <w:color w:val="FFFFFF"/>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fill="DAEEF3" w:themeFill="accent5" w:themeFillTint="34"/>
    </w:tblPr>
    <w:tblStylePr w:type="firstRow">
      <w:rPr>
        <w:rFonts w:ascii="Arial" w:hAnsi="Arial"/>
        <w:b/>
        <w:color w:val="FFFFFF"/>
        <w:sz w:val="22"/>
      </w:rPr>
      <w:tblPr/>
      <w:tcPr>
        <w:shd w:val="clear" w:color="4BACC6" w:fill="4BACC6" w:themeFill="accent5"/>
      </w:tcPr>
    </w:tblStylePr>
    <w:tblStylePr w:type="lastRow">
      <w:rPr>
        <w:rFonts w:ascii="Arial" w:hAnsi="Arial"/>
        <w:b/>
        <w:color w:val="FFFFFF"/>
        <w:sz w:val="22"/>
      </w:rPr>
      <w:tblPr/>
      <w:tcPr>
        <w:tcBorders>
          <w:top w:val="single" w:sz="4" w:space="0" w:color="FFFFFF" w:themeColor="light1"/>
        </w:tcBorders>
        <w:shd w:val="clear" w:color="4BACC6" w:fill="4BACC6" w:themeFill="accent5"/>
      </w:tcPr>
    </w:tblStylePr>
    <w:tblStylePr w:type="firstCol">
      <w:rPr>
        <w:rFonts w:ascii="Arial" w:hAnsi="Arial"/>
        <w:b/>
        <w:color w:val="FFFFFF"/>
        <w:sz w:val="22"/>
      </w:rPr>
      <w:tblPr/>
      <w:tcPr>
        <w:shd w:val="clear" w:color="4BACC6" w:fill="4BACC6" w:themeFill="accent5"/>
      </w:tcPr>
    </w:tblStylePr>
    <w:tblStylePr w:type="lastCol">
      <w:rPr>
        <w:rFonts w:ascii="Arial" w:hAnsi="Arial"/>
        <w:b/>
        <w:color w:val="FFFFFF"/>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fill="FDE9D8" w:themeFill="accent6" w:themeFillTint="34"/>
    </w:tblPr>
    <w:tblStylePr w:type="firstRow">
      <w:rPr>
        <w:rFonts w:ascii="Arial" w:hAnsi="Arial"/>
        <w:b/>
        <w:color w:val="FFFFFF"/>
        <w:sz w:val="22"/>
      </w:rPr>
      <w:tblPr/>
      <w:tcPr>
        <w:shd w:val="clear" w:color="F79646" w:fill="F79646" w:themeFill="accent6"/>
      </w:tcPr>
    </w:tblStylePr>
    <w:tblStylePr w:type="lastRow">
      <w:rPr>
        <w:rFonts w:ascii="Arial" w:hAnsi="Arial"/>
        <w:b/>
        <w:color w:val="FFFFFF"/>
        <w:sz w:val="22"/>
      </w:rPr>
      <w:tblPr/>
      <w:tcPr>
        <w:tcBorders>
          <w:top w:val="single" w:sz="4" w:space="0" w:color="FFFFFF" w:themeColor="light1"/>
        </w:tcBorders>
        <w:shd w:val="clear" w:color="F79646" w:fill="F79646" w:themeFill="accent6"/>
      </w:tcPr>
    </w:tblStylePr>
    <w:tblStylePr w:type="firstCol">
      <w:rPr>
        <w:rFonts w:ascii="Arial" w:hAnsi="Arial"/>
        <w:b/>
        <w:color w:val="FFFFFF"/>
        <w:sz w:val="22"/>
      </w:rPr>
      <w:tblPr/>
      <w:tcPr>
        <w:shd w:val="clear" w:color="F79646" w:fill="F79646" w:themeFill="accent6"/>
      </w:tcPr>
    </w:tblStylePr>
    <w:tblStylePr w:type="lastCol">
      <w:rPr>
        <w:rFonts w:ascii="Arial" w:hAnsi="Arial"/>
        <w:b/>
        <w:color w:val="FFFFFF"/>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styleId="-6">
    <w:name w:val="Grid Table 6 Colorful"/>
    <w:basedOn w:val="aa"/>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rFonts w:ascii="Arial" w:hAnsi="Arial"/>
        <w:color w:val="7F7F7F" w:themeColor="text1" w:themeTint="80" w:themeShade="95"/>
        <w:sz w:val="22"/>
      </w:rPr>
      <w:tblPr/>
      <w:tcPr>
        <w:shd w:val="clear" w:color="CBCBCB"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a"/>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fill="DAE5F1" w:themeFill="accent1" w:themeFillTint="34"/>
      </w:tcPr>
    </w:tblStylePr>
    <w:tblStylePr w:type="band1Horz">
      <w:rPr>
        <w:rFonts w:ascii="Arial" w:hAnsi="Arial"/>
        <w:color w:val="A6BFDD" w:themeColor="accent1" w:themeTint="80" w:themeShade="95"/>
        <w:sz w:val="22"/>
      </w:rPr>
      <w:tblPr/>
      <w:tcPr>
        <w:shd w:val="clear" w:color="DAE5F1"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a"/>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fill="F2DCDC" w:themeFill="accent2" w:themeFillTint="32"/>
      </w:tcPr>
    </w:tblStylePr>
    <w:tblStylePr w:type="band1Horz">
      <w:rPr>
        <w:rFonts w:ascii="Arial" w:hAnsi="Arial"/>
        <w:color w:val="D99695" w:themeColor="accent2" w:themeTint="97" w:themeShade="95"/>
        <w:sz w:val="22"/>
      </w:rPr>
      <w:tblPr/>
      <w:tcPr>
        <w:shd w:val="clear" w:color="F2DCDC"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a"/>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fill="EAF1DC" w:themeFill="accent3" w:themeFillTint="34"/>
      </w:tcPr>
    </w:tblStylePr>
    <w:tblStylePr w:type="band1Horz">
      <w:rPr>
        <w:rFonts w:ascii="Arial" w:hAnsi="Arial"/>
        <w:color w:val="9ABB59" w:themeColor="accent3" w:themeTint="FE" w:themeShade="95"/>
        <w:sz w:val="22"/>
      </w:rPr>
      <w:tblPr/>
      <w:tcPr>
        <w:shd w:val="clear" w:color="EAF1DC"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a"/>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fill="E5DFEC" w:themeFill="accent4" w:themeFillTint="34"/>
      </w:tcPr>
    </w:tblStylePr>
    <w:tblStylePr w:type="band1Horz">
      <w:rPr>
        <w:rFonts w:ascii="Arial" w:hAnsi="Arial"/>
        <w:color w:val="B2A1C6" w:themeColor="accent4" w:themeTint="9A" w:themeShade="95"/>
        <w:sz w:val="22"/>
      </w:rPr>
      <w:tblPr/>
      <w:tcPr>
        <w:shd w:val="clear" w:color="E5DFEC"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a"/>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fill="DAEEF3" w:themeFill="accent5" w:themeFillTint="34"/>
      </w:tcPr>
    </w:tblStylePr>
    <w:tblStylePr w:type="band1Horz">
      <w:rPr>
        <w:rFonts w:ascii="Arial" w:hAnsi="Arial"/>
        <w:color w:val="266779" w:themeColor="accent5" w:themeShade="95"/>
        <w:sz w:val="22"/>
      </w:rPr>
      <w:tblPr/>
      <w:tcPr>
        <w:shd w:val="clear" w:color="DAEEF3"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a"/>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fill="FDE9D8" w:themeFill="accent6" w:themeFillTint="34"/>
      </w:tcPr>
    </w:tblStylePr>
    <w:tblStylePr w:type="band1Horz">
      <w:rPr>
        <w:rFonts w:ascii="Arial" w:hAnsi="Arial"/>
        <w:color w:val="266779" w:themeColor="accent5" w:themeShade="95"/>
        <w:sz w:val="22"/>
      </w:rPr>
      <w:tblPr/>
      <w:tcPr>
        <w:shd w:val="clear" w:color="FDE9D8"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a"/>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2F2F2" w:fill="F2F2F2" w:themeFill="text1" w:themeFillTint="0D"/>
      </w:tcPr>
    </w:tblStylePr>
    <w:tblStylePr w:type="band1Horz">
      <w:rPr>
        <w:rFonts w:ascii="Arial" w:hAnsi="Arial"/>
        <w:color w:val="7F7F7F" w:themeColor="text1" w:themeTint="80" w:themeShade="95"/>
        <w:sz w:val="22"/>
      </w:rPr>
      <w:tblPr/>
      <w:tcPr>
        <w:shd w:val="clear" w:color="F2F2F2"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a"/>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FFFFFF"/>
      </w:tcPr>
    </w:tblStylePr>
    <w:tblStylePr w:type="band1Vert">
      <w:tblPr/>
      <w:tcPr>
        <w:shd w:val="clear" w:color="DAE5F1" w:fill="DAE5F1" w:themeFill="accent1" w:themeFillTint="34"/>
      </w:tcPr>
    </w:tblStylePr>
    <w:tblStylePr w:type="band1Horz">
      <w:rPr>
        <w:rFonts w:ascii="Arial" w:hAnsi="Arial"/>
        <w:color w:val="A6BFDD" w:themeColor="accent1" w:themeTint="80" w:themeShade="95"/>
        <w:sz w:val="22"/>
      </w:rPr>
      <w:tblPr/>
      <w:tcPr>
        <w:shd w:val="clear" w:color="DAE5F1"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a"/>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F2DCDC" w:fill="F2DCDC" w:themeFill="accent2" w:themeFillTint="32"/>
      </w:tcPr>
    </w:tblStylePr>
    <w:tblStylePr w:type="band1Horz">
      <w:rPr>
        <w:rFonts w:ascii="Arial" w:hAnsi="Arial"/>
        <w:color w:val="D99695" w:themeColor="accent2" w:themeTint="97" w:themeShade="95"/>
        <w:sz w:val="22"/>
      </w:rPr>
      <w:tblPr/>
      <w:tcPr>
        <w:shd w:val="clear" w:color="F2DCDC"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a"/>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FFFFFF"/>
      </w:tcPr>
    </w:tblStylePr>
    <w:tblStylePr w:type="band1Vert">
      <w:tblPr/>
      <w:tcPr>
        <w:shd w:val="clear" w:color="EAF1DC" w:fill="EAF1DC" w:themeFill="accent3" w:themeFillTint="34"/>
      </w:tcPr>
    </w:tblStylePr>
    <w:tblStylePr w:type="band1Horz">
      <w:rPr>
        <w:rFonts w:ascii="Arial" w:hAnsi="Arial"/>
        <w:color w:val="9ABB59" w:themeColor="accent3" w:themeTint="FE" w:themeShade="95"/>
        <w:sz w:val="22"/>
      </w:rPr>
      <w:tblPr/>
      <w:tcPr>
        <w:shd w:val="clear" w:color="EAF1DC"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a"/>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E5DFEC" w:fill="E5DFEC" w:themeFill="accent4" w:themeFillTint="34"/>
      </w:tcPr>
    </w:tblStylePr>
    <w:tblStylePr w:type="band1Horz">
      <w:rPr>
        <w:rFonts w:ascii="Arial" w:hAnsi="Arial"/>
        <w:color w:val="B2A1C6" w:themeColor="accent4" w:themeTint="9A" w:themeShade="95"/>
        <w:sz w:val="22"/>
      </w:rPr>
      <w:tblPr/>
      <w:tcPr>
        <w:shd w:val="clear" w:color="E5DFEC"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a"/>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FFFFFF"/>
      </w:tcPr>
    </w:tblStylePr>
    <w:tblStylePr w:type="band1Vert">
      <w:tblPr/>
      <w:tcPr>
        <w:shd w:val="clear" w:color="DAEEF3" w:fill="DAEEF3" w:themeFill="accent5" w:themeFillTint="34"/>
      </w:tcPr>
    </w:tblStylePr>
    <w:tblStylePr w:type="band1Horz">
      <w:rPr>
        <w:rFonts w:ascii="Arial" w:hAnsi="Arial"/>
        <w:color w:val="266779" w:themeColor="accent5" w:themeShade="95"/>
        <w:sz w:val="22"/>
      </w:rPr>
      <w:tblPr/>
      <w:tcPr>
        <w:shd w:val="clear" w:color="DAEEF3"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a"/>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FFFFFF"/>
      </w:tcPr>
    </w:tblStylePr>
    <w:tblStylePr w:type="band1Vert">
      <w:tblPr/>
      <w:tcPr>
        <w:shd w:val="clear" w:color="FDE9D8" w:fill="FDE9D8" w:themeFill="accent6" w:themeFillTint="34"/>
      </w:tcPr>
    </w:tblStylePr>
    <w:tblStylePr w:type="band1Horz">
      <w:rPr>
        <w:rFonts w:ascii="Arial" w:hAnsi="Arial"/>
        <w:color w:val="B15407" w:themeColor="accent6" w:themeShade="95"/>
        <w:sz w:val="22"/>
      </w:rPr>
      <w:tblPr/>
      <w:tcPr>
        <w:shd w:val="clear" w:color="FDE9D8"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styleId="-20">
    <w:name w:val="List Table 2"/>
    <w:basedOn w:val="aa"/>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2-Accent1">
    <w:name w:val="List Table 2 - Accent 1"/>
    <w:basedOn w:val="aa"/>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hemeFill="accent1" w:themeFillTint="40"/>
      </w:tcPr>
    </w:tblStylePr>
    <w:tblStylePr w:type="band1Horz">
      <w:rPr>
        <w:rFonts w:ascii="Arial" w:hAnsi="Arial"/>
        <w:color w:val="404040"/>
        <w:sz w:val="22"/>
      </w:rPr>
      <w:tblPr/>
      <w:tcPr>
        <w:shd w:val="clear" w:color="D2DFEE" w:fill="D2DFEE" w:themeFill="accent1" w:themeFillTint="40"/>
      </w:tcPr>
    </w:tblStylePr>
  </w:style>
  <w:style w:type="table" w:customStyle="1" w:styleId="ListTable2-Accent2">
    <w:name w:val="List Table 2 - Accent 2"/>
    <w:basedOn w:val="aa"/>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hemeFill="accent2" w:themeFillTint="40"/>
      </w:tcPr>
    </w:tblStylePr>
    <w:tblStylePr w:type="band1Horz">
      <w:rPr>
        <w:rFonts w:ascii="Arial" w:hAnsi="Arial"/>
        <w:color w:val="404040"/>
        <w:sz w:val="22"/>
      </w:rPr>
      <w:tblPr/>
      <w:tcPr>
        <w:shd w:val="clear" w:color="EFD2D2" w:fill="EFD2D2" w:themeFill="accent2" w:themeFillTint="40"/>
      </w:tcPr>
    </w:tblStylePr>
  </w:style>
  <w:style w:type="table" w:customStyle="1" w:styleId="ListTable2-Accent3">
    <w:name w:val="List Table 2 - Accent 3"/>
    <w:basedOn w:val="aa"/>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hemeFill="accent3" w:themeFillTint="40"/>
      </w:tcPr>
    </w:tblStylePr>
    <w:tblStylePr w:type="band1Horz">
      <w:rPr>
        <w:rFonts w:ascii="Arial" w:hAnsi="Arial"/>
        <w:color w:val="404040"/>
        <w:sz w:val="22"/>
      </w:rPr>
      <w:tblPr/>
      <w:tcPr>
        <w:shd w:val="clear" w:color="E5EED5" w:fill="E5EED5" w:themeFill="accent3" w:themeFillTint="40"/>
      </w:tcPr>
    </w:tblStylePr>
  </w:style>
  <w:style w:type="table" w:customStyle="1" w:styleId="ListTable2-Accent4">
    <w:name w:val="List Table 2 - Accent 4"/>
    <w:basedOn w:val="aa"/>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hemeFill="accent4" w:themeFillTint="40"/>
      </w:tcPr>
    </w:tblStylePr>
    <w:tblStylePr w:type="band1Horz">
      <w:rPr>
        <w:rFonts w:ascii="Arial" w:hAnsi="Arial"/>
        <w:color w:val="404040"/>
        <w:sz w:val="22"/>
      </w:rPr>
      <w:tblPr/>
      <w:tcPr>
        <w:shd w:val="clear" w:color="DFD8E7" w:fill="DFD8E7" w:themeFill="accent4" w:themeFillTint="40"/>
      </w:tcPr>
    </w:tblStylePr>
  </w:style>
  <w:style w:type="table" w:customStyle="1" w:styleId="ListTable2-Accent5">
    <w:name w:val="List Table 2 - Accent 5"/>
    <w:basedOn w:val="aa"/>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hemeFill="accent5" w:themeFillTint="40"/>
      </w:tcPr>
    </w:tblStylePr>
    <w:tblStylePr w:type="band1Horz">
      <w:rPr>
        <w:rFonts w:ascii="Arial" w:hAnsi="Arial"/>
        <w:color w:val="404040"/>
        <w:sz w:val="22"/>
      </w:rPr>
      <w:tblPr/>
      <w:tcPr>
        <w:shd w:val="clear" w:color="D1EAF0" w:fill="D1EAF0" w:themeFill="accent5" w:themeFillTint="40"/>
      </w:tcPr>
    </w:tblStylePr>
  </w:style>
  <w:style w:type="table" w:customStyle="1" w:styleId="ListTable2-Accent6">
    <w:name w:val="List Table 2 - Accent 6"/>
    <w:basedOn w:val="aa"/>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hemeFill="accent6" w:themeFillTint="40"/>
      </w:tcPr>
    </w:tblStylePr>
    <w:tblStylePr w:type="band1Horz">
      <w:rPr>
        <w:rFonts w:ascii="Arial" w:hAnsi="Arial"/>
        <w:color w:val="404040"/>
        <w:sz w:val="22"/>
      </w:rPr>
      <w:tblPr/>
      <w:tcPr>
        <w:shd w:val="clear" w:color="FDE4D0" w:fill="FDE4D0" w:themeFill="accent6" w:themeFillTint="40"/>
      </w:tcPr>
    </w:tblStylePr>
  </w:style>
  <w:style w:type="table" w:styleId="-30">
    <w:name w:val="List Table 3"/>
    <w:basedOn w:val="a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a"/>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a"/>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a"/>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a"/>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a"/>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a"/>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4-Accent1">
    <w:name w:val="List Table 4 - Accent 1"/>
    <w:basedOn w:val="aa"/>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hemeFill="accent1" w:themeFillTint="40"/>
      </w:tcPr>
    </w:tblStylePr>
    <w:tblStylePr w:type="band1Horz">
      <w:rPr>
        <w:rFonts w:ascii="Arial" w:hAnsi="Arial"/>
        <w:color w:val="404040"/>
        <w:sz w:val="22"/>
      </w:rPr>
      <w:tblPr/>
      <w:tcPr>
        <w:shd w:val="clear" w:color="D2DFEE" w:fill="D2DFEE" w:themeFill="accent1" w:themeFillTint="40"/>
      </w:tcPr>
    </w:tblStylePr>
  </w:style>
  <w:style w:type="table" w:customStyle="1" w:styleId="ListTable4-Accent2">
    <w:name w:val="List Table 4 - Accent 2"/>
    <w:basedOn w:val="aa"/>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hemeFill="accent2" w:themeFillTint="40"/>
      </w:tcPr>
    </w:tblStylePr>
    <w:tblStylePr w:type="band1Horz">
      <w:rPr>
        <w:rFonts w:ascii="Arial" w:hAnsi="Arial"/>
        <w:color w:val="404040"/>
        <w:sz w:val="22"/>
      </w:rPr>
      <w:tblPr/>
      <w:tcPr>
        <w:shd w:val="clear" w:color="EFD2D2" w:fill="EFD2D2" w:themeFill="accent2" w:themeFillTint="40"/>
      </w:tcPr>
    </w:tblStylePr>
  </w:style>
  <w:style w:type="table" w:customStyle="1" w:styleId="ListTable4-Accent3">
    <w:name w:val="List Table 4 - Accent 3"/>
    <w:basedOn w:val="aa"/>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hemeFill="accent3" w:themeFillTint="40"/>
      </w:tcPr>
    </w:tblStylePr>
    <w:tblStylePr w:type="band1Horz">
      <w:rPr>
        <w:rFonts w:ascii="Arial" w:hAnsi="Arial"/>
        <w:color w:val="404040"/>
        <w:sz w:val="22"/>
      </w:rPr>
      <w:tblPr/>
      <w:tcPr>
        <w:shd w:val="clear" w:color="E5EED5" w:fill="E5EED5" w:themeFill="accent3" w:themeFillTint="40"/>
      </w:tcPr>
    </w:tblStylePr>
  </w:style>
  <w:style w:type="table" w:customStyle="1" w:styleId="ListTable4-Accent4">
    <w:name w:val="List Table 4 - Accent 4"/>
    <w:basedOn w:val="aa"/>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hemeFill="accent4" w:themeFillTint="40"/>
      </w:tcPr>
    </w:tblStylePr>
    <w:tblStylePr w:type="band1Horz">
      <w:rPr>
        <w:rFonts w:ascii="Arial" w:hAnsi="Arial"/>
        <w:color w:val="404040"/>
        <w:sz w:val="22"/>
      </w:rPr>
      <w:tblPr/>
      <w:tcPr>
        <w:shd w:val="clear" w:color="DFD8E7" w:fill="DFD8E7" w:themeFill="accent4" w:themeFillTint="40"/>
      </w:tcPr>
    </w:tblStylePr>
  </w:style>
  <w:style w:type="table" w:customStyle="1" w:styleId="ListTable4-Accent5">
    <w:name w:val="List Table 4 - Accent 5"/>
    <w:basedOn w:val="aa"/>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hemeFill="accent5" w:themeFillTint="40"/>
      </w:tcPr>
    </w:tblStylePr>
    <w:tblStylePr w:type="band1Horz">
      <w:rPr>
        <w:rFonts w:ascii="Arial" w:hAnsi="Arial"/>
        <w:color w:val="404040"/>
        <w:sz w:val="22"/>
      </w:rPr>
      <w:tblPr/>
      <w:tcPr>
        <w:shd w:val="clear" w:color="D1EAF0" w:fill="D1EAF0" w:themeFill="accent5" w:themeFillTint="40"/>
      </w:tcPr>
    </w:tblStylePr>
  </w:style>
  <w:style w:type="table" w:customStyle="1" w:styleId="ListTable4-Accent6">
    <w:name w:val="List Table 4 - Accent 6"/>
    <w:basedOn w:val="aa"/>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hemeFill="accent6" w:themeFillTint="40"/>
      </w:tcPr>
    </w:tblStylePr>
    <w:tblStylePr w:type="band1Horz">
      <w:rPr>
        <w:rFonts w:ascii="Arial" w:hAnsi="Arial"/>
        <w:color w:val="404040"/>
        <w:sz w:val="22"/>
      </w:rPr>
      <w:tblPr/>
      <w:tcPr>
        <w:shd w:val="clear" w:color="FDE4D0" w:fill="FDE4D0" w:themeFill="accent6" w:themeFillTint="40"/>
      </w:tcPr>
    </w:tblStylePr>
  </w:style>
  <w:style w:type="table" w:styleId="-50">
    <w:name w:val="List Table 5 Dark"/>
    <w:basedOn w:val="aa"/>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basedOn w:val="aa"/>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fill="4F81BD" w:themeFill="accent1"/>
      </w:tcPr>
    </w:tblStylePr>
    <w:tblStylePr w:type="band2Horz">
      <w:tblPr/>
      <w:tcPr>
        <w:tcBorders>
          <w:top w:val="single" w:sz="4" w:space="0" w:color="FFFFFF" w:themeColor="light1"/>
          <w:bottom w:val="single" w:sz="4" w:space="0" w:color="FFFFFF" w:themeColor="light1"/>
        </w:tcBorders>
        <w:shd w:val="clear" w:color="4F81BD" w:fill="4F81BD" w:themeFill="accent1"/>
      </w:tcPr>
    </w:tblStylePr>
  </w:style>
  <w:style w:type="table" w:customStyle="1" w:styleId="ListTable5Dark-Accent2">
    <w:name w:val="List Table 5 Dark - Accent 2"/>
    <w:basedOn w:val="aa"/>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fill="D99695" w:themeFill="accent2" w:themeFillTint="97"/>
      </w:tcPr>
    </w:tblStylePr>
  </w:style>
  <w:style w:type="table" w:customStyle="1" w:styleId="ListTable5Dark-Accent3">
    <w:name w:val="List Table 5 Dark - Accent 3"/>
    <w:basedOn w:val="aa"/>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fill="C3D69B" w:themeFill="accent3" w:themeFillTint="98"/>
      </w:tcPr>
    </w:tblStylePr>
  </w:style>
  <w:style w:type="table" w:customStyle="1" w:styleId="ListTable5Dark-Accent4">
    <w:name w:val="List Table 5 Dark - Accent 4"/>
    <w:basedOn w:val="aa"/>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fill="B2A1C6" w:themeFill="accent4" w:themeFillTint="9A"/>
      </w:tcPr>
    </w:tblStylePr>
  </w:style>
  <w:style w:type="table" w:customStyle="1" w:styleId="ListTable5Dark-Accent5">
    <w:name w:val="List Table 5 Dark - Accent 5"/>
    <w:basedOn w:val="aa"/>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fill="92CCDC" w:themeFill="accent5" w:themeFillTint="9A"/>
      </w:tcPr>
    </w:tblStylePr>
  </w:style>
  <w:style w:type="table" w:customStyle="1" w:styleId="ListTable5Dark-Accent6">
    <w:name w:val="List Table 5 Dark - Accent 6"/>
    <w:basedOn w:val="aa"/>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fill="FAC090" w:themeFill="accent6" w:themeFillTint="98"/>
      </w:tcPr>
    </w:tblStylePr>
  </w:style>
  <w:style w:type="table" w:styleId="-60">
    <w:name w:val="List Table 6 Colorful"/>
    <w:basedOn w:val="aa"/>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rFonts w:ascii="Arial" w:hAnsi="Arial"/>
        <w:color w:val="000000" w:themeColor="text1"/>
        <w:sz w:val="22"/>
      </w:rPr>
      <w:tblPr/>
      <w:tcPr>
        <w:shd w:val="clear" w:color="BFBFBF"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a"/>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fill="D2DFEE" w:themeFill="accent1" w:themeFillTint="40"/>
      </w:tcPr>
    </w:tblStylePr>
    <w:tblStylePr w:type="band1Horz">
      <w:rPr>
        <w:rFonts w:ascii="Arial" w:hAnsi="Arial"/>
        <w:color w:val="2A4A71" w:themeColor="accent1" w:themeShade="95"/>
        <w:sz w:val="22"/>
      </w:rPr>
      <w:tblPr/>
      <w:tcPr>
        <w:shd w:val="clear" w:color="D2DFEE"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a"/>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fill="EFD2D2" w:themeFill="accent2" w:themeFillTint="40"/>
      </w:tcPr>
    </w:tblStylePr>
    <w:tblStylePr w:type="band1Horz">
      <w:rPr>
        <w:rFonts w:ascii="Arial" w:hAnsi="Arial"/>
        <w:color w:val="D99695" w:themeColor="accent2" w:themeTint="97" w:themeShade="95"/>
        <w:sz w:val="22"/>
      </w:rPr>
      <w:tblPr/>
      <w:tcPr>
        <w:shd w:val="clear" w:color="EFD2D2"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a"/>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fill="E5EED5" w:themeFill="accent3" w:themeFillTint="40"/>
      </w:tcPr>
    </w:tblStylePr>
    <w:tblStylePr w:type="band1Horz">
      <w:rPr>
        <w:rFonts w:ascii="Arial" w:hAnsi="Arial"/>
        <w:color w:val="C3D69B" w:themeColor="accent3" w:themeTint="98" w:themeShade="95"/>
        <w:sz w:val="22"/>
      </w:rPr>
      <w:tblPr/>
      <w:tcPr>
        <w:shd w:val="clear" w:color="E5EED5"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a"/>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fill="DFD8E7" w:themeFill="accent4" w:themeFillTint="40"/>
      </w:tcPr>
    </w:tblStylePr>
    <w:tblStylePr w:type="band1Horz">
      <w:rPr>
        <w:rFonts w:ascii="Arial" w:hAnsi="Arial"/>
        <w:color w:val="B2A1C6" w:themeColor="accent4" w:themeTint="9A" w:themeShade="95"/>
        <w:sz w:val="22"/>
      </w:rPr>
      <w:tblPr/>
      <w:tcPr>
        <w:shd w:val="clear" w:color="DFD8E7"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a"/>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fill="D1EAF0" w:themeFill="accent5" w:themeFillTint="40"/>
      </w:tcPr>
    </w:tblStylePr>
    <w:tblStylePr w:type="band1Horz">
      <w:rPr>
        <w:rFonts w:ascii="Arial" w:hAnsi="Arial"/>
        <w:color w:val="92CCDC" w:themeColor="accent5" w:themeTint="9A" w:themeShade="95"/>
        <w:sz w:val="22"/>
      </w:rPr>
      <w:tblPr/>
      <w:tcPr>
        <w:shd w:val="clear" w:color="D1EAF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a"/>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fill="FDE4D0" w:themeFill="accent6" w:themeFillTint="40"/>
      </w:tcPr>
    </w:tblStylePr>
    <w:tblStylePr w:type="band1Horz">
      <w:rPr>
        <w:rFonts w:ascii="Arial" w:hAnsi="Arial"/>
        <w:color w:val="FAC090" w:themeColor="accent6" w:themeTint="98" w:themeShade="95"/>
        <w:sz w:val="22"/>
      </w:rPr>
      <w:tblPr/>
      <w:tcPr>
        <w:shd w:val="clear" w:color="FDE4D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a"/>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BFBFBF" w:fill="BFBFBF" w:themeFill="text1" w:themeFillTint="40"/>
      </w:tcPr>
    </w:tblStylePr>
    <w:tblStylePr w:type="band1Horz">
      <w:rPr>
        <w:rFonts w:ascii="Arial" w:hAnsi="Arial"/>
        <w:color w:val="7F7F7F" w:themeColor="text1" w:themeTint="80" w:themeShade="95"/>
        <w:sz w:val="22"/>
      </w:rPr>
      <w:tblPr/>
      <w:tcPr>
        <w:shd w:val="clear" w:color="BFBFBF"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a"/>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FFFFFF"/>
      </w:tcPr>
    </w:tblStylePr>
    <w:tblStylePr w:type="band1Vert">
      <w:tblPr/>
      <w:tcPr>
        <w:shd w:val="clear" w:color="D2DFEE" w:fill="D2DFEE" w:themeFill="accent1" w:themeFillTint="40"/>
      </w:tcPr>
    </w:tblStylePr>
    <w:tblStylePr w:type="band1Horz">
      <w:rPr>
        <w:rFonts w:ascii="Arial" w:hAnsi="Arial"/>
        <w:color w:val="2A4A71" w:themeColor="accent1" w:themeShade="95"/>
        <w:sz w:val="22"/>
      </w:rPr>
      <w:tblPr/>
      <w:tcPr>
        <w:shd w:val="clear" w:color="D2DFEE"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a"/>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EFD2D2" w:fill="EFD2D2" w:themeFill="accent2" w:themeFillTint="40"/>
      </w:tcPr>
    </w:tblStylePr>
    <w:tblStylePr w:type="band1Horz">
      <w:rPr>
        <w:rFonts w:ascii="Arial" w:hAnsi="Arial"/>
        <w:color w:val="D99695" w:themeColor="accent2" w:themeTint="97" w:themeShade="95"/>
        <w:sz w:val="22"/>
      </w:rPr>
      <w:tblPr/>
      <w:tcPr>
        <w:shd w:val="clear" w:color="EFD2D2"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a"/>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FFFFFF"/>
      </w:tcPr>
    </w:tblStylePr>
    <w:tblStylePr w:type="band1Vert">
      <w:tblPr/>
      <w:tcPr>
        <w:shd w:val="clear" w:color="E5EED5" w:fill="E5EED5" w:themeFill="accent3" w:themeFillTint="40"/>
      </w:tcPr>
    </w:tblStylePr>
    <w:tblStylePr w:type="band1Horz">
      <w:rPr>
        <w:rFonts w:ascii="Arial" w:hAnsi="Arial"/>
        <w:color w:val="C3D69B" w:themeColor="accent3" w:themeTint="98" w:themeShade="95"/>
        <w:sz w:val="22"/>
      </w:rPr>
      <w:tblPr/>
      <w:tcPr>
        <w:shd w:val="clear" w:color="E5EED5"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a"/>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DFD8E7" w:fill="DFD8E7" w:themeFill="accent4" w:themeFillTint="40"/>
      </w:tcPr>
    </w:tblStylePr>
    <w:tblStylePr w:type="band1Horz">
      <w:rPr>
        <w:rFonts w:ascii="Arial" w:hAnsi="Arial"/>
        <w:color w:val="B2A1C6" w:themeColor="accent4" w:themeTint="9A" w:themeShade="95"/>
        <w:sz w:val="22"/>
      </w:rPr>
      <w:tblPr/>
      <w:tcPr>
        <w:shd w:val="clear" w:color="DFD8E7"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a"/>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FFFFFF"/>
      </w:tcPr>
    </w:tblStylePr>
    <w:tblStylePr w:type="band1Vert">
      <w:tblPr/>
      <w:tcPr>
        <w:shd w:val="clear" w:color="D1EAF0" w:fill="D1EAF0" w:themeFill="accent5" w:themeFillTint="40"/>
      </w:tcPr>
    </w:tblStylePr>
    <w:tblStylePr w:type="band1Horz">
      <w:rPr>
        <w:rFonts w:ascii="Arial" w:hAnsi="Arial"/>
        <w:color w:val="92CCDC" w:themeColor="accent5" w:themeTint="9A" w:themeShade="95"/>
        <w:sz w:val="22"/>
      </w:rPr>
      <w:tblPr/>
      <w:tcPr>
        <w:shd w:val="clear" w:color="D1EAF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a"/>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FFFFFF"/>
      </w:tcPr>
    </w:tblStylePr>
    <w:tblStylePr w:type="band1Vert">
      <w:tblPr/>
      <w:tcPr>
        <w:shd w:val="clear" w:color="FDE4D0" w:fill="FDE4D0" w:themeFill="accent6" w:themeFillTint="40"/>
      </w:tcPr>
    </w:tblStylePr>
    <w:tblStylePr w:type="band1Horz">
      <w:rPr>
        <w:rFonts w:ascii="Arial" w:hAnsi="Arial"/>
        <w:color w:val="FAC090" w:themeColor="accent6" w:themeTint="98" w:themeShade="95"/>
        <w:sz w:val="22"/>
      </w:rPr>
      <w:tblPr/>
      <w:tcPr>
        <w:shd w:val="clear" w:color="FDE4D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Lined-Accent1">
    <w:name w:val="Lined - Accent 1"/>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hemeFill="accent1" w:themeFillTint="EA"/>
      </w:tcPr>
    </w:tblStylePr>
    <w:tblStylePr w:type="lastRow">
      <w:rPr>
        <w:rFonts w:ascii="Arial" w:hAnsi="Arial"/>
        <w:color w:val="F2F2F2"/>
        <w:sz w:val="22"/>
      </w:rPr>
      <w:tblPr/>
      <w:tcPr>
        <w:shd w:val="clear" w:color="5D8AC2" w:fill="5D8AC2" w:themeFill="accent1" w:themeFillTint="EA"/>
      </w:tcPr>
    </w:tblStylePr>
    <w:tblStylePr w:type="firstCol">
      <w:rPr>
        <w:rFonts w:ascii="Arial" w:hAnsi="Arial"/>
        <w:color w:val="F2F2F2"/>
        <w:sz w:val="22"/>
      </w:rPr>
      <w:tblPr/>
      <w:tcPr>
        <w:shd w:val="clear" w:color="5D8AC2" w:fill="5D8AC2" w:themeFill="accent1" w:themeFillTint="EA"/>
      </w:tcPr>
    </w:tblStylePr>
    <w:tblStylePr w:type="lastCol">
      <w:rPr>
        <w:rFonts w:ascii="Arial" w:hAnsi="Arial"/>
        <w:color w:val="F2F2F2"/>
        <w:sz w:val="22"/>
      </w:rPr>
      <w:tblPr/>
      <w:tcPr>
        <w:shd w:val="clear" w:color="5D8AC2"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hemeFill="accent1" w:themeFillTint="50"/>
      </w:tcPr>
    </w:tblStylePr>
  </w:style>
  <w:style w:type="table" w:customStyle="1" w:styleId="Lined-Accent2">
    <w:name w:val="Lined - Accent 2"/>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hemeFill="accent2" w:themeFillTint="97"/>
      </w:tcPr>
    </w:tblStylePr>
    <w:tblStylePr w:type="lastRow">
      <w:rPr>
        <w:rFonts w:ascii="Arial" w:hAnsi="Arial"/>
        <w:color w:val="F2F2F2"/>
        <w:sz w:val="22"/>
      </w:rPr>
      <w:tblPr/>
      <w:tcPr>
        <w:shd w:val="clear" w:color="D99695" w:fill="D99695" w:themeFill="accent2" w:themeFillTint="97"/>
      </w:tcPr>
    </w:tblStylePr>
    <w:tblStylePr w:type="firstCol">
      <w:rPr>
        <w:rFonts w:ascii="Arial" w:hAnsi="Arial"/>
        <w:color w:val="F2F2F2"/>
        <w:sz w:val="22"/>
      </w:rPr>
      <w:tblPr/>
      <w:tcPr>
        <w:shd w:val="clear" w:color="D99695" w:fill="D99695" w:themeFill="accent2" w:themeFillTint="97"/>
      </w:tcPr>
    </w:tblStylePr>
    <w:tblStylePr w:type="lastCol">
      <w:rPr>
        <w:rFonts w:ascii="Arial" w:hAnsi="Arial"/>
        <w:color w:val="F2F2F2"/>
        <w:sz w:val="22"/>
      </w:rPr>
      <w:tblPr/>
      <w:tcPr>
        <w:shd w:val="clear" w:color="D99695"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hemeFill="accent2" w:themeFillTint="32"/>
      </w:tcPr>
    </w:tblStylePr>
  </w:style>
  <w:style w:type="table" w:customStyle="1" w:styleId="Lined-Accent3">
    <w:name w:val="Lined - Accent 3"/>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hemeFill="accent3" w:themeFillTint="FE"/>
      </w:tcPr>
    </w:tblStylePr>
    <w:tblStylePr w:type="lastRow">
      <w:rPr>
        <w:rFonts w:ascii="Arial" w:hAnsi="Arial"/>
        <w:color w:val="F2F2F2"/>
        <w:sz w:val="22"/>
      </w:rPr>
      <w:tblPr/>
      <w:tcPr>
        <w:shd w:val="clear" w:color="9ABB59" w:fill="9ABB59" w:themeFill="accent3" w:themeFillTint="FE"/>
      </w:tcPr>
    </w:tblStylePr>
    <w:tblStylePr w:type="firstCol">
      <w:rPr>
        <w:rFonts w:ascii="Arial" w:hAnsi="Arial"/>
        <w:color w:val="F2F2F2"/>
        <w:sz w:val="22"/>
      </w:rPr>
      <w:tblPr/>
      <w:tcPr>
        <w:shd w:val="clear" w:color="9ABB59" w:fill="9ABB59" w:themeFill="accent3" w:themeFillTint="FE"/>
      </w:tcPr>
    </w:tblStylePr>
    <w:tblStylePr w:type="lastCol">
      <w:rPr>
        <w:rFonts w:ascii="Arial" w:hAnsi="Arial"/>
        <w:color w:val="F2F2F2"/>
        <w:sz w:val="22"/>
      </w:rPr>
      <w:tblPr/>
      <w:tcPr>
        <w:shd w:val="clear" w:color="9ABB59"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hemeFill="accent3" w:themeFillTint="34"/>
      </w:tcPr>
    </w:tblStylePr>
  </w:style>
  <w:style w:type="table" w:customStyle="1" w:styleId="Lined-Accent4">
    <w:name w:val="Lined - Accent 4"/>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hemeFill="accent4" w:themeFillTint="9A"/>
      </w:tcPr>
    </w:tblStylePr>
    <w:tblStylePr w:type="lastRow">
      <w:rPr>
        <w:rFonts w:ascii="Arial" w:hAnsi="Arial"/>
        <w:color w:val="F2F2F2"/>
        <w:sz w:val="22"/>
      </w:rPr>
      <w:tblPr/>
      <w:tcPr>
        <w:shd w:val="clear" w:color="B2A1C6" w:fill="B2A1C6" w:themeFill="accent4" w:themeFillTint="9A"/>
      </w:tcPr>
    </w:tblStylePr>
    <w:tblStylePr w:type="firstCol">
      <w:rPr>
        <w:rFonts w:ascii="Arial" w:hAnsi="Arial"/>
        <w:color w:val="F2F2F2"/>
        <w:sz w:val="22"/>
      </w:rPr>
      <w:tblPr/>
      <w:tcPr>
        <w:shd w:val="clear" w:color="B2A1C6" w:fill="B2A1C6" w:themeFill="accent4" w:themeFillTint="9A"/>
      </w:tcPr>
    </w:tblStylePr>
    <w:tblStylePr w:type="lastCol">
      <w:rPr>
        <w:rFonts w:ascii="Arial" w:hAnsi="Arial"/>
        <w:color w:val="F2F2F2"/>
        <w:sz w:val="22"/>
      </w:rPr>
      <w:tblPr/>
      <w:tcPr>
        <w:shd w:val="clear" w:color="B2A1C6"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hemeFill="accent4" w:themeFillTint="34"/>
      </w:tcPr>
    </w:tblStylePr>
  </w:style>
  <w:style w:type="table" w:customStyle="1" w:styleId="Lined-Accent5">
    <w:name w:val="Lined - Accent 5"/>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hemeFill="accent5"/>
      </w:tcPr>
    </w:tblStylePr>
    <w:tblStylePr w:type="lastRow">
      <w:rPr>
        <w:rFonts w:ascii="Arial" w:hAnsi="Arial"/>
        <w:color w:val="F2F2F2"/>
        <w:sz w:val="22"/>
      </w:rPr>
      <w:tblPr/>
      <w:tcPr>
        <w:shd w:val="clear" w:color="4BACC6" w:fill="4BACC6" w:themeFill="accent5"/>
      </w:tcPr>
    </w:tblStylePr>
    <w:tblStylePr w:type="firstCol">
      <w:rPr>
        <w:rFonts w:ascii="Arial" w:hAnsi="Arial"/>
        <w:color w:val="F2F2F2"/>
        <w:sz w:val="22"/>
      </w:rPr>
      <w:tblPr/>
      <w:tcPr>
        <w:shd w:val="clear" w:color="4BACC6" w:fill="4BACC6" w:themeFill="accent5"/>
      </w:tcPr>
    </w:tblStylePr>
    <w:tblStylePr w:type="lastCol">
      <w:rPr>
        <w:rFonts w:ascii="Arial" w:hAnsi="Arial"/>
        <w:color w:val="F2F2F2"/>
        <w:sz w:val="22"/>
      </w:rPr>
      <w:tblPr/>
      <w:tcPr>
        <w:shd w:val="clear" w:color="4BACC6"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hemeFill="accent5" w:themeFillTint="34"/>
      </w:tcPr>
    </w:tblStylePr>
  </w:style>
  <w:style w:type="table" w:customStyle="1" w:styleId="Lined-Accent6">
    <w:name w:val="Lined - Accent 6"/>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hemeFill="accent6"/>
      </w:tcPr>
    </w:tblStylePr>
    <w:tblStylePr w:type="lastRow">
      <w:rPr>
        <w:rFonts w:ascii="Arial" w:hAnsi="Arial"/>
        <w:color w:val="F2F2F2"/>
        <w:sz w:val="22"/>
      </w:rPr>
      <w:tblPr/>
      <w:tcPr>
        <w:shd w:val="clear" w:color="F79646" w:fill="F79646" w:themeFill="accent6"/>
      </w:tcPr>
    </w:tblStylePr>
    <w:tblStylePr w:type="firstCol">
      <w:rPr>
        <w:rFonts w:ascii="Arial" w:hAnsi="Arial"/>
        <w:color w:val="F2F2F2"/>
        <w:sz w:val="22"/>
      </w:rPr>
      <w:tblPr/>
      <w:tcPr>
        <w:shd w:val="clear" w:color="F79646" w:fill="F79646" w:themeFill="accent6"/>
      </w:tcPr>
    </w:tblStylePr>
    <w:tblStylePr w:type="lastCol">
      <w:rPr>
        <w:rFonts w:ascii="Arial" w:hAnsi="Arial"/>
        <w:color w:val="F2F2F2"/>
        <w:sz w:val="22"/>
      </w:rPr>
      <w:tblPr/>
      <w:tcPr>
        <w:shd w:val="clear" w:color="F7964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hemeFill="accent6" w:themeFillTint="34"/>
      </w:tcPr>
    </w:tblStylePr>
  </w:style>
  <w:style w:type="table" w:customStyle="1" w:styleId="BorderedLined-Accent">
    <w:name w:val="Bordered &amp; Lined - Accent"/>
    <w:basedOn w:val="aa"/>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BorderedLined-Accent1">
    <w:name w:val="Bordered &amp; Lined - Accent 1"/>
    <w:basedOn w:val="aa"/>
    <w:uiPriority w:val="99"/>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fill="5D8AC2" w:themeFill="accent1" w:themeFillTint="EA"/>
      </w:tcPr>
    </w:tblStylePr>
    <w:tblStylePr w:type="lastRow">
      <w:rPr>
        <w:rFonts w:ascii="Arial" w:hAnsi="Arial"/>
        <w:color w:val="F2F2F2"/>
        <w:sz w:val="22"/>
      </w:rPr>
      <w:tblPr/>
      <w:tcPr>
        <w:shd w:val="clear" w:color="5D8AC2" w:fill="5D8AC2" w:themeFill="accent1" w:themeFillTint="EA"/>
      </w:tcPr>
    </w:tblStylePr>
    <w:tblStylePr w:type="firstCol">
      <w:rPr>
        <w:rFonts w:ascii="Arial" w:hAnsi="Arial"/>
        <w:color w:val="F2F2F2"/>
        <w:sz w:val="22"/>
      </w:rPr>
      <w:tblPr/>
      <w:tcPr>
        <w:shd w:val="clear" w:color="5D8AC2" w:fill="5D8AC2" w:themeFill="accent1" w:themeFillTint="EA"/>
      </w:tcPr>
    </w:tblStylePr>
    <w:tblStylePr w:type="lastCol">
      <w:rPr>
        <w:rFonts w:ascii="Arial" w:hAnsi="Arial"/>
        <w:color w:val="F2F2F2"/>
        <w:sz w:val="22"/>
      </w:rPr>
      <w:tblPr/>
      <w:tcPr>
        <w:shd w:val="clear" w:color="5D8AC2"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hemeFill="accent1" w:themeFillTint="50"/>
      </w:tcPr>
    </w:tblStylePr>
  </w:style>
  <w:style w:type="table" w:customStyle="1" w:styleId="BorderedLined-Accent2">
    <w:name w:val="Bordered &amp; Lined - Accent 2"/>
    <w:basedOn w:val="aa"/>
    <w:uiPriority w:val="99"/>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fill="D99695" w:themeFill="accent2" w:themeFillTint="97"/>
      </w:tcPr>
    </w:tblStylePr>
    <w:tblStylePr w:type="lastRow">
      <w:rPr>
        <w:rFonts w:ascii="Arial" w:hAnsi="Arial"/>
        <w:color w:val="F2F2F2"/>
        <w:sz w:val="22"/>
      </w:rPr>
      <w:tblPr/>
      <w:tcPr>
        <w:shd w:val="clear" w:color="D99695" w:fill="D99695" w:themeFill="accent2" w:themeFillTint="97"/>
      </w:tcPr>
    </w:tblStylePr>
    <w:tblStylePr w:type="firstCol">
      <w:rPr>
        <w:rFonts w:ascii="Arial" w:hAnsi="Arial"/>
        <w:color w:val="F2F2F2"/>
        <w:sz w:val="22"/>
      </w:rPr>
      <w:tblPr/>
      <w:tcPr>
        <w:shd w:val="clear" w:color="D99695" w:fill="D99695" w:themeFill="accent2" w:themeFillTint="97"/>
      </w:tcPr>
    </w:tblStylePr>
    <w:tblStylePr w:type="lastCol">
      <w:rPr>
        <w:rFonts w:ascii="Arial" w:hAnsi="Arial"/>
        <w:color w:val="F2F2F2"/>
        <w:sz w:val="22"/>
      </w:rPr>
      <w:tblPr/>
      <w:tcPr>
        <w:shd w:val="clear" w:color="D99695"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hemeFill="accent2" w:themeFillTint="32"/>
      </w:tcPr>
    </w:tblStylePr>
  </w:style>
  <w:style w:type="table" w:customStyle="1" w:styleId="BorderedLined-Accent3">
    <w:name w:val="Bordered &amp; Lined - Accent 3"/>
    <w:basedOn w:val="aa"/>
    <w:uiPriority w:val="99"/>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fill="9ABB59" w:themeFill="accent3" w:themeFillTint="FE"/>
      </w:tcPr>
    </w:tblStylePr>
    <w:tblStylePr w:type="lastRow">
      <w:rPr>
        <w:rFonts w:ascii="Arial" w:hAnsi="Arial"/>
        <w:color w:val="F2F2F2"/>
        <w:sz w:val="22"/>
      </w:rPr>
      <w:tblPr/>
      <w:tcPr>
        <w:shd w:val="clear" w:color="9ABB59" w:fill="9ABB59" w:themeFill="accent3" w:themeFillTint="FE"/>
      </w:tcPr>
    </w:tblStylePr>
    <w:tblStylePr w:type="firstCol">
      <w:rPr>
        <w:rFonts w:ascii="Arial" w:hAnsi="Arial"/>
        <w:color w:val="F2F2F2"/>
        <w:sz w:val="22"/>
      </w:rPr>
      <w:tblPr/>
      <w:tcPr>
        <w:shd w:val="clear" w:color="9ABB59" w:fill="9ABB59" w:themeFill="accent3" w:themeFillTint="FE"/>
      </w:tcPr>
    </w:tblStylePr>
    <w:tblStylePr w:type="lastCol">
      <w:rPr>
        <w:rFonts w:ascii="Arial" w:hAnsi="Arial"/>
        <w:color w:val="F2F2F2"/>
        <w:sz w:val="22"/>
      </w:rPr>
      <w:tblPr/>
      <w:tcPr>
        <w:shd w:val="clear" w:color="9ABB59"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hemeFill="accent3" w:themeFillTint="34"/>
      </w:tcPr>
    </w:tblStylePr>
  </w:style>
  <w:style w:type="table" w:customStyle="1" w:styleId="BorderedLined-Accent4">
    <w:name w:val="Bordered &amp; Lined - Accent 4"/>
    <w:basedOn w:val="aa"/>
    <w:uiPriority w:val="99"/>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fill="B2A1C6" w:themeFill="accent4" w:themeFillTint="9A"/>
      </w:tcPr>
    </w:tblStylePr>
    <w:tblStylePr w:type="lastRow">
      <w:rPr>
        <w:rFonts w:ascii="Arial" w:hAnsi="Arial"/>
        <w:color w:val="F2F2F2"/>
        <w:sz w:val="22"/>
      </w:rPr>
      <w:tblPr/>
      <w:tcPr>
        <w:shd w:val="clear" w:color="B2A1C6" w:fill="B2A1C6" w:themeFill="accent4" w:themeFillTint="9A"/>
      </w:tcPr>
    </w:tblStylePr>
    <w:tblStylePr w:type="firstCol">
      <w:rPr>
        <w:rFonts w:ascii="Arial" w:hAnsi="Arial"/>
        <w:color w:val="F2F2F2"/>
        <w:sz w:val="22"/>
      </w:rPr>
      <w:tblPr/>
      <w:tcPr>
        <w:shd w:val="clear" w:color="B2A1C6" w:fill="B2A1C6" w:themeFill="accent4" w:themeFillTint="9A"/>
      </w:tcPr>
    </w:tblStylePr>
    <w:tblStylePr w:type="lastCol">
      <w:rPr>
        <w:rFonts w:ascii="Arial" w:hAnsi="Arial"/>
        <w:color w:val="F2F2F2"/>
        <w:sz w:val="22"/>
      </w:rPr>
      <w:tblPr/>
      <w:tcPr>
        <w:shd w:val="clear" w:color="B2A1C6"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hemeFill="accent4" w:themeFillTint="34"/>
      </w:tcPr>
    </w:tblStylePr>
  </w:style>
  <w:style w:type="table" w:customStyle="1" w:styleId="BorderedLined-Accent5">
    <w:name w:val="Bordered &amp; Lined - Accent 5"/>
    <w:basedOn w:val="aa"/>
    <w:uiPriority w:val="99"/>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fill="4BACC6" w:themeFill="accent5"/>
      </w:tcPr>
    </w:tblStylePr>
    <w:tblStylePr w:type="lastRow">
      <w:rPr>
        <w:rFonts w:ascii="Arial" w:hAnsi="Arial"/>
        <w:color w:val="F2F2F2"/>
        <w:sz w:val="22"/>
      </w:rPr>
      <w:tblPr/>
      <w:tcPr>
        <w:shd w:val="clear" w:color="4BACC6" w:fill="4BACC6" w:themeFill="accent5"/>
      </w:tcPr>
    </w:tblStylePr>
    <w:tblStylePr w:type="firstCol">
      <w:rPr>
        <w:rFonts w:ascii="Arial" w:hAnsi="Arial"/>
        <w:color w:val="F2F2F2"/>
        <w:sz w:val="22"/>
      </w:rPr>
      <w:tblPr/>
      <w:tcPr>
        <w:shd w:val="clear" w:color="4BACC6" w:fill="4BACC6" w:themeFill="accent5"/>
      </w:tcPr>
    </w:tblStylePr>
    <w:tblStylePr w:type="lastCol">
      <w:rPr>
        <w:rFonts w:ascii="Arial" w:hAnsi="Arial"/>
        <w:color w:val="F2F2F2"/>
        <w:sz w:val="22"/>
      </w:rPr>
      <w:tblPr/>
      <w:tcPr>
        <w:shd w:val="clear" w:color="4BACC6"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hemeFill="accent5" w:themeFillTint="34"/>
      </w:tcPr>
    </w:tblStylePr>
  </w:style>
  <w:style w:type="table" w:customStyle="1" w:styleId="BorderedLined-Accent6">
    <w:name w:val="Bordered &amp; Lined - Accent 6"/>
    <w:basedOn w:val="aa"/>
    <w:uiPriority w:val="99"/>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fill="F79646" w:themeFill="accent6"/>
      </w:tcPr>
    </w:tblStylePr>
    <w:tblStylePr w:type="lastRow">
      <w:rPr>
        <w:rFonts w:ascii="Arial" w:hAnsi="Arial"/>
        <w:color w:val="F2F2F2"/>
        <w:sz w:val="22"/>
      </w:rPr>
      <w:tblPr/>
      <w:tcPr>
        <w:shd w:val="clear" w:color="F79646" w:fill="F79646" w:themeFill="accent6"/>
      </w:tcPr>
    </w:tblStylePr>
    <w:tblStylePr w:type="firstCol">
      <w:rPr>
        <w:rFonts w:ascii="Arial" w:hAnsi="Arial"/>
        <w:color w:val="F2F2F2"/>
        <w:sz w:val="22"/>
      </w:rPr>
      <w:tblPr/>
      <w:tcPr>
        <w:shd w:val="clear" w:color="F79646" w:fill="F79646" w:themeFill="accent6"/>
      </w:tcPr>
    </w:tblStylePr>
    <w:tblStylePr w:type="lastCol">
      <w:rPr>
        <w:rFonts w:ascii="Arial" w:hAnsi="Arial"/>
        <w:color w:val="F2F2F2"/>
        <w:sz w:val="22"/>
      </w:rPr>
      <w:tblPr/>
      <w:tcPr>
        <w:shd w:val="clear" w:color="F7964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hemeFill="accent6" w:themeFillTint="34"/>
      </w:tcPr>
    </w:tblStylePr>
  </w:style>
  <w:style w:type="table" w:customStyle="1" w:styleId="Bordered">
    <w:name w:val="Bordered"/>
    <w:basedOn w:val="aa"/>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a"/>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a"/>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a"/>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a"/>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a"/>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a"/>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paragraph" w:styleId="ac">
    <w:name w:val="endnote text"/>
    <w:basedOn w:val="a8"/>
    <w:link w:val="ad"/>
    <w:uiPriority w:val="99"/>
    <w:semiHidden/>
    <w:unhideWhenUsed/>
    <w:rPr>
      <w:sz w:val="20"/>
    </w:rPr>
  </w:style>
  <w:style w:type="character" w:customStyle="1" w:styleId="ad">
    <w:name w:val="Текст концевой сноски Знак"/>
    <w:link w:val="ac"/>
    <w:uiPriority w:val="99"/>
    <w:rPr>
      <w:sz w:val="20"/>
    </w:rPr>
  </w:style>
  <w:style w:type="character" w:styleId="ae">
    <w:name w:val="endnote reference"/>
    <w:basedOn w:val="a9"/>
    <w:uiPriority w:val="99"/>
    <w:semiHidden/>
    <w:unhideWhenUsed/>
    <w:rPr>
      <w:vertAlign w:val="superscript"/>
    </w:rPr>
  </w:style>
  <w:style w:type="paragraph" w:styleId="42">
    <w:name w:val="toc 4"/>
    <w:basedOn w:val="a8"/>
    <w:next w:val="a8"/>
    <w:uiPriority w:val="39"/>
    <w:unhideWhenUsed/>
    <w:pPr>
      <w:spacing w:after="57"/>
      <w:ind w:left="850"/>
    </w:pPr>
  </w:style>
  <w:style w:type="paragraph" w:styleId="53">
    <w:name w:val="toc 5"/>
    <w:basedOn w:val="a8"/>
    <w:next w:val="a8"/>
    <w:uiPriority w:val="39"/>
    <w:unhideWhenUsed/>
    <w:pPr>
      <w:spacing w:after="57"/>
      <w:ind w:left="1134"/>
    </w:pPr>
  </w:style>
  <w:style w:type="paragraph" w:styleId="61">
    <w:name w:val="toc 6"/>
    <w:basedOn w:val="a8"/>
    <w:next w:val="a8"/>
    <w:uiPriority w:val="39"/>
    <w:unhideWhenUsed/>
    <w:pPr>
      <w:spacing w:after="57"/>
      <w:ind w:left="1417"/>
    </w:pPr>
  </w:style>
  <w:style w:type="paragraph" w:styleId="71">
    <w:name w:val="toc 7"/>
    <w:basedOn w:val="a8"/>
    <w:next w:val="a8"/>
    <w:uiPriority w:val="39"/>
    <w:unhideWhenUsed/>
    <w:pPr>
      <w:spacing w:after="57"/>
      <w:ind w:left="1701"/>
    </w:pPr>
  </w:style>
  <w:style w:type="paragraph" w:styleId="81">
    <w:name w:val="toc 8"/>
    <w:basedOn w:val="a8"/>
    <w:next w:val="a8"/>
    <w:uiPriority w:val="39"/>
    <w:unhideWhenUsed/>
    <w:pPr>
      <w:spacing w:after="57"/>
      <w:ind w:left="1984"/>
    </w:pPr>
  </w:style>
  <w:style w:type="paragraph" w:styleId="91">
    <w:name w:val="toc 9"/>
    <w:basedOn w:val="a8"/>
    <w:next w:val="a8"/>
    <w:uiPriority w:val="39"/>
    <w:unhideWhenUsed/>
    <w:pPr>
      <w:spacing w:after="57"/>
      <w:ind w:left="2268"/>
    </w:pPr>
  </w:style>
  <w:style w:type="paragraph" w:styleId="af">
    <w:name w:val="TOC Heading"/>
    <w:uiPriority w:val="39"/>
    <w:unhideWhenUsed/>
    <w:qFormat/>
  </w:style>
  <w:style w:type="paragraph" w:customStyle="1" w:styleId="11">
    <w:name w:val="Обычный1"/>
    <w:pPr>
      <w:spacing w:after="0" w:line="240" w:lineRule="auto"/>
    </w:pPr>
    <w:rPr>
      <w:rFonts w:ascii="Times New Roman" w:eastAsia="Times New Roman" w:hAnsi="Times New Roman" w:cs="Times New Roman"/>
      <w:sz w:val="20"/>
      <w:szCs w:val="20"/>
      <w:lang w:eastAsia="ru-RU"/>
    </w:rPr>
  </w:style>
  <w:style w:type="character" w:customStyle="1" w:styleId="12">
    <w:name w:val="Заголовок 1 Знак"/>
    <w:basedOn w:val="a9"/>
    <w:link w:val="10"/>
    <w:uiPriority w:val="99"/>
    <w:rPr>
      <w:rFonts w:ascii="Arial" w:eastAsia="Times New Roman" w:hAnsi="Arial" w:cs="Times New Roman"/>
      <w:b/>
      <w:color w:val="000000"/>
      <w:sz w:val="24"/>
      <w:szCs w:val="20"/>
      <w:lang w:eastAsia="ru-RU"/>
    </w:rPr>
  </w:style>
  <w:style w:type="character" w:customStyle="1" w:styleId="20">
    <w:name w:val="Заголовок 2 Знак"/>
    <w:basedOn w:val="a9"/>
    <w:link w:val="2"/>
    <w:uiPriority w:val="99"/>
    <w:rPr>
      <w:rFonts w:ascii="Times New Roman" w:eastAsia="Times New Roman" w:hAnsi="Times New Roman" w:cs="Times New Roman"/>
      <w:b/>
      <w:bCs/>
      <w:sz w:val="20"/>
      <w:szCs w:val="20"/>
      <w:lang w:eastAsia="ru-RU"/>
    </w:rPr>
  </w:style>
  <w:style w:type="character" w:customStyle="1" w:styleId="30">
    <w:name w:val="Заголовок 3 Знак"/>
    <w:basedOn w:val="a9"/>
    <w:link w:val="3"/>
    <w:uiPriority w:val="99"/>
    <w:rPr>
      <w:rFonts w:ascii="Times New Roman" w:eastAsia="Times New Roman" w:hAnsi="Times New Roman" w:cs="Times New Roman"/>
      <w:i/>
      <w:iCs/>
      <w:sz w:val="20"/>
      <w:szCs w:val="20"/>
      <w:lang w:eastAsia="ru-RU"/>
    </w:rPr>
  </w:style>
  <w:style w:type="character" w:customStyle="1" w:styleId="40">
    <w:name w:val="Заголовок 4 Знак"/>
    <w:basedOn w:val="a9"/>
    <w:link w:val="4"/>
    <w:uiPriority w:val="99"/>
    <w:rPr>
      <w:rFonts w:ascii="Times New Roman" w:eastAsia="Times New Roman" w:hAnsi="Times New Roman" w:cs="Times New Roman"/>
      <w:b/>
      <w:bCs/>
      <w:lang w:eastAsia="ru-RU"/>
    </w:rPr>
  </w:style>
  <w:style w:type="character" w:customStyle="1" w:styleId="51">
    <w:name w:val="Заголовок 5 Знак"/>
    <w:basedOn w:val="a9"/>
    <w:link w:val="50"/>
    <w:uiPriority w:val="99"/>
    <w:rPr>
      <w:rFonts w:ascii="Times New Roman" w:eastAsia="Times New Roman" w:hAnsi="Times New Roman" w:cs="Times New Roman"/>
      <w:b/>
      <w:bCs/>
      <w:color w:val="000000"/>
      <w:lang w:eastAsia="ru-RU"/>
    </w:rPr>
  </w:style>
  <w:style w:type="character" w:customStyle="1" w:styleId="60">
    <w:name w:val="Заголовок 6 Знак"/>
    <w:basedOn w:val="a9"/>
    <w:link w:val="6"/>
    <w:uiPriority w:val="99"/>
    <w:rPr>
      <w:rFonts w:ascii="Times New Roman" w:eastAsia="Times New Roman" w:hAnsi="Times New Roman" w:cs="Times New Roman"/>
      <w:b/>
      <w:bCs/>
      <w:sz w:val="26"/>
      <w:szCs w:val="24"/>
      <w:lang w:eastAsia="ru-RU"/>
    </w:rPr>
  </w:style>
  <w:style w:type="character" w:customStyle="1" w:styleId="70">
    <w:name w:val="Заголовок 7 Знак"/>
    <w:basedOn w:val="a9"/>
    <w:link w:val="7"/>
    <w:uiPriority w:val="99"/>
    <w:rPr>
      <w:rFonts w:ascii="Times New Roman" w:eastAsia="Times New Roman" w:hAnsi="Times New Roman" w:cs="Times New Roman"/>
      <w:b/>
      <w:bCs/>
      <w:sz w:val="20"/>
      <w:szCs w:val="24"/>
      <w:lang w:eastAsia="ru-RU"/>
    </w:rPr>
  </w:style>
  <w:style w:type="character" w:customStyle="1" w:styleId="80">
    <w:name w:val="Заголовок 8 Знак"/>
    <w:basedOn w:val="a9"/>
    <w:link w:val="8"/>
    <w:uiPriority w:val="99"/>
    <w:rPr>
      <w:rFonts w:ascii="Times New Roman" w:eastAsia="Times New Roman" w:hAnsi="Times New Roman" w:cs="Times New Roman"/>
      <w:b/>
      <w:bCs/>
      <w:sz w:val="20"/>
      <w:szCs w:val="20"/>
      <w:lang w:eastAsia="ru-RU"/>
    </w:rPr>
  </w:style>
  <w:style w:type="character" w:customStyle="1" w:styleId="90">
    <w:name w:val="Заголовок 9 Знак"/>
    <w:basedOn w:val="a9"/>
    <w:link w:val="9"/>
    <w:uiPriority w:val="99"/>
    <w:rPr>
      <w:rFonts w:ascii="Times New Roman" w:eastAsia="Times New Roman" w:hAnsi="Times New Roman" w:cs="Times New Roman"/>
      <w:b/>
      <w:bCs/>
      <w:color w:val="000000"/>
      <w:sz w:val="20"/>
      <w:lang w:eastAsia="ru-RU"/>
    </w:rPr>
  </w:style>
  <w:style w:type="paragraph" w:customStyle="1" w:styleId="af0">
    <w:name w:val="Знак"/>
    <w:basedOn w:val="a8"/>
    <w:link w:val="af1"/>
    <w:uiPriority w:val="99"/>
    <w:pPr>
      <w:spacing w:after="160" w:line="240" w:lineRule="exact"/>
    </w:pPr>
    <w:rPr>
      <w:rFonts w:ascii="Verdana" w:hAnsi="Verdana" w:cs="Verdana"/>
      <w:sz w:val="20"/>
      <w:szCs w:val="20"/>
      <w:lang w:eastAsia="en-US"/>
    </w:rPr>
  </w:style>
  <w:style w:type="character" w:customStyle="1" w:styleId="af1">
    <w:name w:val="Знак Знак"/>
    <w:link w:val="af0"/>
    <w:rPr>
      <w:rFonts w:ascii="Verdana" w:eastAsia="Times New Roman" w:hAnsi="Verdana" w:cs="Verdana"/>
      <w:sz w:val="20"/>
      <w:szCs w:val="20"/>
      <w:lang w:val="en-US"/>
    </w:rPr>
  </w:style>
  <w:style w:type="paragraph" w:customStyle="1" w:styleId="Otchet">
    <w:name w:val="Otchet"/>
    <w:basedOn w:val="11"/>
    <w:pPr>
      <w:tabs>
        <w:tab w:val="num" w:pos="720"/>
      </w:tabs>
      <w:spacing w:before="240" w:line="380" w:lineRule="exact"/>
      <w:ind w:left="720" w:hanging="720"/>
    </w:pPr>
    <w:rPr>
      <w:rFonts w:ascii="Arial" w:hAnsi="Arial"/>
      <w:sz w:val="24"/>
    </w:rPr>
  </w:style>
  <w:style w:type="character" w:customStyle="1" w:styleId="SUBST">
    <w:name w:val="__SUBST"/>
    <w:rPr>
      <w:b/>
      <w:i/>
      <w:sz w:val="22"/>
    </w:rPr>
  </w:style>
  <w:style w:type="paragraph" w:customStyle="1" w:styleId="210">
    <w:name w:val="Заголовок 21"/>
    <w:basedOn w:val="11"/>
    <w:next w:val="11"/>
    <w:pPr>
      <w:keepNext/>
    </w:pPr>
    <w:rPr>
      <w:i/>
      <w:sz w:val="24"/>
    </w:rPr>
  </w:style>
  <w:style w:type="paragraph" w:customStyle="1" w:styleId="ConsNormal">
    <w:name w:val="ConsNormal"/>
    <w:pPr>
      <w:widowControl w:val="0"/>
      <w:spacing w:after="0" w:line="240" w:lineRule="auto"/>
      <w:ind w:firstLine="720"/>
    </w:pPr>
    <w:rPr>
      <w:rFonts w:ascii="Bookman Old Style" w:eastAsia="Times New Roman" w:hAnsi="Bookman Old Style" w:cs="Times New Roman"/>
      <w:sz w:val="20"/>
      <w:szCs w:val="20"/>
      <w:lang w:eastAsia="ru-RU"/>
    </w:rPr>
  </w:style>
  <w:style w:type="paragraph" w:customStyle="1" w:styleId="Web1">
    <w:name w:val="Обычный (Web)1"/>
    <w:basedOn w:val="a8"/>
    <w:pPr>
      <w:spacing w:before="100" w:beforeAutospacing="1" w:after="100" w:afterAutospacing="1"/>
    </w:pPr>
    <w:rPr>
      <w:rFonts w:ascii="Verdana" w:eastAsia="Arial Unicode MS" w:hAnsi="Verdana"/>
      <w:color w:val="000000"/>
    </w:rPr>
  </w:style>
  <w:style w:type="paragraph" w:customStyle="1" w:styleId="310">
    <w:name w:val="Заголовок 31"/>
    <w:pPr>
      <w:widowControl w:val="0"/>
      <w:spacing w:before="240" w:after="40" w:line="240" w:lineRule="auto"/>
    </w:pPr>
    <w:rPr>
      <w:rFonts w:ascii="Times New Roman" w:eastAsia="Times New Roman" w:hAnsi="Times New Roman" w:cs="Times New Roman"/>
      <w:b/>
      <w:bCs/>
      <w:lang w:eastAsia="ru-RU"/>
    </w:rPr>
  </w:style>
  <w:style w:type="paragraph" w:styleId="af2">
    <w:name w:val="Body Text"/>
    <w:aliases w:val="DNV-Body"/>
    <w:basedOn w:val="a8"/>
    <w:link w:val="af3"/>
    <w:uiPriority w:val="99"/>
    <w:rPr>
      <w:sz w:val="20"/>
      <w:szCs w:val="20"/>
    </w:rPr>
  </w:style>
  <w:style w:type="character" w:customStyle="1" w:styleId="af3">
    <w:name w:val="Основной текст Знак"/>
    <w:aliases w:val="DNV-Body Знак"/>
    <w:basedOn w:val="a9"/>
    <w:link w:val="af2"/>
    <w:uiPriority w:val="99"/>
    <w:rPr>
      <w:rFonts w:ascii="Times New Roman" w:eastAsia="Times New Roman" w:hAnsi="Times New Roman" w:cs="Times New Roman"/>
      <w:sz w:val="24"/>
      <w:szCs w:val="20"/>
      <w:lang w:eastAsia="ru-RU"/>
    </w:rPr>
  </w:style>
  <w:style w:type="paragraph" w:styleId="af4">
    <w:name w:val="Body Text Indent"/>
    <w:basedOn w:val="a8"/>
    <w:link w:val="af5"/>
    <w:uiPriority w:val="99"/>
    <w:pPr>
      <w:spacing w:line="288" w:lineRule="auto"/>
      <w:ind w:firstLine="737"/>
      <w:jc w:val="both"/>
    </w:pPr>
    <w:rPr>
      <w:sz w:val="20"/>
      <w:szCs w:val="20"/>
    </w:rPr>
  </w:style>
  <w:style w:type="character" w:customStyle="1" w:styleId="af5">
    <w:name w:val="Основной текст с отступом Знак"/>
    <w:basedOn w:val="a9"/>
    <w:link w:val="af4"/>
    <w:uiPriority w:val="99"/>
    <w:rPr>
      <w:rFonts w:ascii="Times New Roman" w:eastAsia="Times New Roman" w:hAnsi="Times New Roman" w:cs="Times New Roman"/>
      <w:sz w:val="24"/>
      <w:szCs w:val="20"/>
    </w:rPr>
  </w:style>
  <w:style w:type="character" w:styleId="af6">
    <w:name w:val="Strong"/>
    <w:uiPriority w:val="22"/>
    <w:qFormat/>
    <w:rPr>
      <w:b/>
      <w:bCs/>
    </w:rPr>
  </w:style>
  <w:style w:type="paragraph" w:styleId="af7">
    <w:name w:val="Normal (Web)"/>
    <w:basedOn w:val="a8"/>
    <w:uiPriority w:val="99"/>
    <w:pPr>
      <w:spacing w:before="100" w:beforeAutospacing="1" w:after="100" w:afterAutospacing="1"/>
    </w:pPr>
    <w:rPr>
      <w:rFonts w:ascii="Arial Unicode MS" w:eastAsia="Arial Unicode MS" w:hAnsi="Arial Unicode MS" w:cs="Arial Unicode MS"/>
    </w:rPr>
  </w:style>
  <w:style w:type="paragraph" w:styleId="32">
    <w:name w:val="Body Text Indent 3"/>
    <w:basedOn w:val="a8"/>
    <w:link w:val="33"/>
    <w:uiPriority w:val="99"/>
    <w:pPr>
      <w:ind w:firstLine="709"/>
    </w:pPr>
    <w:rPr>
      <w:sz w:val="20"/>
      <w:szCs w:val="20"/>
    </w:rPr>
  </w:style>
  <w:style w:type="character" w:customStyle="1" w:styleId="33">
    <w:name w:val="Основной текст с отступом 3 Знак"/>
    <w:basedOn w:val="a9"/>
    <w:link w:val="32"/>
    <w:uiPriority w:val="99"/>
    <w:rPr>
      <w:rFonts w:ascii="Times New Roman" w:eastAsia="Times New Roman" w:hAnsi="Times New Roman" w:cs="Times New Roman"/>
      <w:sz w:val="24"/>
      <w:szCs w:val="20"/>
      <w:lang w:eastAsia="ru-RU"/>
    </w:rPr>
  </w:style>
  <w:style w:type="paragraph" w:customStyle="1" w:styleId="BodyText21">
    <w:name w:val="Body Text 21"/>
    <w:basedOn w:val="Normal1"/>
    <w:pPr>
      <w:spacing w:before="0" w:after="0"/>
      <w:jc w:val="both"/>
    </w:pPr>
    <w:rPr>
      <w:b/>
      <w:i/>
    </w:rPr>
  </w:style>
  <w:style w:type="paragraph" w:customStyle="1" w:styleId="Normal1">
    <w:name w:val="Normal1"/>
    <w:pPr>
      <w:spacing w:before="100" w:after="100" w:line="240" w:lineRule="auto"/>
    </w:pPr>
    <w:rPr>
      <w:rFonts w:ascii="AGOpus" w:eastAsia="Times New Roman" w:hAnsi="AGOpus" w:cs="Times New Roman"/>
      <w:sz w:val="24"/>
      <w:szCs w:val="20"/>
      <w:lang w:eastAsia="ru-RU"/>
    </w:rPr>
  </w:style>
  <w:style w:type="paragraph" w:styleId="22">
    <w:name w:val="Body Text Indent 2"/>
    <w:basedOn w:val="a8"/>
    <w:link w:val="23"/>
    <w:uiPriority w:val="99"/>
    <w:pPr>
      <w:spacing w:line="288" w:lineRule="auto"/>
      <w:ind w:firstLine="720"/>
      <w:jc w:val="both"/>
    </w:pPr>
    <w:rPr>
      <w:b/>
      <w:bCs/>
      <w:sz w:val="20"/>
      <w:szCs w:val="20"/>
    </w:rPr>
  </w:style>
  <w:style w:type="character" w:customStyle="1" w:styleId="23">
    <w:name w:val="Основной текст с отступом 2 Знак"/>
    <w:basedOn w:val="a9"/>
    <w:link w:val="22"/>
    <w:uiPriority w:val="99"/>
    <w:rPr>
      <w:rFonts w:ascii="Times New Roman" w:eastAsia="Times New Roman" w:hAnsi="Times New Roman" w:cs="Times New Roman"/>
      <w:b/>
      <w:bCs/>
      <w:sz w:val="24"/>
      <w:szCs w:val="20"/>
      <w:lang w:eastAsia="ru-RU"/>
    </w:rPr>
  </w:style>
  <w:style w:type="paragraph" w:styleId="34">
    <w:name w:val="Body Text 3"/>
    <w:basedOn w:val="a8"/>
    <w:link w:val="35"/>
    <w:uiPriority w:val="99"/>
    <w:pPr>
      <w:jc w:val="both"/>
    </w:pPr>
    <w:rPr>
      <w:b/>
      <w:bCs/>
      <w:sz w:val="20"/>
      <w:szCs w:val="20"/>
    </w:rPr>
  </w:style>
  <w:style w:type="character" w:customStyle="1" w:styleId="35">
    <w:name w:val="Основной текст 3 Знак"/>
    <w:basedOn w:val="a9"/>
    <w:link w:val="34"/>
    <w:uiPriority w:val="99"/>
    <w:rPr>
      <w:rFonts w:ascii="Times New Roman" w:eastAsia="Times New Roman" w:hAnsi="Times New Roman" w:cs="Times New Roman"/>
      <w:b/>
      <w:bCs/>
      <w:sz w:val="24"/>
      <w:szCs w:val="20"/>
      <w:lang w:eastAsia="ru-RU"/>
    </w:rPr>
  </w:style>
  <w:style w:type="paragraph" w:styleId="24">
    <w:name w:val="Body Text 2"/>
    <w:basedOn w:val="a8"/>
    <w:link w:val="25"/>
    <w:uiPriority w:val="99"/>
    <w:pPr>
      <w:jc w:val="both"/>
    </w:pPr>
    <w:rPr>
      <w:sz w:val="32"/>
      <w:szCs w:val="20"/>
    </w:rPr>
  </w:style>
  <w:style w:type="character" w:customStyle="1" w:styleId="25">
    <w:name w:val="Основной текст 2 Знак"/>
    <w:basedOn w:val="a9"/>
    <w:link w:val="24"/>
    <w:uiPriority w:val="99"/>
    <w:rPr>
      <w:rFonts w:ascii="Times New Roman" w:eastAsia="Times New Roman" w:hAnsi="Times New Roman" w:cs="Times New Roman"/>
      <w:sz w:val="32"/>
      <w:szCs w:val="20"/>
      <w:lang w:eastAsia="ru-RU"/>
    </w:rPr>
  </w:style>
  <w:style w:type="paragraph" w:customStyle="1" w:styleId="14">
    <w:name w:val="Текст примечания1"/>
    <w:basedOn w:val="Normal1"/>
    <w:pPr>
      <w:spacing w:before="0" w:after="0"/>
      <w:jc w:val="both"/>
    </w:pPr>
    <w:rPr>
      <w:rFonts w:ascii="Journal" w:hAnsi="Journal"/>
      <w:lang w:val="uk-UA"/>
    </w:rPr>
  </w:style>
  <w:style w:type="paragraph" w:customStyle="1" w:styleId="heading81">
    <w:name w:val="heading 81"/>
    <w:basedOn w:val="Normal1"/>
    <w:next w:val="Normal1"/>
    <w:pPr>
      <w:keepNext/>
      <w:spacing w:before="0" w:after="0"/>
    </w:pPr>
    <w:rPr>
      <w:b/>
      <w:sz w:val="20"/>
    </w:rPr>
  </w:style>
  <w:style w:type="paragraph" w:customStyle="1" w:styleId="26">
    <w:name w:val="заголовок 2"/>
    <w:basedOn w:val="a8"/>
    <w:next w:val="a8"/>
    <w:uiPriority w:val="99"/>
    <w:pPr>
      <w:keepNext/>
    </w:pPr>
    <w:rPr>
      <w:sz w:val="20"/>
      <w:szCs w:val="20"/>
    </w:rPr>
  </w:style>
  <w:style w:type="paragraph" w:customStyle="1" w:styleId="610">
    <w:name w:val="Заголовок 61"/>
    <w:basedOn w:val="11"/>
    <w:next w:val="11"/>
    <w:pPr>
      <w:keepNext/>
      <w:jc w:val="center"/>
    </w:pPr>
    <w:rPr>
      <w:sz w:val="24"/>
    </w:rPr>
  </w:style>
  <w:style w:type="paragraph" w:customStyle="1" w:styleId="410">
    <w:name w:val="Заголовок 41"/>
    <w:basedOn w:val="11"/>
    <w:next w:val="11"/>
    <w:pPr>
      <w:keepNext/>
      <w:jc w:val="center"/>
    </w:pPr>
    <w:rPr>
      <w:b/>
    </w:rPr>
  </w:style>
  <w:style w:type="paragraph" w:customStyle="1" w:styleId="ConsTitle">
    <w:name w:val="ConsTitle"/>
    <w:pPr>
      <w:spacing w:after="0" w:line="240" w:lineRule="auto"/>
    </w:pPr>
    <w:rPr>
      <w:rFonts w:ascii="Book Antiqua" w:eastAsia="Times New Roman" w:hAnsi="Book Antiqua" w:cs="Times New Roman"/>
      <w:b/>
      <w:bCs/>
      <w:lang w:eastAsia="ru-RU"/>
    </w:rPr>
  </w:style>
  <w:style w:type="paragraph" w:customStyle="1" w:styleId="810">
    <w:name w:val="Заголовок 81"/>
    <w:basedOn w:val="11"/>
    <w:next w:val="11"/>
    <w:pPr>
      <w:keepNext/>
      <w:spacing w:before="120" w:line="288" w:lineRule="auto"/>
      <w:jc w:val="center"/>
    </w:pPr>
    <w:rPr>
      <w:b/>
      <w:i/>
      <w:sz w:val="24"/>
    </w:rPr>
  </w:style>
  <w:style w:type="paragraph" w:styleId="af8">
    <w:name w:val="caption"/>
    <w:basedOn w:val="a8"/>
    <w:next w:val="a8"/>
    <w:uiPriority w:val="99"/>
    <w:qFormat/>
    <w:pPr>
      <w:ind w:firstLine="709"/>
      <w:jc w:val="both"/>
    </w:pPr>
    <w:rPr>
      <w:sz w:val="20"/>
      <w:szCs w:val="20"/>
    </w:rPr>
  </w:style>
  <w:style w:type="paragraph" w:customStyle="1" w:styleId="BodyTextIndent31">
    <w:name w:val="Body Text Indent 31"/>
    <w:basedOn w:val="11"/>
    <w:pPr>
      <w:ind w:firstLine="720"/>
      <w:jc w:val="both"/>
    </w:pPr>
    <w:rPr>
      <w:sz w:val="24"/>
    </w:rPr>
  </w:style>
  <w:style w:type="paragraph" w:customStyle="1" w:styleId="BodyText22">
    <w:name w:val="Body Text 22"/>
    <w:basedOn w:val="11"/>
    <w:rPr>
      <w:sz w:val="16"/>
    </w:rPr>
  </w:style>
  <w:style w:type="paragraph" w:customStyle="1" w:styleId="TableHeader">
    <w:name w:val="Table Header"/>
    <w:pPr>
      <w:widowControl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pPr>
      <w:widowControl w:val="0"/>
      <w:spacing w:after="0" w:line="240" w:lineRule="auto"/>
      <w:jc w:val="center"/>
    </w:pPr>
    <w:rPr>
      <w:rFonts w:ascii="Times New Roman" w:eastAsia="Times New Roman" w:hAnsi="Times New Roman" w:cs="Times New Roman"/>
      <w:sz w:val="18"/>
      <w:szCs w:val="18"/>
      <w:lang w:eastAsia="ru-RU"/>
    </w:rPr>
  </w:style>
  <w:style w:type="paragraph" w:customStyle="1" w:styleId="TableText1">
    <w:name w:val="Table Text 1"/>
    <w:pPr>
      <w:widowControl w:val="0"/>
      <w:spacing w:after="0" w:line="240" w:lineRule="auto"/>
      <w:ind w:left="200"/>
    </w:pPr>
    <w:rPr>
      <w:rFonts w:ascii="Times New Roman" w:eastAsia="Times New Roman" w:hAnsi="Times New Roman" w:cs="Times New Roman"/>
      <w:sz w:val="18"/>
      <w:szCs w:val="18"/>
      <w:lang w:eastAsia="ru-RU"/>
    </w:rPr>
  </w:style>
  <w:style w:type="paragraph" w:customStyle="1" w:styleId="TableText">
    <w:name w:val="Table Text"/>
    <w:pPr>
      <w:widowControl w:val="0"/>
      <w:spacing w:after="0" w:line="240" w:lineRule="auto"/>
    </w:pPr>
    <w:rPr>
      <w:rFonts w:ascii="Times New Roman" w:eastAsia="Times New Roman" w:hAnsi="Times New Roman" w:cs="Times New Roman"/>
      <w:sz w:val="18"/>
      <w:szCs w:val="18"/>
      <w:lang w:eastAsia="ru-RU"/>
    </w:rPr>
  </w:style>
  <w:style w:type="paragraph" w:customStyle="1" w:styleId="110">
    <w:name w:val="Заголовок 11"/>
    <w:basedOn w:val="11"/>
    <w:next w:val="11"/>
    <w:pPr>
      <w:keepNext/>
    </w:pPr>
    <w:rPr>
      <w:sz w:val="24"/>
      <w:lang w:val="en-US"/>
    </w:rPr>
  </w:style>
  <w:style w:type="paragraph" w:styleId="af9">
    <w:name w:val="Block Text"/>
    <w:basedOn w:val="a8"/>
    <w:uiPriority w:val="99"/>
    <w:pPr>
      <w:ind w:left="708" w:right="-185"/>
    </w:pPr>
    <w:rPr>
      <w:sz w:val="28"/>
    </w:rPr>
  </w:style>
  <w:style w:type="paragraph" w:styleId="afa">
    <w:name w:val="annotation text"/>
    <w:basedOn w:val="a8"/>
    <w:link w:val="afb"/>
    <w:rPr>
      <w:sz w:val="20"/>
      <w:szCs w:val="20"/>
    </w:rPr>
  </w:style>
  <w:style w:type="character" w:customStyle="1" w:styleId="afb">
    <w:name w:val="Текст примечания Знак"/>
    <w:basedOn w:val="a9"/>
    <w:link w:val="afa"/>
    <w:rPr>
      <w:rFonts w:ascii="Times New Roman" w:eastAsia="Times New Roman" w:hAnsi="Times New Roman" w:cs="Times New Roman"/>
      <w:sz w:val="20"/>
      <w:szCs w:val="20"/>
      <w:lang w:eastAsia="ru-RU"/>
    </w:rPr>
  </w:style>
  <w:style w:type="paragraph" w:customStyle="1" w:styleId="710">
    <w:name w:val="Заголовок 71"/>
    <w:basedOn w:val="11"/>
    <w:next w:val="11"/>
    <w:pPr>
      <w:keepNext/>
      <w:spacing w:line="288" w:lineRule="auto"/>
    </w:pPr>
    <w:rPr>
      <w:b/>
      <w:i/>
      <w:sz w:val="24"/>
    </w:rPr>
  </w:style>
  <w:style w:type="paragraph" w:styleId="afc">
    <w:name w:val="Title"/>
    <w:basedOn w:val="a8"/>
    <w:link w:val="afd"/>
    <w:qFormat/>
    <w:rsid w:val="0059106C"/>
    <w:pPr>
      <w:jc w:val="center"/>
    </w:pPr>
    <w:rPr>
      <w:rFonts w:ascii="Arial Narrow" w:hAnsi="Arial Narrow"/>
      <w:szCs w:val="20"/>
    </w:rPr>
  </w:style>
  <w:style w:type="character" w:customStyle="1" w:styleId="afd">
    <w:name w:val="Заголовок Знак"/>
    <w:basedOn w:val="a9"/>
    <w:link w:val="afc"/>
    <w:rsid w:val="0059106C"/>
    <w:rPr>
      <w:rFonts w:ascii="Arial Narrow" w:eastAsia="Times New Roman" w:hAnsi="Arial Narrow" w:cs="Times New Roman"/>
      <w:sz w:val="24"/>
      <w:szCs w:val="20"/>
      <w:lang w:eastAsia="ru-RU"/>
    </w:rPr>
  </w:style>
  <w:style w:type="paragraph" w:styleId="afe">
    <w:name w:val="header"/>
    <w:basedOn w:val="a8"/>
    <w:link w:val="aff"/>
    <w:uiPriority w:val="99"/>
    <w:pPr>
      <w:tabs>
        <w:tab w:val="center" w:pos="4677"/>
        <w:tab w:val="right" w:pos="9355"/>
      </w:tabs>
    </w:pPr>
    <w:rPr>
      <w:sz w:val="20"/>
      <w:szCs w:val="20"/>
    </w:rPr>
  </w:style>
  <w:style w:type="character" w:customStyle="1" w:styleId="aff">
    <w:name w:val="Верхний колонтитул Знак"/>
    <w:basedOn w:val="a9"/>
    <w:link w:val="afe"/>
    <w:uiPriority w:val="99"/>
    <w:rPr>
      <w:rFonts w:ascii="Times New Roman" w:eastAsia="Times New Roman" w:hAnsi="Times New Roman" w:cs="Times New Roman"/>
      <w:sz w:val="20"/>
      <w:szCs w:val="20"/>
      <w:lang w:eastAsia="ru-RU"/>
    </w:rPr>
  </w:style>
  <w:style w:type="paragraph" w:customStyle="1" w:styleId="FR3">
    <w:name w:val="FR3"/>
    <w:pPr>
      <w:widowControl w:val="0"/>
      <w:spacing w:after="0" w:line="240" w:lineRule="auto"/>
      <w:ind w:left="1000" w:hanging="340"/>
    </w:pPr>
    <w:rPr>
      <w:rFonts w:ascii="Times New Roman" w:eastAsia="Times New Roman" w:hAnsi="Times New Roman" w:cs="Times New Roman"/>
      <w:sz w:val="24"/>
      <w:szCs w:val="24"/>
      <w:lang w:eastAsia="ru-RU"/>
    </w:rPr>
  </w:style>
  <w:style w:type="character" w:customStyle="1" w:styleId="15">
    <w:name w:val="Гиперссылка1"/>
    <w:rPr>
      <w:color w:val="0000FF"/>
      <w:u w:val="single"/>
    </w:rPr>
  </w:style>
  <w:style w:type="character" w:customStyle="1" w:styleId="DefaultParagraphFont1">
    <w:name w:val="Default Paragraph Font1"/>
  </w:style>
  <w:style w:type="character" w:customStyle="1" w:styleId="Hyperlink1">
    <w:name w:val="Hyperlink1"/>
    <w:rPr>
      <w:color w:val="0000FF"/>
      <w:u w:val="single"/>
    </w:rPr>
  </w:style>
  <w:style w:type="character" w:customStyle="1" w:styleId="16">
    <w:name w:val="Основной шрифт абзаца1"/>
  </w:style>
  <w:style w:type="character" w:styleId="aff0">
    <w:name w:val="Hyperlink"/>
    <w:uiPriority w:val="99"/>
    <w:rPr>
      <w:color w:val="0000FF"/>
      <w:u w:val="single"/>
    </w:rPr>
  </w:style>
  <w:style w:type="character" w:styleId="aff1">
    <w:name w:val="page number"/>
    <w:basedOn w:val="a9"/>
    <w:uiPriority w:val="99"/>
  </w:style>
  <w:style w:type="paragraph" w:styleId="aff2">
    <w:name w:val="footer"/>
    <w:basedOn w:val="a8"/>
    <w:link w:val="aff3"/>
    <w:uiPriority w:val="99"/>
    <w:pPr>
      <w:tabs>
        <w:tab w:val="center" w:pos="4677"/>
        <w:tab w:val="right" w:pos="9355"/>
      </w:tabs>
    </w:pPr>
    <w:rPr>
      <w:sz w:val="20"/>
      <w:szCs w:val="20"/>
    </w:rPr>
  </w:style>
  <w:style w:type="character" w:customStyle="1" w:styleId="aff3">
    <w:name w:val="Нижний колонтитул Знак"/>
    <w:basedOn w:val="a9"/>
    <w:link w:val="aff2"/>
    <w:uiPriority w:val="99"/>
    <w:rPr>
      <w:rFonts w:ascii="Times New Roman" w:eastAsia="Times New Roman" w:hAnsi="Times New Roman" w:cs="Times New Roman"/>
      <w:sz w:val="20"/>
      <w:szCs w:val="20"/>
      <w:lang w:eastAsia="ru-RU"/>
    </w:rPr>
  </w:style>
  <w:style w:type="paragraph" w:customStyle="1" w:styleId="17">
    <w:name w:val="стиль1"/>
    <w:basedOn w:val="a8"/>
    <w:pPr>
      <w:spacing w:before="100" w:beforeAutospacing="1" w:after="100" w:afterAutospacing="1"/>
    </w:pPr>
    <w:rPr>
      <w:rFonts w:ascii="Arial" w:hAnsi="Arial" w:cs="Arial"/>
      <w:color w:val="000000"/>
      <w:sz w:val="21"/>
      <w:szCs w:val="21"/>
    </w:rPr>
  </w:style>
  <w:style w:type="paragraph" w:styleId="aff4">
    <w:name w:val="Balloon Text"/>
    <w:basedOn w:val="a8"/>
    <w:link w:val="aff5"/>
    <w:rPr>
      <w:rFonts w:ascii="Tahoma" w:hAnsi="Tahoma" w:cs="Tahoma"/>
      <w:sz w:val="16"/>
      <w:szCs w:val="16"/>
    </w:rPr>
  </w:style>
  <w:style w:type="character" w:customStyle="1" w:styleId="aff5">
    <w:name w:val="Текст выноски Знак"/>
    <w:basedOn w:val="a9"/>
    <w:link w:val="aff4"/>
    <w:rPr>
      <w:rFonts w:ascii="Tahoma" w:eastAsia="Times New Roman" w:hAnsi="Tahoma" w:cs="Tahoma"/>
      <w:sz w:val="16"/>
      <w:szCs w:val="16"/>
      <w:lang w:val="en-US" w:eastAsia="ru-RU"/>
    </w:rPr>
  </w:style>
  <w:style w:type="table" w:styleId="aff6">
    <w:name w:val="Table Grid"/>
    <w:basedOn w:val="aa"/>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7">
    <w:name w:val="Document Map"/>
    <w:basedOn w:val="a8"/>
    <w:link w:val="aff8"/>
    <w:semiHidden/>
    <w:pPr>
      <w:shd w:val="clear" w:color="000080" w:fill="000080"/>
    </w:pPr>
    <w:rPr>
      <w:rFonts w:ascii="Tahoma" w:hAnsi="Tahoma" w:cs="Tahoma"/>
      <w:sz w:val="20"/>
      <w:szCs w:val="20"/>
    </w:rPr>
  </w:style>
  <w:style w:type="character" w:customStyle="1" w:styleId="aff8">
    <w:name w:val="Схема документа Знак"/>
    <w:basedOn w:val="a9"/>
    <w:link w:val="aff7"/>
    <w:semiHidden/>
    <w:rPr>
      <w:rFonts w:ascii="Tahoma" w:eastAsia="Times New Roman" w:hAnsi="Tahoma" w:cs="Tahoma"/>
      <w:sz w:val="20"/>
      <w:szCs w:val="20"/>
      <w:shd w:val="clear" w:color="000080" w:fill="000080"/>
      <w:lang w:val="en-US" w:eastAsia="ru-RU"/>
    </w:rPr>
  </w:style>
  <w:style w:type="paragraph" w:customStyle="1" w:styleId="aff9">
    <w:name w:val="Пункт"/>
    <w:basedOn w:val="a8"/>
    <w:pPr>
      <w:tabs>
        <w:tab w:val="num" w:pos="851"/>
        <w:tab w:val="left" w:pos="1134"/>
      </w:tabs>
      <w:spacing w:line="360" w:lineRule="auto"/>
      <w:ind w:left="851" w:hanging="851"/>
      <w:jc w:val="both"/>
    </w:pPr>
    <w:rPr>
      <w:sz w:val="28"/>
      <w:szCs w:val="20"/>
    </w:rPr>
  </w:style>
  <w:style w:type="paragraph" w:customStyle="1" w:styleId="affa">
    <w:name w:val="Подпункт"/>
    <w:basedOn w:val="aff9"/>
    <w:pPr>
      <w:tabs>
        <w:tab w:val="clear" w:pos="851"/>
        <w:tab w:val="num" w:pos="1134"/>
      </w:tabs>
      <w:ind w:left="1134" w:hanging="1134"/>
    </w:pPr>
  </w:style>
  <w:style w:type="paragraph" w:customStyle="1" w:styleId="affb">
    <w:name w:val="Подподпункт"/>
    <w:basedOn w:val="affa"/>
    <w:pPr>
      <w:ind w:left="1701" w:hanging="567"/>
    </w:pPr>
  </w:style>
  <w:style w:type="paragraph" w:customStyle="1" w:styleId="affc">
    <w:name w:val="Подподподподпункт"/>
    <w:basedOn w:val="a8"/>
    <w:pPr>
      <w:tabs>
        <w:tab w:val="num" w:pos="2835"/>
      </w:tabs>
      <w:spacing w:line="360" w:lineRule="auto"/>
      <w:ind w:left="2835" w:hanging="567"/>
      <w:jc w:val="both"/>
    </w:pPr>
    <w:rPr>
      <w:sz w:val="28"/>
      <w:szCs w:val="20"/>
    </w:rPr>
  </w:style>
  <w:style w:type="paragraph" w:customStyle="1" w:styleId="affd">
    <w:name w:val="Подподподпункт"/>
    <w:basedOn w:val="a8"/>
    <w:pPr>
      <w:tabs>
        <w:tab w:val="num" w:pos="2268"/>
      </w:tabs>
      <w:spacing w:line="360" w:lineRule="auto"/>
      <w:ind w:left="2268" w:hanging="567"/>
      <w:jc w:val="both"/>
    </w:pPr>
    <w:rPr>
      <w:sz w:val="28"/>
      <w:szCs w:val="20"/>
    </w:rPr>
  </w:style>
  <w:style w:type="paragraph" w:customStyle="1" w:styleId="affe">
    <w:name w:val="Пункт б/н"/>
    <w:basedOn w:val="a8"/>
    <w:pPr>
      <w:spacing w:line="360" w:lineRule="auto"/>
      <w:ind w:left="1134"/>
      <w:jc w:val="both"/>
    </w:pPr>
    <w:rPr>
      <w:sz w:val="28"/>
      <w:szCs w:val="20"/>
    </w:rPr>
  </w:style>
  <w:style w:type="paragraph" w:customStyle="1" w:styleId="120">
    <w:name w:val="Заголовок 12"/>
    <w:pPr>
      <w:widowControl w:val="0"/>
      <w:spacing w:before="360" w:after="40" w:line="240" w:lineRule="auto"/>
    </w:pPr>
    <w:rPr>
      <w:rFonts w:ascii="Times New Roman" w:eastAsia="Times New Roman" w:hAnsi="Times New Roman" w:cs="Times New Roman"/>
      <w:b/>
      <w:bCs/>
      <w:sz w:val="24"/>
      <w:szCs w:val="24"/>
      <w:lang w:eastAsia="ru-RU"/>
    </w:rPr>
  </w:style>
  <w:style w:type="paragraph" w:styleId="43">
    <w:name w:val="List 4"/>
    <w:basedOn w:val="a8"/>
    <w:pPr>
      <w:ind w:left="1132" w:hanging="283"/>
    </w:pPr>
  </w:style>
  <w:style w:type="paragraph" w:styleId="afff">
    <w:name w:val="No Spacing"/>
    <w:link w:val="afff0"/>
    <w:uiPriority w:val="1"/>
    <w:qFormat/>
    <w:pPr>
      <w:spacing w:after="0" w:line="240" w:lineRule="auto"/>
    </w:pPr>
    <w:rPr>
      <w:rFonts w:cs="Times New Roman"/>
    </w:rPr>
  </w:style>
  <w:style w:type="character" w:customStyle="1" w:styleId="afff0">
    <w:name w:val="Без интервала Знак"/>
    <w:link w:val="afff"/>
    <w:uiPriority w:val="1"/>
    <w:rPr>
      <w:rFonts w:ascii="Calibri" w:eastAsia="Calibri" w:hAnsi="Calibri" w:cs="Times New Roman"/>
    </w:rPr>
  </w:style>
  <w:style w:type="paragraph" w:customStyle="1" w:styleId="27">
    <w:name w:val="Знак2"/>
    <w:basedOn w:val="a8"/>
    <w:uiPriority w:val="99"/>
    <w:pPr>
      <w:spacing w:after="160" w:line="240" w:lineRule="exact"/>
    </w:pPr>
    <w:rPr>
      <w:rFonts w:ascii="Verdana" w:hAnsi="Verdana" w:cs="Verdana"/>
      <w:sz w:val="20"/>
      <w:szCs w:val="20"/>
      <w:lang w:eastAsia="en-US"/>
    </w:rPr>
  </w:style>
  <w:style w:type="character" w:styleId="afff1">
    <w:name w:val="FollowedHyperlink"/>
    <w:uiPriority w:val="99"/>
    <w:rPr>
      <w:color w:val="800080"/>
      <w:u w:val="single"/>
    </w:rPr>
  </w:style>
  <w:style w:type="paragraph" w:customStyle="1" w:styleId="910">
    <w:name w:val="заголовок 91"/>
    <w:basedOn w:val="a8"/>
    <w:next w:val="a8"/>
    <w:pPr>
      <w:keepNext/>
      <w:spacing w:line="264" w:lineRule="auto"/>
      <w:jc w:val="both"/>
      <w:outlineLvl w:val="8"/>
    </w:pPr>
    <w:rPr>
      <w:b/>
      <w:bCs/>
      <w:i/>
      <w:iCs/>
      <w:sz w:val="22"/>
      <w:szCs w:val="22"/>
    </w:rPr>
  </w:style>
  <w:style w:type="paragraph" w:customStyle="1" w:styleId="Text">
    <w:name w:val="Text"/>
    <w:basedOn w:val="a8"/>
    <w:pPr>
      <w:spacing w:after="240"/>
      <w:ind w:firstLine="1440"/>
    </w:pPr>
    <w:rPr>
      <w:rFonts w:ascii="Times New Roman CYR" w:hAnsi="Times New Roman CYR" w:cs="Times New Roman CYR"/>
    </w:rPr>
  </w:style>
  <w:style w:type="paragraph" w:customStyle="1" w:styleId="text0">
    <w:name w:val="text"/>
    <w:pPr>
      <w:tabs>
        <w:tab w:val="left" w:pos="576"/>
        <w:tab w:val="left" w:pos="720"/>
      </w:tabs>
      <w:spacing w:after="0" w:line="240" w:lineRule="auto"/>
      <w:ind w:firstLine="567"/>
      <w:jc w:val="both"/>
    </w:pPr>
    <w:rPr>
      <w:rFonts w:ascii="Times New Roman" w:eastAsia="Times New Roman" w:hAnsi="Times New Roman" w:cs="Times New Roman"/>
      <w:sz w:val="20"/>
      <w:szCs w:val="20"/>
      <w:lang w:eastAsia="ru-RU"/>
    </w:rPr>
  </w:style>
  <w:style w:type="paragraph" w:customStyle="1" w:styleId="font11">
    <w:name w:val="font11"/>
    <w:basedOn w:val="a8"/>
    <w:pPr>
      <w:spacing w:before="100" w:beforeAutospacing="1" w:after="100" w:afterAutospacing="1"/>
    </w:pPr>
    <w:rPr>
      <w:rFonts w:ascii="Tahoma" w:hAnsi="Tahoma" w:cs="Tahoma"/>
      <w:color w:val="000000"/>
      <w:sz w:val="16"/>
      <w:szCs w:val="16"/>
    </w:rPr>
  </w:style>
  <w:style w:type="paragraph" w:customStyle="1" w:styleId="xl80">
    <w:name w:val="xl80"/>
    <w:basedOn w:val="a8"/>
    <w:pPr>
      <w:pBdr>
        <w:left w:val="single" w:sz="8" w:space="0" w:color="auto"/>
        <w:right w:val="single" w:sz="4" w:space="0" w:color="auto"/>
      </w:pBdr>
      <w:spacing w:before="100" w:beforeAutospacing="1" w:after="100" w:afterAutospacing="1"/>
      <w:jc w:val="center"/>
    </w:pPr>
    <w:rPr>
      <w:b/>
      <w:bCs/>
    </w:rPr>
  </w:style>
  <w:style w:type="paragraph" w:customStyle="1" w:styleId="NormalPrefix">
    <w:name w:val="Normal Prefix"/>
    <w:pPr>
      <w:widowControl w:val="0"/>
      <w:spacing w:before="200" w:after="40" w:line="240" w:lineRule="auto"/>
    </w:pPr>
    <w:rPr>
      <w:rFonts w:ascii="Times New Roman" w:eastAsia="Times New Roman" w:hAnsi="Times New Roman" w:cs="Times New Roman"/>
      <w:lang w:eastAsia="ru-RU"/>
    </w:rPr>
  </w:style>
  <w:style w:type="paragraph" w:customStyle="1" w:styleId="SubHeading1">
    <w:name w:val="Sub Heading 1"/>
    <w:pPr>
      <w:widowControl w:val="0"/>
      <w:spacing w:before="240" w:after="40" w:line="240" w:lineRule="auto"/>
    </w:pPr>
    <w:rPr>
      <w:rFonts w:ascii="Times New Roman" w:eastAsia="Times New Roman" w:hAnsi="Times New Roman" w:cs="Times New Roman"/>
      <w:lang w:eastAsia="ru-RU"/>
    </w:rPr>
  </w:style>
  <w:style w:type="paragraph" w:customStyle="1" w:styleId="afff2">
    <w:name w:val="Знак Знак Знак Знак Знак Знак Знак"/>
    <w:basedOn w:val="a8"/>
    <w:pPr>
      <w:spacing w:after="160" w:line="240" w:lineRule="exact"/>
    </w:pPr>
    <w:rPr>
      <w:rFonts w:ascii="Tahoma" w:hAnsi="Tahoma"/>
      <w:sz w:val="20"/>
      <w:szCs w:val="20"/>
      <w:lang w:eastAsia="en-US"/>
    </w:rPr>
  </w:style>
  <w:style w:type="paragraph" w:customStyle="1" w:styleId="28">
    <w:name w:val="Знак2 Знак Знак Знак"/>
    <w:basedOn w:val="a8"/>
    <w:pPr>
      <w:spacing w:after="160" w:line="240" w:lineRule="exact"/>
    </w:pPr>
    <w:rPr>
      <w:rFonts w:ascii="Verdana" w:hAnsi="Verdana" w:cs="Verdana"/>
      <w:sz w:val="20"/>
      <w:szCs w:val="20"/>
      <w:lang w:eastAsia="en-US"/>
    </w:rPr>
  </w:style>
  <w:style w:type="paragraph" w:styleId="afff3">
    <w:name w:val="Plain Text"/>
    <w:basedOn w:val="a8"/>
    <w:link w:val="afff4"/>
    <w:rPr>
      <w:rFonts w:ascii="Courier New" w:hAnsi="Courier New" w:cs="Courier New"/>
      <w:sz w:val="20"/>
      <w:szCs w:val="20"/>
    </w:rPr>
  </w:style>
  <w:style w:type="character" w:customStyle="1" w:styleId="afff4">
    <w:name w:val="Текст Знак"/>
    <w:basedOn w:val="a9"/>
    <w:link w:val="afff3"/>
    <w:rPr>
      <w:rFonts w:ascii="Courier New" w:eastAsia="Times New Roman" w:hAnsi="Courier New" w:cs="Courier New"/>
      <w:sz w:val="20"/>
      <w:szCs w:val="20"/>
      <w:lang w:eastAsia="ru-RU"/>
    </w:rPr>
  </w:style>
  <w:style w:type="character" w:styleId="afff5">
    <w:name w:val="annotation reference"/>
    <w:uiPriority w:val="99"/>
    <w:semiHidden/>
    <w:rPr>
      <w:sz w:val="16"/>
      <w:szCs w:val="16"/>
    </w:rPr>
  </w:style>
  <w:style w:type="paragraph" w:styleId="afff6">
    <w:name w:val="annotation subject"/>
    <w:basedOn w:val="afa"/>
    <w:next w:val="afa"/>
    <w:link w:val="afff7"/>
    <w:uiPriority w:val="99"/>
    <w:semiHidden/>
    <w:rPr>
      <w:b/>
      <w:bCs/>
      <w:lang w:val="en-US"/>
    </w:rPr>
  </w:style>
  <w:style w:type="character" w:customStyle="1" w:styleId="afff7">
    <w:name w:val="Тема примечания Знак"/>
    <w:basedOn w:val="afb"/>
    <w:link w:val="afff6"/>
    <w:uiPriority w:val="99"/>
    <w:semiHidden/>
    <w:rPr>
      <w:rFonts w:ascii="Times New Roman" w:eastAsia="Times New Roman" w:hAnsi="Times New Roman" w:cs="Times New Roman"/>
      <w:b/>
      <w:bCs/>
      <w:sz w:val="20"/>
      <w:szCs w:val="20"/>
      <w:lang w:val="en-US" w:eastAsia="ru-RU"/>
    </w:rPr>
  </w:style>
  <w:style w:type="paragraph" w:customStyle="1" w:styleId="ConsPlusNormal">
    <w:name w:val="ConsPlusNormal"/>
    <w:pPr>
      <w:widowControl w:val="0"/>
      <w:spacing w:after="0" w:line="240" w:lineRule="auto"/>
      <w:ind w:firstLine="720"/>
    </w:pPr>
    <w:rPr>
      <w:rFonts w:ascii="Times New Roman" w:eastAsia="Times New Roman" w:hAnsi="Times New Roman" w:cs="Times New Roman"/>
      <w:sz w:val="24"/>
      <w:szCs w:val="20"/>
      <w:lang w:eastAsia="ru-RU"/>
    </w:rPr>
  </w:style>
  <w:style w:type="paragraph" w:customStyle="1" w:styleId="Style3">
    <w:name w:val="Style3"/>
    <w:basedOn w:val="a8"/>
    <w:pPr>
      <w:ind w:firstLine="709"/>
      <w:jc w:val="both"/>
    </w:pPr>
    <w:rPr>
      <w:b/>
      <w:bCs/>
    </w:rPr>
  </w:style>
  <w:style w:type="paragraph" w:styleId="afff8">
    <w:name w:val="List Paragraph"/>
    <w:aliases w:val="ПАРАГРАФ,Абзац списка2,Цветной список — акцент 11"/>
    <w:basedOn w:val="a8"/>
    <w:link w:val="afff9"/>
    <w:uiPriority w:val="34"/>
    <w:qFormat/>
    <w:pPr>
      <w:spacing w:line="312" w:lineRule="auto"/>
      <w:ind w:left="720" w:firstLine="720"/>
      <w:contextualSpacing/>
      <w:jc w:val="both"/>
    </w:pPr>
    <w:rPr>
      <w:sz w:val="20"/>
      <w:szCs w:val="20"/>
    </w:rPr>
  </w:style>
  <w:style w:type="character" w:customStyle="1" w:styleId="afff9">
    <w:name w:val="Абзац списка Знак"/>
    <w:aliases w:val="ПАРАГРАФ Знак,Абзац списка2 Знак,Цветной список — акцент 11 Знак"/>
    <w:basedOn w:val="a9"/>
    <w:link w:val="afff8"/>
    <w:uiPriority w:val="34"/>
    <w:rPr>
      <w:rFonts w:ascii="Times New Roman" w:eastAsia="Times New Roman" w:hAnsi="Times New Roman" w:cs="Times New Roman"/>
      <w:sz w:val="24"/>
      <w:szCs w:val="20"/>
      <w:lang w:eastAsia="ru-RU"/>
    </w:rPr>
  </w:style>
  <w:style w:type="paragraph" w:customStyle="1" w:styleId="211">
    <w:name w:val="Основной текст 21"/>
    <w:basedOn w:val="a8"/>
    <w:uiPriority w:val="99"/>
    <w:pPr>
      <w:ind w:firstLine="567"/>
      <w:jc w:val="both"/>
    </w:pPr>
    <w:rPr>
      <w:sz w:val="20"/>
      <w:szCs w:val="20"/>
    </w:rPr>
  </w:style>
  <w:style w:type="paragraph" w:customStyle="1" w:styleId="220">
    <w:name w:val="Заголовок 22"/>
    <w:pPr>
      <w:widowControl w:val="0"/>
      <w:spacing w:before="240" w:after="120" w:line="240" w:lineRule="auto"/>
      <w:jc w:val="center"/>
    </w:pPr>
    <w:rPr>
      <w:rFonts w:ascii="Times New Roman" w:eastAsia="Times New Roman" w:hAnsi="Times New Roman" w:cs="Times New Roman"/>
      <w:b/>
      <w:bCs/>
      <w:sz w:val="20"/>
      <w:szCs w:val="20"/>
      <w:lang w:eastAsia="ru-RU"/>
    </w:rPr>
  </w:style>
  <w:style w:type="paragraph" w:customStyle="1" w:styleId="92">
    <w:name w:val="заголовок 9"/>
    <w:basedOn w:val="a8"/>
    <w:next w:val="a8"/>
    <w:pPr>
      <w:keepNext/>
      <w:widowControl w:val="0"/>
      <w:spacing w:before="40"/>
      <w:ind w:left="200"/>
      <w:jc w:val="center"/>
    </w:pPr>
    <w:rPr>
      <w:b/>
      <w:bCs/>
      <w:i/>
      <w:iCs/>
      <w:sz w:val="20"/>
      <w:szCs w:val="20"/>
    </w:rPr>
  </w:style>
  <w:style w:type="paragraph" w:customStyle="1" w:styleId="18">
    <w:name w:val="заголовок 1"/>
    <w:basedOn w:val="a8"/>
    <w:next w:val="a8"/>
    <w:uiPriority w:val="99"/>
    <w:pPr>
      <w:keepNext/>
      <w:spacing w:line="360" w:lineRule="auto"/>
      <w:jc w:val="center"/>
    </w:pPr>
    <w:rPr>
      <w:b/>
      <w:bCs/>
      <w:i/>
      <w:iCs/>
      <w:sz w:val="22"/>
      <w:szCs w:val="22"/>
    </w:rPr>
  </w:style>
  <w:style w:type="paragraph" w:customStyle="1" w:styleId="36">
    <w:name w:val="заголовок 3"/>
    <w:basedOn w:val="a8"/>
    <w:next w:val="a8"/>
    <w:pPr>
      <w:keepNext/>
      <w:widowControl w:val="0"/>
      <w:spacing w:before="40"/>
      <w:ind w:left="200"/>
      <w:jc w:val="center"/>
    </w:pPr>
    <w:rPr>
      <w:b/>
      <w:bCs/>
      <w:i/>
      <w:iCs/>
      <w:sz w:val="22"/>
      <w:szCs w:val="22"/>
    </w:rPr>
  </w:style>
  <w:style w:type="paragraph" w:customStyle="1" w:styleId="44">
    <w:name w:val="заголовок 4"/>
    <w:basedOn w:val="a8"/>
    <w:next w:val="a8"/>
    <w:pPr>
      <w:keepNext/>
    </w:pPr>
    <w:rPr>
      <w:b/>
      <w:bCs/>
      <w:i/>
      <w:iCs/>
      <w:sz w:val="22"/>
      <w:szCs w:val="22"/>
    </w:rPr>
  </w:style>
  <w:style w:type="paragraph" w:customStyle="1" w:styleId="54">
    <w:name w:val="заголовок 5"/>
    <w:basedOn w:val="a8"/>
    <w:next w:val="a8"/>
    <w:pPr>
      <w:keepNext/>
      <w:widowControl w:val="0"/>
      <w:spacing w:line="360" w:lineRule="auto"/>
      <w:jc w:val="right"/>
    </w:pPr>
    <w:rPr>
      <w:sz w:val="22"/>
      <w:szCs w:val="22"/>
    </w:rPr>
  </w:style>
  <w:style w:type="paragraph" w:customStyle="1" w:styleId="62">
    <w:name w:val="заголовок 6"/>
    <w:basedOn w:val="a8"/>
    <w:next w:val="a8"/>
    <w:uiPriority w:val="99"/>
    <w:pPr>
      <w:keepNext/>
      <w:ind w:left="-30"/>
    </w:pPr>
    <w:rPr>
      <w:b/>
      <w:bCs/>
      <w:i/>
      <w:iCs/>
      <w:sz w:val="20"/>
      <w:szCs w:val="20"/>
    </w:rPr>
  </w:style>
  <w:style w:type="paragraph" w:customStyle="1" w:styleId="72">
    <w:name w:val="заголовок 7"/>
    <w:basedOn w:val="a8"/>
    <w:next w:val="a8"/>
    <w:pPr>
      <w:keepNext/>
      <w:spacing w:line="264" w:lineRule="auto"/>
      <w:jc w:val="both"/>
    </w:pPr>
    <w:rPr>
      <w:b/>
      <w:bCs/>
      <w:i/>
      <w:iCs/>
    </w:rPr>
  </w:style>
  <w:style w:type="paragraph" w:customStyle="1" w:styleId="82">
    <w:name w:val="заголовок 8"/>
    <w:basedOn w:val="a8"/>
    <w:next w:val="a8"/>
    <w:pPr>
      <w:keepNext/>
      <w:jc w:val="center"/>
    </w:pPr>
    <w:rPr>
      <w:b/>
      <w:bCs/>
      <w:i/>
      <w:iCs/>
      <w:sz w:val="20"/>
      <w:szCs w:val="20"/>
    </w:rPr>
  </w:style>
  <w:style w:type="paragraph" w:customStyle="1" w:styleId="ConsCell">
    <w:name w:val="ConsCell"/>
    <w:pPr>
      <w:widowControl w:val="0"/>
      <w:spacing w:after="0" w:line="240" w:lineRule="auto"/>
    </w:pPr>
    <w:rPr>
      <w:rFonts w:ascii="Bookman Old Style" w:eastAsia="Times New Roman" w:hAnsi="Bookman Old Style" w:cs="Times New Roman"/>
      <w:sz w:val="20"/>
      <w:szCs w:val="20"/>
      <w:lang w:eastAsia="ru-RU"/>
    </w:rPr>
  </w:style>
  <w:style w:type="paragraph" w:customStyle="1" w:styleId="ConsNonformat">
    <w:name w:val="ConsNonformat"/>
    <w:pPr>
      <w:widowControl w:val="0"/>
      <w:spacing w:after="0" w:line="240" w:lineRule="auto"/>
    </w:pPr>
    <w:rPr>
      <w:rFonts w:ascii="Courier New" w:eastAsia="Times New Roman" w:hAnsi="Courier New" w:cs="Courier New"/>
      <w:sz w:val="20"/>
      <w:szCs w:val="20"/>
      <w:lang w:eastAsia="ru-RU"/>
    </w:rPr>
  </w:style>
  <w:style w:type="paragraph" w:customStyle="1" w:styleId="TableText2">
    <w:name w:val="Table Text 2"/>
    <w:pPr>
      <w:widowControl w:val="0"/>
      <w:spacing w:after="0" w:line="240" w:lineRule="auto"/>
      <w:ind w:left="400"/>
    </w:pPr>
    <w:rPr>
      <w:rFonts w:ascii="Times New Roman" w:eastAsia="Times New Roman" w:hAnsi="Times New Roman" w:cs="Times New Roman"/>
      <w:sz w:val="18"/>
      <w:szCs w:val="18"/>
      <w:lang w:eastAsia="ru-RU"/>
    </w:rPr>
  </w:style>
  <w:style w:type="paragraph" w:customStyle="1" w:styleId="420">
    <w:name w:val="Заголовок 42"/>
    <w:pPr>
      <w:widowControl w:val="0"/>
      <w:spacing w:before="160" w:after="80" w:line="240" w:lineRule="auto"/>
    </w:pPr>
    <w:rPr>
      <w:rFonts w:ascii="Times New Roman" w:eastAsia="Times New Roman" w:hAnsi="Times New Roman" w:cs="Times New Roman"/>
      <w:b/>
      <w:bCs/>
      <w:lang w:eastAsia="ru-RU"/>
    </w:rPr>
  </w:style>
  <w:style w:type="paragraph" w:customStyle="1" w:styleId="AcntHeading1">
    <w:name w:val="Acnt Heading 1"/>
    <w:pPr>
      <w:widowControl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pPr>
      <w:widowControl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Heading3">
    <w:name w:val="Acnt Heading 3"/>
    <w:pPr>
      <w:widowControl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19">
    <w:name w:val="Текст1"/>
    <w:basedOn w:val="a8"/>
    <w:uiPriority w:val="99"/>
    <w:rPr>
      <w:rFonts w:ascii="Courier New" w:hAnsi="Courier New"/>
      <w:sz w:val="20"/>
      <w:szCs w:val="20"/>
    </w:rPr>
  </w:style>
  <w:style w:type="paragraph" w:customStyle="1" w:styleId="311">
    <w:name w:val="Основной текст с отступом 31"/>
    <w:basedOn w:val="a8"/>
    <w:pPr>
      <w:ind w:firstLine="567"/>
      <w:jc w:val="both"/>
    </w:pPr>
    <w:rPr>
      <w:sz w:val="26"/>
      <w:szCs w:val="20"/>
    </w:rPr>
  </w:style>
  <w:style w:type="paragraph" w:customStyle="1" w:styleId="1a">
    <w:name w:val="Маркированный список1"/>
    <w:basedOn w:val="11"/>
    <w:pPr>
      <w:tabs>
        <w:tab w:val="num" w:pos="360"/>
      </w:tabs>
      <w:ind w:left="360" w:hanging="360"/>
    </w:pPr>
  </w:style>
  <w:style w:type="paragraph" w:customStyle="1" w:styleId="212">
    <w:name w:val="Маркированный список 21"/>
    <w:basedOn w:val="11"/>
    <w:pPr>
      <w:tabs>
        <w:tab w:val="num" w:pos="720"/>
      </w:tabs>
      <w:ind w:left="720" w:hanging="360"/>
    </w:pPr>
  </w:style>
  <w:style w:type="paragraph" w:customStyle="1" w:styleId="312">
    <w:name w:val="Маркированный список 31"/>
    <w:basedOn w:val="11"/>
    <w:pPr>
      <w:tabs>
        <w:tab w:val="num" w:pos="720"/>
      </w:tabs>
      <w:ind w:left="720" w:hanging="360"/>
    </w:pPr>
  </w:style>
  <w:style w:type="paragraph" w:customStyle="1" w:styleId="213">
    <w:name w:val="Основной текст с отступом 21"/>
    <w:basedOn w:val="11"/>
    <w:pPr>
      <w:ind w:firstLine="709"/>
    </w:pPr>
    <w:rPr>
      <w:sz w:val="28"/>
    </w:rPr>
  </w:style>
  <w:style w:type="paragraph" w:customStyle="1" w:styleId="Text-in-table">
    <w:name w:val="Text-in-table"/>
    <w:basedOn w:val="a8"/>
    <w:rPr>
      <w:sz w:val="20"/>
      <w:szCs w:val="20"/>
    </w:rPr>
  </w:style>
  <w:style w:type="paragraph" w:customStyle="1" w:styleId="510">
    <w:name w:val="Заголовок 51"/>
    <w:basedOn w:val="11"/>
    <w:next w:val="11"/>
    <w:pPr>
      <w:keepNext/>
      <w:jc w:val="center"/>
      <w:outlineLvl w:val="4"/>
    </w:pPr>
    <w:rPr>
      <w:sz w:val="28"/>
    </w:rPr>
  </w:style>
  <w:style w:type="paragraph" w:customStyle="1" w:styleId="1b">
    <w:name w:val="Основной текст1"/>
    <w:basedOn w:val="11"/>
    <w:pPr>
      <w:jc w:val="both"/>
    </w:pPr>
    <w:rPr>
      <w:sz w:val="28"/>
    </w:rPr>
  </w:style>
  <w:style w:type="paragraph" w:customStyle="1" w:styleId="heading11">
    <w:name w:val="heading 11"/>
    <w:basedOn w:val="11"/>
    <w:next w:val="11"/>
    <w:pPr>
      <w:keepNext/>
    </w:pPr>
    <w:rPr>
      <w:sz w:val="24"/>
      <w:lang w:val="en-US"/>
    </w:rPr>
  </w:style>
  <w:style w:type="paragraph" w:customStyle="1" w:styleId="313">
    <w:name w:val="Основной текст 31"/>
    <w:basedOn w:val="11"/>
    <w:uiPriority w:val="99"/>
    <w:pPr>
      <w:jc w:val="both"/>
    </w:pPr>
    <w:rPr>
      <w:sz w:val="24"/>
    </w:rPr>
  </w:style>
  <w:style w:type="paragraph" w:customStyle="1" w:styleId="1c">
    <w:name w:val="Нижний колонтитул1"/>
    <w:basedOn w:val="11"/>
    <w:pPr>
      <w:tabs>
        <w:tab w:val="center" w:pos="4153"/>
        <w:tab w:val="right" w:pos="8306"/>
      </w:tabs>
    </w:pPr>
  </w:style>
  <w:style w:type="paragraph" w:customStyle="1" w:styleId="1d">
    <w:name w:val="Прощание1"/>
    <w:basedOn w:val="11"/>
    <w:pPr>
      <w:spacing w:line="290" w:lineRule="atLeast"/>
    </w:pPr>
    <w:rPr>
      <w:sz w:val="24"/>
      <w:lang w:val="en-GB"/>
    </w:rPr>
  </w:style>
  <w:style w:type="paragraph" w:customStyle="1" w:styleId="prikazreazdel">
    <w:name w:val="prikaz reazdel"/>
    <w:basedOn w:val="a8"/>
    <w:pPr>
      <w:spacing w:before="240" w:after="240"/>
      <w:jc w:val="center"/>
    </w:pPr>
    <w:rPr>
      <w:b/>
      <w:bCs/>
      <w:sz w:val="28"/>
      <w:szCs w:val="28"/>
      <w:lang w:eastAsia="en-US"/>
    </w:rPr>
  </w:style>
  <w:style w:type="paragraph" w:customStyle="1" w:styleId="tabl">
    <w:name w:val="tabl"/>
    <w:basedOn w:val="a8"/>
    <w:pPr>
      <w:jc w:val="both"/>
    </w:pPr>
    <w:rPr>
      <w:lang w:eastAsia="en-US"/>
    </w:rPr>
  </w:style>
  <w:style w:type="paragraph" w:customStyle="1" w:styleId="font5">
    <w:name w:val="font5"/>
    <w:basedOn w:val="a8"/>
    <w:pPr>
      <w:spacing w:before="100" w:beforeAutospacing="1" w:after="100" w:afterAutospacing="1"/>
    </w:pPr>
    <w:rPr>
      <w:rFonts w:eastAsia="Arial Unicode MS"/>
      <w:sz w:val="20"/>
      <w:szCs w:val="20"/>
    </w:rPr>
  </w:style>
  <w:style w:type="paragraph" w:customStyle="1" w:styleId="font6">
    <w:name w:val="font6"/>
    <w:basedOn w:val="a8"/>
    <w:pPr>
      <w:spacing w:before="100" w:beforeAutospacing="1" w:after="100" w:afterAutospacing="1"/>
    </w:pPr>
    <w:rPr>
      <w:rFonts w:eastAsia="Arial Unicode MS"/>
      <w:b/>
      <w:bCs/>
      <w:sz w:val="20"/>
      <w:szCs w:val="20"/>
    </w:rPr>
  </w:style>
  <w:style w:type="paragraph" w:customStyle="1" w:styleId="font7">
    <w:name w:val="font7"/>
    <w:basedOn w:val="a8"/>
    <w:pPr>
      <w:spacing w:before="100" w:beforeAutospacing="1" w:after="100" w:afterAutospacing="1"/>
    </w:pPr>
    <w:rPr>
      <w:rFonts w:eastAsia="Arial Unicode MS"/>
      <w:i/>
      <w:iCs/>
      <w:sz w:val="20"/>
      <w:szCs w:val="20"/>
    </w:rPr>
  </w:style>
  <w:style w:type="paragraph" w:customStyle="1" w:styleId="font8">
    <w:name w:val="font8"/>
    <w:basedOn w:val="a8"/>
    <w:pPr>
      <w:spacing w:before="100" w:beforeAutospacing="1" w:after="100" w:afterAutospacing="1"/>
    </w:pPr>
    <w:rPr>
      <w:rFonts w:eastAsia="Arial Unicode MS"/>
      <w:b/>
      <w:bCs/>
      <w:color w:val="FFFFFF"/>
      <w:sz w:val="20"/>
      <w:szCs w:val="20"/>
    </w:rPr>
  </w:style>
  <w:style w:type="paragraph" w:customStyle="1" w:styleId="font9">
    <w:name w:val="font9"/>
    <w:basedOn w:val="a8"/>
    <w:pPr>
      <w:spacing w:before="100" w:beforeAutospacing="1" w:after="100" w:afterAutospacing="1"/>
    </w:pPr>
    <w:rPr>
      <w:rFonts w:eastAsia="Arial Unicode MS"/>
      <w:i/>
      <w:iCs/>
      <w:color w:val="FFFFFF"/>
      <w:sz w:val="20"/>
      <w:szCs w:val="20"/>
    </w:rPr>
  </w:style>
  <w:style w:type="paragraph" w:customStyle="1" w:styleId="xl26">
    <w:name w:val="xl26"/>
    <w:basedOn w:val="a8"/>
    <w:uiPriority w:val="99"/>
    <w:pPr>
      <w:spacing w:before="100" w:beforeAutospacing="1" w:after="100" w:afterAutospacing="1"/>
      <w:jc w:val="right"/>
    </w:pPr>
    <w:rPr>
      <w:rFonts w:eastAsia="Arial Unicode MS"/>
      <w:b/>
      <w:bCs/>
      <w:sz w:val="18"/>
      <w:szCs w:val="18"/>
    </w:rPr>
  </w:style>
  <w:style w:type="paragraph" w:customStyle="1" w:styleId="xl27">
    <w:name w:val="xl27"/>
    <w:basedOn w:val="a8"/>
    <w:uiPriority w:val="99"/>
    <w:pPr>
      <w:spacing w:before="100" w:beforeAutospacing="1" w:after="100" w:afterAutospacing="1"/>
    </w:pPr>
    <w:rPr>
      <w:rFonts w:eastAsia="Arial Unicode MS"/>
      <w:color w:val="333333"/>
    </w:rPr>
  </w:style>
  <w:style w:type="paragraph" w:customStyle="1" w:styleId="xl28">
    <w:name w:val="xl28"/>
    <w:basedOn w:val="a8"/>
    <w:uiPriority w:val="99"/>
    <w:pPr>
      <w:spacing w:before="100" w:beforeAutospacing="1" w:after="100" w:afterAutospacing="1"/>
      <w:jc w:val="center"/>
    </w:pPr>
    <w:rPr>
      <w:rFonts w:eastAsia="Arial Unicode MS"/>
      <w:b/>
      <w:bCs/>
    </w:rPr>
  </w:style>
  <w:style w:type="paragraph" w:customStyle="1" w:styleId="xl30">
    <w:name w:val="xl30"/>
    <w:basedOn w:val="a8"/>
    <w:uiPriority w:val="99"/>
    <w:pPr>
      <w:spacing w:before="100" w:beforeAutospacing="1" w:after="100" w:afterAutospacing="1"/>
      <w:jc w:val="right"/>
    </w:pPr>
    <w:rPr>
      <w:rFonts w:eastAsia="Arial Unicode MS"/>
      <w:b/>
      <w:bCs/>
      <w:sz w:val="18"/>
      <w:szCs w:val="18"/>
    </w:rPr>
  </w:style>
  <w:style w:type="paragraph" w:customStyle="1" w:styleId="xl32">
    <w:name w:val="xl32"/>
    <w:basedOn w:val="a8"/>
    <w:uiPriority w:val="99"/>
    <w:pPr>
      <w:spacing w:before="100" w:beforeAutospacing="1" w:after="100" w:afterAutospacing="1"/>
      <w:jc w:val="center"/>
    </w:pPr>
    <w:rPr>
      <w:rFonts w:eastAsia="Arial Unicode MS"/>
      <w:b/>
      <w:bCs/>
      <w:color w:val="333333"/>
      <w:sz w:val="18"/>
      <w:szCs w:val="18"/>
    </w:rPr>
  </w:style>
  <w:style w:type="paragraph" w:customStyle="1" w:styleId="xl33">
    <w:name w:val="xl33"/>
    <w:basedOn w:val="a8"/>
    <w:uiPriority w:val="99"/>
    <w:pPr>
      <w:spacing w:before="100" w:beforeAutospacing="1" w:after="100" w:afterAutospacing="1"/>
    </w:pPr>
    <w:rPr>
      <w:rFonts w:eastAsia="Arial Unicode MS"/>
      <w:color w:val="333333"/>
      <w:sz w:val="18"/>
      <w:szCs w:val="18"/>
    </w:rPr>
  </w:style>
  <w:style w:type="paragraph" w:customStyle="1" w:styleId="xl34">
    <w:name w:val="xl34"/>
    <w:basedOn w:val="a8"/>
    <w:uiPriority w:val="99"/>
    <w:pPr>
      <w:spacing w:before="100" w:beforeAutospacing="1" w:after="100" w:afterAutospacing="1"/>
      <w:jc w:val="right"/>
    </w:pPr>
    <w:rPr>
      <w:rFonts w:eastAsia="Arial Unicode MS"/>
      <w:sz w:val="18"/>
      <w:szCs w:val="18"/>
    </w:rPr>
  </w:style>
  <w:style w:type="paragraph" w:customStyle="1" w:styleId="xl35">
    <w:name w:val="xl35"/>
    <w:basedOn w:val="a8"/>
    <w:uiPriority w:val="99"/>
    <w:pPr>
      <w:spacing w:before="100" w:beforeAutospacing="1" w:after="100" w:afterAutospacing="1"/>
    </w:pPr>
    <w:rPr>
      <w:rFonts w:eastAsia="Arial Unicode MS"/>
      <w:b/>
      <w:bCs/>
    </w:rPr>
  </w:style>
  <w:style w:type="paragraph" w:customStyle="1" w:styleId="xl36">
    <w:name w:val="xl36"/>
    <w:basedOn w:val="a8"/>
    <w:uiPriority w:val="99"/>
    <w:pPr>
      <w:spacing w:before="100" w:beforeAutospacing="1" w:after="100" w:afterAutospacing="1"/>
    </w:pPr>
    <w:rPr>
      <w:rFonts w:eastAsia="Arial Unicode MS"/>
      <w:b/>
      <w:bCs/>
      <w:color w:val="333333"/>
      <w:sz w:val="18"/>
      <w:szCs w:val="18"/>
    </w:rPr>
  </w:style>
  <w:style w:type="paragraph" w:customStyle="1" w:styleId="xl37">
    <w:name w:val="xl37"/>
    <w:basedOn w:val="a8"/>
    <w:uiPriority w:val="99"/>
    <w:pPr>
      <w:spacing w:before="100" w:beforeAutospacing="1" w:after="100" w:afterAutospacing="1"/>
    </w:pPr>
    <w:rPr>
      <w:rFonts w:eastAsia="Arial Unicode MS"/>
    </w:rPr>
  </w:style>
  <w:style w:type="paragraph" w:customStyle="1" w:styleId="xl38">
    <w:name w:val="xl38"/>
    <w:basedOn w:val="a8"/>
    <w:uiPriority w:val="99"/>
    <w:pPr>
      <w:spacing w:before="100" w:beforeAutospacing="1" w:after="100" w:afterAutospacing="1"/>
      <w:jc w:val="right"/>
    </w:pPr>
    <w:rPr>
      <w:rFonts w:eastAsia="Arial Unicode MS"/>
      <w:b/>
      <w:bCs/>
      <w:sz w:val="18"/>
      <w:szCs w:val="18"/>
    </w:rPr>
  </w:style>
  <w:style w:type="paragraph" w:customStyle="1" w:styleId="xl39">
    <w:name w:val="xl39"/>
    <w:basedOn w:val="a8"/>
    <w:uiPriority w:val="99"/>
    <w:pPr>
      <w:spacing w:before="100" w:beforeAutospacing="1" w:after="100" w:afterAutospacing="1"/>
      <w:jc w:val="center"/>
    </w:pPr>
    <w:rPr>
      <w:rFonts w:eastAsia="Arial Unicode MS"/>
    </w:rPr>
  </w:style>
  <w:style w:type="paragraph" w:customStyle="1" w:styleId="xl40">
    <w:name w:val="xl40"/>
    <w:basedOn w:val="a8"/>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41">
    <w:name w:val="xl41"/>
    <w:basedOn w:val="a8"/>
    <w:uiPriority w:val="99"/>
    <w:pPr>
      <w:spacing w:before="100" w:beforeAutospacing="1" w:after="100" w:afterAutospacing="1"/>
      <w:jc w:val="center"/>
    </w:pPr>
    <w:rPr>
      <w:rFonts w:eastAsia="Arial Unicode MS"/>
    </w:rPr>
  </w:style>
  <w:style w:type="paragraph" w:customStyle="1" w:styleId="xl42">
    <w:name w:val="xl42"/>
    <w:basedOn w:val="a8"/>
    <w:uiPriority w:val="99"/>
    <w:pPr>
      <w:spacing w:before="100" w:beforeAutospacing="1" w:after="100" w:afterAutospacing="1"/>
    </w:pPr>
    <w:rPr>
      <w:rFonts w:eastAsia="Arial Unicode MS"/>
      <w:color w:val="333333"/>
    </w:rPr>
  </w:style>
  <w:style w:type="paragraph" w:customStyle="1" w:styleId="xl43">
    <w:name w:val="xl43"/>
    <w:basedOn w:val="a8"/>
    <w:uiPriority w:val="99"/>
    <w:pPr>
      <w:spacing w:before="100" w:beforeAutospacing="1" w:after="100" w:afterAutospacing="1"/>
      <w:jc w:val="right"/>
    </w:pPr>
    <w:rPr>
      <w:rFonts w:eastAsia="Arial Unicode MS"/>
    </w:rPr>
  </w:style>
  <w:style w:type="paragraph" w:customStyle="1" w:styleId="xl44">
    <w:name w:val="xl44"/>
    <w:basedOn w:val="a8"/>
    <w:uiPriority w:val="99"/>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45">
    <w:name w:val="xl45"/>
    <w:basedOn w:val="a8"/>
    <w:uiPriority w:val="99"/>
    <w:pPr>
      <w:spacing w:before="100" w:beforeAutospacing="1" w:after="100" w:afterAutospacing="1"/>
    </w:pPr>
    <w:rPr>
      <w:rFonts w:eastAsia="Arial Unicode MS"/>
    </w:rPr>
  </w:style>
  <w:style w:type="paragraph" w:customStyle="1" w:styleId="xl46">
    <w:name w:val="xl46"/>
    <w:basedOn w:val="a8"/>
    <w:uiPriority w:val="9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47">
    <w:name w:val="xl47"/>
    <w:basedOn w:val="a8"/>
    <w:uiPriority w:val="9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48">
    <w:name w:val="xl48"/>
    <w:basedOn w:val="a8"/>
    <w:uiPriority w:val="99"/>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49">
    <w:name w:val="xl49"/>
    <w:basedOn w:val="a8"/>
    <w:uiPriority w:val="99"/>
    <w:pPr>
      <w:spacing w:before="100" w:beforeAutospacing="1" w:after="100" w:afterAutospacing="1"/>
      <w:jc w:val="right"/>
    </w:pPr>
    <w:rPr>
      <w:rFonts w:eastAsia="Arial Unicode MS"/>
    </w:rPr>
  </w:style>
  <w:style w:type="paragraph" w:customStyle="1" w:styleId="xl50">
    <w:name w:val="xl50"/>
    <w:basedOn w:val="a8"/>
    <w:uiPriority w:val="99"/>
    <w:pPr>
      <w:pBdr>
        <w:top w:val="single" w:sz="4" w:space="0" w:color="auto"/>
      </w:pBdr>
      <w:spacing w:before="100" w:beforeAutospacing="1" w:after="100" w:afterAutospacing="1"/>
      <w:jc w:val="right"/>
    </w:pPr>
    <w:rPr>
      <w:rFonts w:eastAsia="Arial Unicode MS"/>
      <w:b/>
      <w:bCs/>
      <w:sz w:val="18"/>
      <w:szCs w:val="18"/>
    </w:rPr>
  </w:style>
  <w:style w:type="paragraph" w:customStyle="1" w:styleId="xl51">
    <w:name w:val="xl51"/>
    <w:basedOn w:val="a8"/>
    <w:uiPriority w:val="99"/>
    <w:pPr>
      <w:spacing w:before="100" w:beforeAutospacing="1" w:after="100" w:afterAutospacing="1"/>
    </w:pPr>
    <w:rPr>
      <w:rFonts w:eastAsia="Arial Unicode MS"/>
      <w:b/>
      <w:bCs/>
      <w:sz w:val="18"/>
      <w:szCs w:val="18"/>
    </w:rPr>
  </w:style>
  <w:style w:type="paragraph" w:customStyle="1" w:styleId="xl52">
    <w:name w:val="xl52"/>
    <w:basedOn w:val="a8"/>
    <w:uiPriority w:val="99"/>
    <w:pPr>
      <w:spacing w:before="100" w:beforeAutospacing="1" w:after="100" w:afterAutospacing="1"/>
    </w:pPr>
    <w:rPr>
      <w:rFonts w:eastAsia="Arial Unicode MS"/>
    </w:rPr>
  </w:style>
  <w:style w:type="paragraph" w:customStyle="1" w:styleId="xl53">
    <w:name w:val="xl53"/>
    <w:basedOn w:val="a8"/>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8"/>
      <w:szCs w:val="18"/>
    </w:rPr>
  </w:style>
  <w:style w:type="paragraph" w:customStyle="1" w:styleId="xl54">
    <w:name w:val="xl54"/>
    <w:basedOn w:val="a8"/>
    <w:uiPriority w:val="99"/>
    <w:pPr>
      <w:spacing w:before="100" w:beforeAutospacing="1" w:after="100" w:afterAutospacing="1"/>
    </w:pPr>
    <w:rPr>
      <w:rFonts w:eastAsia="Arial Unicode MS"/>
      <w:b/>
      <w:bCs/>
      <w:sz w:val="18"/>
      <w:szCs w:val="18"/>
    </w:rPr>
  </w:style>
  <w:style w:type="paragraph" w:customStyle="1" w:styleId="xl55">
    <w:name w:val="xl55"/>
    <w:basedOn w:val="a8"/>
    <w:uiPriority w:val="99"/>
    <w:pPr>
      <w:spacing w:before="100" w:beforeAutospacing="1" w:after="100" w:afterAutospacing="1"/>
      <w:jc w:val="center"/>
    </w:pPr>
    <w:rPr>
      <w:rFonts w:eastAsia="Arial Unicode MS"/>
      <w:b/>
      <w:bCs/>
    </w:rPr>
  </w:style>
  <w:style w:type="paragraph" w:customStyle="1" w:styleId="xl56">
    <w:name w:val="xl56"/>
    <w:basedOn w:val="a8"/>
    <w:uiPriority w:val="99"/>
    <w:pPr>
      <w:spacing w:before="100" w:beforeAutospacing="1" w:after="100" w:afterAutospacing="1"/>
      <w:jc w:val="right"/>
    </w:pPr>
    <w:rPr>
      <w:rFonts w:eastAsia="Arial Unicode MS"/>
      <w:b/>
      <w:bCs/>
      <w:sz w:val="18"/>
      <w:szCs w:val="18"/>
    </w:rPr>
  </w:style>
  <w:style w:type="paragraph" w:customStyle="1" w:styleId="xl57">
    <w:name w:val="xl57"/>
    <w:basedOn w:val="a8"/>
    <w:uiPriority w:val="99"/>
    <w:pPr>
      <w:pBdr>
        <w:top w:val="single" w:sz="8" w:space="0" w:color="auto"/>
        <w:left w:val="single" w:sz="8" w:space="0" w:color="auto"/>
        <w:right w:val="single" w:sz="8" w:space="0" w:color="auto"/>
      </w:pBdr>
      <w:spacing w:before="100" w:beforeAutospacing="1" w:after="100" w:afterAutospacing="1"/>
      <w:jc w:val="center"/>
    </w:pPr>
    <w:rPr>
      <w:rFonts w:eastAsia="Arial Unicode MS"/>
    </w:rPr>
  </w:style>
  <w:style w:type="paragraph" w:customStyle="1" w:styleId="xl58">
    <w:name w:val="xl58"/>
    <w:basedOn w:val="a8"/>
    <w:uiPriority w:val="99"/>
    <w:pPr>
      <w:pBdr>
        <w:top w:val="single" w:sz="8" w:space="0" w:color="auto"/>
        <w:left w:val="single" w:sz="4" w:space="0" w:color="auto"/>
      </w:pBdr>
      <w:spacing w:before="100" w:beforeAutospacing="1" w:after="100" w:afterAutospacing="1"/>
    </w:pPr>
    <w:rPr>
      <w:rFonts w:eastAsia="Arial Unicode MS"/>
    </w:rPr>
  </w:style>
  <w:style w:type="paragraph" w:customStyle="1" w:styleId="xl59">
    <w:name w:val="xl59"/>
    <w:basedOn w:val="a8"/>
    <w:uiPriority w:val="99"/>
    <w:pPr>
      <w:pBdr>
        <w:top w:val="single" w:sz="8" w:space="0" w:color="auto"/>
        <w:left w:val="single" w:sz="8" w:space="0" w:color="auto"/>
      </w:pBdr>
      <w:spacing w:before="100" w:beforeAutospacing="1" w:after="100" w:afterAutospacing="1"/>
    </w:pPr>
    <w:rPr>
      <w:rFonts w:eastAsia="Arial Unicode MS"/>
    </w:rPr>
  </w:style>
  <w:style w:type="paragraph" w:customStyle="1" w:styleId="xl60">
    <w:name w:val="xl60"/>
    <w:basedOn w:val="a8"/>
    <w:uiPriority w:val="99"/>
    <w:pPr>
      <w:pBdr>
        <w:top w:val="single" w:sz="8" w:space="0" w:color="auto"/>
        <w:left w:val="single" w:sz="8" w:space="0" w:color="auto"/>
        <w:right w:val="single" w:sz="8" w:space="0" w:color="auto"/>
      </w:pBdr>
      <w:spacing w:before="100" w:beforeAutospacing="1" w:after="100" w:afterAutospacing="1"/>
      <w:jc w:val="center"/>
    </w:pPr>
    <w:rPr>
      <w:rFonts w:eastAsia="Arial Unicode MS"/>
    </w:rPr>
  </w:style>
  <w:style w:type="paragraph" w:customStyle="1" w:styleId="xl61">
    <w:name w:val="xl61"/>
    <w:basedOn w:val="a8"/>
    <w:uiPriority w:val="99"/>
    <w:pPr>
      <w:pBdr>
        <w:top w:val="single" w:sz="8" w:space="0" w:color="auto"/>
        <w:left w:val="single" w:sz="4" w:space="0" w:color="auto"/>
        <w:right w:val="single" w:sz="8" w:space="0" w:color="auto"/>
      </w:pBdr>
      <w:spacing w:before="100" w:beforeAutospacing="1" w:after="100" w:afterAutospacing="1"/>
      <w:jc w:val="center"/>
    </w:pPr>
    <w:rPr>
      <w:rFonts w:eastAsia="Arial Unicode MS"/>
    </w:rPr>
  </w:style>
  <w:style w:type="paragraph" w:customStyle="1" w:styleId="xl62">
    <w:name w:val="xl62"/>
    <w:basedOn w:val="a8"/>
    <w:uiPriority w:val="99"/>
    <w:pPr>
      <w:pBdr>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63">
    <w:name w:val="xl63"/>
    <w:basedOn w:val="a8"/>
    <w:uiPriority w:val="99"/>
    <w:pPr>
      <w:pBdr>
        <w:left w:val="single" w:sz="4" w:space="0" w:color="auto"/>
      </w:pBdr>
      <w:spacing w:before="100" w:beforeAutospacing="1" w:after="100" w:afterAutospacing="1"/>
    </w:pPr>
    <w:rPr>
      <w:rFonts w:eastAsia="Arial Unicode MS"/>
    </w:rPr>
  </w:style>
  <w:style w:type="paragraph" w:customStyle="1" w:styleId="xl64">
    <w:name w:val="xl64"/>
    <w:basedOn w:val="a8"/>
    <w:uiPriority w:val="99"/>
    <w:pPr>
      <w:pBdr>
        <w:left w:val="single" w:sz="8" w:space="0" w:color="auto"/>
      </w:pBdr>
      <w:spacing w:before="100" w:beforeAutospacing="1" w:after="100" w:afterAutospacing="1"/>
    </w:pPr>
    <w:rPr>
      <w:rFonts w:eastAsia="Arial Unicode MS"/>
    </w:rPr>
  </w:style>
  <w:style w:type="paragraph" w:customStyle="1" w:styleId="xl65">
    <w:name w:val="xl65"/>
    <w:basedOn w:val="a8"/>
    <w:uiPriority w:val="99"/>
    <w:pPr>
      <w:pBdr>
        <w:left w:val="single" w:sz="8" w:space="0" w:color="auto"/>
        <w:right w:val="single" w:sz="8" w:space="0" w:color="auto"/>
      </w:pBdr>
      <w:spacing w:before="100" w:beforeAutospacing="1" w:after="100" w:afterAutospacing="1"/>
      <w:jc w:val="center"/>
    </w:pPr>
    <w:rPr>
      <w:rFonts w:eastAsia="Arial Unicode MS"/>
    </w:rPr>
  </w:style>
  <w:style w:type="paragraph" w:customStyle="1" w:styleId="xl66">
    <w:name w:val="xl66"/>
    <w:basedOn w:val="a8"/>
    <w:uiPriority w:val="99"/>
    <w:pPr>
      <w:pBdr>
        <w:left w:val="single" w:sz="4" w:space="0" w:color="auto"/>
        <w:right w:val="single" w:sz="8" w:space="0" w:color="auto"/>
      </w:pBdr>
      <w:spacing w:before="100" w:beforeAutospacing="1" w:after="100" w:afterAutospacing="1"/>
      <w:jc w:val="center"/>
    </w:pPr>
    <w:rPr>
      <w:rFonts w:eastAsia="Arial Unicode MS"/>
    </w:rPr>
  </w:style>
  <w:style w:type="paragraph" w:customStyle="1" w:styleId="xl67">
    <w:name w:val="xl67"/>
    <w:basedOn w:val="a8"/>
    <w:uiPriority w:val="99"/>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68">
    <w:name w:val="xl68"/>
    <w:basedOn w:val="a8"/>
    <w:uiPriority w:val="99"/>
    <w:pPr>
      <w:pBdr>
        <w:top w:val="single" w:sz="8" w:space="0" w:color="auto"/>
        <w:left w:val="single" w:sz="4" w:space="0" w:color="auto"/>
        <w:bottom w:val="single" w:sz="8" w:space="0" w:color="auto"/>
      </w:pBdr>
      <w:spacing w:before="100" w:beforeAutospacing="1" w:after="100" w:afterAutospacing="1"/>
    </w:pPr>
    <w:rPr>
      <w:rFonts w:eastAsia="Arial Unicode MS"/>
    </w:rPr>
  </w:style>
  <w:style w:type="paragraph" w:customStyle="1" w:styleId="xl69">
    <w:name w:val="xl69"/>
    <w:basedOn w:val="a8"/>
    <w:uiPriority w:val="99"/>
    <w:pPr>
      <w:pBdr>
        <w:top w:val="single" w:sz="8" w:space="0" w:color="auto"/>
        <w:left w:val="single" w:sz="8" w:space="0" w:color="auto"/>
        <w:bottom w:val="single" w:sz="8" w:space="0" w:color="auto"/>
      </w:pBdr>
      <w:spacing w:before="100" w:beforeAutospacing="1" w:after="100" w:afterAutospacing="1"/>
    </w:pPr>
    <w:rPr>
      <w:rFonts w:eastAsia="Arial Unicode MS"/>
    </w:rPr>
  </w:style>
  <w:style w:type="paragraph" w:customStyle="1" w:styleId="xl70">
    <w:name w:val="xl70"/>
    <w:basedOn w:val="a8"/>
    <w:uiPriority w:val="99"/>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71">
    <w:name w:val="xl71"/>
    <w:basedOn w:val="a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72">
    <w:name w:val="xl72"/>
    <w:basedOn w:val="a8"/>
    <w:pPr>
      <w:pBdr>
        <w:left w:val="single" w:sz="8" w:space="0" w:color="auto"/>
        <w:right w:val="single" w:sz="8" w:space="0" w:color="auto"/>
      </w:pBdr>
      <w:spacing w:before="100" w:beforeAutospacing="1" w:after="100" w:afterAutospacing="1"/>
      <w:jc w:val="center"/>
    </w:pPr>
    <w:rPr>
      <w:rFonts w:eastAsia="Arial Unicode MS"/>
      <w:b/>
      <w:bCs/>
    </w:rPr>
  </w:style>
  <w:style w:type="paragraph" w:customStyle="1" w:styleId="xl73">
    <w:name w:val="xl73"/>
    <w:basedOn w:val="a8"/>
    <w:pPr>
      <w:spacing w:before="100" w:beforeAutospacing="1" w:after="100" w:afterAutospacing="1"/>
      <w:jc w:val="center"/>
    </w:pPr>
    <w:rPr>
      <w:rFonts w:eastAsia="Arial Unicode MS"/>
    </w:rPr>
  </w:style>
  <w:style w:type="paragraph" w:customStyle="1" w:styleId="xl74">
    <w:name w:val="xl74"/>
    <w:basedOn w:val="a8"/>
    <w:pPr>
      <w:pBdr>
        <w:top w:val="single" w:sz="8" w:space="0" w:color="auto"/>
        <w:left w:val="single" w:sz="8" w:space="0" w:color="auto"/>
        <w:right w:val="single" w:sz="4" w:space="0" w:color="auto"/>
      </w:pBdr>
      <w:spacing w:before="100" w:beforeAutospacing="1" w:after="100" w:afterAutospacing="1"/>
      <w:jc w:val="center"/>
    </w:pPr>
    <w:rPr>
      <w:rFonts w:eastAsia="Arial Unicode MS"/>
      <w:b/>
      <w:bCs/>
    </w:rPr>
  </w:style>
  <w:style w:type="paragraph" w:customStyle="1" w:styleId="xl75">
    <w:name w:val="xl75"/>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b/>
      <w:bCs/>
      <w:sz w:val="18"/>
      <w:szCs w:val="18"/>
    </w:rPr>
  </w:style>
  <w:style w:type="paragraph" w:customStyle="1" w:styleId="xl76">
    <w:name w:val="xl76"/>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b/>
      <w:bCs/>
      <w:sz w:val="18"/>
      <w:szCs w:val="18"/>
    </w:rPr>
  </w:style>
  <w:style w:type="paragraph" w:customStyle="1" w:styleId="xl77">
    <w:name w:val="xl77"/>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78">
    <w:name w:val="xl78"/>
    <w:basedOn w:val="a8"/>
    <w:pPr>
      <w:spacing w:before="100" w:beforeAutospacing="1" w:after="100" w:afterAutospacing="1"/>
      <w:jc w:val="center"/>
    </w:pPr>
    <w:rPr>
      <w:rFonts w:eastAsia="Arial Unicode MS"/>
    </w:rPr>
  </w:style>
  <w:style w:type="paragraph" w:customStyle="1" w:styleId="xl79">
    <w:name w:val="xl79"/>
    <w:basedOn w:val="a8"/>
    <w:pPr>
      <w:pBdr>
        <w:left w:val="single" w:sz="8" w:space="0" w:color="auto"/>
        <w:right w:val="single" w:sz="4" w:space="0" w:color="auto"/>
      </w:pBdr>
      <w:spacing w:before="100" w:beforeAutospacing="1" w:after="100" w:afterAutospacing="1"/>
      <w:jc w:val="center"/>
    </w:pPr>
    <w:rPr>
      <w:rFonts w:eastAsia="Arial Unicode MS"/>
    </w:rPr>
  </w:style>
  <w:style w:type="paragraph" w:customStyle="1" w:styleId="xl81">
    <w:name w:val="xl81"/>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82">
    <w:name w:val="xl82"/>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83">
    <w:name w:val="xl83"/>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84">
    <w:name w:val="xl84"/>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85">
    <w:name w:val="xl85"/>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86">
    <w:name w:val="xl86"/>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87">
    <w:name w:val="xl87"/>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88">
    <w:name w:val="xl88"/>
    <w:basedOn w:val="a8"/>
    <w:pPr>
      <w:pBdr>
        <w:left w:val="single" w:sz="8" w:space="0" w:color="auto"/>
        <w:right w:val="single" w:sz="4" w:space="0" w:color="auto"/>
      </w:pBdr>
      <w:spacing w:before="100" w:beforeAutospacing="1" w:after="100" w:afterAutospacing="1"/>
      <w:jc w:val="center"/>
    </w:pPr>
    <w:rPr>
      <w:rFonts w:eastAsia="Arial Unicode MS"/>
      <w:b/>
      <w:bCs/>
      <w:i/>
      <w:iCs/>
    </w:rPr>
  </w:style>
  <w:style w:type="paragraph" w:customStyle="1" w:styleId="xl89">
    <w:name w:val="xl89"/>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90">
    <w:name w:val="xl90"/>
    <w:basedOn w:val="a8"/>
    <w:pPr>
      <w:pBdr>
        <w:left w:val="single" w:sz="8" w:space="0" w:color="auto"/>
        <w:right w:val="single" w:sz="4" w:space="0" w:color="auto"/>
      </w:pBdr>
      <w:spacing w:before="100" w:beforeAutospacing="1" w:after="100" w:afterAutospacing="1"/>
      <w:jc w:val="center"/>
    </w:pPr>
    <w:rPr>
      <w:rFonts w:eastAsia="Arial Unicode MS"/>
      <w:i/>
      <w:iCs/>
    </w:rPr>
  </w:style>
  <w:style w:type="paragraph" w:customStyle="1" w:styleId="xl91">
    <w:name w:val="xl91"/>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92">
    <w:name w:val="xl92"/>
    <w:basedOn w:val="a8"/>
    <w:pPr>
      <w:pBdr>
        <w:left w:val="single" w:sz="8" w:space="0" w:color="auto"/>
        <w:right w:val="single" w:sz="4" w:space="0" w:color="auto"/>
      </w:pBdr>
      <w:spacing w:before="100" w:beforeAutospacing="1" w:after="100" w:afterAutospacing="1"/>
      <w:jc w:val="center"/>
    </w:pPr>
    <w:rPr>
      <w:rFonts w:eastAsia="Arial Unicode MS"/>
    </w:rPr>
  </w:style>
  <w:style w:type="paragraph" w:customStyle="1" w:styleId="xl93">
    <w:name w:val="xl93"/>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94">
    <w:name w:val="xl94"/>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95">
    <w:name w:val="xl95"/>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96">
    <w:name w:val="xl96"/>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97">
    <w:name w:val="xl97"/>
    <w:basedOn w:val="a8"/>
    <w:pPr>
      <w:pBdr>
        <w:left w:val="single" w:sz="8" w:space="0" w:color="auto"/>
        <w:bottom w:val="single" w:sz="8" w:space="0" w:color="auto"/>
        <w:right w:val="single" w:sz="8" w:space="0" w:color="auto"/>
      </w:pBdr>
      <w:spacing w:before="100" w:beforeAutospacing="1" w:after="100" w:afterAutospacing="1"/>
    </w:pPr>
    <w:rPr>
      <w:rFonts w:eastAsia="Arial Unicode MS"/>
      <w:b/>
      <w:bCs/>
    </w:rPr>
  </w:style>
  <w:style w:type="paragraph" w:customStyle="1" w:styleId="xl98">
    <w:name w:val="xl98"/>
    <w:basedOn w:val="a8"/>
    <w:pPr>
      <w:pBdr>
        <w:bottom w:val="single" w:sz="8" w:space="0" w:color="auto"/>
      </w:pBdr>
      <w:spacing w:before="100" w:beforeAutospacing="1" w:after="100" w:afterAutospacing="1"/>
      <w:jc w:val="center"/>
    </w:pPr>
    <w:rPr>
      <w:rFonts w:eastAsia="Arial Unicode MS"/>
    </w:rPr>
  </w:style>
  <w:style w:type="paragraph" w:customStyle="1" w:styleId="xl99">
    <w:name w:val="xl99"/>
    <w:basedOn w:val="a8"/>
    <w:pPr>
      <w:pBdr>
        <w:left w:val="single" w:sz="8" w:space="0" w:color="auto"/>
        <w:bottom w:val="single" w:sz="8" w:space="0" w:color="auto"/>
        <w:right w:val="single" w:sz="4" w:space="0" w:color="auto"/>
      </w:pBdr>
      <w:spacing w:before="100" w:beforeAutospacing="1" w:after="100" w:afterAutospacing="1"/>
      <w:jc w:val="center"/>
    </w:pPr>
    <w:rPr>
      <w:rFonts w:eastAsia="Arial Unicode MS"/>
    </w:rPr>
  </w:style>
  <w:style w:type="paragraph" w:customStyle="1" w:styleId="xl100">
    <w:name w:val="xl100"/>
    <w:basedOn w:val="a8"/>
    <w:pPr>
      <w:pBdr>
        <w:left w:val="single" w:sz="8"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01">
    <w:name w:val="xl101"/>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02">
    <w:name w:val="xl102"/>
    <w:basedOn w:val="a8"/>
    <w:pPr>
      <w:pBdr>
        <w:top w:val="single" w:sz="8" w:space="0" w:color="auto"/>
        <w:left w:val="single" w:sz="8" w:space="0" w:color="auto"/>
        <w:right w:val="single" w:sz="8" w:space="0" w:color="auto"/>
      </w:pBdr>
      <w:spacing w:before="100" w:beforeAutospacing="1" w:after="100" w:afterAutospacing="1"/>
      <w:jc w:val="center"/>
    </w:pPr>
    <w:rPr>
      <w:rFonts w:eastAsia="Arial Unicode MS"/>
      <w:b/>
      <w:bCs/>
    </w:rPr>
  </w:style>
  <w:style w:type="paragraph" w:customStyle="1" w:styleId="xl103">
    <w:name w:val="xl103"/>
    <w:basedOn w:val="a8"/>
    <w:pPr>
      <w:pBdr>
        <w:top w:val="single" w:sz="8" w:space="0" w:color="auto"/>
        <w:left w:val="single" w:sz="8" w:space="0" w:color="auto"/>
      </w:pBdr>
      <w:spacing w:before="100" w:beforeAutospacing="1" w:after="100" w:afterAutospacing="1"/>
      <w:jc w:val="center"/>
    </w:pPr>
    <w:rPr>
      <w:rFonts w:eastAsia="Arial Unicode MS"/>
      <w:color w:val="333333"/>
    </w:rPr>
  </w:style>
  <w:style w:type="paragraph" w:customStyle="1" w:styleId="xl104">
    <w:name w:val="xl104"/>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rPr>
  </w:style>
  <w:style w:type="paragraph" w:customStyle="1" w:styleId="xl105">
    <w:name w:val="xl105"/>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rPr>
  </w:style>
  <w:style w:type="paragraph" w:customStyle="1" w:styleId="xl106">
    <w:name w:val="xl106"/>
    <w:basedOn w:val="a8"/>
    <w:pPr>
      <w:pBdr>
        <w:left w:val="single" w:sz="8" w:space="0" w:color="auto"/>
      </w:pBdr>
      <w:spacing w:before="100" w:beforeAutospacing="1" w:after="100" w:afterAutospacing="1"/>
      <w:jc w:val="center"/>
    </w:pPr>
    <w:rPr>
      <w:rFonts w:eastAsia="Arial Unicode MS"/>
      <w:color w:val="333333"/>
    </w:rPr>
  </w:style>
  <w:style w:type="paragraph" w:customStyle="1" w:styleId="xl107">
    <w:name w:val="xl107"/>
    <w:basedOn w:val="a8"/>
    <w:pPr>
      <w:pBdr>
        <w:left w:val="single" w:sz="8" w:space="0" w:color="auto"/>
      </w:pBdr>
      <w:spacing w:before="100" w:beforeAutospacing="1" w:after="100" w:afterAutospacing="1"/>
      <w:jc w:val="center"/>
    </w:pPr>
    <w:rPr>
      <w:rFonts w:eastAsia="Arial Unicode MS"/>
      <w:color w:val="333333"/>
    </w:rPr>
  </w:style>
  <w:style w:type="paragraph" w:customStyle="1" w:styleId="xl108">
    <w:name w:val="xl108"/>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109">
    <w:name w:val="xl109"/>
    <w:basedOn w:val="a8"/>
    <w:pPr>
      <w:pBdr>
        <w:left w:val="single" w:sz="8" w:space="0" w:color="auto"/>
        <w:right w:val="single" w:sz="4" w:space="0" w:color="auto"/>
      </w:pBdr>
      <w:spacing w:before="100" w:beforeAutospacing="1" w:after="100" w:afterAutospacing="1"/>
      <w:jc w:val="center"/>
    </w:pPr>
    <w:rPr>
      <w:rFonts w:eastAsia="Arial Unicode MS"/>
      <w:b/>
      <w:bCs/>
    </w:rPr>
  </w:style>
  <w:style w:type="paragraph" w:customStyle="1" w:styleId="xl110">
    <w:name w:val="xl110"/>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111">
    <w:name w:val="xl111"/>
    <w:basedOn w:val="a8"/>
    <w:pPr>
      <w:pBdr>
        <w:left w:val="single" w:sz="8"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12">
    <w:name w:val="xl112"/>
    <w:basedOn w:val="a8"/>
    <w:pPr>
      <w:pBdr>
        <w:left w:val="single" w:sz="8" w:space="0" w:color="auto"/>
      </w:pBdr>
      <w:spacing w:before="100" w:beforeAutospacing="1" w:after="100" w:afterAutospacing="1"/>
      <w:jc w:val="center"/>
    </w:pPr>
    <w:rPr>
      <w:rFonts w:eastAsia="Arial Unicode MS"/>
      <w:color w:val="333333"/>
    </w:rPr>
  </w:style>
  <w:style w:type="paragraph" w:customStyle="1" w:styleId="xl113">
    <w:name w:val="xl113"/>
    <w:basedOn w:val="a8"/>
    <w:pPr>
      <w:pBdr>
        <w:left w:val="single" w:sz="8" w:space="0" w:color="auto"/>
      </w:pBdr>
      <w:spacing w:before="100" w:beforeAutospacing="1" w:after="100" w:afterAutospacing="1"/>
      <w:jc w:val="center"/>
    </w:pPr>
    <w:rPr>
      <w:rFonts w:eastAsia="Arial Unicode MS"/>
    </w:rPr>
  </w:style>
  <w:style w:type="paragraph" w:customStyle="1" w:styleId="xl114">
    <w:name w:val="xl114"/>
    <w:basedOn w:val="a8"/>
    <w:pPr>
      <w:pBdr>
        <w:left w:val="single" w:sz="8" w:space="0" w:color="auto"/>
        <w:bottom w:val="single" w:sz="8" w:space="0" w:color="auto"/>
        <w:right w:val="single" w:sz="8" w:space="0" w:color="auto"/>
      </w:pBdr>
      <w:spacing w:before="100" w:beforeAutospacing="1" w:after="100" w:afterAutospacing="1"/>
    </w:pPr>
    <w:rPr>
      <w:rFonts w:eastAsia="Arial Unicode MS"/>
      <w:b/>
      <w:bCs/>
    </w:rPr>
  </w:style>
  <w:style w:type="paragraph" w:customStyle="1" w:styleId="xl115">
    <w:name w:val="xl115"/>
    <w:basedOn w:val="a8"/>
    <w:pPr>
      <w:pBdr>
        <w:left w:val="single" w:sz="8" w:space="0" w:color="auto"/>
        <w:bottom w:val="single" w:sz="8" w:space="0" w:color="auto"/>
      </w:pBdr>
      <w:spacing w:before="100" w:beforeAutospacing="1" w:after="100" w:afterAutospacing="1"/>
      <w:jc w:val="center"/>
    </w:pPr>
    <w:rPr>
      <w:rFonts w:eastAsia="Arial Unicode MS"/>
      <w:color w:val="333333"/>
    </w:rPr>
  </w:style>
  <w:style w:type="paragraph" w:customStyle="1" w:styleId="xl116">
    <w:name w:val="xl116"/>
    <w:basedOn w:val="a8"/>
    <w:pPr>
      <w:pBdr>
        <w:left w:val="single" w:sz="4"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17">
    <w:name w:val="xl117"/>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18">
    <w:name w:val="xl118"/>
    <w:basedOn w:val="a8"/>
    <w:pPr>
      <w:pBdr>
        <w:top w:val="single" w:sz="8" w:space="0" w:color="auto"/>
        <w:left w:val="single" w:sz="4" w:space="0" w:color="auto"/>
      </w:pBdr>
      <w:spacing w:before="100" w:beforeAutospacing="1" w:after="100" w:afterAutospacing="1"/>
    </w:pPr>
    <w:rPr>
      <w:rFonts w:eastAsia="Arial Unicode MS"/>
    </w:rPr>
  </w:style>
  <w:style w:type="paragraph" w:customStyle="1" w:styleId="xl119">
    <w:name w:val="xl119"/>
    <w:basedOn w:val="a8"/>
    <w:pPr>
      <w:pBdr>
        <w:top w:val="single" w:sz="8" w:space="0" w:color="auto"/>
        <w:left w:val="single" w:sz="8" w:space="0" w:color="auto"/>
      </w:pBdr>
      <w:spacing w:before="100" w:beforeAutospacing="1" w:after="100" w:afterAutospacing="1"/>
    </w:pPr>
    <w:rPr>
      <w:rFonts w:eastAsia="Arial Unicode MS"/>
    </w:rPr>
  </w:style>
  <w:style w:type="paragraph" w:customStyle="1" w:styleId="xl120">
    <w:name w:val="xl120"/>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1">
    <w:name w:val="xl121"/>
    <w:basedOn w:val="a8"/>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2">
    <w:name w:val="xl122"/>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3">
    <w:name w:val="xl123"/>
    <w:basedOn w:val="a8"/>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4">
    <w:name w:val="xl124"/>
    <w:basedOn w:val="a8"/>
    <w:pPr>
      <w:pBdr>
        <w:top w:val="single" w:sz="8" w:space="0" w:color="auto"/>
      </w:pBdr>
      <w:spacing w:before="100" w:beforeAutospacing="1" w:after="100" w:afterAutospacing="1"/>
      <w:jc w:val="center"/>
    </w:pPr>
    <w:rPr>
      <w:rFonts w:eastAsia="Arial Unicode MS"/>
      <w:color w:val="333333"/>
    </w:rPr>
  </w:style>
  <w:style w:type="paragraph" w:customStyle="1" w:styleId="xl125">
    <w:name w:val="xl125"/>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rPr>
  </w:style>
  <w:style w:type="paragraph" w:customStyle="1" w:styleId="xl126">
    <w:name w:val="xl126"/>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rPr>
  </w:style>
  <w:style w:type="paragraph" w:customStyle="1" w:styleId="xl127">
    <w:name w:val="xl127"/>
    <w:basedOn w:val="a8"/>
    <w:pPr>
      <w:spacing w:before="100" w:beforeAutospacing="1" w:after="100" w:afterAutospacing="1"/>
      <w:jc w:val="center"/>
    </w:pPr>
    <w:rPr>
      <w:rFonts w:eastAsia="Arial Unicode MS"/>
      <w:color w:val="333333"/>
    </w:rPr>
  </w:style>
  <w:style w:type="paragraph" w:customStyle="1" w:styleId="xl128">
    <w:name w:val="xl128"/>
    <w:basedOn w:val="a8"/>
    <w:pPr>
      <w:spacing w:before="100" w:beforeAutospacing="1" w:after="100" w:afterAutospacing="1"/>
      <w:jc w:val="center"/>
    </w:pPr>
    <w:rPr>
      <w:rFonts w:eastAsia="Arial Unicode MS"/>
      <w:color w:val="333333"/>
    </w:rPr>
  </w:style>
  <w:style w:type="paragraph" w:customStyle="1" w:styleId="xl129">
    <w:name w:val="xl129"/>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130">
    <w:name w:val="xl130"/>
    <w:basedOn w:val="a8"/>
    <w:pPr>
      <w:spacing w:before="100" w:beforeAutospacing="1" w:after="100" w:afterAutospacing="1"/>
      <w:jc w:val="center"/>
    </w:pPr>
    <w:rPr>
      <w:rFonts w:eastAsia="Arial Unicode MS"/>
    </w:rPr>
  </w:style>
  <w:style w:type="paragraph" w:customStyle="1" w:styleId="xl131">
    <w:name w:val="xl131"/>
    <w:basedOn w:val="a8"/>
    <w:pPr>
      <w:spacing w:before="100" w:beforeAutospacing="1" w:after="100" w:afterAutospacing="1"/>
      <w:jc w:val="center"/>
    </w:pPr>
    <w:rPr>
      <w:rFonts w:eastAsia="Arial Unicode MS"/>
    </w:rPr>
  </w:style>
  <w:style w:type="paragraph" w:customStyle="1" w:styleId="xl132">
    <w:name w:val="xl132"/>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133">
    <w:name w:val="xl133"/>
    <w:basedOn w:val="a8"/>
    <w:pPr>
      <w:pBdr>
        <w:left w:val="single" w:sz="8"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34">
    <w:name w:val="xl134"/>
    <w:basedOn w:val="a8"/>
    <w:pPr>
      <w:pBdr>
        <w:bottom w:val="single" w:sz="8" w:space="0" w:color="auto"/>
      </w:pBdr>
      <w:spacing w:before="100" w:beforeAutospacing="1" w:after="100" w:afterAutospacing="1"/>
      <w:jc w:val="center"/>
    </w:pPr>
    <w:rPr>
      <w:rFonts w:eastAsia="Arial Unicode MS"/>
    </w:rPr>
  </w:style>
  <w:style w:type="paragraph" w:customStyle="1" w:styleId="xl135">
    <w:name w:val="xl135"/>
    <w:basedOn w:val="a8"/>
    <w:pPr>
      <w:pBdr>
        <w:left w:val="single" w:sz="4"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36">
    <w:name w:val="xl136"/>
    <w:basedOn w:val="a8"/>
    <w:pPr>
      <w:pBdr>
        <w:top w:val="single" w:sz="8" w:space="0" w:color="auto"/>
        <w:left w:val="single" w:sz="8" w:space="0" w:color="auto"/>
        <w:right w:val="single" w:sz="8" w:space="0" w:color="auto"/>
      </w:pBdr>
      <w:spacing w:before="100" w:beforeAutospacing="1" w:after="100" w:afterAutospacing="1"/>
      <w:jc w:val="center"/>
    </w:pPr>
    <w:rPr>
      <w:rFonts w:eastAsia="Arial Unicode MS"/>
    </w:rPr>
  </w:style>
  <w:style w:type="paragraph" w:customStyle="1" w:styleId="xl137">
    <w:name w:val="xl137"/>
    <w:basedOn w:val="a8"/>
    <w:pPr>
      <w:pBdr>
        <w:left w:val="single" w:sz="8" w:space="0" w:color="auto"/>
      </w:pBdr>
      <w:spacing w:before="100" w:beforeAutospacing="1" w:after="100" w:afterAutospacing="1"/>
      <w:jc w:val="center"/>
    </w:pPr>
    <w:rPr>
      <w:rFonts w:eastAsia="Arial Unicode MS"/>
    </w:rPr>
  </w:style>
  <w:style w:type="paragraph" w:customStyle="1" w:styleId="xl138">
    <w:name w:val="xl138"/>
    <w:basedOn w:val="a8"/>
    <w:pPr>
      <w:spacing w:before="100" w:beforeAutospacing="1" w:after="100" w:afterAutospacing="1"/>
      <w:jc w:val="center"/>
    </w:pPr>
    <w:rPr>
      <w:rFonts w:eastAsia="Arial Unicode MS"/>
    </w:rPr>
  </w:style>
  <w:style w:type="paragraph" w:customStyle="1" w:styleId="xl139">
    <w:name w:val="xl139"/>
    <w:basedOn w:val="a8"/>
    <w:pPr>
      <w:spacing w:before="100" w:beforeAutospacing="1" w:after="100" w:afterAutospacing="1"/>
    </w:pPr>
    <w:rPr>
      <w:rFonts w:eastAsia="Arial Unicode MS"/>
      <w:b/>
      <w:bCs/>
    </w:rPr>
  </w:style>
  <w:style w:type="paragraph" w:customStyle="1" w:styleId="xl140">
    <w:name w:val="xl140"/>
    <w:basedOn w:val="a8"/>
    <w:pPr>
      <w:spacing w:before="100" w:beforeAutospacing="1" w:after="100" w:afterAutospacing="1"/>
    </w:pPr>
    <w:rPr>
      <w:rFonts w:eastAsia="Arial Unicode MS"/>
    </w:rPr>
  </w:style>
  <w:style w:type="paragraph" w:customStyle="1" w:styleId="xl141">
    <w:name w:val="xl141"/>
    <w:basedOn w:val="a8"/>
    <w:pPr>
      <w:pBdr>
        <w:top w:val="single" w:sz="8" w:space="0" w:color="auto"/>
      </w:pBdr>
      <w:spacing w:before="100" w:beforeAutospacing="1" w:after="100" w:afterAutospacing="1"/>
    </w:pPr>
    <w:rPr>
      <w:rFonts w:eastAsia="Arial Unicode MS"/>
    </w:rPr>
  </w:style>
  <w:style w:type="paragraph" w:customStyle="1" w:styleId="xl142">
    <w:name w:val="xl142"/>
    <w:basedOn w:val="a8"/>
    <w:pPr>
      <w:pBdr>
        <w:top w:val="single" w:sz="8" w:space="0" w:color="auto"/>
        <w:left w:val="single" w:sz="8" w:space="0" w:color="auto"/>
        <w:right w:val="single" w:sz="4" w:space="0" w:color="auto"/>
      </w:pBdr>
      <w:spacing w:before="100" w:beforeAutospacing="1" w:after="100" w:afterAutospacing="1"/>
    </w:pPr>
    <w:rPr>
      <w:rFonts w:eastAsia="Arial Unicode MS"/>
    </w:rPr>
  </w:style>
  <w:style w:type="paragraph" w:customStyle="1" w:styleId="xl143">
    <w:name w:val="xl143"/>
    <w:basedOn w:val="a8"/>
    <w:pPr>
      <w:pBdr>
        <w:top w:val="single" w:sz="8" w:space="0" w:color="auto"/>
        <w:left w:val="single" w:sz="4" w:space="0" w:color="auto"/>
        <w:right w:val="single" w:sz="8" w:space="0" w:color="auto"/>
      </w:pBdr>
      <w:spacing w:before="100" w:beforeAutospacing="1" w:after="100" w:afterAutospacing="1"/>
      <w:jc w:val="center"/>
    </w:pPr>
    <w:rPr>
      <w:rFonts w:eastAsia="Arial Unicode MS"/>
    </w:rPr>
  </w:style>
  <w:style w:type="paragraph" w:customStyle="1" w:styleId="xl144">
    <w:name w:val="xl144"/>
    <w:basedOn w:val="a8"/>
    <w:pPr>
      <w:pBdr>
        <w:left w:val="single" w:sz="8" w:space="0" w:color="auto"/>
        <w:right w:val="single" w:sz="8" w:space="0" w:color="auto"/>
      </w:pBdr>
      <w:spacing w:before="100" w:beforeAutospacing="1" w:after="100" w:afterAutospacing="1"/>
      <w:jc w:val="center"/>
    </w:pPr>
    <w:rPr>
      <w:rFonts w:eastAsia="Arial Unicode MS"/>
    </w:rPr>
  </w:style>
  <w:style w:type="paragraph" w:customStyle="1" w:styleId="xl145">
    <w:name w:val="xl145"/>
    <w:basedOn w:val="a8"/>
    <w:pPr>
      <w:spacing w:before="100" w:beforeAutospacing="1" w:after="100" w:afterAutospacing="1"/>
    </w:pPr>
    <w:rPr>
      <w:rFonts w:eastAsia="Arial Unicode MS"/>
    </w:rPr>
  </w:style>
  <w:style w:type="paragraph" w:customStyle="1" w:styleId="xl146">
    <w:name w:val="xl146"/>
    <w:basedOn w:val="a8"/>
    <w:pPr>
      <w:pBdr>
        <w:left w:val="single" w:sz="8" w:space="0" w:color="auto"/>
        <w:right w:val="single" w:sz="4" w:space="0" w:color="auto"/>
      </w:pBdr>
      <w:spacing w:before="100" w:beforeAutospacing="1" w:after="100" w:afterAutospacing="1"/>
    </w:pPr>
    <w:rPr>
      <w:rFonts w:eastAsia="Arial Unicode MS"/>
    </w:rPr>
  </w:style>
  <w:style w:type="paragraph" w:customStyle="1" w:styleId="xl147">
    <w:name w:val="xl147"/>
    <w:basedOn w:val="a8"/>
    <w:pPr>
      <w:pBdr>
        <w:left w:val="single" w:sz="4" w:space="0" w:color="auto"/>
        <w:right w:val="single" w:sz="8" w:space="0" w:color="auto"/>
      </w:pBdr>
      <w:spacing w:before="100" w:beforeAutospacing="1" w:after="100" w:afterAutospacing="1"/>
      <w:jc w:val="center"/>
    </w:pPr>
    <w:rPr>
      <w:rFonts w:eastAsia="Arial Unicode MS"/>
    </w:rPr>
  </w:style>
  <w:style w:type="paragraph" w:customStyle="1" w:styleId="xl148">
    <w:name w:val="xl148"/>
    <w:basedOn w:val="a8"/>
    <w:pPr>
      <w:pBdr>
        <w:left w:val="single" w:sz="8"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49">
    <w:name w:val="xl149"/>
    <w:basedOn w:val="a8"/>
    <w:pPr>
      <w:pBdr>
        <w:top w:val="single" w:sz="8" w:space="0" w:color="auto"/>
        <w:left w:val="single" w:sz="8" w:space="0" w:color="auto"/>
        <w:right w:val="single" w:sz="8" w:space="0" w:color="auto"/>
      </w:pBdr>
      <w:spacing w:before="100" w:beforeAutospacing="1" w:after="100" w:afterAutospacing="1"/>
    </w:pPr>
    <w:rPr>
      <w:rFonts w:eastAsia="Arial Unicode MS"/>
    </w:rPr>
  </w:style>
  <w:style w:type="paragraph" w:customStyle="1" w:styleId="xl150">
    <w:name w:val="xl150"/>
    <w:basedOn w:val="a8"/>
    <w:pPr>
      <w:pBdr>
        <w:top w:val="single" w:sz="8" w:space="0" w:color="auto"/>
      </w:pBdr>
      <w:spacing w:before="100" w:beforeAutospacing="1" w:after="100" w:afterAutospacing="1"/>
      <w:jc w:val="center"/>
    </w:pPr>
    <w:rPr>
      <w:rFonts w:eastAsia="Arial Unicode MS"/>
    </w:rPr>
  </w:style>
  <w:style w:type="paragraph" w:customStyle="1" w:styleId="xl151">
    <w:name w:val="xl151"/>
    <w:basedOn w:val="a8"/>
    <w:pPr>
      <w:pBdr>
        <w:top w:val="single" w:sz="8" w:space="0" w:color="auto"/>
        <w:left w:val="single" w:sz="8" w:space="0" w:color="auto"/>
        <w:right w:val="single" w:sz="4" w:space="0" w:color="auto"/>
      </w:pBdr>
      <w:spacing w:before="100" w:beforeAutospacing="1" w:after="100" w:afterAutospacing="1"/>
      <w:jc w:val="center"/>
    </w:pPr>
    <w:rPr>
      <w:rFonts w:eastAsia="Arial Unicode MS"/>
    </w:rPr>
  </w:style>
  <w:style w:type="paragraph" w:customStyle="1" w:styleId="xl152">
    <w:name w:val="xl152"/>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rPr>
  </w:style>
  <w:style w:type="paragraph" w:customStyle="1" w:styleId="xl153">
    <w:name w:val="xl153"/>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rPr>
  </w:style>
  <w:style w:type="paragraph" w:customStyle="1" w:styleId="xl154">
    <w:name w:val="xl154"/>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155">
    <w:name w:val="xl155"/>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156">
    <w:name w:val="xl156"/>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157">
    <w:name w:val="xl157"/>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158">
    <w:name w:val="xl158"/>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159">
    <w:name w:val="xl159"/>
    <w:basedOn w:val="a8"/>
    <w:pPr>
      <w:pBdr>
        <w:bottom w:val="single" w:sz="8" w:space="0" w:color="auto"/>
      </w:pBdr>
      <w:spacing w:before="100" w:beforeAutospacing="1" w:after="100" w:afterAutospacing="1"/>
    </w:pPr>
    <w:rPr>
      <w:rFonts w:eastAsia="Arial Unicode MS"/>
    </w:rPr>
  </w:style>
  <w:style w:type="paragraph" w:customStyle="1" w:styleId="xl160">
    <w:name w:val="xl160"/>
    <w:basedOn w:val="a8"/>
    <w:pPr>
      <w:pBdr>
        <w:left w:val="single" w:sz="8"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61">
    <w:name w:val="xl161"/>
    <w:basedOn w:val="a8"/>
    <w:pPr>
      <w:pBdr>
        <w:left w:val="single" w:sz="4"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62">
    <w:name w:val="xl162"/>
    <w:basedOn w:val="a8"/>
    <w:pPr>
      <w:pBdr>
        <w:left w:val="single" w:sz="8" w:space="0" w:color="auto"/>
        <w:bottom w:val="single" w:sz="8" w:space="0" w:color="auto"/>
        <w:right w:val="single" w:sz="8" w:space="0" w:color="auto"/>
      </w:pBdr>
      <w:spacing w:before="100" w:beforeAutospacing="1" w:after="100" w:afterAutospacing="1"/>
    </w:pPr>
    <w:rPr>
      <w:rFonts w:eastAsia="Arial Unicode MS"/>
      <w:i/>
      <w:iCs/>
      <w:color w:val="FFFFFF"/>
    </w:rPr>
  </w:style>
  <w:style w:type="paragraph" w:customStyle="1" w:styleId="xl163">
    <w:name w:val="xl163"/>
    <w:basedOn w:val="a8"/>
    <w:pPr>
      <w:pBdr>
        <w:top w:val="single" w:sz="8" w:space="0" w:color="auto"/>
        <w:bottom w:val="single" w:sz="8" w:space="0" w:color="auto"/>
      </w:pBdr>
      <w:spacing w:before="100" w:beforeAutospacing="1" w:after="100" w:afterAutospacing="1"/>
    </w:pPr>
    <w:rPr>
      <w:rFonts w:eastAsia="Arial Unicode MS"/>
      <w:b/>
      <w:bCs/>
    </w:rPr>
  </w:style>
  <w:style w:type="paragraph" w:customStyle="1" w:styleId="xl164">
    <w:name w:val="xl164"/>
    <w:basedOn w:val="a8"/>
    <w:pPr>
      <w:pBdr>
        <w:top w:val="single" w:sz="8" w:space="0" w:color="auto"/>
        <w:bottom w:val="single" w:sz="8" w:space="0" w:color="auto"/>
      </w:pBdr>
      <w:spacing w:before="100" w:beforeAutospacing="1" w:after="100" w:afterAutospacing="1"/>
      <w:jc w:val="center"/>
    </w:pPr>
    <w:rPr>
      <w:rFonts w:eastAsia="Arial Unicode MS"/>
      <w:color w:val="333333"/>
    </w:rPr>
  </w:style>
  <w:style w:type="paragraph" w:customStyle="1" w:styleId="xl165">
    <w:name w:val="xl165"/>
    <w:basedOn w:val="a8"/>
    <w:pPr>
      <w:pBdr>
        <w:top w:val="single" w:sz="8" w:space="0" w:color="auto"/>
        <w:bottom w:val="single" w:sz="8" w:space="0" w:color="auto"/>
      </w:pBdr>
      <w:spacing w:before="100" w:beforeAutospacing="1" w:after="100" w:afterAutospacing="1"/>
      <w:jc w:val="center"/>
    </w:pPr>
    <w:rPr>
      <w:rFonts w:eastAsia="Arial Unicode MS"/>
    </w:rPr>
  </w:style>
  <w:style w:type="paragraph" w:customStyle="1" w:styleId="xl166">
    <w:name w:val="xl166"/>
    <w:basedOn w:val="a8"/>
    <w:pPr>
      <w:pBdr>
        <w:top w:val="single" w:sz="8" w:space="0" w:color="auto"/>
        <w:bottom w:val="single" w:sz="8" w:space="0" w:color="auto"/>
      </w:pBdr>
      <w:spacing w:before="100" w:beforeAutospacing="1" w:after="100" w:afterAutospacing="1"/>
      <w:jc w:val="right"/>
    </w:pPr>
    <w:rPr>
      <w:rFonts w:eastAsia="Arial Unicode MS"/>
    </w:rPr>
  </w:style>
  <w:style w:type="paragraph" w:customStyle="1" w:styleId="xl167">
    <w:name w:val="xl167"/>
    <w:basedOn w:val="a8"/>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Arial Unicode MS"/>
      <w:b/>
      <w:bCs/>
    </w:rPr>
  </w:style>
  <w:style w:type="paragraph" w:customStyle="1" w:styleId="xl168">
    <w:name w:val="xl168"/>
    <w:basedOn w:val="a8"/>
    <w:pPr>
      <w:pBdr>
        <w:top w:val="single" w:sz="8" w:space="0" w:color="auto"/>
        <w:left w:val="single" w:sz="8" w:space="0" w:color="auto"/>
        <w:bottom w:val="single" w:sz="8" w:space="0" w:color="auto"/>
      </w:pBdr>
      <w:spacing w:before="100" w:beforeAutospacing="1" w:after="100" w:afterAutospacing="1"/>
      <w:jc w:val="center"/>
    </w:pPr>
    <w:rPr>
      <w:rFonts w:eastAsia="Arial Unicode MS"/>
      <w:color w:val="333333"/>
    </w:rPr>
  </w:style>
  <w:style w:type="paragraph" w:customStyle="1" w:styleId="xl169">
    <w:name w:val="xl169"/>
    <w:basedOn w:val="a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Arial Unicode MS"/>
    </w:rPr>
  </w:style>
  <w:style w:type="paragraph" w:customStyle="1" w:styleId="xl170">
    <w:name w:val="xl170"/>
    <w:basedOn w:val="a8"/>
    <w:pPr>
      <w:pBdr>
        <w:top w:val="single" w:sz="8" w:space="0" w:color="auto"/>
        <w:left w:val="single" w:sz="8"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71">
    <w:name w:val="xl171"/>
    <w:basedOn w:val="a8"/>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72">
    <w:name w:val="xl172"/>
    <w:basedOn w:val="a8"/>
    <w:pPr>
      <w:pBdr>
        <w:top w:val="single" w:sz="8" w:space="0" w:color="auto"/>
        <w:bottom w:val="single" w:sz="8" w:space="0" w:color="auto"/>
      </w:pBdr>
      <w:spacing w:before="100" w:beforeAutospacing="1" w:after="100" w:afterAutospacing="1"/>
      <w:jc w:val="center"/>
    </w:pPr>
    <w:rPr>
      <w:rFonts w:eastAsia="Arial Unicode MS"/>
    </w:rPr>
  </w:style>
  <w:style w:type="paragraph" w:customStyle="1" w:styleId="xl29">
    <w:name w:val="xl29"/>
    <w:basedOn w:val="a8"/>
    <w:uiPriority w:val="99"/>
    <w:pPr>
      <w:pBdr>
        <w:top w:val="single" w:sz="8" w:space="0" w:color="auto"/>
        <w:left w:val="single" w:sz="8" w:space="0" w:color="auto"/>
      </w:pBdr>
      <w:spacing w:before="100" w:beforeAutospacing="1" w:after="100" w:afterAutospacing="1"/>
    </w:pPr>
    <w:rPr>
      <w:rFonts w:eastAsia="Arial Unicode MS"/>
    </w:rPr>
  </w:style>
  <w:style w:type="paragraph" w:customStyle="1" w:styleId="xl31">
    <w:name w:val="xl31"/>
    <w:basedOn w:val="a8"/>
    <w:uiPriority w:val="99"/>
    <w:pPr>
      <w:pBdr>
        <w:top w:val="single" w:sz="8" w:space="0" w:color="auto"/>
        <w:left w:val="single" w:sz="4" w:space="0" w:color="auto"/>
        <w:right w:val="single" w:sz="8" w:space="0" w:color="auto"/>
      </w:pBdr>
      <w:spacing w:before="100" w:beforeAutospacing="1" w:after="100" w:afterAutospacing="1"/>
      <w:jc w:val="center"/>
    </w:pPr>
    <w:rPr>
      <w:rFonts w:eastAsia="Arial Unicode MS"/>
    </w:rPr>
  </w:style>
  <w:style w:type="paragraph" w:customStyle="1" w:styleId="prilozhenie">
    <w:name w:val="prilozhenie"/>
    <w:basedOn w:val="a8"/>
    <w:pPr>
      <w:ind w:firstLine="709"/>
      <w:jc w:val="both"/>
    </w:pPr>
    <w:rPr>
      <w:lang w:eastAsia="en-US"/>
    </w:rPr>
  </w:style>
  <w:style w:type="paragraph" w:styleId="afffa">
    <w:name w:val="List Bullet"/>
    <w:basedOn w:val="a8"/>
    <w:pPr>
      <w:tabs>
        <w:tab w:val="num" w:pos="360"/>
      </w:tabs>
      <w:ind w:left="360" w:hanging="360"/>
    </w:pPr>
    <w:rPr>
      <w:sz w:val="20"/>
      <w:szCs w:val="20"/>
    </w:rPr>
  </w:style>
  <w:style w:type="paragraph" w:styleId="29">
    <w:name w:val="List Bullet 2"/>
    <w:basedOn w:val="a8"/>
    <w:pPr>
      <w:tabs>
        <w:tab w:val="num" w:pos="720"/>
      </w:tabs>
      <w:ind w:left="720" w:hanging="360"/>
    </w:pPr>
    <w:rPr>
      <w:sz w:val="20"/>
      <w:szCs w:val="20"/>
    </w:rPr>
  </w:style>
  <w:style w:type="paragraph" w:styleId="37">
    <w:name w:val="List Bullet 3"/>
    <w:basedOn w:val="a8"/>
    <w:pPr>
      <w:tabs>
        <w:tab w:val="num" w:pos="720"/>
      </w:tabs>
      <w:ind w:left="720" w:hanging="360"/>
    </w:pPr>
    <w:rPr>
      <w:sz w:val="20"/>
      <w:szCs w:val="20"/>
    </w:rPr>
  </w:style>
  <w:style w:type="paragraph" w:styleId="afffb">
    <w:name w:val="Closing"/>
    <w:basedOn w:val="a8"/>
    <w:link w:val="afffc"/>
    <w:pPr>
      <w:spacing w:line="290" w:lineRule="atLeast"/>
    </w:pPr>
    <w:rPr>
      <w:sz w:val="20"/>
      <w:szCs w:val="20"/>
      <w:lang w:val="en-GB"/>
    </w:rPr>
  </w:style>
  <w:style w:type="character" w:customStyle="1" w:styleId="afffc">
    <w:name w:val="Прощание Знак"/>
    <w:basedOn w:val="a9"/>
    <w:link w:val="afffb"/>
    <w:rPr>
      <w:rFonts w:ascii="Times New Roman" w:eastAsia="Times New Roman" w:hAnsi="Times New Roman" w:cs="Times New Roman"/>
      <w:sz w:val="24"/>
      <w:szCs w:val="20"/>
      <w:lang w:val="en-GB" w:eastAsia="ru-RU"/>
    </w:rPr>
  </w:style>
  <w:style w:type="paragraph" w:customStyle="1" w:styleId="bodytext1">
    <w:name w:val="Основной текст.body text.текст таблицы.Шаблон для отчетов по оценке.Подпись1.Основной текст Знак.Письмо в Интернет"/>
    <w:pPr>
      <w:spacing w:after="120" w:line="240" w:lineRule="auto"/>
      <w:jc w:val="both"/>
    </w:pPr>
    <w:rPr>
      <w:rFonts w:ascii="Times New Roman" w:eastAsia="Times New Roman" w:hAnsi="Times New Roman" w:cs="Times New Roman"/>
      <w:sz w:val="24"/>
      <w:szCs w:val="24"/>
      <w:lang w:eastAsia="ru-RU"/>
    </w:rPr>
  </w:style>
  <w:style w:type="paragraph" w:customStyle="1" w:styleId="BodyTextbt">
    <w:name w:val="Body Text.bt"/>
    <w:basedOn w:val="a8"/>
    <w:pPr>
      <w:jc w:val="both"/>
    </w:pPr>
    <w:rPr>
      <w:b/>
      <w:bCs/>
      <w:i/>
      <w:iCs/>
      <w:sz w:val="22"/>
      <w:szCs w:val="22"/>
    </w:rPr>
  </w:style>
  <w:style w:type="paragraph" w:customStyle="1" w:styleId="afffd">
    <w:name w:val="Основной стиль текстовки"/>
    <w:basedOn w:val="a8"/>
    <w:link w:val="afffe"/>
    <w:pPr>
      <w:widowControl w:val="0"/>
      <w:ind w:firstLine="567"/>
      <w:jc w:val="both"/>
    </w:pPr>
    <w:rPr>
      <w:sz w:val="20"/>
      <w:szCs w:val="20"/>
    </w:rPr>
  </w:style>
  <w:style w:type="character" w:customStyle="1" w:styleId="afffe">
    <w:name w:val="Основной стиль текстовки Знак"/>
    <w:link w:val="afffd"/>
    <w:rPr>
      <w:rFonts w:ascii="Times New Roman" w:eastAsia="Times New Roman" w:hAnsi="Times New Roman" w:cs="Times New Roman"/>
      <w:sz w:val="20"/>
      <w:szCs w:val="20"/>
      <w:lang w:eastAsia="ru-RU"/>
    </w:rPr>
  </w:style>
  <w:style w:type="paragraph" w:customStyle="1" w:styleId="affff">
    <w:name w:val="......."/>
    <w:basedOn w:val="a8"/>
    <w:next w:val="a8"/>
  </w:style>
  <w:style w:type="table" w:customStyle="1" w:styleId="55">
    <w:name w:val="Сетка таблицы5"/>
    <w:basedOn w:val="aa"/>
    <w:next w:val="aff6"/>
    <w:uiPriority w:val="39"/>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
    <w:name w:val="Сетка таблицы6"/>
    <w:basedOn w:val="aa"/>
    <w:next w:val="aff6"/>
    <w:uiPriority w:val="59"/>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0">
    <w:name w:val="List"/>
    <w:basedOn w:val="a8"/>
    <w:pPr>
      <w:ind w:left="283" w:hanging="283"/>
    </w:pPr>
    <w:rPr>
      <w:sz w:val="20"/>
      <w:szCs w:val="20"/>
    </w:rPr>
  </w:style>
  <w:style w:type="paragraph" w:customStyle="1" w:styleId="affff1">
    <w:name w:val="Оглавление"/>
    <w:basedOn w:val="a8"/>
    <w:pPr>
      <w:spacing w:before="120" w:after="120"/>
      <w:jc w:val="both"/>
    </w:pPr>
    <w:rPr>
      <w:rFonts w:ascii="Arial" w:hAnsi="Arial"/>
      <w:b/>
      <w:sz w:val="28"/>
      <w:szCs w:val="20"/>
    </w:rPr>
  </w:style>
  <w:style w:type="paragraph" w:styleId="2a">
    <w:name w:val="List 2"/>
    <w:basedOn w:val="a8"/>
    <w:pPr>
      <w:spacing w:after="120"/>
      <w:ind w:left="566" w:hanging="283"/>
      <w:jc w:val="both"/>
    </w:pPr>
    <w:rPr>
      <w:sz w:val="20"/>
      <w:szCs w:val="20"/>
    </w:rPr>
  </w:style>
  <w:style w:type="paragraph" w:styleId="affff2">
    <w:name w:val="Subtitle"/>
    <w:basedOn w:val="a8"/>
    <w:link w:val="affff3"/>
    <w:uiPriority w:val="99"/>
    <w:qFormat/>
    <w:pPr>
      <w:spacing w:after="60"/>
      <w:jc w:val="center"/>
      <w:outlineLvl w:val="1"/>
    </w:pPr>
    <w:rPr>
      <w:rFonts w:ascii="Arial" w:hAnsi="Arial"/>
      <w:sz w:val="20"/>
      <w:szCs w:val="20"/>
    </w:rPr>
  </w:style>
  <w:style w:type="character" w:customStyle="1" w:styleId="affff3">
    <w:name w:val="Подзаголовок Знак"/>
    <w:basedOn w:val="a9"/>
    <w:link w:val="affff2"/>
    <w:uiPriority w:val="99"/>
    <w:rPr>
      <w:rFonts w:ascii="Arial" w:eastAsia="Times New Roman" w:hAnsi="Arial" w:cs="Times New Roman"/>
      <w:sz w:val="24"/>
      <w:szCs w:val="20"/>
      <w:lang w:eastAsia="ru-RU"/>
    </w:rPr>
  </w:style>
  <w:style w:type="paragraph" w:customStyle="1" w:styleId="affff4">
    <w:name w:val="Маркированный"/>
    <w:basedOn w:val="a8"/>
    <w:pPr>
      <w:tabs>
        <w:tab w:val="num" w:pos="2007"/>
      </w:tabs>
      <w:spacing w:after="120"/>
      <w:ind w:left="2007" w:hanging="360"/>
      <w:jc w:val="both"/>
    </w:pPr>
    <w:rPr>
      <w:sz w:val="20"/>
      <w:szCs w:val="20"/>
    </w:rPr>
  </w:style>
  <w:style w:type="paragraph" w:customStyle="1" w:styleId="1e">
    <w:name w:val="Маркированный 1"/>
    <w:basedOn w:val="a8"/>
    <w:pPr>
      <w:spacing w:after="120"/>
      <w:ind w:left="1417" w:hanging="283"/>
      <w:jc w:val="both"/>
    </w:pPr>
    <w:rPr>
      <w:sz w:val="20"/>
      <w:szCs w:val="20"/>
    </w:rPr>
  </w:style>
  <w:style w:type="paragraph" w:customStyle="1" w:styleId="38">
    <w:name w:val="Титул3"/>
    <w:basedOn w:val="a8"/>
    <w:pPr>
      <w:spacing w:after="120"/>
      <w:jc w:val="both"/>
    </w:pPr>
    <w:rPr>
      <w:rFonts w:ascii="Arial" w:hAnsi="Arial"/>
      <w:b/>
      <w:sz w:val="20"/>
      <w:szCs w:val="20"/>
    </w:rPr>
  </w:style>
  <w:style w:type="paragraph" w:customStyle="1" w:styleId="1f">
    <w:name w:val="Титул1"/>
    <w:basedOn w:val="a8"/>
    <w:pPr>
      <w:spacing w:after="120"/>
      <w:jc w:val="both"/>
    </w:pPr>
    <w:rPr>
      <w:rFonts w:ascii="Arial" w:hAnsi="Arial"/>
      <w:b/>
      <w:sz w:val="28"/>
      <w:szCs w:val="20"/>
    </w:rPr>
  </w:style>
  <w:style w:type="paragraph" w:customStyle="1" w:styleId="BodyText31">
    <w:name w:val="Body Text 31"/>
    <w:basedOn w:val="a8"/>
    <w:pPr>
      <w:widowControl w:val="0"/>
      <w:jc w:val="both"/>
    </w:pPr>
  </w:style>
  <w:style w:type="paragraph" w:customStyle="1" w:styleId="ConsPlusNonformat">
    <w:name w:val="ConsPlusNonformat"/>
    <w:uiPriority w:val="99"/>
    <w:pPr>
      <w:widowControl w:val="0"/>
      <w:spacing w:after="0" w:line="240" w:lineRule="auto"/>
    </w:pPr>
    <w:rPr>
      <w:rFonts w:ascii="Courier New" w:eastAsia="Times New Roman" w:hAnsi="Courier New" w:cs="Times New Roman"/>
      <w:sz w:val="20"/>
      <w:szCs w:val="20"/>
      <w:lang w:eastAsia="ru-RU"/>
    </w:rPr>
  </w:style>
  <w:style w:type="paragraph" w:customStyle="1" w:styleId="Level2">
    <w:name w:val="Level 2"/>
    <w:basedOn w:val="a8"/>
    <w:pPr>
      <w:spacing w:after="140" w:line="290" w:lineRule="auto"/>
      <w:jc w:val="both"/>
    </w:pPr>
    <w:rPr>
      <w:rFonts w:ascii="Arial" w:hAnsi="Arial" w:cs="Arial"/>
      <w:sz w:val="20"/>
      <w:szCs w:val="20"/>
      <w:lang w:val="en-GB"/>
    </w:rPr>
  </w:style>
  <w:style w:type="paragraph" w:customStyle="1" w:styleId="Subject">
    <w:name w:val="Subject"/>
    <w:basedOn w:val="a8"/>
    <w:pPr>
      <w:keepNext/>
      <w:keepLines/>
      <w:spacing w:after="290" w:line="290" w:lineRule="atLeast"/>
    </w:pPr>
    <w:rPr>
      <w:b/>
      <w:sz w:val="20"/>
      <w:szCs w:val="20"/>
      <w:lang w:val="en-GB"/>
    </w:rPr>
  </w:style>
  <w:style w:type="character" w:customStyle="1" w:styleId="affff5">
    <w:name w:val="Основной шрифт"/>
  </w:style>
  <w:style w:type="paragraph" w:customStyle="1" w:styleId="affff6">
    <w:name w:val="Основной текст документа"/>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Subst0">
    <w:name w:val="Subst"/>
    <w:uiPriority w:val="99"/>
    <w:rPr>
      <w:b/>
      <w:bCs/>
      <w:i/>
      <w:iCs/>
    </w:rPr>
  </w:style>
  <w:style w:type="paragraph" w:customStyle="1" w:styleId="affff7">
    <w:name w:val="Знак Знак Знак Знак Знак Знак Знак Знак Знак Знак"/>
    <w:basedOn w:val="a8"/>
    <w:pPr>
      <w:spacing w:after="160" w:line="240" w:lineRule="exact"/>
    </w:pPr>
    <w:rPr>
      <w:rFonts w:ascii="Verdana" w:hAnsi="Verdana" w:cs="Verdana"/>
      <w:sz w:val="20"/>
      <w:szCs w:val="20"/>
      <w:lang w:eastAsia="en-US"/>
    </w:rPr>
  </w:style>
  <w:style w:type="paragraph" w:customStyle="1" w:styleId="Style5">
    <w:name w:val="Style5"/>
    <w:basedOn w:val="a8"/>
    <w:pPr>
      <w:widowControl w:val="0"/>
      <w:spacing w:line="286" w:lineRule="exact"/>
      <w:jc w:val="both"/>
    </w:pPr>
  </w:style>
  <w:style w:type="character" w:customStyle="1" w:styleId="FontStyle14">
    <w:name w:val="Font Style14"/>
    <w:rPr>
      <w:rFonts w:ascii="Times New Roman" w:hAnsi="Times New Roman" w:cs="Times New Roman" w:hint="default"/>
      <w:sz w:val="20"/>
      <w:szCs w:val="20"/>
    </w:rPr>
  </w:style>
  <w:style w:type="paragraph" w:customStyle="1" w:styleId="SubHeading">
    <w:name w:val="Sub Heading"/>
    <w:uiPriority w:val="99"/>
    <w:pPr>
      <w:widowControl w:val="0"/>
      <w:spacing w:before="240" w:after="40" w:line="240" w:lineRule="auto"/>
    </w:pPr>
    <w:rPr>
      <w:rFonts w:ascii="Times New Roman" w:eastAsia="Times New Roman" w:hAnsi="Times New Roman" w:cs="Times New Roman"/>
      <w:sz w:val="20"/>
      <w:szCs w:val="20"/>
      <w:lang w:eastAsia="ru-RU"/>
    </w:rPr>
  </w:style>
  <w:style w:type="paragraph" w:customStyle="1" w:styleId="lid">
    <w:name w:val="lid"/>
    <w:basedOn w:val="a8"/>
    <w:pPr>
      <w:spacing w:before="84" w:after="84"/>
      <w:ind w:firstLine="240"/>
    </w:pPr>
    <w:rPr>
      <w:rFonts w:ascii="Tahoma" w:hAnsi="Tahoma" w:cs="Tahoma"/>
      <w:b/>
      <w:bCs/>
      <w:color w:val="000000"/>
      <w:sz w:val="14"/>
      <w:szCs w:val="14"/>
    </w:rPr>
  </w:style>
  <w:style w:type="paragraph" w:customStyle="1" w:styleId="left">
    <w:name w:val="left"/>
    <w:basedOn w:val="a8"/>
    <w:link w:val="left0"/>
    <w:pPr>
      <w:spacing w:before="84" w:after="84"/>
      <w:ind w:firstLine="240"/>
    </w:pPr>
    <w:rPr>
      <w:rFonts w:ascii="Tahoma" w:hAnsi="Tahoma" w:cs="Tahoma"/>
      <w:color w:val="000000"/>
      <w:sz w:val="14"/>
      <w:szCs w:val="14"/>
    </w:rPr>
  </w:style>
  <w:style w:type="character" w:customStyle="1" w:styleId="left0">
    <w:name w:val="left Знак"/>
    <w:link w:val="left"/>
    <w:rPr>
      <w:rFonts w:ascii="Tahoma" w:eastAsia="Times New Roman" w:hAnsi="Tahoma" w:cs="Tahoma"/>
      <w:color w:val="000000"/>
      <w:sz w:val="14"/>
      <w:szCs w:val="14"/>
      <w:lang w:eastAsia="ru-RU"/>
    </w:rPr>
  </w:style>
  <w:style w:type="character" w:customStyle="1" w:styleId="39">
    <w:name w:val="Знак Знак3"/>
    <w:semiHidden/>
    <w:rPr>
      <w:b/>
      <w:bCs/>
      <w:sz w:val="22"/>
      <w:szCs w:val="22"/>
      <w:lang w:val="ru-RU" w:eastAsia="ru-RU" w:bidi="ar-SA"/>
    </w:rPr>
  </w:style>
  <w:style w:type="character" w:customStyle="1" w:styleId="2b">
    <w:name w:val="Знак Знак2"/>
    <w:semiHidden/>
    <w:rPr>
      <w:b/>
      <w:bCs/>
      <w:color w:val="000000"/>
      <w:sz w:val="22"/>
      <w:szCs w:val="22"/>
      <w:lang w:val="ru-RU" w:eastAsia="ru-RU" w:bidi="ar-SA"/>
    </w:rPr>
  </w:style>
  <w:style w:type="character" w:customStyle="1" w:styleId="FontStyle13">
    <w:name w:val="Font Style13"/>
    <w:rPr>
      <w:rFonts w:ascii="Cambria" w:hAnsi="Cambria" w:cs="Cambria"/>
      <w:sz w:val="14"/>
      <w:szCs w:val="14"/>
    </w:rPr>
  </w:style>
  <w:style w:type="character" w:customStyle="1" w:styleId="64">
    <w:name w:val="Знак Знак6"/>
    <w:semiHidden/>
    <w:rPr>
      <w:b/>
      <w:bCs/>
      <w:i/>
      <w:iCs/>
      <w:sz w:val="26"/>
      <w:szCs w:val="26"/>
      <w:lang w:val="ru-RU" w:eastAsia="ru-RU" w:bidi="ar-SA"/>
    </w:rPr>
  </w:style>
  <w:style w:type="character" w:customStyle="1" w:styleId="83">
    <w:name w:val="Знак Знак8"/>
    <w:semiHidden/>
    <w:rPr>
      <w:b/>
      <w:bCs/>
      <w:i/>
      <w:iCs/>
      <w:sz w:val="26"/>
      <w:szCs w:val="26"/>
      <w:lang w:val="ru-RU" w:eastAsia="ru-RU" w:bidi="ar-SA"/>
    </w:rPr>
  </w:style>
  <w:style w:type="paragraph" w:customStyle="1" w:styleId="2c">
    <w:name w:val="Обычный2"/>
    <w:pPr>
      <w:spacing w:after="0" w:line="240" w:lineRule="auto"/>
    </w:pPr>
    <w:rPr>
      <w:rFonts w:ascii="Times New Roman" w:eastAsia="Times New Roman" w:hAnsi="Times New Roman" w:cs="Times New Roman"/>
      <w:sz w:val="20"/>
      <w:szCs w:val="20"/>
      <w:lang w:eastAsia="ru-RU"/>
    </w:rPr>
  </w:style>
  <w:style w:type="paragraph" w:customStyle="1" w:styleId="Default">
    <w:name w:val="Default"/>
    <w:pPr>
      <w:spacing w:after="0" w:line="240" w:lineRule="auto"/>
    </w:pPr>
    <w:rPr>
      <w:rFonts w:ascii="Tahoma" w:eastAsia="Times New Roman" w:hAnsi="Tahoma" w:cs="Tahoma"/>
      <w:color w:val="000000"/>
      <w:sz w:val="24"/>
      <w:szCs w:val="24"/>
      <w:lang w:eastAsia="ru-RU"/>
    </w:rPr>
  </w:style>
  <w:style w:type="character" w:customStyle="1" w:styleId="source">
    <w:name w:val="source"/>
  </w:style>
  <w:style w:type="character" w:customStyle="1" w:styleId="FontStyle18">
    <w:name w:val="Font Style18"/>
    <w:rPr>
      <w:rFonts w:ascii="Times New Roman" w:hAnsi="Times New Roman" w:cs="Times New Roman"/>
      <w:sz w:val="18"/>
      <w:szCs w:val="18"/>
    </w:rPr>
  </w:style>
  <w:style w:type="paragraph" w:customStyle="1" w:styleId="1f0">
    <w:name w:val="Знак1"/>
    <w:basedOn w:val="a8"/>
    <w:pPr>
      <w:spacing w:after="160" w:line="240" w:lineRule="exact"/>
    </w:pPr>
    <w:rPr>
      <w:rFonts w:ascii="Verdana" w:hAnsi="Verdana" w:cs="Verdana"/>
      <w:sz w:val="20"/>
      <w:szCs w:val="20"/>
      <w:lang w:eastAsia="en-US"/>
    </w:rPr>
  </w:style>
  <w:style w:type="paragraph" w:customStyle="1" w:styleId="111">
    <w:name w:val="Обычный11"/>
    <w:basedOn w:val="a8"/>
    <w:next w:val="a8"/>
  </w:style>
  <w:style w:type="paragraph" w:customStyle="1" w:styleId="affff8">
    <w:name w:val="Îñíîâíîé òåêñò"/>
    <w:basedOn w:val="a8"/>
    <w:pPr>
      <w:widowControl w:val="0"/>
      <w:tabs>
        <w:tab w:val="left" w:pos="709"/>
      </w:tabs>
      <w:jc w:val="both"/>
    </w:pPr>
    <w:rPr>
      <w:rFonts w:ascii="a_FuturaOrto" w:hAnsi="a_FuturaOrto"/>
      <w:color w:val="000000"/>
      <w:sz w:val="20"/>
      <w:szCs w:val="20"/>
    </w:rPr>
  </w:style>
  <w:style w:type="paragraph" w:customStyle="1" w:styleId="Style2">
    <w:name w:val="Style2"/>
    <w:basedOn w:val="a8"/>
    <w:pPr>
      <w:widowControl w:val="0"/>
      <w:spacing w:line="211" w:lineRule="exact"/>
    </w:pPr>
    <w:rPr>
      <w:rFonts w:ascii="Microsoft Sans Serif" w:hAnsi="Microsoft Sans Serif"/>
    </w:rPr>
  </w:style>
  <w:style w:type="paragraph" w:customStyle="1" w:styleId="Style6">
    <w:name w:val="Style6"/>
    <w:basedOn w:val="a8"/>
    <w:pPr>
      <w:widowControl w:val="0"/>
    </w:pPr>
    <w:rPr>
      <w:rFonts w:ascii="Microsoft Sans Serif" w:hAnsi="Microsoft Sans Serif"/>
    </w:rPr>
  </w:style>
  <w:style w:type="paragraph" w:customStyle="1" w:styleId="Style7">
    <w:name w:val="Style7"/>
    <w:basedOn w:val="a8"/>
    <w:pPr>
      <w:widowControl w:val="0"/>
    </w:pPr>
    <w:rPr>
      <w:rFonts w:ascii="Microsoft Sans Serif" w:hAnsi="Microsoft Sans Serif"/>
    </w:rPr>
  </w:style>
  <w:style w:type="paragraph" w:customStyle="1" w:styleId="Style8">
    <w:name w:val="Style8"/>
    <w:basedOn w:val="a8"/>
    <w:pPr>
      <w:widowControl w:val="0"/>
    </w:pPr>
    <w:rPr>
      <w:rFonts w:ascii="Microsoft Sans Serif" w:hAnsi="Microsoft Sans Serif"/>
    </w:rPr>
  </w:style>
  <w:style w:type="paragraph" w:customStyle="1" w:styleId="Style9">
    <w:name w:val="Style9"/>
    <w:basedOn w:val="a8"/>
    <w:pPr>
      <w:widowControl w:val="0"/>
      <w:spacing w:line="226" w:lineRule="exact"/>
    </w:pPr>
    <w:rPr>
      <w:rFonts w:ascii="Microsoft Sans Serif" w:hAnsi="Microsoft Sans Serif"/>
    </w:rPr>
  </w:style>
  <w:style w:type="paragraph" w:customStyle="1" w:styleId="FR4">
    <w:name w:val="FR4"/>
    <w:uiPriority w:val="99"/>
    <w:pPr>
      <w:widowControl w:val="0"/>
      <w:spacing w:before="160" w:after="0" w:line="240" w:lineRule="auto"/>
      <w:ind w:left="80" w:firstLine="380"/>
    </w:pPr>
    <w:rPr>
      <w:rFonts w:ascii="Times New Roman" w:eastAsia="Times New Roman" w:hAnsi="Times New Roman" w:cs="Times New Roman"/>
      <w:sz w:val="16"/>
      <w:szCs w:val="16"/>
      <w:lang w:eastAsia="ru-RU"/>
    </w:rPr>
  </w:style>
  <w:style w:type="table" w:customStyle="1" w:styleId="112">
    <w:name w:val="Сетка таблицы11"/>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BC-paragrahinNotes">
    <w:name w:val="ABC - paragrah in Notes"/>
    <w:link w:val="ABC-paragrahinNotesChar"/>
    <w:qFormat/>
    <w:pPr>
      <w:spacing w:after="240" w:line="240" w:lineRule="auto"/>
      <w:jc w:val="both"/>
    </w:pPr>
    <w:rPr>
      <w:rFonts w:ascii="Arial" w:eastAsia="Times New Roman" w:hAnsi="Arial" w:cs="Times New Roman"/>
      <w:sz w:val="18"/>
      <w:szCs w:val="20"/>
      <w:lang w:val="en-GB"/>
    </w:rPr>
  </w:style>
  <w:style w:type="character" w:customStyle="1" w:styleId="ABC-paragrahinNotesChar">
    <w:name w:val="ABC - paragrah in Notes Char"/>
    <w:basedOn w:val="a9"/>
    <w:link w:val="ABC-paragrahinNotes"/>
    <w:rPr>
      <w:rFonts w:ascii="Arial" w:eastAsia="Times New Roman" w:hAnsi="Arial" w:cs="Times New Roman"/>
      <w:sz w:val="18"/>
      <w:szCs w:val="20"/>
      <w:lang w:val="en-GB"/>
    </w:rPr>
  </w:style>
  <w:style w:type="character" w:styleId="affff9">
    <w:name w:val="footnote reference"/>
    <w:aliases w:val="Знак сноски-FN,Ciae niinee-FN,Знак сноски 1,fr,Used by Word for Help footnote symbols,Ссылка на сноску 45,Footnote Reference Number"/>
    <w:uiPriority w:val="99"/>
    <w:rPr>
      <w:vertAlign w:val="superscript"/>
    </w:rPr>
  </w:style>
  <w:style w:type="paragraph" w:customStyle="1" w:styleId="last">
    <w:name w:val="last"/>
    <w:basedOn w:val="a8"/>
    <w:pPr>
      <w:spacing w:before="150" w:after="150"/>
    </w:pPr>
  </w:style>
  <w:style w:type="paragraph" w:customStyle="1" w:styleId="first">
    <w:name w:val="first"/>
    <w:basedOn w:val="a8"/>
    <w:pPr>
      <w:spacing w:before="150" w:after="150"/>
    </w:pPr>
  </w:style>
  <w:style w:type="table" w:customStyle="1" w:styleId="-11">
    <w:name w:val="Светлый список - Акцент 11"/>
    <w:basedOn w:val="aa"/>
    <w:uiPriority w:val="6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4F81BD" w:fill="4F81BD" w:themeFill="accent1"/>
      </w:tcPr>
    </w:tblStylePr>
    <w:tblStylePr w:type="lastRow">
      <w:pPr>
        <w:spacing w:before="0" w:after="0" w:line="240" w:lineRule="auto"/>
      </w:pPr>
      <w:rPr>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1">
    <w:name w:val="Сетка таблицы1"/>
    <w:basedOn w:val="aa"/>
    <w:next w:val="aff6"/>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d">
    <w:name w:val="Сетка таблицы2"/>
    <w:basedOn w:val="aa"/>
    <w:next w:val="aff6"/>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a">
    <w:name w:val="Subtle Emphasis"/>
    <w:basedOn w:val="a9"/>
    <w:uiPriority w:val="19"/>
    <w:qFormat/>
    <w:rPr>
      <w:i/>
      <w:iCs/>
      <w:color w:val="808080" w:themeColor="text1" w:themeTint="7F"/>
    </w:rPr>
  </w:style>
  <w:style w:type="character" w:styleId="affffb">
    <w:name w:val="Emphasis"/>
    <w:basedOn w:val="a9"/>
    <w:qFormat/>
    <w:rPr>
      <w:i/>
      <w:iCs/>
    </w:rPr>
  </w:style>
  <w:style w:type="character" w:styleId="affffc">
    <w:name w:val="Intense Emphasis"/>
    <w:basedOn w:val="a9"/>
    <w:uiPriority w:val="21"/>
    <w:qFormat/>
    <w:rPr>
      <w:b/>
      <w:bCs/>
      <w:i/>
      <w:iCs/>
      <w:color w:val="4F81BD" w:themeColor="accent1"/>
    </w:rPr>
  </w:style>
  <w:style w:type="paragraph" w:styleId="2e">
    <w:name w:val="Quote"/>
    <w:basedOn w:val="a8"/>
    <w:next w:val="a8"/>
    <w:link w:val="2f"/>
    <w:uiPriority w:val="29"/>
    <w:qFormat/>
    <w:pPr>
      <w:spacing w:after="200" w:line="276" w:lineRule="auto"/>
    </w:pPr>
    <w:rPr>
      <w:rFonts w:ascii="Calibri" w:eastAsia="Calibri" w:hAnsi="Calibri" w:cs="Calibri"/>
      <w:i/>
      <w:iCs/>
      <w:color w:val="000000" w:themeColor="text1"/>
      <w:sz w:val="22"/>
      <w:szCs w:val="22"/>
      <w:lang w:eastAsia="en-US"/>
    </w:rPr>
  </w:style>
  <w:style w:type="character" w:customStyle="1" w:styleId="2f">
    <w:name w:val="Цитата 2 Знак"/>
    <w:basedOn w:val="a9"/>
    <w:link w:val="2e"/>
    <w:uiPriority w:val="29"/>
    <w:rPr>
      <w:i/>
      <w:iCs/>
      <w:color w:val="000000" w:themeColor="text1"/>
    </w:rPr>
  </w:style>
  <w:style w:type="paragraph" w:styleId="affffd">
    <w:name w:val="Intense Quote"/>
    <w:basedOn w:val="a8"/>
    <w:next w:val="a8"/>
    <w:link w:val="affffe"/>
    <w:uiPriority w:val="30"/>
    <w:qFormat/>
    <w:pPr>
      <w:pBdr>
        <w:bottom w:val="single" w:sz="4" w:space="4" w:color="4F81BD" w:themeColor="accent1"/>
      </w:pBdr>
      <w:spacing w:before="200" w:after="280" w:line="276" w:lineRule="auto"/>
      <w:ind w:left="936" w:right="936"/>
    </w:pPr>
    <w:rPr>
      <w:rFonts w:ascii="Calibri" w:eastAsia="Calibri" w:hAnsi="Calibri" w:cs="Calibri"/>
      <w:b/>
      <w:bCs/>
      <w:i/>
      <w:iCs/>
      <w:color w:val="4F81BD" w:themeColor="accent1"/>
      <w:sz w:val="22"/>
      <w:szCs w:val="22"/>
      <w:lang w:eastAsia="en-US"/>
    </w:rPr>
  </w:style>
  <w:style w:type="character" w:customStyle="1" w:styleId="affffe">
    <w:name w:val="Выделенная цитата Знак"/>
    <w:basedOn w:val="a9"/>
    <w:link w:val="affffd"/>
    <w:uiPriority w:val="30"/>
    <w:rPr>
      <w:b/>
      <w:bCs/>
      <w:i/>
      <w:iCs/>
      <w:color w:val="4F81BD" w:themeColor="accent1"/>
    </w:rPr>
  </w:style>
  <w:style w:type="paragraph" w:customStyle="1" w:styleId="BodyText10">
    <w:name w:val="Body Text1"/>
    <w:basedOn w:val="a8"/>
    <w:link w:val="BodytextCharChar"/>
    <w:pPr>
      <w:spacing w:after="180" w:line="260" w:lineRule="atLeast"/>
    </w:pPr>
    <w:rPr>
      <w:rFonts w:ascii="Georgia" w:eastAsia="Calibri" w:hAnsi="Georgia" w:cs="Georgia"/>
      <w:color w:val="000000"/>
      <w:sz w:val="20"/>
      <w:szCs w:val="20"/>
      <w:lang w:eastAsia="en-US"/>
    </w:rPr>
  </w:style>
  <w:style w:type="character" w:customStyle="1" w:styleId="BodytextCharChar">
    <w:name w:val="Body text Char Char"/>
    <w:basedOn w:val="a9"/>
    <w:link w:val="BodyText10"/>
    <w:rPr>
      <w:rFonts w:ascii="Georgia" w:hAnsi="Georgia" w:cs="Georgia"/>
      <w:color w:val="000000"/>
      <w:sz w:val="20"/>
      <w:szCs w:val="20"/>
      <w:lang w:val="en-US"/>
    </w:rPr>
  </w:style>
  <w:style w:type="paragraph" w:styleId="afffff">
    <w:name w:val="footnote text"/>
    <w:basedOn w:val="a8"/>
    <w:link w:val="afffff0"/>
    <w:uiPriority w:val="99"/>
    <w:unhideWhenUsed/>
    <w:rPr>
      <w:sz w:val="20"/>
      <w:szCs w:val="20"/>
    </w:rPr>
  </w:style>
  <w:style w:type="character" w:customStyle="1" w:styleId="afffff0">
    <w:name w:val="Текст сноски Знак"/>
    <w:basedOn w:val="a9"/>
    <w:link w:val="afffff"/>
    <w:uiPriority w:val="99"/>
    <w:rPr>
      <w:rFonts w:ascii="Times New Roman" w:eastAsia="Times New Roman" w:hAnsi="Times New Roman" w:cs="Times New Roman"/>
      <w:sz w:val="20"/>
      <w:szCs w:val="20"/>
      <w:lang w:eastAsia="ru-RU"/>
    </w:rPr>
  </w:style>
  <w:style w:type="table" w:customStyle="1" w:styleId="3a">
    <w:name w:val="Сетка таблицы3"/>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ubst1">
    <w:name w:val="subst"/>
    <w:basedOn w:val="a9"/>
  </w:style>
  <w:style w:type="character" w:customStyle="1" w:styleId="FontStyle17">
    <w:name w:val="Font Style17"/>
    <w:basedOn w:val="a9"/>
    <w:uiPriority w:val="99"/>
    <w:rPr>
      <w:rFonts w:ascii="Times New Roman" w:hAnsi="Times New Roman" w:cs="Times New Roman"/>
      <w:sz w:val="20"/>
      <w:szCs w:val="20"/>
    </w:rPr>
  </w:style>
  <w:style w:type="paragraph" w:styleId="1f2">
    <w:name w:val="toc 1"/>
    <w:basedOn w:val="a8"/>
    <w:next w:val="a8"/>
    <w:uiPriority w:val="99"/>
    <w:pPr>
      <w:tabs>
        <w:tab w:val="right" w:leader="dot" w:pos="9769"/>
      </w:tabs>
      <w:spacing w:before="120" w:after="120" w:line="360" w:lineRule="auto"/>
      <w:ind w:left="308" w:hanging="308"/>
    </w:pPr>
    <w:rPr>
      <w:b/>
      <w:caps/>
      <w:sz w:val="20"/>
      <w:szCs w:val="20"/>
    </w:rPr>
  </w:style>
  <w:style w:type="paragraph" w:customStyle="1" w:styleId="afffff1">
    <w:name w:val="колонтитул электросети"/>
    <w:basedOn w:val="a8"/>
    <w:pPr>
      <w:jc w:val="center"/>
    </w:pPr>
    <w:rPr>
      <w:sz w:val="20"/>
      <w:szCs w:val="20"/>
    </w:rPr>
  </w:style>
  <w:style w:type="paragraph" w:customStyle="1" w:styleId="afffff2">
    <w:name w:val="заголовок главный элек"/>
    <w:basedOn w:val="a8"/>
    <w:pPr>
      <w:ind w:firstLine="426"/>
    </w:pPr>
    <w:rPr>
      <w:b/>
      <w:caps/>
      <w:sz w:val="28"/>
      <w:szCs w:val="20"/>
    </w:rPr>
  </w:style>
  <w:style w:type="paragraph" w:customStyle="1" w:styleId="1f3">
    <w:name w:val="заголовок 1 элек"/>
    <w:basedOn w:val="a8"/>
    <w:rPr>
      <w:b/>
      <w:sz w:val="20"/>
      <w:szCs w:val="20"/>
    </w:rPr>
  </w:style>
  <w:style w:type="paragraph" w:customStyle="1" w:styleId="afffff3">
    <w:name w:val="текст элек"/>
    <w:basedOn w:val="a8"/>
    <w:pPr>
      <w:spacing w:before="120" w:after="120"/>
      <w:jc w:val="both"/>
    </w:pPr>
    <w:rPr>
      <w:sz w:val="22"/>
      <w:szCs w:val="22"/>
    </w:rPr>
  </w:style>
  <w:style w:type="paragraph" w:customStyle="1" w:styleId="afffff4">
    <w:name w:val="перечисление элек"/>
    <w:basedOn w:val="afffff3"/>
    <w:pPr>
      <w:tabs>
        <w:tab w:val="num" w:pos="720"/>
      </w:tabs>
      <w:spacing w:before="0" w:after="0"/>
      <w:ind w:left="720" w:hanging="360"/>
    </w:pPr>
  </w:style>
  <w:style w:type="paragraph" w:customStyle="1" w:styleId="afffff5">
    <w:name w:val="заголовок стандарта элек"/>
    <w:basedOn w:val="a8"/>
    <w:link w:val="afffff6"/>
    <w:rPr>
      <w:sz w:val="22"/>
      <w:szCs w:val="22"/>
    </w:rPr>
  </w:style>
  <w:style w:type="character" w:customStyle="1" w:styleId="afffff6">
    <w:name w:val="заголовок стандарта элек Знак"/>
    <w:basedOn w:val="a9"/>
    <w:link w:val="afffff5"/>
    <w:rPr>
      <w:rFonts w:ascii="Times New Roman" w:eastAsia="Times New Roman" w:hAnsi="Times New Roman" w:cs="Times New Roman"/>
      <w:lang w:eastAsia="ru-RU"/>
    </w:rPr>
  </w:style>
  <w:style w:type="paragraph" w:customStyle="1" w:styleId="afffff7">
    <w:name w:val="наклон элек"/>
    <w:basedOn w:val="afffff3"/>
    <w:pPr>
      <w:spacing w:before="60" w:after="60"/>
    </w:pPr>
  </w:style>
  <w:style w:type="paragraph" w:customStyle="1" w:styleId="afffff8">
    <w:name w:val="заголовок ситуация"/>
    <w:basedOn w:val="a8"/>
    <w:rPr>
      <w:sz w:val="22"/>
      <w:szCs w:val="22"/>
    </w:rPr>
  </w:style>
  <w:style w:type="paragraph" w:customStyle="1" w:styleId="a3">
    <w:name w:val="перечисление наклон элек"/>
    <w:basedOn w:val="afffff4"/>
    <w:pPr>
      <w:numPr>
        <w:numId w:val="2"/>
      </w:numPr>
    </w:pPr>
    <w:rPr>
      <w:sz w:val="20"/>
    </w:rPr>
  </w:style>
  <w:style w:type="paragraph" w:customStyle="1" w:styleId="a2">
    <w:name w:val="перечисление буквы электро наклон"/>
    <w:basedOn w:val="a8"/>
    <w:pPr>
      <w:numPr>
        <w:numId w:val="3"/>
      </w:numPr>
    </w:pPr>
    <w:rPr>
      <w:sz w:val="20"/>
      <w:szCs w:val="20"/>
    </w:rPr>
  </w:style>
  <w:style w:type="paragraph" w:styleId="HTML">
    <w:name w:val="HTML Preformatted"/>
    <w:basedOn w:val="a8"/>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9"/>
    <w:link w:val="HTML"/>
    <w:rPr>
      <w:rFonts w:ascii="Courier New" w:eastAsia="Times New Roman" w:hAnsi="Courier New" w:cs="Courier New"/>
      <w:sz w:val="20"/>
      <w:szCs w:val="20"/>
      <w:lang w:eastAsia="ru-RU"/>
    </w:rPr>
  </w:style>
  <w:style w:type="paragraph" w:customStyle="1" w:styleId="3b">
    <w:name w:val="Стиль3"/>
    <w:basedOn w:val="a8"/>
    <w:qFormat/>
    <w:rPr>
      <w:spacing w:val="3"/>
      <w:sz w:val="20"/>
      <w:szCs w:val="20"/>
      <w:lang w:val="en-GB"/>
    </w:rPr>
  </w:style>
  <w:style w:type="paragraph" w:customStyle="1" w:styleId="Paragraph">
    <w:name w:val="Paragraph"/>
    <w:basedOn w:val="a8"/>
    <w:pPr>
      <w:spacing w:after="80"/>
    </w:pPr>
    <w:rPr>
      <w:rFonts w:ascii="Century Schoolbook" w:hAnsi="Century Schoolbook"/>
      <w:spacing w:val="3"/>
      <w:sz w:val="20"/>
      <w:szCs w:val="20"/>
      <w:lang w:val="en-GB"/>
    </w:rPr>
  </w:style>
  <w:style w:type="paragraph" w:customStyle="1" w:styleId="afffff9">
    <w:name w:val="Стиль ДИ Знак"/>
    <w:basedOn w:val="a8"/>
    <w:link w:val="afffffa"/>
    <w:pPr>
      <w:jc w:val="both"/>
    </w:pPr>
    <w:rPr>
      <w:rFonts w:ascii="Arial Narrow" w:hAnsi="Arial Narrow" w:cs="Arial"/>
    </w:rPr>
  </w:style>
  <w:style w:type="character" w:customStyle="1" w:styleId="afffffa">
    <w:name w:val="Стиль ДИ Знак Знак"/>
    <w:basedOn w:val="a9"/>
    <w:link w:val="afffff9"/>
    <w:rPr>
      <w:rFonts w:ascii="Arial Narrow" w:eastAsia="Times New Roman" w:hAnsi="Arial Narrow" w:cs="Arial"/>
      <w:sz w:val="24"/>
      <w:szCs w:val="24"/>
      <w:lang w:eastAsia="ru-RU"/>
    </w:rPr>
  </w:style>
  <w:style w:type="paragraph" w:customStyle="1" w:styleId="1f4">
    <w:name w:val="Стиль ДИ Заголовок1"/>
    <w:basedOn w:val="10"/>
    <w:next w:val="afffff9"/>
    <w:pPr>
      <w:keepNext w:val="0"/>
      <w:spacing w:before="120" w:beforeAutospacing="1" w:after="120" w:afterAutospacing="1"/>
      <w:jc w:val="both"/>
    </w:pPr>
    <w:rPr>
      <w:rFonts w:ascii="Arial Narrow" w:hAnsi="Arial Narrow"/>
      <w:caps/>
      <w:sz w:val="24"/>
      <w:szCs w:val="24"/>
    </w:rPr>
  </w:style>
  <w:style w:type="paragraph" w:styleId="2f0">
    <w:name w:val="toc 2"/>
    <w:basedOn w:val="a8"/>
    <w:next w:val="a8"/>
    <w:uiPriority w:val="99"/>
    <w:pPr>
      <w:ind w:left="240"/>
    </w:pPr>
  </w:style>
  <w:style w:type="paragraph" w:customStyle="1" w:styleId="a4">
    <w:name w:val="Стиль ДИ список"/>
    <w:basedOn w:val="afffa"/>
    <w:pPr>
      <w:widowControl w:val="0"/>
      <w:numPr>
        <w:numId w:val="5"/>
      </w:numPr>
      <w:jc w:val="both"/>
    </w:pPr>
    <w:rPr>
      <w:rFonts w:ascii="Arial Narrow" w:hAnsi="Arial Narrow" w:cs="Arial"/>
      <w:sz w:val="24"/>
      <w:szCs w:val="22"/>
    </w:rPr>
  </w:style>
  <w:style w:type="paragraph" w:customStyle="1" w:styleId="a">
    <w:name w:val="заголовок б"/>
    <w:basedOn w:val="a8"/>
    <w:pPr>
      <w:widowControl w:val="0"/>
      <w:numPr>
        <w:numId w:val="4"/>
      </w:numPr>
    </w:pPr>
    <w:rPr>
      <w:rFonts w:ascii="Arial" w:hAnsi="Arial" w:cs="Arial"/>
      <w:b/>
      <w:sz w:val="20"/>
      <w:szCs w:val="20"/>
    </w:rPr>
  </w:style>
  <w:style w:type="paragraph" w:customStyle="1" w:styleId="a0">
    <w:name w:val="заголовок в"/>
    <w:basedOn w:val="a8"/>
    <w:pPr>
      <w:widowControl w:val="0"/>
      <w:numPr>
        <w:ilvl w:val="1"/>
        <w:numId w:val="4"/>
      </w:numPr>
    </w:pPr>
    <w:rPr>
      <w:rFonts w:ascii="Arial" w:hAnsi="Arial" w:cs="Arial"/>
      <w:b/>
      <w:sz w:val="20"/>
      <w:szCs w:val="20"/>
    </w:rPr>
  </w:style>
  <w:style w:type="paragraph" w:customStyle="1" w:styleId="a1">
    <w:name w:val="заголовок г"/>
    <w:basedOn w:val="a8"/>
    <w:pPr>
      <w:widowControl w:val="0"/>
      <w:numPr>
        <w:ilvl w:val="2"/>
        <w:numId w:val="4"/>
      </w:numPr>
    </w:pPr>
    <w:rPr>
      <w:rFonts w:ascii="Arial" w:hAnsi="Arial" w:cs="Arial"/>
      <w:b/>
      <w:sz w:val="20"/>
      <w:szCs w:val="20"/>
    </w:rPr>
  </w:style>
  <w:style w:type="paragraph" w:customStyle="1" w:styleId="afffffb">
    <w:name w:val="Стиль ДИ пункт"/>
    <w:basedOn w:val="a8"/>
    <w:next w:val="afffff9"/>
    <w:pPr>
      <w:spacing w:after="120"/>
      <w:jc w:val="both"/>
      <w:outlineLvl w:val="0"/>
    </w:pPr>
    <w:rPr>
      <w:rFonts w:ascii="Arial Narrow" w:hAnsi="Arial Narrow" w:cs="Arial"/>
      <w:b/>
      <w:iCs/>
    </w:rPr>
  </w:style>
  <w:style w:type="paragraph" w:customStyle="1" w:styleId="afffffc">
    <w:name w:val="Бонитет текст Знак Знак"/>
    <w:basedOn w:val="af2"/>
    <w:link w:val="afffffd"/>
    <w:pPr>
      <w:spacing w:before="120" w:after="120"/>
      <w:jc w:val="both"/>
    </w:pPr>
    <w:rPr>
      <w:sz w:val="24"/>
      <w:szCs w:val="24"/>
    </w:rPr>
  </w:style>
  <w:style w:type="character" w:customStyle="1" w:styleId="afffffd">
    <w:name w:val="Бонитет текст Знак Знак Знак"/>
    <w:basedOn w:val="a9"/>
    <w:link w:val="afffffc"/>
    <w:rPr>
      <w:rFonts w:ascii="Times New Roman" w:eastAsia="Times New Roman" w:hAnsi="Times New Roman" w:cs="Times New Roman"/>
      <w:sz w:val="24"/>
      <w:szCs w:val="24"/>
      <w:lang w:eastAsia="ru-RU"/>
    </w:rPr>
  </w:style>
  <w:style w:type="paragraph" w:customStyle="1" w:styleId="afffffe">
    <w:name w:val="Бонитет текст"/>
    <w:basedOn w:val="af2"/>
    <w:pPr>
      <w:spacing w:before="120" w:after="120"/>
      <w:ind w:firstLine="567"/>
      <w:jc w:val="both"/>
    </w:pPr>
    <w:rPr>
      <w:sz w:val="28"/>
      <w:szCs w:val="28"/>
    </w:rPr>
  </w:style>
  <w:style w:type="paragraph" w:customStyle="1" w:styleId="affffff">
    <w:name w:val="Бонитет перечисление"/>
    <w:basedOn w:val="a8"/>
    <w:next w:val="afffffe"/>
    <w:pPr>
      <w:jc w:val="both"/>
    </w:pPr>
    <w:rPr>
      <w:rFonts w:ascii="Arial Narrow" w:hAnsi="Arial Narrow"/>
    </w:rPr>
  </w:style>
  <w:style w:type="paragraph" w:customStyle="1" w:styleId="2f1">
    <w:name w:val="Бонитет 2 Знак"/>
    <w:basedOn w:val="afffffe"/>
    <w:next w:val="a8"/>
    <w:link w:val="2f2"/>
    <w:pPr>
      <w:keepNext/>
      <w:ind w:firstLine="709"/>
      <w:contextualSpacing/>
    </w:pPr>
    <w:rPr>
      <w:b/>
      <w:bCs/>
    </w:rPr>
  </w:style>
  <w:style w:type="character" w:customStyle="1" w:styleId="2f2">
    <w:name w:val="Бонитет 2 Знак Знак"/>
    <w:basedOn w:val="a9"/>
    <w:link w:val="2f1"/>
    <w:rPr>
      <w:rFonts w:ascii="Times New Roman" w:eastAsia="Times New Roman" w:hAnsi="Times New Roman" w:cs="Times New Roman"/>
      <w:b/>
      <w:bCs/>
      <w:sz w:val="28"/>
      <w:szCs w:val="28"/>
      <w:lang w:eastAsia="ru-RU"/>
    </w:rPr>
  </w:style>
  <w:style w:type="paragraph" w:customStyle="1" w:styleId="1f5">
    <w:name w:val="Бонитет 1"/>
    <w:basedOn w:val="a8"/>
    <w:next w:val="2f3"/>
    <w:link w:val="1f6"/>
    <w:pPr>
      <w:spacing w:before="100" w:beforeAutospacing="1" w:after="100" w:afterAutospacing="1"/>
      <w:jc w:val="center"/>
    </w:pPr>
    <w:rPr>
      <w:b/>
      <w:caps/>
      <w:sz w:val="28"/>
      <w:szCs w:val="28"/>
    </w:rPr>
  </w:style>
  <w:style w:type="paragraph" w:customStyle="1" w:styleId="2f3">
    <w:name w:val="Бонитет 2"/>
    <w:basedOn w:val="afffffe"/>
    <w:next w:val="3c"/>
    <w:pPr>
      <w:keepNext/>
      <w:contextualSpacing/>
    </w:pPr>
    <w:rPr>
      <w:bCs/>
    </w:rPr>
  </w:style>
  <w:style w:type="paragraph" w:customStyle="1" w:styleId="3c">
    <w:name w:val="Бонитет 3"/>
    <w:basedOn w:val="a8"/>
    <w:next w:val="afffffe"/>
    <w:pPr>
      <w:ind w:firstLine="567"/>
    </w:pPr>
    <w:rPr>
      <w:sz w:val="28"/>
      <w:szCs w:val="28"/>
    </w:rPr>
  </w:style>
  <w:style w:type="character" w:customStyle="1" w:styleId="1f6">
    <w:name w:val="Бонитет 1 Знак"/>
    <w:basedOn w:val="a9"/>
    <w:link w:val="1f5"/>
    <w:rPr>
      <w:rFonts w:ascii="Times New Roman" w:eastAsia="Times New Roman" w:hAnsi="Times New Roman" w:cs="Times New Roman"/>
      <w:b/>
      <w:caps/>
      <w:sz w:val="28"/>
      <w:szCs w:val="28"/>
      <w:lang w:eastAsia="ru-RU"/>
    </w:rPr>
  </w:style>
  <w:style w:type="paragraph" w:customStyle="1" w:styleId="affffff0">
    <w:name w:val="БОНИТЕТ"/>
    <w:basedOn w:val="1f5"/>
    <w:next w:val="afffffe"/>
    <w:rPr>
      <w:sz w:val="24"/>
      <w:szCs w:val="24"/>
    </w:rPr>
  </w:style>
  <w:style w:type="paragraph" w:customStyle="1" w:styleId="affffff1">
    <w:name w:val="Стиль ДИ"/>
    <w:basedOn w:val="a8"/>
    <w:pPr>
      <w:jc w:val="both"/>
    </w:pPr>
    <w:rPr>
      <w:rFonts w:ascii="Arial Narrow" w:hAnsi="Arial Narrow" w:cs="Arial"/>
    </w:rPr>
  </w:style>
  <w:style w:type="paragraph" w:customStyle="1" w:styleId="a6">
    <w:name w:val="Текст_бюл"/>
    <w:basedOn w:val="afff3"/>
    <w:pPr>
      <w:numPr>
        <w:numId w:val="6"/>
      </w:numPr>
      <w:jc w:val="both"/>
    </w:pPr>
    <w:rPr>
      <w:rFonts w:ascii="Times New Roman" w:hAnsi="Times New Roman" w:cs="Times New Roman"/>
      <w:sz w:val="24"/>
      <w:lang w:val="en-GB"/>
    </w:rPr>
  </w:style>
  <w:style w:type="paragraph" w:customStyle="1" w:styleId="Bericht">
    <w:name w:val="Bericht"/>
    <w:basedOn w:val="a8"/>
    <w:rPr>
      <w:sz w:val="20"/>
      <w:szCs w:val="20"/>
      <w:lang w:val="de-DE"/>
    </w:rPr>
  </w:style>
  <w:style w:type="paragraph" w:customStyle="1" w:styleId="western">
    <w:name w:val="western"/>
    <w:basedOn w:val="a8"/>
    <w:pPr>
      <w:spacing w:before="100" w:beforeAutospacing="1" w:after="100" w:afterAutospacing="1"/>
    </w:pPr>
    <w:rPr>
      <w:rFonts w:ascii="Times" w:hAnsi="Times"/>
      <w:sz w:val="20"/>
      <w:szCs w:val="20"/>
    </w:rPr>
  </w:style>
  <w:style w:type="character" w:customStyle="1" w:styleId="b-headertitle">
    <w:name w:val="b-header__title"/>
    <w:basedOn w:val="a9"/>
  </w:style>
  <w:style w:type="character" w:customStyle="1" w:styleId="b-filetext">
    <w:name w:val="b-file__text"/>
    <w:basedOn w:val="a9"/>
  </w:style>
  <w:style w:type="character" w:customStyle="1" w:styleId="b-fileextension">
    <w:name w:val="b-file__extension"/>
    <w:basedOn w:val="a9"/>
  </w:style>
  <w:style w:type="character" w:styleId="affffff2">
    <w:name w:val="Book Title"/>
    <w:basedOn w:val="a9"/>
    <w:uiPriority w:val="33"/>
    <w:qFormat/>
    <w:rPr>
      <w:b/>
      <w:bCs/>
      <w:smallCaps/>
      <w:spacing w:val="5"/>
    </w:rPr>
  </w:style>
  <w:style w:type="character" w:customStyle="1" w:styleId="2f4">
    <w:name w:val="Основной текст (2)_"/>
    <w:basedOn w:val="a9"/>
    <w:link w:val="2f5"/>
    <w:rPr>
      <w:sz w:val="28"/>
      <w:szCs w:val="28"/>
      <w:shd w:val="clear" w:color="FFFFFF" w:fill="FFFFFF"/>
    </w:rPr>
  </w:style>
  <w:style w:type="paragraph" w:customStyle="1" w:styleId="2f5">
    <w:name w:val="Основной текст (2)"/>
    <w:basedOn w:val="a8"/>
    <w:link w:val="2f4"/>
    <w:pPr>
      <w:widowControl w:val="0"/>
      <w:shd w:val="clear" w:color="FFFFFF" w:fill="FFFFFF"/>
      <w:spacing w:after="420" w:line="482" w:lineRule="exact"/>
      <w:jc w:val="both"/>
    </w:pPr>
    <w:rPr>
      <w:rFonts w:ascii="Calibri" w:eastAsia="Calibri" w:hAnsi="Calibri" w:cs="Calibri"/>
      <w:sz w:val="28"/>
      <w:szCs w:val="28"/>
      <w:lang w:eastAsia="en-US"/>
    </w:rPr>
  </w:style>
  <w:style w:type="character" w:customStyle="1" w:styleId="2Verdana12pt0pt">
    <w:name w:val="Основной текст (2) + Verdana;12 pt;Курсив;Интервал 0 pt"/>
    <w:basedOn w:val="2f4"/>
    <w:rPr>
      <w:rFonts w:ascii="Verdana" w:eastAsia="Verdana" w:hAnsi="Verdana" w:cs="Verdana"/>
      <w:i/>
      <w:iCs/>
      <w:color w:val="000000"/>
      <w:spacing w:val="-10"/>
      <w:position w:val="0"/>
      <w:sz w:val="24"/>
      <w:szCs w:val="24"/>
      <w:shd w:val="clear" w:color="FFFFFF" w:fill="FFFFFF"/>
      <w:lang w:val="ru-RU" w:eastAsia="ru-RU" w:bidi="ru-RU"/>
    </w:rPr>
  </w:style>
  <w:style w:type="character" w:customStyle="1" w:styleId="213pt">
    <w:name w:val="Основной текст (2) + 13 pt;Полужирный"/>
    <w:basedOn w:val="2f4"/>
    <w:rPr>
      <w:rFonts w:ascii="Times New Roman" w:eastAsia="Times New Roman" w:hAnsi="Times New Roman" w:cs="Times New Roman"/>
      <w:b/>
      <w:bCs/>
      <w:i w:val="0"/>
      <w:iCs w:val="0"/>
      <w:smallCaps w:val="0"/>
      <w:strike w:val="0"/>
      <w:color w:val="000000"/>
      <w:spacing w:val="0"/>
      <w:position w:val="0"/>
      <w:sz w:val="26"/>
      <w:szCs w:val="26"/>
      <w:u w:val="none"/>
      <w:shd w:val="clear" w:color="FFFFFF" w:fill="FFFFFF"/>
      <w:lang w:val="ru-RU" w:eastAsia="ru-RU" w:bidi="ru-RU"/>
    </w:rPr>
  </w:style>
  <w:style w:type="character" w:customStyle="1" w:styleId="3d">
    <w:name w:val="Основной текст (3)_"/>
    <w:basedOn w:val="a9"/>
    <w:link w:val="3e"/>
    <w:rPr>
      <w:rFonts w:ascii="Century Schoolbook" w:eastAsia="Century Schoolbook" w:hAnsi="Century Schoolbook" w:cs="Century Schoolbook"/>
      <w:sz w:val="9"/>
      <w:szCs w:val="9"/>
      <w:shd w:val="clear" w:color="FFFFFF" w:fill="FFFFFF"/>
    </w:rPr>
  </w:style>
  <w:style w:type="paragraph" w:customStyle="1" w:styleId="3e">
    <w:name w:val="Основной текст (3)"/>
    <w:basedOn w:val="a8"/>
    <w:link w:val="3d"/>
    <w:pPr>
      <w:widowControl w:val="0"/>
      <w:shd w:val="clear" w:color="FFFFFF" w:fill="FFFFFF"/>
      <w:spacing w:line="0" w:lineRule="atLeast"/>
    </w:pPr>
    <w:rPr>
      <w:rFonts w:ascii="Century Schoolbook" w:eastAsia="Century Schoolbook" w:hAnsi="Century Schoolbook" w:cs="Century Schoolbook"/>
      <w:sz w:val="9"/>
      <w:szCs w:val="9"/>
      <w:lang w:eastAsia="en-US"/>
    </w:rPr>
  </w:style>
  <w:style w:type="character" w:customStyle="1" w:styleId="affffff3">
    <w:name w:val="Подпись к таблице_"/>
    <w:basedOn w:val="a9"/>
    <w:link w:val="affffff4"/>
    <w:rPr>
      <w:sz w:val="28"/>
      <w:szCs w:val="28"/>
      <w:shd w:val="clear" w:color="FFFFFF" w:fill="FFFFFF"/>
    </w:rPr>
  </w:style>
  <w:style w:type="paragraph" w:customStyle="1" w:styleId="affffff4">
    <w:name w:val="Подпись к таблице"/>
    <w:basedOn w:val="a8"/>
    <w:link w:val="affffff3"/>
    <w:pPr>
      <w:widowControl w:val="0"/>
      <w:shd w:val="clear" w:color="FFFFFF" w:fill="FFFFFF"/>
      <w:spacing w:line="0" w:lineRule="atLeast"/>
    </w:pPr>
    <w:rPr>
      <w:rFonts w:ascii="Calibri" w:eastAsia="Calibri" w:hAnsi="Calibri" w:cs="Calibri"/>
      <w:sz w:val="28"/>
      <w:szCs w:val="28"/>
      <w:lang w:eastAsia="en-US"/>
    </w:rPr>
  </w:style>
  <w:style w:type="character" w:customStyle="1" w:styleId="2115pt">
    <w:name w:val="Основной текст (2) + 11;5 pt;Полужирный"/>
    <w:basedOn w:val="2f4"/>
    <w:rPr>
      <w:rFonts w:ascii="Times New Roman" w:eastAsia="Times New Roman" w:hAnsi="Times New Roman" w:cs="Times New Roman"/>
      <w:b/>
      <w:bCs/>
      <w:i w:val="0"/>
      <w:iCs w:val="0"/>
      <w:smallCaps w:val="0"/>
      <w:strike w:val="0"/>
      <w:color w:val="000000"/>
      <w:spacing w:val="0"/>
      <w:position w:val="0"/>
      <w:sz w:val="23"/>
      <w:szCs w:val="23"/>
      <w:u w:val="none"/>
      <w:shd w:val="clear" w:color="FFFFFF" w:fill="FFFFFF"/>
      <w:lang w:val="ru-RU" w:eastAsia="ru-RU" w:bidi="ru-RU"/>
    </w:rPr>
  </w:style>
  <w:style w:type="character" w:customStyle="1" w:styleId="212pt">
    <w:name w:val="Основной текст (2) + 12 pt"/>
    <w:basedOn w:val="2f4"/>
    <w:rPr>
      <w:rFonts w:ascii="Times New Roman" w:eastAsia="Times New Roman" w:hAnsi="Times New Roman" w:cs="Times New Roman"/>
      <w:b w:val="0"/>
      <w:bCs w:val="0"/>
      <w:i w:val="0"/>
      <w:iCs w:val="0"/>
      <w:smallCaps w:val="0"/>
      <w:strike w:val="0"/>
      <w:color w:val="000000"/>
      <w:spacing w:val="0"/>
      <w:position w:val="0"/>
      <w:sz w:val="24"/>
      <w:szCs w:val="24"/>
      <w:u w:val="none"/>
      <w:shd w:val="clear" w:color="FFFFFF" w:fill="FFFFFF"/>
      <w:lang w:val="ru-RU" w:eastAsia="ru-RU" w:bidi="ru-RU"/>
    </w:rPr>
  </w:style>
  <w:style w:type="paragraph" w:styleId="3f">
    <w:name w:val="toc 3"/>
    <w:basedOn w:val="a8"/>
    <w:next w:val="a8"/>
    <w:uiPriority w:val="99"/>
    <w:pPr>
      <w:spacing w:after="100"/>
      <w:ind w:left="480"/>
    </w:pPr>
  </w:style>
  <w:style w:type="paragraph" w:customStyle="1" w:styleId="45">
    <w:name w:val="Стиль4"/>
    <w:basedOn w:val="10"/>
    <w:link w:val="46"/>
    <w:qFormat/>
    <w:pPr>
      <w:spacing w:before="80" w:after="280"/>
      <w:ind w:left="450" w:hanging="450"/>
      <w:jc w:val="center"/>
    </w:pPr>
    <w:rPr>
      <w:rFonts w:ascii="Times New Roman" w:hAnsi="Times New Roman"/>
      <w:b w:val="0"/>
      <w:caps/>
      <w:color w:val="333399"/>
      <w:sz w:val="30"/>
      <w:szCs w:val="30"/>
    </w:rPr>
  </w:style>
  <w:style w:type="character" w:customStyle="1" w:styleId="46">
    <w:name w:val="Стиль4 Знак"/>
    <w:basedOn w:val="12"/>
    <w:link w:val="45"/>
    <w:rPr>
      <w:rFonts w:ascii="Times New Roman" w:eastAsia="Times New Roman" w:hAnsi="Times New Roman" w:cs="Times New Roman"/>
      <w:b w:val="0"/>
      <w:bCs/>
      <w:caps/>
      <w:color w:val="333399"/>
      <w:sz w:val="30"/>
      <w:szCs w:val="30"/>
      <w:lang w:eastAsia="ru-RU"/>
    </w:rPr>
  </w:style>
  <w:style w:type="paragraph" w:customStyle="1" w:styleId="2011">
    <w:name w:val="Основной текст отчета ЧЭ 2011"/>
    <w:basedOn w:val="a8"/>
    <w:pPr>
      <w:ind w:firstLine="709"/>
      <w:jc w:val="both"/>
    </w:pPr>
    <w:rPr>
      <w:rFonts w:ascii="Calibri" w:hAnsi="Calibri"/>
      <w:sz w:val="20"/>
      <w:szCs w:val="20"/>
    </w:rPr>
  </w:style>
  <w:style w:type="table" w:customStyle="1" w:styleId="47">
    <w:name w:val="Сетка таблицы4"/>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List Number"/>
    <w:basedOn w:val="a8"/>
    <w:uiPriority w:val="99"/>
    <w:semiHidden/>
    <w:unhideWhenUsed/>
    <w:pPr>
      <w:numPr>
        <w:numId w:val="8"/>
      </w:numPr>
      <w:contextualSpacing/>
    </w:pPr>
  </w:style>
  <w:style w:type="paragraph" w:customStyle="1" w:styleId="221">
    <w:name w:val="Основной текст 22"/>
    <w:basedOn w:val="a8"/>
    <w:pPr>
      <w:widowControl w:val="0"/>
      <w:ind w:firstLine="425"/>
      <w:jc w:val="both"/>
    </w:pPr>
    <w:rPr>
      <w:sz w:val="20"/>
      <w:szCs w:val="20"/>
    </w:rPr>
  </w:style>
  <w:style w:type="paragraph" w:customStyle="1" w:styleId="1">
    <w:name w:val="Заголовок1"/>
    <w:basedOn w:val="a8"/>
    <w:qFormat/>
    <w:pPr>
      <w:numPr>
        <w:numId w:val="12"/>
      </w:numPr>
      <w:spacing w:before="240" w:line="360" w:lineRule="auto"/>
      <w:jc w:val="center"/>
    </w:pPr>
    <w:rPr>
      <w:b/>
      <w:sz w:val="28"/>
      <w:szCs w:val="28"/>
    </w:rPr>
  </w:style>
  <w:style w:type="paragraph" w:customStyle="1" w:styleId="a7">
    <w:name w:val="русгидро п.п.п.п."/>
    <w:basedOn w:val="a8"/>
    <w:qFormat/>
    <w:pPr>
      <w:numPr>
        <w:ilvl w:val="3"/>
        <w:numId w:val="12"/>
      </w:numPr>
      <w:tabs>
        <w:tab w:val="left" w:pos="1843"/>
      </w:tabs>
      <w:jc w:val="both"/>
    </w:pPr>
    <w:rPr>
      <w:sz w:val="28"/>
      <w:szCs w:val="28"/>
    </w:rPr>
  </w:style>
  <w:style w:type="paragraph" w:customStyle="1" w:styleId="FR2">
    <w:name w:val="FR2"/>
    <w:uiPriority w:val="99"/>
    <w:pPr>
      <w:widowControl w:val="0"/>
      <w:spacing w:after="0" w:line="300" w:lineRule="auto"/>
      <w:ind w:firstLine="480"/>
      <w:jc w:val="both"/>
    </w:pPr>
    <w:rPr>
      <w:rFonts w:ascii="Arial" w:eastAsia="Times New Roman" w:hAnsi="Arial" w:cs="Arial"/>
      <w:sz w:val="16"/>
      <w:szCs w:val="16"/>
      <w:lang w:eastAsia="ru-RU"/>
    </w:rPr>
  </w:style>
  <w:style w:type="paragraph" w:customStyle="1" w:styleId="xl24">
    <w:name w:val="xl24"/>
    <w:basedOn w:val="a8"/>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Arial Unicode MS" w:hAnsi="Arial CYR" w:cs="Arial CYR"/>
      <w:sz w:val="18"/>
      <w:szCs w:val="18"/>
    </w:rPr>
  </w:style>
  <w:style w:type="paragraph" w:customStyle="1" w:styleId="xl25">
    <w:name w:val="xl25"/>
    <w:basedOn w:val="a8"/>
    <w:uiPriority w:val="99"/>
    <w:pPr>
      <w:pBdr>
        <w:top w:val="single" w:sz="4" w:space="0" w:color="auto"/>
        <w:left w:val="single" w:sz="4" w:space="0" w:color="auto"/>
        <w:bottom w:val="single" w:sz="4" w:space="0" w:color="auto"/>
        <w:right w:val="single" w:sz="4" w:space="0" w:color="auto"/>
      </w:pBdr>
      <w:shd w:val="clear" w:color="CCFFCC" w:fill="CCFFCC"/>
      <w:spacing w:before="100" w:beforeAutospacing="1" w:after="100" w:afterAutospacing="1"/>
      <w:jc w:val="center"/>
    </w:pPr>
    <w:rPr>
      <w:rFonts w:ascii="Arial CYR" w:eastAsia="Arial Unicode MS" w:hAnsi="Arial CYR" w:cs="Arial CYR"/>
      <w:sz w:val="18"/>
      <w:szCs w:val="18"/>
    </w:rPr>
  </w:style>
  <w:style w:type="character" w:customStyle="1" w:styleId="affffff5">
    <w:name w:val="Название Знак"/>
    <w:uiPriority w:val="99"/>
    <w:rPr>
      <w:rFonts w:ascii="Cambria" w:eastAsia="Times New Roman" w:hAnsi="Cambria" w:cs="Times New Roman"/>
      <w:b/>
      <w:bCs/>
      <w:sz w:val="32"/>
      <w:szCs w:val="32"/>
    </w:rPr>
  </w:style>
  <w:style w:type="paragraph" w:customStyle="1" w:styleId="xl22">
    <w:name w:val="xl22"/>
    <w:basedOn w:val="a8"/>
    <w:uiPriority w:val="99"/>
    <w:pPr>
      <w:spacing w:before="100" w:beforeAutospacing="1" w:after="100" w:afterAutospacing="1"/>
    </w:pPr>
    <w:rPr>
      <w:rFonts w:ascii="Arial CYR" w:eastAsia="Arial Unicode MS" w:hAnsi="Arial CYR" w:cs="Arial CYR"/>
      <w:b/>
      <w:bCs/>
    </w:rPr>
  </w:style>
  <w:style w:type="paragraph" w:customStyle="1" w:styleId="xl23">
    <w:name w:val="xl23"/>
    <w:basedOn w:val="a8"/>
    <w:uiPriority w:val="99"/>
    <w:pPr>
      <w:spacing w:before="100" w:beforeAutospacing="1" w:after="100" w:afterAutospacing="1"/>
    </w:pPr>
    <w:rPr>
      <w:rFonts w:ascii="Arial CYR" w:eastAsia="Arial Unicode MS" w:hAnsi="Arial CYR" w:cs="Arial CYR"/>
      <w:b/>
      <w:bCs/>
      <w:sz w:val="18"/>
      <w:szCs w:val="18"/>
    </w:rPr>
  </w:style>
  <w:style w:type="paragraph" w:customStyle="1" w:styleId="FR1">
    <w:name w:val="FR1"/>
    <w:pPr>
      <w:widowControl w:val="0"/>
      <w:spacing w:before="260" w:after="0" w:line="240" w:lineRule="auto"/>
      <w:jc w:val="center"/>
    </w:pPr>
    <w:rPr>
      <w:rFonts w:ascii="Arial" w:eastAsia="Times New Roman" w:hAnsi="Arial" w:cs="Times New Roman"/>
      <w:b/>
      <w:sz w:val="20"/>
      <w:szCs w:val="20"/>
      <w:lang w:eastAsia="ru-RU"/>
    </w:rPr>
  </w:style>
  <w:style w:type="paragraph" w:customStyle="1" w:styleId="FR5">
    <w:name w:val="FR5"/>
    <w:pPr>
      <w:widowControl w:val="0"/>
      <w:spacing w:after="0" w:line="240" w:lineRule="auto"/>
      <w:ind w:left="320"/>
    </w:pPr>
    <w:rPr>
      <w:rFonts w:ascii="Courier New" w:eastAsia="Times New Roman" w:hAnsi="Courier New" w:cs="Times New Roman"/>
      <w:sz w:val="16"/>
      <w:szCs w:val="20"/>
      <w:lang w:eastAsia="ru-RU"/>
    </w:rPr>
  </w:style>
  <w:style w:type="paragraph" w:customStyle="1" w:styleId="320">
    <w:name w:val="Основной текст 32"/>
    <w:basedOn w:val="a8"/>
    <w:pPr>
      <w:spacing w:before="20"/>
    </w:pPr>
    <w:rPr>
      <w:sz w:val="20"/>
      <w:szCs w:val="20"/>
    </w:rPr>
  </w:style>
  <w:style w:type="paragraph" w:customStyle="1" w:styleId="1f7">
    <w:name w:val="Цитата1"/>
    <w:basedOn w:val="a8"/>
    <w:pPr>
      <w:spacing w:line="259" w:lineRule="auto"/>
      <w:ind w:left="120" w:right="200" w:firstLine="447"/>
      <w:jc w:val="both"/>
    </w:pPr>
    <w:rPr>
      <w:sz w:val="20"/>
      <w:szCs w:val="20"/>
    </w:rPr>
  </w:style>
  <w:style w:type="paragraph" w:customStyle="1" w:styleId="Iauiue">
    <w:name w:val="Iau?iue"/>
    <w:pPr>
      <w:spacing w:after="0" w:line="240" w:lineRule="auto"/>
      <w:ind w:firstLine="284"/>
      <w:jc w:val="both"/>
    </w:pPr>
    <w:rPr>
      <w:rFonts w:ascii="Times New Roman" w:eastAsia="Times New Roman" w:hAnsi="Times New Roman" w:cs="Times New Roman"/>
      <w:sz w:val="24"/>
      <w:szCs w:val="20"/>
      <w:lang w:eastAsia="ru-RU"/>
    </w:rPr>
  </w:style>
  <w:style w:type="paragraph" w:customStyle="1" w:styleId="caaieiaie1">
    <w:name w:val="caaieiaie 1"/>
    <w:basedOn w:val="Iauiue"/>
    <w:next w:val="Iauiue"/>
    <w:pPr>
      <w:keepNext/>
    </w:pPr>
    <w:rPr>
      <w:sz w:val="28"/>
    </w:rPr>
  </w:style>
  <w:style w:type="paragraph" w:customStyle="1" w:styleId="Iniiaiieoaeno2">
    <w:name w:val="Iniiaiie oaeno 2"/>
    <w:basedOn w:val="Iauiue"/>
    <w:pPr>
      <w:jc w:val="center"/>
    </w:pPr>
    <w:rPr>
      <w:b/>
      <w:sz w:val="28"/>
    </w:rPr>
  </w:style>
  <w:style w:type="paragraph" w:customStyle="1" w:styleId="caaieiaie3">
    <w:name w:val="caaieiaie 3"/>
    <w:basedOn w:val="Iauiue"/>
    <w:next w:val="Iauiue"/>
    <w:pPr>
      <w:keepNext/>
      <w:ind w:firstLine="0"/>
      <w:jc w:val="center"/>
    </w:pPr>
    <w:rPr>
      <w:b/>
      <w:sz w:val="20"/>
    </w:rPr>
  </w:style>
  <w:style w:type="paragraph" w:customStyle="1" w:styleId="caaieiaie7">
    <w:name w:val="caaieiaie 7"/>
    <w:basedOn w:val="Iauiue"/>
    <w:next w:val="Iauiue"/>
    <w:pPr>
      <w:keepNext/>
      <w:jc w:val="center"/>
    </w:pPr>
    <w:rPr>
      <w:b/>
      <w:sz w:val="28"/>
    </w:rPr>
  </w:style>
  <w:style w:type="paragraph" w:customStyle="1" w:styleId="caaieiaie8">
    <w:name w:val="caaieiaie 8"/>
    <w:basedOn w:val="Iauiue"/>
    <w:next w:val="Iauiue"/>
    <w:pPr>
      <w:keepNext/>
      <w:jc w:val="right"/>
    </w:pPr>
    <w:rPr>
      <w:b/>
    </w:rPr>
  </w:style>
  <w:style w:type="paragraph" w:customStyle="1" w:styleId="Iniiaiieoaeno">
    <w:name w:val="Iniiaiie oaeno"/>
    <w:basedOn w:val="Iauiue"/>
    <w:pPr>
      <w:ind w:firstLine="0"/>
      <w:jc w:val="center"/>
    </w:pPr>
    <w:rPr>
      <w:b/>
      <w:sz w:val="18"/>
    </w:rPr>
  </w:style>
  <w:style w:type="paragraph" w:customStyle="1" w:styleId="caaieiaie4">
    <w:name w:val="caaieiaie 4"/>
    <w:basedOn w:val="Iauiue"/>
    <w:next w:val="Iauiue"/>
    <w:pPr>
      <w:keepNext/>
      <w:ind w:firstLine="0"/>
      <w:jc w:val="left"/>
    </w:pPr>
    <w:rPr>
      <w:b/>
      <w:sz w:val="20"/>
    </w:rPr>
  </w:style>
  <w:style w:type="paragraph" w:customStyle="1" w:styleId="caaieiaie2">
    <w:name w:val="caaieiaie 2"/>
    <w:basedOn w:val="Iauiue"/>
    <w:next w:val="Iauiue"/>
    <w:pPr>
      <w:keepNext/>
      <w:ind w:firstLine="567"/>
      <w:jc w:val="right"/>
    </w:pPr>
    <w:rPr>
      <w:b/>
      <w:sz w:val="20"/>
    </w:rPr>
  </w:style>
  <w:style w:type="paragraph" w:customStyle="1" w:styleId="caaieiaie5">
    <w:name w:val="caaieiaie 5"/>
    <w:basedOn w:val="Iauiue"/>
    <w:next w:val="Iauiue"/>
    <w:pPr>
      <w:keepNext/>
    </w:pPr>
    <w:rPr>
      <w:b/>
    </w:rPr>
  </w:style>
  <w:style w:type="character" w:customStyle="1" w:styleId="Iniiaiieoeoo">
    <w:name w:val="Iniiaiie o?eoo"/>
  </w:style>
  <w:style w:type="paragraph" w:customStyle="1" w:styleId="113">
    <w:name w:val="Знак11"/>
    <w:basedOn w:val="a8"/>
    <w:pPr>
      <w:tabs>
        <w:tab w:val="num" w:pos="360"/>
      </w:tabs>
      <w:spacing w:after="160" w:line="240" w:lineRule="exact"/>
    </w:pPr>
    <w:rPr>
      <w:rFonts w:ascii="Verdana" w:hAnsi="Verdana" w:cs="Verdana"/>
      <w:sz w:val="20"/>
      <w:szCs w:val="20"/>
      <w:lang w:eastAsia="en-US"/>
    </w:rPr>
  </w:style>
  <w:style w:type="paragraph" w:customStyle="1" w:styleId="ConsPlusTitle">
    <w:name w:val="ConsPlusTitle"/>
    <w:uiPriority w:val="99"/>
    <w:pPr>
      <w:widowControl w:val="0"/>
      <w:spacing w:after="0" w:line="240" w:lineRule="auto"/>
    </w:pPr>
    <w:rPr>
      <w:rFonts w:ascii="Times New Roman" w:eastAsia="Times New Roman" w:hAnsi="Times New Roman" w:cs="Times New Roman"/>
      <w:b/>
      <w:bCs/>
      <w:sz w:val="24"/>
      <w:szCs w:val="24"/>
      <w:lang w:eastAsia="ru-RU"/>
    </w:rPr>
  </w:style>
  <w:style w:type="paragraph" w:customStyle="1" w:styleId="ConsPlusCell">
    <w:name w:val="ConsPlusCell"/>
    <w:uiPriority w:val="99"/>
    <w:pPr>
      <w:widowControl w:val="0"/>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8"/>
    <w:uiPriority w:val="99"/>
    <w:pPr>
      <w:widowControl w:val="0"/>
      <w:spacing w:line="322" w:lineRule="exact"/>
    </w:pPr>
  </w:style>
  <w:style w:type="table" w:customStyle="1" w:styleId="73">
    <w:name w:val="Сетка таблицы7"/>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8">
    <w:name w:val="Стиль1"/>
    <w:basedOn w:val="afff"/>
    <w:link w:val="1f9"/>
    <w:qFormat/>
    <w:pPr>
      <w:keepNext/>
      <w:keepLines/>
      <w:spacing w:line="283" w:lineRule="auto"/>
      <w:jc w:val="center"/>
    </w:pPr>
    <w:rPr>
      <w:rFonts w:ascii="Arial Narrow" w:hAnsi="Arial Narrow"/>
      <w:b/>
      <w:sz w:val="28"/>
    </w:rPr>
  </w:style>
  <w:style w:type="paragraph" w:customStyle="1" w:styleId="2f6">
    <w:name w:val="Стиль2"/>
    <w:basedOn w:val="a8"/>
    <w:link w:val="2f7"/>
    <w:qFormat/>
    <w:pPr>
      <w:keepNext/>
      <w:keepLines/>
    </w:pPr>
    <w:rPr>
      <w:rFonts w:ascii="Arial Narrow" w:hAnsi="Arial Narrow"/>
      <w:b/>
      <w:u w:val="single"/>
    </w:rPr>
  </w:style>
  <w:style w:type="character" w:customStyle="1" w:styleId="1f9">
    <w:name w:val="Стиль1 Знак"/>
    <w:basedOn w:val="afff0"/>
    <w:link w:val="1f8"/>
    <w:rPr>
      <w:rFonts w:ascii="Arial Narrow" w:eastAsia="Calibri" w:hAnsi="Arial Narrow" w:cs="Times New Roman"/>
      <w:b/>
      <w:sz w:val="28"/>
    </w:rPr>
  </w:style>
  <w:style w:type="paragraph" w:customStyle="1" w:styleId="5">
    <w:name w:val="Стиль5"/>
    <w:basedOn w:val="afff8"/>
    <w:link w:val="56"/>
    <w:qFormat/>
    <w:pPr>
      <w:keepNext/>
      <w:keepLines/>
      <w:numPr>
        <w:ilvl w:val="2"/>
        <w:numId w:val="9"/>
      </w:numPr>
      <w:spacing w:line="283" w:lineRule="auto"/>
      <w:contextualSpacing w:val="0"/>
      <w:outlineLvl w:val="0"/>
    </w:pPr>
    <w:rPr>
      <w:rFonts w:ascii="Arial Narrow" w:eastAsia="MS Mincho" w:hAnsi="Arial Narrow"/>
      <w:b/>
      <w:bCs/>
      <w:sz w:val="24"/>
      <w:szCs w:val="24"/>
    </w:rPr>
  </w:style>
  <w:style w:type="character" w:customStyle="1" w:styleId="2f7">
    <w:name w:val="Стиль2 Знак"/>
    <w:basedOn w:val="a9"/>
    <w:link w:val="2f6"/>
    <w:rPr>
      <w:rFonts w:ascii="Arial Narrow" w:eastAsia="Times New Roman" w:hAnsi="Arial Narrow" w:cs="Times New Roman"/>
      <w:b/>
      <w:sz w:val="24"/>
      <w:szCs w:val="24"/>
      <w:u w:val="single"/>
      <w:lang w:eastAsia="ru-RU"/>
    </w:rPr>
  </w:style>
  <w:style w:type="paragraph" w:customStyle="1" w:styleId="65">
    <w:name w:val="Стиль 6"/>
    <w:basedOn w:val="a8"/>
    <w:link w:val="66"/>
    <w:qFormat/>
    <w:pPr>
      <w:keepNext/>
      <w:keepLines/>
      <w:spacing w:after="120"/>
    </w:pPr>
    <w:rPr>
      <w:rFonts w:ascii="Arial Narrow" w:hAnsi="Arial Narrow"/>
      <w:b/>
      <w:u w:val="single"/>
    </w:rPr>
  </w:style>
  <w:style w:type="character" w:customStyle="1" w:styleId="56">
    <w:name w:val="Стиль5 Знак"/>
    <w:basedOn w:val="afff9"/>
    <w:link w:val="5"/>
    <w:rPr>
      <w:rFonts w:ascii="Arial Narrow" w:eastAsia="MS Mincho" w:hAnsi="Arial Narrow" w:cs="Times New Roman"/>
      <w:b/>
      <w:bCs/>
      <w:sz w:val="24"/>
      <w:szCs w:val="24"/>
      <w:lang w:eastAsia="ru-RU"/>
    </w:rPr>
  </w:style>
  <w:style w:type="paragraph" w:customStyle="1" w:styleId="74">
    <w:name w:val="Стиль7"/>
    <w:basedOn w:val="10"/>
    <w:link w:val="75"/>
    <w:qFormat/>
    <w:pPr>
      <w:spacing w:before="40"/>
    </w:pPr>
    <w:rPr>
      <w:rFonts w:ascii="Arial Narrow" w:hAnsi="Arial Narrow"/>
      <w:sz w:val="24"/>
      <w:szCs w:val="24"/>
    </w:rPr>
  </w:style>
  <w:style w:type="character" w:customStyle="1" w:styleId="66">
    <w:name w:val="Стиль 6 Знак"/>
    <w:basedOn w:val="a9"/>
    <w:link w:val="65"/>
    <w:rPr>
      <w:rFonts w:ascii="Arial Narrow" w:eastAsia="Times New Roman" w:hAnsi="Arial Narrow" w:cs="Times New Roman"/>
      <w:b/>
      <w:sz w:val="24"/>
      <w:szCs w:val="24"/>
      <w:u w:val="single"/>
      <w:lang w:eastAsia="ru-RU"/>
    </w:rPr>
  </w:style>
  <w:style w:type="paragraph" w:customStyle="1" w:styleId="67">
    <w:name w:val="Стиль6"/>
    <w:basedOn w:val="10"/>
    <w:link w:val="68"/>
    <w:qFormat/>
    <w:pPr>
      <w:spacing w:before="40"/>
      <w:ind w:left="142"/>
    </w:pPr>
    <w:rPr>
      <w:rFonts w:ascii="Arial Narrow" w:hAnsi="Arial Narrow"/>
      <w:smallCaps/>
      <w:sz w:val="24"/>
      <w:szCs w:val="24"/>
    </w:rPr>
  </w:style>
  <w:style w:type="character" w:customStyle="1" w:styleId="75">
    <w:name w:val="Стиль7 Знак"/>
    <w:basedOn w:val="12"/>
    <w:link w:val="74"/>
    <w:rPr>
      <w:rFonts w:ascii="Arial Narrow" w:eastAsia="Times New Roman" w:hAnsi="Arial Narrow" w:cs="Times New Roman"/>
      <w:b/>
      <w:color w:val="000000"/>
      <w:sz w:val="24"/>
      <w:szCs w:val="24"/>
      <w:lang w:eastAsia="ru-RU"/>
    </w:rPr>
  </w:style>
  <w:style w:type="paragraph" w:customStyle="1" w:styleId="84">
    <w:name w:val="Стиль8"/>
    <w:basedOn w:val="10"/>
    <w:link w:val="85"/>
    <w:qFormat/>
    <w:pPr>
      <w:keepLines/>
      <w:spacing w:line="283" w:lineRule="auto"/>
      <w:jc w:val="center"/>
    </w:pPr>
    <w:rPr>
      <w:rFonts w:ascii="Arial Narrow" w:hAnsi="Arial Narrow"/>
      <w:sz w:val="28"/>
      <w:szCs w:val="28"/>
    </w:rPr>
  </w:style>
  <w:style w:type="character" w:customStyle="1" w:styleId="68">
    <w:name w:val="Стиль6 Знак"/>
    <w:basedOn w:val="12"/>
    <w:link w:val="67"/>
    <w:rPr>
      <w:rFonts w:ascii="Arial Narrow" w:eastAsia="Times New Roman" w:hAnsi="Arial Narrow" w:cs="Times New Roman"/>
      <w:b/>
      <w:bCs/>
      <w:smallCaps/>
      <w:color w:val="000000"/>
      <w:sz w:val="24"/>
      <w:szCs w:val="24"/>
      <w:lang w:eastAsia="ru-RU"/>
    </w:rPr>
  </w:style>
  <w:style w:type="character" w:customStyle="1" w:styleId="85">
    <w:name w:val="Стиль8 Знак"/>
    <w:basedOn w:val="12"/>
    <w:link w:val="84"/>
    <w:rPr>
      <w:rFonts w:ascii="Arial Narrow" w:eastAsia="Times New Roman" w:hAnsi="Arial Narrow" w:cs="Times New Roman"/>
      <w:b/>
      <w:bCs/>
      <w:color w:val="000000"/>
      <w:sz w:val="28"/>
      <w:szCs w:val="28"/>
      <w:lang w:eastAsia="ru-RU"/>
    </w:rPr>
  </w:style>
  <w:style w:type="paragraph" w:customStyle="1" w:styleId="93">
    <w:name w:val="Стиль9"/>
    <w:basedOn w:val="afc"/>
    <w:link w:val="94"/>
    <w:qFormat/>
    <w:rsid w:val="0026080A"/>
    <w:pPr>
      <w:jc w:val="right"/>
    </w:pPr>
  </w:style>
  <w:style w:type="character" w:customStyle="1" w:styleId="94">
    <w:name w:val="Стиль9 Знак"/>
    <w:basedOn w:val="afd"/>
    <w:link w:val="93"/>
    <w:rsid w:val="0026080A"/>
    <w:rPr>
      <w:rFonts w:ascii="Arial Narrow" w:eastAsia="Times New Roman" w:hAnsi="Arial Narrow" w:cs="Times New Roman"/>
      <w:sz w:val="24"/>
      <w:szCs w:val="20"/>
      <w:lang w:eastAsia="ru-RU"/>
    </w:rPr>
  </w:style>
  <w:style w:type="paragraph" w:customStyle="1" w:styleId="BodyTextIndent1">
    <w:name w:val="Body Text Indent1"/>
    <w:basedOn w:val="a8"/>
    <w:rsid w:val="00DC6303"/>
    <w:pPr>
      <w:pBdr>
        <w:top w:val="none" w:sz="0" w:space="0" w:color="auto"/>
        <w:left w:val="none" w:sz="0" w:space="0" w:color="auto"/>
        <w:bottom w:val="none" w:sz="0" w:space="0" w:color="auto"/>
        <w:right w:val="none" w:sz="0" w:space="0" w:color="auto"/>
        <w:between w:val="none" w:sz="0" w:space="0" w:color="auto"/>
      </w:pBdr>
      <w:autoSpaceDE w:val="0"/>
      <w:autoSpaceDN w:val="0"/>
      <w:spacing w:after="120"/>
      <w:ind w:left="283"/>
      <w:jc w:val="both"/>
    </w:pPr>
  </w:style>
  <w:style w:type="paragraph" w:customStyle="1" w:styleId="1110">
    <w:name w:val="Заголовок 111"/>
    <w:rsid w:val="009570F7"/>
    <w:pPr>
      <w:widowControl w:val="0"/>
      <w:pBdr>
        <w:top w:val="none" w:sz="4" w:space="0" w:color="000000"/>
        <w:left w:val="none" w:sz="4" w:space="0" w:color="000000"/>
        <w:bottom w:val="none" w:sz="4" w:space="0" w:color="000000"/>
        <w:right w:val="none" w:sz="4" w:space="0" w:color="000000"/>
        <w:between w:val="none" w:sz="4" w:space="0" w:color="000000"/>
      </w:pBdr>
      <w:spacing w:before="240" w:after="120" w:line="240" w:lineRule="auto"/>
      <w:jc w:val="center"/>
    </w:pPr>
    <w:rPr>
      <w:rFonts w:ascii="Times New Roman" w:eastAsia="Times New Roman" w:hAnsi="Times New Roman" w:cs="Times New Roman"/>
      <w:b/>
      <w:bCs/>
      <w:sz w:val="28"/>
      <w:szCs w:val="28"/>
      <w:lang w:eastAsia="ru-RU"/>
    </w:rPr>
  </w:style>
  <w:style w:type="paragraph" w:customStyle="1" w:styleId="affffff6">
    <w:name w:val="Мой обычный"/>
    <w:basedOn w:val="af4"/>
    <w:link w:val="affffff7"/>
    <w:autoRedefine/>
    <w:uiPriority w:val="99"/>
    <w:qFormat/>
    <w:rsid w:val="00E257BD"/>
    <w:pPr>
      <w:pBdr>
        <w:top w:val="none" w:sz="0" w:space="0" w:color="auto"/>
        <w:left w:val="none" w:sz="0" w:space="0" w:color="auto"/>
        <w:bottom w:val="none" w:sz="0" w:space="0" w:color="auto"/>
        <w:right w:val="none" w:sz="0" w:space="0" w:color="auto"/>
        <w:between w:val="none" w:sz="0" w:space="0" w:color="auto"/>
      </w:pBdr>
      <w:spacing w:line="240" w:lineRule="auto"/>
      <w:ind w:firstLine="0"/>
      <w:contextualSpacing/>
    </w:pPr>
    <w:rPr>
      <w:rFonts w:ascii="Century Schoolbook" w:eastAsia="Calibri" w:hAnsi="Century Schoolbook"/>
      <w:bCs/>
      <w:sz w:val="22"/>
      <w:szCs w:val="22"/>
      <w:lang w:eastAsia="en-US"/>
    </w:rPr>
  </w:style>
  <w:style w:type="character" w:customStyle="1" w:styleId="affffff7">
    <w:name w:val="Мой обычный Знак"/>
    <w:basedOn w:val="a9"/>
    <w:link w:val="affffff6"/>
    <w:uiPriority w:val="99"/>
    <w:rsid w:val="00E257BD"/>
    <w:rPr>
      <w:rFonts w:ascii="Century Schoolbook" w:hAnsi="Century Schoolbook" w:cs="Times New Roman"/>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709117">
      <w:bodyDiv w:val="1"/>
      <w:marLeft w:val="0"/>
      <w:marRight w:val="0"/>
      <w:marTop w:val="0"/>
      <w:marBottom w:val="0"/>
      <w:divBdr>
        <w:top w:val="none" w:sz="0" w:space="0" w:color="auto"/>
        <w:left w:val="none" w:sz="0" w:space="0" w:color="auto"/>
        <w:bottom w:val="none" w:sz="0" w:space="0" w:color="auto"/>
        <w:right w:val="none" w:sz="0" w:space="0" w:color="auto"/>
      </w:divBdr>
    </w:div>
    <w:div w:id="128400708">
      <w:bodyDiv w:val="1"/>
      <w:marLeft w:val="0"/>
      <w:marRight w:val="0"/>
      <w:marTop w:val="0"/>
      <w:marBottom w:val="0"/>
      <w:divBdr>
        <w:top w:val="none" w:sz="0" w:space="0" w:color="auto"/>
        <w:left w:val="none" w:sz="0" w:space="0" w:color="auto"/>
        <w:bottom w:val="none" w:sz="0" w:space="0" w:color="auto"/>
        <w:right w:val="none" w:sz="0" w:space="0" w:color="auto"/>
      </w:divBdr>
    </w:div>
    <w:div w:id="139227380">
      <w:bodyDiv w:val="1"/>
      <w:marLeft w:val="0"/>
      <w:marRight w:val="0"/>
      <w:marTop w:val="0"/>
      <w:marBottom w:val="0"/>
      <w:divBdr>
        <w:top w:val="none" w:sz="0" w:space="0" w:color="auto"/>
        <w:left w:val="none" w:sz="0" w:space="0" w:color="auto"/>
        <w:bottom w:val="none" w:sz="0" w:space="0" w:color="auto"/>
        <w:right w:val="none" w:sz="0" w:space="0" w:color="auto"/>
      </w:divBdr>
    </w:div>
    <w:div w:id="229580698">
      <w:bodyDiv w:val="1"/>
      <w:marLeft w:val="0"/>
      <w:marRight w:val="0"/>
      <w:marTop w:val="0"/>
      <w:marBottom w:val="0"/>
      <w:divBdr>
        <w:top w:val="none" w:sz="0" w:space="0" w:color="auto"/>
        <w:left w:val="none" w:sz="0" w:space="0" w:color="auto"/>
        <w:bottom w:val="none" w:sz="0" w:space="0" w:color="auto"/>
        <w:right w:val="none" w:sz="0" w:space="0" w:color="auto"/>
      </w:divBdr>
    </w:div>
    <w:div w:id="578639549">
      <w:bodyDiv w:val="1"/>
      <w:marLeft w:val="0"/>
      <w:marRight w:val="0"/>
      <w:marTop w:val="0"/>
      <w:marBottom w:val="0"/>
      <w:divBdr>
        <w:top w:val="none" w:sz="0" w:space="0" w:color="auto"/>
        <w:left w:val="none" w:sz="0" w:space="0" w:color="auto"/>
        <w:bottom w:val="none" w:sz="0" w:space="0" w:color="auto"/>
        <w:right w:val="none" w:sz="0" w:space="0" w:color="auto"/>
      </w:divBdr>
    </w:div>
    <w:div w:id="744299899">
      <w:bodyDiv w:val="1"/>
      <w:marLeft w:val="0"/>
      <w:marRight w:val="0"/>
      <w:marTop w:val="0"/>
      <w:marBottom w:val="0"/>
      <w:divBdr>
        <w:top w:val="none" w:sz="0" w:space="0" w:color="auto"/>
        <w:left w:val="none" w:sz="0" w:space="0" w:color="auto"/>
        <w:bottom w:val="none" w:sz="0" w:space="0" w:color="auto"/>
        <w:right w:val="none" w:sz="0" w:space="0" w:color="auto"/>
      </w:divBdr>
    </w:div>
    <w:div w:id="1008363525">
      <w:bodyDiv w:val="1"/>
      <w:marLeft w:val="0"/>
      <w:marRight w:val="0"/>
      <w:marTop w:val="0"/>
      <w:marBottom w:val="0"/>
      <w:divBdr>
        <w:top w:val="none" w:sz="0" w:space="0" w:color="auto"/>
        <w:left w:val="none" w:sz="0" w:space="0" w:color="auto"/>
        <w:bottom w:val="none" w:sz="0" w:space="0" w:color="auto"/>
        <w:right w:val="none" w:sz="0" w:space="0" w:color="auto"/>
      </w:divBdr>
    </w:div>
    <w:div w:id="1042559616">
      <w:bodyDiv w:val="1"/>
      <w:marLeft w:val="0"/>
      <w:marRight w:val="0"/>
      <w:marTop w:val="0"/>
      <w:marBottom w:val="0"/>
      <w:divBdr>
        <w:top w:val="none" w:sz="0" w:space="0" w:color="auto"/>
        <w:left w:val="none" w:sz="0" w:space="0" w:color="auto"/>
        <w:bottom w:val="none" w:sz="0" w:space="0" w:color="auto"/>
        <w:right w:val="none" w:sz="0" w:space="0" w:color="auto"/>
      </w:divBdr>
    </w:div>
    <w:div w:id="1222130974">
      <w:bodyDiv w:val="1"/>
      <w:marLeft w:val="0"/>
      <w:marRight w:val="0"/>
      <w:marTop w:val="0"/>
      <w:marBottom w:val="0"/>
      <w:divBdr>
        <w:top w:val="none" w:sz="0" w:space="0" w:color="auto"/>
        <w:left w:val="none" w:sz="0" w:space="0" w:color="auto"/>
        <w:bottom w:val="none" w:sz="0" w:space="0" w:color="auto"/>
        <w:right w:val="none" w:sz="0" w:space="0" w:color="auto"/>
      </w:divBdr>
    </w:div>
    <w:div w:id="1305358044">
      <w:bodyDiv w:val="1"/>
      <w:marLeft w:val="0"/>
      <w:marRight w:val="0"/>
      <w:marTop w:val="0"/>
      <w:marBottom w:val="0"/>
      <w:divBdr>
        <w:top w:val="none" w:sz="0" w:space="0" w:color="auto"/>
        <w:left w:val="none" w:sz="0" w:space="0" w:color="auto"/>
        <w:bottom w:val="none" w:sz="0" w:space="0" w:color="auto"/>
        <w:right w:val="none" w:sz="0" w:space="0" w:color="auto"/>
      </w:divBdr>
    </w:div>
    <w:div w:id="1488397065">
      <w:bodyDiv w:val="1"/>
      <w:marLeft w:val="0"/>
      <w:marRight w:val="0"/>
      <w:marTop w:val="0"/>
      <w:marBottom w:val="0"/>
      <w:divBdr>
        <w:top w:val="none" w:sz="0" w:space="0" w:color="auto"/>
        <w:left w:val="none" w:sz="0" w:space="0" w:color="auto"/>
        <w:bottom w:val="none" w:sz="0" w:space="0" w:color="auto"/>
        <w:right w:val="none" w:sz="0" w:space="0" w:color="auto"/>
      </w:divBdr>
    </w:div>
    <w:div w:id="1724672428">
      <w:bodyDiv w:val="1"/>
      <w:marLeft w:val="0"/>
      <w:marRight w:val="0"/>
      <w:marTop w:val="0"/>
      <w:marBottom w:val="0"/>
      <w:divBdr>
        <w:top w:val="none" w:sz="0" w:space="0" w:color="auto"/>
        <w:left w:val="none" w:sz="0" w:space="0" w:color="auto"/>
        <w:bottom w:val="none" w:sz="0" w:space="0" w:color="auto"/>
        <w:right w:val="none" w:sz="0" w:space="0" w:color="auto"/>
      </w:divBdr>
    </w:div>
    <w:div w:id="1776513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hyperlink" Target="mailto:mail@rsmrus.ru"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hyperlink" Target="http://www.dvgk.ru/" TargetMode="External"/><Relationship Id="rId29" Type="http://schemas.openxmlformats.org/officeDocument/2006/relationships/image" Target="media/image13.png"/><Relationship Id="rId11" Type="http://schemas.openxmlformats.org/officeDocument/2006/relationships/chart" Target="charts/chart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5.png"/><Relationship Id="rId10" Type="http://schemas.openxmlformats.org/officeDocument/2006/relationships/image" Target="media/image3.png"/><Relationship Id="rId19" Type="http://schemas.openxmlformats.org/officeDocument/2006/relationships/hyperlink" Target="http://www.rsmrus.ru/" TargetMode="Externa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4.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hyperlink" Target="http://www.e-disclosure.ru/portal/company.aspx?id=%209644"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dgk@dgk.ru"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3" Type="http://schemas.openxmlformats.org/officeDocument/2006/relationships/oleObject" Target="file:///\\dgk10srv078.dgk.ru\Users$\pavlenko_le\My%20Documents\&#1054;&#1090;&#1095;&#1077;&#1090;\2021\&#1050;&#1086;&#1087;&#1080;&#1103;%20&#1087;.8.4.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baseline="0">
                <a:solidFill>
                  <a:sysClr val="windowText" lastClr="000000"/>
                </a:solidFill>
                <a:latin typeface="+mn-lt"/>
                <a:ea typeface="+mn-ea"/>
                <a:cs typeface="+mn-cs"/>
              </a:defRPr>
            </a:pPr>
            <a:r>
              <a:rPr lang="ru-RU" sz="1400" b="1" cap="none">
                <a:solidFill>
                  <a:sysClr val="windowText" lastClr="000000"/>
                </a:solidFill>
                <a:latin typeface="Times New Roman" panose="02020603050405020304" pitchFamily="18" charset="0"/>
                <a:cs typeface="Times New Roman" panose="02020603050405020304" pitchFamily="18" charset="0"/>
              </a:rPr>
              <a:t>Структура</a:t>
            </a:r>
            <a:r>
              <a:rPr lang="ru-RU" sz="1400" cap="none" baseline="0">
                <a:solidFill>
                  <a:sysClr val="windowText" lastClr="000000"/>
                </a:solidFill>
                <a:latin typeface="Times New Roman" panose="02020603050405020304" pitchFamily="18" charset="0"/>
                <a:cs typeface="Times New Roman" panose="02020603050405020304" pitchFamily="18" charset="0"/>
              </a:rPr>
              <a:t> персонала по категориям 2021 год, %</a:t>
            </a:r>
            <a:endParaRPr lang="ru-RU" sz="1400" cap="none">
              <a:solidFill>
                <a:sysClr val="windowText" lastClr="000000"/>
              </a:solidFill>
            </a:endParaRPr>
          </a:p>
        </c:rich>
      </c:tx>
      <c:overlay val="0"/>
      <c:spPr>
        <a:noFill/>
        <a:ln>
          <a:noFill/>
        </a:ln>
        <a:effectLst/>
      </c:spPr>
      <c:txPr>
        <a:bodyPr rot="0" spcFirstLastPara="1" vertOverflow="ellipsis" vert="horz" wrap="square" anchor="ctr" anchorCtr="1"/>
        <a:lstStyle/>
        <a:p>
          <a:pPr>
            <a:defRPr sz="1400" b="1" i="0" u="none" strike="noStrike" kern="1200" cap="none" baseline="0">
              <a:solidFill>
                <a:sysClr val="windowText" lastClr="000000"/>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7499999999999994E-2"/>
          <c:y val="0.20947615923009624"/>
          <c:w val="0.81388888888888888"/>
          <c:h val="0.65757545931758532"/>
        </c:manualLayout>
      </c:layout>
      <c:pie3DChart>
        <c:varyColors val="1"/>
        <c:ser>
          <c:idx val="0"/>
          <c:order val="0"/>
          <c:dPt>
            <c:idx val="0"/>
            <c:bubble3D val="0"/>
            <c:explosion val="13"/>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89DD-42A0-A342-4D14AB750AE4}"/>
              </c:ext>
            </c:extLst>
          </c:dPt>
          <c:dPt>
            <c:idx val="1"/>
            <c:bubble3D val="0"/>
            <c:explosion val="32"/>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89DD-42A0-A342-4D14AB750AE4}"/>
              </c:ext>
            </c:extLst>
          </c:dPt>
          <c:dPt>
            <c:idx val="2"/>
            <c:bubble3D val="0"/>
            <c:explosion val="15"/>
            <c:spPr>
              <a:solidFill>
                <a:srgbClr val="FF000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89DD-42A0-A342-4D14AB750AE4}"/>
              </c:ext>
            </c:extLst>
          </c:dPt>
          <c:dPt>
            <c:idx val="3"/>
            <c:bubble3D val="0"/>
            <c:explosion val="12"/>
            <c:spPr>
              <a:solidFill>
                <a:schemeClr val="accent1">
                  <a:lumMod val="60000"/>
                  <a:lumOff val="4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89DD-42A0-A342-4D14AB750AE4}"/>
              </c:ext>
            </c:extLst>
          </c:dPt>
          <c:dLbls>
            <c:dLbl>
              <c:idx val="0"/>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extLst>
                <c:ext xmlns:c16="http://schemas.microsoft.com/office/drawing/2014/chart" uri="{C3380CC4-5D6E-409C-BE32-E72D297353CC}">
                  <c16:uniqueId val="{00000001-89DD-42A0-A342-4D14AB750AE4}"/>
                </c:ext>
              </c:extLst>
            </c:dLbl>
            <c:dLbl>
              <c:idx val="1"/>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extLst>
                <c:ext xmlns:c16="http://schemas.microsoft.com/office/drawing/2014/chart" uri="{C3380CC4-5D6E-409C-BE32-E72D297353CC}">
                  <c16:uniqueId val="{00000003-89DD-42A0-A342-4D14AB750AE4}"/>
                </c:ext>
              </c:extLst>
            </c:dLbl>
            <c:dLbl>
              <c:idx val="2"/>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extLst>
                <c:ext xmlns:c16="http://schemas.microsoft.com/office/drawing/2014/chart" uri="{C3380CC4-5D6E-409C-BE32-E72D297353CC}">
                  <c16:uniqueId val="{00000005-89DD-42A0-A342-4D14AB750AE4}"/>
                </c:ext>
              </c:extLst>
            </c:dLbl>
            <c:dLbl>
              <c:idx val="3"/>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extLst>
                <c:ext xmlns:c16="http://schemas.microsoft.com/office/drawing/2014/chart" uri="{C3380CC4-5D6E-409C-BE32-E72D297353CC}">
                  <c16:uniqueId val="{00000007-89DD-42A0-A342-4D14AB750AE4}"/>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Лист1!$A$3:$A$6</c:f>
              <c:strCache>
                <c:ptCount val="4"/>
                <c:pt idx="0">
                  <c:v>Руководители</c:v>
                </c:pt>
                <c:pt idx="1">
                  <c:v>Специалисты</c:v>
                </c:pt>
                <c:pt idx="2">
                  <c:v>Служащие</c:v>
                </c:pt>
                <c:pt idx="3">
                  <c:v>Рабочие</c:v>
                </c:pt>
              </c:strCache>
            </c:strRef>
          </c:cat>
          <c:val>
            <c:numRef>
              <c:f>Лист1!$B$3:$B$6</c:f>
              <c:numCache>
                <c:formatCode>General</c:formatCode>
                <c:ptCount val="4"/>
                <c:pt idx="0">
                  <c:v>15.58</c:v>
                </c:pt>
                <c:pt idx="1">
                  <c:v>20.91</c:v>
                </c:pt>
                <c:pt idx="2">
                  <c:v>0.69</c:v>
                </c:pt>
                <c:pt idx="3">
                  <c:v>62.82</c:v>
                </c:pt>
              </c:numCache>
            </c:numRef>
          </c:val>
          <c:extLst>
            <c:ext xmlns:c16="http://schemas.microsoft.com/office/drawing/2014/chart" uri="{C3380CC4-5D6E-409C-BE32-E72D297353CC}">
              <c16:uniqueId val="{00000008-89DD-42A0-A342-4D14AB750AE4}"/>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Коэффициенты оборота работников по принятым, выбывшим и текучести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6.4696397255275831E-2"/>
          <c:y val="0.23213367609254498"/>
          <c:w val="0.91288207808104704"/>
          <c:h val="0.50459081432301678"/>
        </c:manualLayout>
      </c:layout>
      <c:lineChart>
        <c:grouping val="standard"/>
        <c:varyColors val="0"/>
        <c:ser>
          <c:idx val="0"/>
          <c:order val="0"/>
          <c:tx>
            <c:strRef>
              <c:f>Лист2!$A$2</c:f>
              <c:strCache>
                <c:ptCount val="1"/>
                <c:pt idx="0">
                  <c:v>Коэффициент оборота по выбывшим</c:v>
                </c:pt>
              </c:strCache>
            </c:strRef>
          </c:tx>
          <c:spPr>
            <a:ln w="28575" cap="rnd">
              <a:solidFill>
                <a:schemeClr val="accent1"/>
              </a:solidFill>
              <a:round/>
            </a:ln>
            <a:effectLst/>
          </c:spPr>
          <c:marker>
            <c:symbol val="none"/>
          </c:marker>
          <c:dLbls>
            <c:dLbl>
              <c:idx val="0"/>
              <c:layout>
                <c:manualLayout>
                  <c:x val="-0.05"/>
                  <c:y val="-4.6296296296296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23-42D9-9C91-8E62293F16AA}"/>
                </c:ext>
              </c:extLst>
            </c:dLbl>
            <c:dLbl>
              <c:idx val="1"/>
              <c:layout>
                <c:manualLayout>
                  <c:x val="-5.2777777777777778E-2"/>
                  <c:y val="-2.31481481481481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823-42D9-9C91-8E62293F16A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Лист2!$B$1:$D$1</c:f>
              <c:numCache>
                <c:formatCode>General</c:formatCode>
                <c:ptCount val="3"/>
                <c:pt idx="0">
                  <c:v>2019</c:v>
                </c:pt>
                <c:pt idx="1">
                  <c:v>2020</c:v>
                </c:pt>
                <c:pt idx="2">
                  <c:v>2021</c:v>
                </c:pt>
              </c:numCache>
            </c:numRef>
          </c:cat>
          <c:val>
            <c:numRef>
              <c:f>Лист2!$B$2:$D$2</c:f>
              <c:numCache>
                <c:formatCode>General</c:formatCode>
                <c:ptCount val="3"/>
                <c:pt idx="0">
                  <c:v>11.32</c:v>
                </c:pt>
                <c:pt idx="1">
                  <c:v>26.86</c:v>
                </c:pt>
                <c:pt idx="2">
                  <c:v>11.45</c:v>
                </c:pt>
              </c:numCache>
            </c:numRef>
          </c:val>
          <c:smooth val="0"/>
          <c:extLst>
            <c:ext xmlns:c16="http://schemas.microsoft.com/office/drawing/2014/chart" uri="{C3380CC4-5D6E-409C-BE32-E72D297353CC}">
              <c16:uniqueId val="{00000002-6823-42D9-9C91-8E62293F16AA}"/>
            </c:ext>
          </c:extLst>
        </c:ser>
        <c:ser>
          <c:idx val="1"/>
          <c:order val="1"/>
          <c:tx>
            <c:strRef>
              <c:f>Лист2!$A$3</c:f>
              <c:strCache>
                <c:ptCount val="1"/>
                <c:pt idx="0">
                  <c:v>Коэффициент текучести кадров</c:v>
                </c:pt>
              </c:strCache>
            </c:strRef>
          </c:tx>
          <c:spPr>
            <a:ln w="28575" cap="rnd">
              <a:solidFill>
                <a:schemeClr val="accent2"/>
              </a:solidFill>
              <a:round/>
            </a:ln>
            <a:effectLst/>
          </c:spPr>
          <c:marker>
            <c:symbol val="none"/>
          </c:marker>
          <c:dLbls>
            <c:dLbl>
              <c:idx val="0"/>
              <c:layout>
                <c:manualLayout>
                  <c:x val="-1.6666666666666642E-2"/>
                  <c:y val="-4.1666666666666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23-42D9-9C91-8E62293F16AA}"/>
                </c:ext>
              </c:extLst>
            </c:dLbl>
            <c:dLbl>
              <c:idx val="1"/>
              <c:layout>
                <c:manualLayout>
                  <c:x val="-3.888888888888889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823-42D9-9C91-8E62293F16A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Лист2!$B$1:$D$1</c:f>
              <c:numCache>
                <c:formatCode>General</c:formatCode>
                <c:ptCount val="3"/>
                <c:pt idx="0">
                  <c:v>2019</c:v>
                </c:pt>
                <c:pt idx="1">
                  <c:v>2020</c:v>
                </c:pt>
                <c:pt idx="2">
                  <c:v>2021</c:v>
                </c:pt>
              </c:numCache>
            </c:numRef>
          </c:cat>
          <c:val>
            <c:numRef>
              <c:f>Лист2!$B$3:$D$3</c:f>
              <c:numCache>
                <c:formatCode>General</c:formatCode>
                <c:ptCount val="3"/>
                <c:pt idx="0">
                  <c:v>7.62</c:v>
                </c:pt>
                <c:pt idx="1">
                  <c:v>5.65</c:v>
                </c:pt>
                <c:pt idx="2">
                  <c:v>7.53</c:v>
                </c:pt>
              </c:numCache>
            </c:numRef>
          </c:val>
          <c:smooth val="0"/>
          <c:extLst>
            <c:ext xmlns:c16="http://schemas.microsoft.com/office/drawing/2014/chart" uri="{C3380CC4-5D6E-409C-BE32-E72D297353CC}">
              <c16:uniqueId val="{00000005-6823-42D9-9C91-8E62293F16AA}"/>
            </c:ext>
          </c:extLst>
        </c:ser>
        <c:ser>
          <c:idx val="2"/>
          <c:order val="2"/>
          <c:tx>
            <c:strRef>
              <c:f>Лист2!$A$4</c:f>
              <c:strCache>
                <c:ptCount val="1"/>
                <c:pt idx="0">
                  <c:v>Коэффициент оборота по принятым</c:v>
                </c:pt>
              </c:strCache>
            </c:strRef>
          </c:tx>
          <c:spPr>
            <a:ln w="28575" cap="rnd">
              <a:solidFill>
                <a:schemeClr val="accent3"/>
              </a:solidFill>
              <a:round/>
            </a:ln>
            <a:effectLst/>
          </c:spPr>
          <c:marker>
            <c:symbol val="none"/>
          </c:marker>
          <c:dLbls>
            <c:dLbl>
              <c:idx val="0"/>
              <c:layout>
                <c:manualLayout>
                  <c:x val="-2.740408570004985E-2"/>
                  <c:y val="-4.7129391602399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823-42D9-9C91-8E62293F16AA}"/>
                </c:ext>
              </c:extLst>
            </c:dLbl>
            <c:dLbl>
              <c:idx val="1"/>
              <c:layout>
                <c:manualLayout>
                  <c:x val="-3.7369207772795308E-2"/>
                  <c:y val="-4.2844901456726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823-42D9-9C91-8E62293F16AA}"/>
                </c:ext>
              </c:extLst>
            </c:dLbl>
            <c:dLbl>
              <c:idx val="2"/>
              <c:layout>
                <c:manualLayout>
                  <c:x val="-4.4843049327354355E-2"/>
                  <c:y val="-5.141388174807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823-42D9-9C91-8E62293F16A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Лист2!$B$1:$D$1</c:f>
              <c:numCache>
                <c:formatCode>General</c:formatCode>
                <c:ptCount val="3"/>
                <c:pt idx="0">
                  <c:v>2019</c:v>
                </c:pt>
                <c:pt idx="1">
                  <c:v>2020</c:v>
                </c:pt>
                <c:pt idx="2">
                  <c:v>2021</c:v>
                </c:pt>
              </c:numCache>
            </c:numRef>
          </c:cat>
          <c:val>
            <c:numRef>
              <c:f>Лист2!$B$4:$D$4</c:f>
              <c:numCache>
                <c:formatCode>General</c:formatCode>
                <c:ptCount val="3"/>
                <c:pt idx="0">
                  <c:v>7.27</c:v>
                </c:pt>
                <c:pt idx="1">
                  <c:v>10.77</c:v>
                </c:pt>
                <c:pt idx="2">
                  <c:v>9.18</c:v>
                </c:pt>
              </c:numCache>
            </c:numRef>
          </c:val>
          <c:smooth val="0"/>
          <c:extLst>
            <c:ext xmlns:c16="http://schemas.microsoft.com/office/drawing/2014/chart" uri="{C3380CC4-5D6E-409C-BE32-E72D297353CC}">
              <c16:uniqueId val="{00000009-6823-42D9-9C91-8E62293F16AA}"/>
            </c:ext>
          </c:extLst>
        </c:ser>
        <c:dLbls>
          <c:showLegendKey val="0"/>
          <c:showVal val="0"/>
          <c:showCatName val="0"/>
          <c:showSerName val="0"/>
          <c:showPercent val="0"/>
          <c:showBubbleSize val="0"/>
        </c:dLbls>
        <c:smooth val="0"/>
        <c:axId val="492236048"/>
        <c:axId val="495629872"/>
      </c:lineChart>
      <c:catAx>
        <c:axId val="492236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5629872"/>
        <c:crosses val="autoZero"/>
        <c:auto val="1"/>
        <c:lblAlgn val="ctr"/>
        <c:lblOffset val="100"/>
        <c:noMultiLvlLbl val="0"/>
      </c:catAx>
      <c:valAx>
        <c:axId val="495629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223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Затраты на развитие персонала, тыс. руб.</c:v>
                </c:pt>
              </c:strCache>
            </c:strRef>
          </c:tx>
          <c:spPr>
            <a:solidFill>
              <a:schemeClr val="accent1">
                <a:lumMod val="40000"/>
                <a:lumOff val="60000"/>
              </a:schemeClr>
            </a:solidFill>
            <a:ln>
              <a:noFill/>
            </a:ln>
            <a:effectLst/>
          </c:spPr>
          <c:invertIfNegative val="0"/>
          <c:dPt>
            <c:idx val="1"/>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1-9555-4D8D-8DE8-D00E3DB5447D}"/>
              </c:ext>
            </c:extLst>
          </c:dPt>
          <c:dPt>
            <c:idx val="2"/>
            <c:invertIfNegative val="0"/>
            <c:bubble3D val="0"/>
            <c:spPr>
              <a:solidFill>
                <a:schemeClr val="accent6">
                  <a:lumMod val="40000"/>
                  <a:lumOff val="60000"/>
                </a:schemeClr>
              </a:solidFill>
              <a:ln>
                <a:noFill/>
              </a:ln>
              <a:effectLst/>
            </c:spPr>
            <c:extLst>
              <c:ext xmlns:c16="http://schemas.microsoft.com/office/drawing/2014/chart" uri="{C3380CC4-5D6E-409C-BE32-E72D297353CC}">
                <c16:uniqueId val="{00000003-9555-4D8D-8DE8-D00E3DB5447D}"/>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2019 год</c:v>
                </c:pt>
                <c:pt idx="1">
                  <c:v>2020 год</c:v>
                </c:pt>
                <c:pt idx="2">
                  <c:v>2021 год</c:v>
                </c:pt>
              </c:strCache>
            </c:strRef>
          </c:cat>
          <c:val>
            <c:numRef>
              <c:f>Лист1!$B$2:$B$4</c:f>
              <c:numCache>
                <c:formatCode>General</c:formatCode>
                <c:ptCount val="3"/>
                <c:pt idx="0">
                  <c:v>34809</c:v>
                </c:pt>
                <c:pt idx="1">
                  <c:v>33190</c:v>
                </c:pt>
                <c:pt idx="2">
                  <c:v>33908</c:v>
                </c:pt>
              </c:numCache>
            </c:numRef>
          </c:val>
          <c:extLst>
            <c:ext xmlns:c16="http://schemas.microsoft.com/office/drawing/2014/chart" uri="{C3380CC4-5D6E-409C-BE32-E72D297353CC}">
              <c16:uniqueId val="{00000004-9555-4D8D-8DE8-D00E3DB5447D}"/>
            </c:ext>
          </c:extLst>
        </c:ser>
        <c:dLbls>
          <c:showLegendKey val="0"/>
          <c:showVal val="0"/>
          <c:showCatName val="0"/>
          <c:showSerName val="0"/>
          <c:showPercent val="0"/>
          <c:showBubbleSize val="0"/>
        </c:dLbls>
        <c:gapWidth val="219"/>
        <c:overlap val="-27"/>
        <c:axId val="2097839103"/>
        <c:axId val="2097832031"/>
      </c:barChart>
      <c:catAx>
        <c:axId val="2097839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2097832031"/>
        <c:crosses val="autoZero"/>
        <c:auto val="1"/>
        <c:lblAlgn val="ctr"/>
        <c:lblOffset val="100"/>
        <c:noMultiLvlLbl val="0"/>
      </c:catAx>
      <c:valAx>
        <c:axId val="20978320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2097839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a:solidFill>
                  <a:sysClr val="windowText" lastClr="000000"/>
                </a:solidFill>
                <a:latin typeface="Arial Narrow" panose="020B0606020202030204" pitchFamily="34" charset="0"/>
              </a:rPr>
              <a:t>Структура социальных</a:t>
            </a:r>
            <a:r>
              <a:rPr lang="ru-RU" sz="1200" baseline="0">
                <a:solidFill>
                  <a:sysClr val="windowText" lastClr="000000"/>
                </a:solidFill>
                <a:latin typeface="Arial Narrow" panose="020B0606020202030204" pitchFamily="34" charset="0"/>
              </a:rPr>
              <a:t> расходов за 2021 год</a:t>
            </a:r>
            <a:endParaRPr lang="ru-RU" sz="1200">
              <a:solidFill>
                <a:sysClr val="windowText" lastClr="000000"/>
              </a:solidFill>
              <a:latin typeface="Arial Narrow" panose="020B060602020203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9.9163522872861953E-2"/>
          <c:w val="0.98944928996633907"/>
          <c:h val="0.46240468118119632"/>
        </c:manualLayout>
      </c:layout>
      <c:pie3DChart>
        <c:varyColors val="1"/>
        <c:ser>
          <c:idx val="0"/>
          <c:order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'к диаграмме 2021'!$A$3:$A$11</c:f>
              <c:strCache>
                <c:ptCount val="9"/>
                <c:pt idx="0">
                  <c:v>Материальная помощь к отпуску </c:v>
                </c:pt>
                <c:pt idx="1">
                  <c:v>50% скидка установленной платы за электрическую и тепловую энергию </c:v>
                </c:pt>
                <c:pt idx="2">
                  <c:v>Единовременное вознаграждение</c:v>
                </c:pt>
                <c:pt idx="3">
                  <c:v>Выходное пособие </c:v>
                </c:pt>
                <c:pt idx="4">
                  <c:v>Компенсация стоимости проезда в отпуск и обратно </c:v>
                </c:pt>
                <c:pt idx="5">
                  <c:v>Расходы на неработающих пенсионеров</c:v>
                </c:pt>
                <c:pt idx="6">
                  <c:v>Отчисления профкому </c:v>
                </c:pt>
                <c:pt idx="7">
                  <c:v>Материальная помощь работникам</c:v>
                </c:pt>
                <c:pt idx="8">
                  <c:v>Прочие</c:v>
                </c:pt>
              </c:strCache>
            </c:strRef>
          </c:cat>
          <c:val>
            <c:numRef>
              <c:f>'к диаграмме 2021'!$B$3:$B$11</c:f>
            </c:numRef>
          </c:val>
          <c:extLst>
            <c:ext xmlns:c16="http://schemas.microsoft.com/office/drawing/2014/chart" uri="{C3380CC4-5D6E-409C-BE32-E72D297353CC}">
              <c16:uniqueId val="{00000000-1466-4170-9998-9BFE6A950F94}"/>
            </c:ext>
          </c:extLst>
        </c:ser>
        <c:ser>
          <c:idx val="1"/>
          <c:order val="1"/>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2-1466-4170-9998-9BFE6A950F94}"/>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4-1466-4170-9998-9BFE6A950F94}"/>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6-1466-4170-9998-9BFE6A950F94}"/>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8-1466-4170-9998-9BFE6A950F94}"/>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A-1466-4170-9998-9BFE6A950F94}"/>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C-1466-4170-9998-9BFE6A950F94}"/>
              </c:ext>
            </c:extLst>
          </c:dPt>
          <c:dPt>
            <c:idx val="6"/>
            <c:bubble3D val="0"/>
            <c:spPr>
              <a:solidFill>
                <a:srgbClr val="FF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E-1466-4170-9998-9BFE6A950F94}"/>
              </c:ext>
            </c:extLst>
          </c:dPt>
          <c:dPt>
            <c:idx val="7"/>
            <c:bubble3D val="0"/>
            <c:spPr>
              <a:solidFill>
                <a:schemeClr val="accent4">
                  <a:lumMod val="5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0-1466-4170-9998-9BFE6A950F94}"/>
              </c:ext>
            </c:extLst>
          </c:dPt>
          <c:dPt>
            <c:idx val="8"/>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2-1466-4170-9998-9BFE6A950F94}"/>
              </c:ext>
            </c:extLst>
          </c:dPt>
          <c:dLbls>
            <c:dLbl>
              <c:idx val="5"/>
              <c:layout>
                <c:manualLayout>
                  <c:x val="9.964618644284759E-2"/>
                  <c:y val="8.8731151887852262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466-4170-9998-9BFE6A950F94}"/>
                </c:ext>
              </c:extLst>
            </c:dLbl>
            <c:dLbl>
              <c:idx val="6"/>
              <c:layout>
                <c:manualLayout>
                  <c:x val="7.8505030621172353E-2"/>
                  <c:y val="1.3497193447833967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466-4170-9998-9BFE6A950F94}"/>
                </c:ext>
              </c:extLst>
            </c:dLbl>
            <c:dLbl>
              <c:idx val="7"/>
              <c:layout>
                <c:manualLayout>
                  <c:x val="7.8425083717983526E-2"/>
                  <c:y val="1.93378812723036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466-4170-9998-9BFE6A950F94}"/>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'к диаграмме 2021'!$A$3:$A$11</c:f>
              <c:strCache>
                <c:ptCount val="9"/>
                <c:pt idx="0">
                  <c:v>Материальная помощь к отпуску </c:v>
                </c:pt>
                <c:pt idx="1">
                  <c:v>50% скидка установленной платы за электрическую и тепловую энергию </c:v>
                </c:pt>
                <c:pt idx="2">
                  <c:v>Единовременное вознаграждение</c:v>
                </c:pt>
                <c:pt idx="3">
                  <c:v>Выходное пособие </c:v>
                </c:pt>
                <c:pt idx="4">
                  <c:v>Компенсация стоимости проезда в отпуск и обратно </c:v>
                </c:pt>
                <c:pt idx="5">
                  <c:v>Расходы на неработающих пенсионеров</c:v>
                </c:pt>
                <c:pt idx="6">
                  <c:v>Отчисления профкому </c:v>
                </c:pt>
                <c:pt idx="7">
                  <c:v>Материальная помощь работникам</c:v>
                </c:pt>
                <c:pt idx="8">
                  <c:v>Прочие</c:v>
                </c:pt>
              </c:strCache>
            </c:strRef>
          </c:cat>
          <c:val>
            <c:numRef>
              <c:f>'к диаграмме 2021'!$C$3:$C$11</c:f>
              <c:numCache>
                <c:formatCode>0.00%</c:formatCode>
                <c:ptCount val="9"/>
                <c:pt idx="0">
                  <c:v>0.11750745685194201</c:v>
                </c:pt>
                <c:pt idx="1">
                  <c:v>0.17176779243973123</c:v>
                </c:pt>
                <c:pt idx="2">
                  <c:v>0.34774068638682559</c:v>
                </c:pt>
                <c:pt idx="3">
                  <c:v>5.5246138079451237E-2</c:v>
                </c:pt>
                <c:pt idx="4">
                  <c:v>6.2509861113361528E-2</c:v>
                </c:pt>
                <c:pt idx="5">
                  <c:v>5.3829680364017397E-2</c:v>
                </c:pt>
                <c:pt idx="6">
                  <c:v>4.0896535484030556E-2</c:v>
                </c:pt>
                <c:pt idx="7">
                  <c:v>3.4050943522796112E-2</c:v>
                </c:pt>
                <c:pt idx="8">
                  <c:v>0.11645090575784425</c:v>
                </c:pt>
              </c:numCache>
            </c:numRef>
          </c:val>
          <c:extLst>
            <c:ext xmlns:c16="http://schemas.microsoft.com/office/drawing/2014/chart" uri="{C3380CC4-5D6E-409C-BE32-E72D297353CC}">
              <c16:uniqueId val="{00000013-1466-4170-9998-9BFE6A950F94}"/>
            </c:ext>
          </c:extLst>
        </c:ser>
        <c:dLbls>
          <c:dLblPos val="bestFit"/>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3.8429375024961521E-2"/>
          <c:y val="0.55593850728876382"/>
          <c:w val="0.9283432820994918"/>
          <c:h val="0.4381740970881490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EA46C5-FFD0-49A9-8924-9D5794B12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163</Pages>
  <Words>36837</Words>
  <Characters>209973</Characters>
  <Application>Microsoft Office Word</Application>
  <DocSecurity>0</DocSecurity>
  <Lines>1749</Lines>
  <Paragraphs>492</Paragraphs>
  <ScaleCrop>false</ScaleCrop>
  <HeadingPairs>
    <vt:vector size="2" baseType="variant">
      <vt:variant>
        <vt:lpstr>Название</vt:lpstr>
      </vt:variant>
      <vt:variant>
        <vt:i4>1</vt:i4>
      </vt:variant>
    </vt:vector>
  </HeadingPairs>
  <TitlesOfParts>
    <vt:vector size="1" baseType="lpstr">
      <vt:lpstr>АО «ДГК»                                                                                                             Годовой отчет за 2019 год</vt:lpstr>
    </vt:vector>
  </TitlesOfParts>
  <Company>Microsoft</Company>
  <LinksUpToDate>false</LinksUpToDate>
  <CharactersWithSpaces>246318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АО «ДГК»                                                                                                             Годовой отчет за 2019 год</dc:title>
  <dc:subject/>
  <dc:creator>Тома</dc:creator>
  <cp:keywords/>
  <dc:description/>
  <cp:lastModifiedBy>Кабаев Александр Владимирович</cp:lastModifiedBy>
  <cp:revision>15</cp:revision>
  <cp:lastPrinted>2022-03-18T04:50:00Z</cp:lastPrinted>
  <dcterms:created xsi:type="dcterms:W3CDTF">2022-04-11T23:28:00Z</dcterms:created>
  <dcterms:modified xsi:type="dcterms:W3CDTF">2022-04-13T05:43:00Z</dcterms:modified>
</cp:coreProperties>
</file>